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D9529C" w14:textId="77777777" w:rsidR="00A97BD2" w:rsidRPr="00F8561E" w:rsidRDefault="00A97BD2" w:rsidP="00A97BD2">
      <w:pPr>
        <w:jc w:val="center"/>
        <w:rPr>
          <w:rFonts w:ascii="Simplified Arabic" w:hAnsi="Simplified Arabic" w:cs="Simplified Arabic"/>
          <w:noProof/>
          <w:sz w:val="56"/>
          <w:szCs w:val="56"/>
          <w:rtl/>
        </w:rPr>
      </w:pPr>
      <w:r w:rsidRPr="00F8561E">
        <w:rPr>
          <w:rFonts w:ascii="Simplified Arabic" w:hAnsi="Simplified Arabic" w:cs="Simplified Arabic"/>
          <w:noProof/>
          <w:sz w:val="56"/>
          <w:szCs w:val="56"/>
          <w:rtl/>
        </w:rPr>
        <w:drawing>
          <wp:anchor distT="0" distB="0" distL="114300" distR="114300" simplePos="0" relativeHeight="251659264" behindDoc="0" locked="0" layoutInCell="1" allowOverlap="1" wp14:anchorId="79C303B8" wp14:editId="296957EB">
            <wp:simplePos x="0" y="0"/>
            <wp:positionH relativeFrom="column">
              <wp:posOffset>2259330</wp:posOffset>
            </wp:positionH>
            <wp:positionV relativeFrom="paragraph">
              <wp:posOffset>-485775</wp:posOffset>
            </wp:positionV>
            <wp:extent cx="1043305" cy="1047750"/>
            <wp:effectExtent l="0" t="0" r="4445" b="0"/>
            <wp:wrapNone/>
            <wp:docPr id="1867270630" name="صورة 1867270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43305" cy="1047750"/>
                    </a:xfrm>
                    <a:prstGeom prst="rect">
                      <a:avLst/>
                    </a:prstGeom>
                  </pic:spPr>
                </pic:pic>
              </a:graphicData>
            </a:graphic>
            <wp14:sizeRelH relativeFrom="margin">
              <wp14:pctWidth>0</wp14:pctWidth>
            </wp14:sizeRelH>
            <wp14:sizeRelV relativeFrom="margin">
              <wp14:pctHeight>0</wp14:pctHeight>
            </wp14:sizeRelV>
          </wp:anchor>
        </w:drawing>
      </w:r>
    </w:p>
    <w:p w14:paraId="31AC465E" w14:textId="0243068A" w:rsidR="00B05CDA" w:rsidRPr="00F8561E" w:rsidRDefault="00B05CDA" w:rsidP="00A97BD2">
      <w:pPr>
        <w:jc w:val="center"/>
        <w:rPr>
          <w:rFonts w:ascii="Simplified Arabic" w:hAnsi="Simplified Arabic" w:cs="Simplified Arabic"/>
          <w:noProof/>
          <w:sz w:val="144"/>
          <w:szCs w:val="144"/>
          <w:rtl/>
        </w:rPr>
      </w:pPr>
      <w:r w:rsidRPr="00F8561E">
        <w:rPr>
          <w:rFonts w:ascii="Simplified Arabic" w:hAnsi="Simplified Arabic" w:cs="Simplified Arabic"/>
          <w:b/>
          <w:bCs/>
          <w:sz w:val="72"/>
          <w:szCs w:val="72"/>
          <w:rtl/>
        </w:rPr>
        <w:t>دولة ليبيا</w:t>
      </w:r>
    </w:p>
    <w:p w14:paraId="391461F6" w14:textId="77777777" w:rsidR="00B05CDA" w:rsidRPr="00F8561E" w:rsidRDefault="00B05CDA" w:rsidP="009F1429">
      <w:pPr>
        <w:jc w:val="center"/>
        <w:rPr>
          <w:rFonts w:ascii="Simplified Arabic" w:hAnsi="Simplified Arabic" w:cs="Simplified Arabic"/>
          <w:b/>
          <w:bCs/>
          <w:sz w:val="40"/>
          <w:szCs w:val="40"/>
          <w:rtl/>
        </w:rPr>
      </w:pPr>
      <w:r w:rsidRPr="00F8561E">
        <w:rPr>
          <w:rFonts w:ascii="Simplified Arabic" w:hAnsi="Simplified Arabic" w:cs="Simplified Arabic"/>
          <w:b/>
          <w:bCs/>
          <w:sz w:val="40"/>
          <w:szCs w:val="40"/>
          <w:rtl/>
        </w:rPr>
        <w:t>وازرة التعليم العالي والبحث العلمي</w:t>
      </w:r>
    </w:p>
    <w:p w14:paraId="37FB6FAC" w14:textId="16FA0E76" w:rsidR="009F1429" w:rsidRPr="00F8561E" w:rsidRDefault="00B05CDA" w:rsidP="009F1429">
      <w:pPr>
        <w:jc w:val="center"/>
        <w:rPr>
          <w:rFonts w:ascii="Simplified Arabic" w:hAnsi="Simplified Arabic" w:cs="Simplified Arabic"/>
          <w:b/>
          <w:bCs/>
          <w:sz w:val="40"/>
          <w:szCs w:val="40"/>
          <w:rtl/>
        </w:rPr>
      </w:pPr>
      <w:r w:rsidRPr="00F8561E">
        <w:rPr>
          <w:rFonts w:ascii="Simplified Arabic" w:hAnsi="Simplified Arabic" w:cs="Simplified Arabic"/>
          <w:b/>
          <w:bCs/>
          <w:sz w:val="40"/>
          <w:szCs w:val="40"/>
          <w:rtl/>
        </w:rPr>
        <w:t>جامعة سبها</w:t>
      </w:r>
      <w:r w:rsidR="009F1429" w:rsidRPr="00F8561E">
        <w:rPr>
          <w:rFonts w:ascii="Simplified Arabic" w:hAnsi="Simplified Arabic" w:cs="Simplified Arabic"/>
          <w:b/>
          <w:bCs/>
          <w:sz w:val="40"/>
          <w:szCs w:val="40"/>
          <w:rtl/>
        </w:rPr>
        <w:t>_ كليه التجارة والعلوم السياسية</w:t>
      </w:r>
    </w:p>
    <w:p w14:paraId="5F545449" w14:textId="77777777" w:rsidR="00B05CDA" w:rsidRPr="00F8561E" w:rsidRDefault="00B05CDA" w:rsidP="009F1429">
      <w:pPr>
        <w:jc w:val="center"/>
        <w:rPr>
          <w:rFonts w:ascii="Simplified Arabic" w:hAnsi="Simplified Arabic" w:cs="Simplified Arabic"/>
          <w:b/>
          <w:bCs/>
          <w:sz w:val="40"/>
          <w:szCs w:val="40"/>
          <w:rtl/>
        </w:rPr>
      </w:pPr>
      <w:r w:rsidRPr="00F8561E">
        <w:rPr>
          <w:rFonts w:ascii="Simplified Arabic" w:hAnsi="Simplified Arabic" w:cs="Simplified Arabic"/>
          <w:b/>
          <w:bCs/>
          <w:sz w:val="40"/>
          <w:szCs w:val="40"/>
          <w:rtl/>
        </w:rPr>
        <w:t>‏قسم التمويل والمصارف</w:t>
      </w:r>
    </w:p>
    <w:p w14:paraId="09928719" w14:textId="2BB25359" w:rsidR="00A97BD2" w:rsidRPr="00F8561E" w:rsidRDefault="00A97BD2" w:rsidP="007D7FF4">
      <w:pPr>
        <w:pStyle w:val="a3"/>
        <w:spacing w:after="240"/>
        <w:ind w:left="0" w:right="-567"/>
        <w:rPr>
          <w:rFonts w:ascii="Simplified Arabic" w:hAnsi="Simplified Arabic" w:cs="Simplified Arabic"/>
          <w:b/>
          <w:bCs/>
          <w:sz w:val="32"/>
          <w:szCs w:val="32"/>
          <w:rtl/>
          <w:lang w:bidi="ar-LY"/>
        </w:rPr>
      </w:pPr>
      <w:r w:rsidRPr="00F8561E">
        <w:rPr>
          <w:rFonts w:ascii="Simplified Arabic" w:eastAsia="Times New Roman" w:hAnsi="Simplified Arabic" w:cs="Simplified Arabic" w:hint="cs"/>
          <w:b/>
          <w:bCs/>
          <w:sz w:val="32"/>
          <w:szCs w:val="32"/>
          <w:rtl/>
          <w:lang w:bidi="ar-LY"/>
        </w:rPr>
        <w:t>قدم هذا البحث استكمالا  لمتطلبا</w:t>
      </w:r>
      <w:r w:rsidRPr="00F8561E">
        <w:rPr>
          <w:rFonts w:ascii="Simplified Arabic" w:eastAsia="Times New Roman" w:hAnsi="Simplified Arabic" w:cs="Simplified Arabic" w:hint="eastAsia"/>
          <w:b/>
          <w:bCs/>
          <w:sz w:val="32"/>
          <w:szCs w:val="32"/>
          <w:rtl/>
          <w:lang w:bidi="ar-LY"/>
        </w:rPr>
        <w:t>ت</w:t>
      </w:r>
      <w:r w:rsidRPr="00F8561E">
        <w:rPr>
          <w:rFonts w:ascii="Simplified Arabic" w:eastAsia="Times New Roman" w:hAnsi="Simplified Arabic" w:cs="Simplified Arabic" w:hint="cs"/>
          <w:b/>
          <w:bCs/>
          <w:sz w:val="32"/>
          <w:szCs w:val="32"/>
          <w:rtl/>
          <w:lang w:bidi="ar-LY"/>
        </w:rPr>
        <w:t xml:space="preserve"> الاجازة الجمعية البكالوريوس بقسم </w:t>
      </w:r>
      <w:r w:rsidR="007D7FF4">
        <w:rPr>
          <w:rFonts w:ascii="Simplified Arabic" w:eastAsia="Times New Roman" w:hAnsi="Simplified Arabic" w:cs="Simplified Arabic" w:hint="cs"/>
          <w:b/>
          <w:bCs/>
          <w:sz w:val="32"/>
          <w:szCs w:val="32"/>
          <w:rtl/>
          <w:lang w:bidi="ar-LY"/>
        </w:rPr>
        <w:t>التمويل والمصارف</w:t>
      </w:r>
      <w:r w:rsidRPr="00F8561E">
        <w:rPr>
          <w:rFonts w:ascii="Simplified Arabic" w:eastAsia="Times New Roman" w:hAnsi="Simplified Arabic" w:cs="Simplified Arabic" w:hint="cs"/>
          <w:b/>
          <w:bCs/>
          <w:sz w:val="32"/>
          <w:szCs w:val="32"/>
          <w:rtl/>
          <w:lang w:bidi="ar-LY"/>
        </w:rPr>
        <w:t xml:space="preserve">  </w:t>
      </w:r>
    </w:p>
    <w:p w14:paraId="465E9E45" w14:textId="55557C95" w:rsidR="00B05CDA" w:rsidRPr="00F8561E" w:rsidRDefault="009F1429" w:rsidP="009F1429">
      <w:pPr>
        <w:pStyle w:val="a3"/>
        <w:spacing w:after="240"/>
        <w:ind w:left="2880"/>
        <w:rPr>
          <w:rFonts w:ascii="Simplified Arabic" w:hAnsi="Simplified Arabic" w:cs="Simplified Arabic"/>
          <w:b/>
          <w:bCs/>
          <w:sz w:val="32"/>
          <w:szCs w:val="32"/>
          <w:rtl/>
        </w:rPr>
      </w:pPr>
      <w:r w:rsidRPr="00F8561E">
        <w:rPr>
          <w:rFonts w:ascii="Simplified Arabic" w:hAnsi="Simplified Arabic" w:cs="Simplified Arabic"/>
          <w:b/>
          <w:bCs/>
          <w:sz w:val="32"/>
          <w:szCs w:val="32"/>
          <w:rtl/>
        </w:rPr>
        <w:t xml:space="preserve">         </w:t>
      </w:r>
      <w:r w:rsidR="00B05CDA" w:rsidRPr="00F8561E">
        <w:rPr>
          <w:rFonts w:ascii="Simplified Arabic" w:hAnsi="Simplified Arabic" w:cs="Simplified Arabic"/>
          <w:b/>
          <w:bCs/>
          <w:sz w:val="32"/>
          <w:szCs w:val="32"/>
          <w:rtl/>
        </w:rPr>
        <w:t>بعنوان</w:t>
      </w:r>
    </w:p>
    <w:p w14:paraId="0F8965BB" w14:textId="16B603F9" w:rsidR="009F1429" w:rsidRPr="00F8561E" w:rsidRDefault="007D7FF4" w:rsidP="007D7FF4">
      <w:pPr>
        <w:spacing w:after="240"/>
        <w:jc w:val="center"/>
        <w:rPr>
          <w:rFonts w:ascii="Simplified Arabic" w:hAnsi="Simplified Arabic" w:cs="Simplified Arabic"/>
          <w:b/>
          <w:bCs/>
          <w:sz w:val="36"/>
          <w:szCs w:val="36"/>
          <w:rtl/>
        </w:rPr>
      </w:pPr>
      <w:bookmarkStart w:id="0" w:name="_GoBack"/>
      <w:r>
        <w:rPr>
          <w:rFonts w:ascii="Simplified Arabic" w:hAnsi="Simplified Arabic" w:cs="Simplified Arabic"/>
          <w:b/>
          <w:bCs/>
          <w:sz w:val="36"/>
          <w:szCs w:val="36"/>
          <w:rtl/>
        </w:rPr>
        <w:t>اثر الهيكل المالي عل</w:t>
      </w:r>
      <w:r>
        <w:rPr>
          <w:rFonts w:ascii="Simplified Arabic" w:hAnsi="Simplified Arabic" w:cs="Simplified Arabic" w:hint="cs"/>
          <w:b/>
          <w:bCs/>
          <w:sz w:val="36"/>
          <w:szCs w:val="36"/>
          <w:rtl/>
        </w:rPr>
        <w:t>ى</w:t>
      </w:r>
      <w:r>
        <w:rPr>
          <w:rFonts w:ascii="Simplified Arabic" w:hAnsi="Simplified Arabic" w:cs="Simplified Arabic"/>
          <w:b/>
          <w:bCs/>
          <w:sz w:val="36"/>
          <w:szCs w:val="36"/>
          <w:rtl/>
        </w:rPr>
        <w:t xml:space="preserve"> ربحية المصارف</w:t>
      </w:r>
      <w:r w:rsidR="00BD5193">
        <w:rPr>
          <w:rFonts w:ascii="Simplified Arabic" w:hAnsi="Simplified Arabic" w:cs="Simplified Arabic" w:hint="cs"/>
          <w:b/>
          <w:bCs/>
          <w:sz w:val="36"/>
          <w:szCs w:val="36"/>
          <w:rtl/>
        </w:rPr>
        <w:t xml:space="preserve"> التجارية</w:t>
      </w:r>
    </w:p>
    <w:bookmarkEnd w:id="0"/>
    <w:p w14:paraId="5F5BC315" w14:textId="4C70FCC3" w:rsidR="00B05CDA" w:rsidRPr="00F8561E" w:rsidRDefault="00B05CDA" w:rsidP="009F1429">
      <w:pPr>
        <w:spacing w:before="240" w:after="240"/>
        <w:jc w:val="center"/>
        <w:rPr>
          <w:rFonts w:ascii="Simplified Arabic" w:hAnsi="Simplified Arabic" w:cs="Simplified Arabic"/>
          <w:b/>
          <w:bCs/>
          <w:sz w:val="36"/>
          <w:szCs w:val="36"/>
          <w:rtl/>
        </w:rPr>
      </w:pPr>
      <w:r w:rsidRPr="00F8561E">
        <w:rPr>
          <w:rFonts w:ascii="Simplified Arabic" w:hAnsi="Simplified Arabic" w:cs="Simplified Arabic"/>
          <w:b/>
          <w:bCs/>
          <w:sz w:val="36"/>
          <w:szCs w:val="36"/>
          <w:rtl/>
        </w:rPr>
        <w:t>(دراسة تطبيقية على مصرف</w:t>
      </w:r>
      <w:r w:rsidR="009F1429" w:rsidRPr="00F8561E">
        <w:rPr>
          <w:rFonts w:ascii="Simplified Arabic" w:hAnsi="Simplified Arabic" w:cs="Simplified Arabic"/>
          <w:b/>
          <w:bCs/>
          <w:sz w:val="36"/>
          <w:szCs w:val="36"/>
          <w:rtl/>
        </w:rPr>
        <w:t xml:space="preserve"> الجمهورية</w:t>
      </w:r>
      <w:r w:rsidRPr="00F8561E">
        <w:rPr>
          <w:rFonts w:ascii="Simplified Arabic" w:hAnsi="Simplified Arabic" w:cs="Simplified Arabic"/>
          <w:b/>
          <w:bCs/>
          <w:sz w:val="36"/>
          <w:szCs w:val="36"/>
          <w:rtl/>
        </w:rPr>
        <w:t xml:space="preserve"> خلال فترة 2019 -2021)</w:t>
      </w:r>
    </w:p>
    <w:p w14:paraId="5E57EBD2" w14:textId="77777777" w:rsidR="00B05CDA" w:rsidRPr="00F8561E" w:rsidRDefault="00B05CDA" w:rsidP="00A97BD2">
      <w:pPr>
        <w:spacing w:before="240" w:after="240"/>
        <w:ind w:left="360"/>
        <w:rPr>
          <w:rFonts w:ascii="Simplified Arabic" w:hAnsi="Simplified Arabic" w:cs="Simplified Arabic"/>
          <w:b/>
          <w:bCs/>
          <w:sz w:val="32"/>
          <w:szCs w:val="32"/>
        </w:rPr>
      </w:pPr>
      <w:r w:rsidRPr="00F8561E">
        <w:rPr>
          <w:rFonts w:ascii="Simplified Arabic" w:hAnsi="Simplified Arabic" w:cs="Simplified Arabic"/>
          <w:b/>
          <w:bCs/>
          <w:sz w:val="32"/>
          <w:szCs w:val="32"/>
          <w:rtl/>
        </w:rPr>
        <w:t>إعداد الطلبة</w:t>
      </w:r>
    </w:p>
    <w:p w14:paraId="620E6BEE" w14:textId="6A29CA9E" w:rsidR="00B05CDA" w:rsidRPr="00F8561E" w:rsidRDefault="009F1429" w:rsidP="00A97BD2">
      <w:pPr>
        <w:spacing w:after="240"/>
        <w:jc w:val="center"/>
        <w:rPr>
          <w:rFonts w:ascii="Simplified Arabic" w:hAnsi="Simplified Arabic" w:cs="Simplified Arabic"/>
          <w:b/>
          <w:bCs/>
          <w:sz w:val="32"/>
          <w:szCs w:val="32"/>
          <w:rtl/>
        </w:rPr>
      </w:pPr>
      <w:r w:rsidRPr="00F8561E">
        <w:rPr>
          <w:rFonts w:ascii="Simplified Arabic" w:hAnsi="Simplified Arabic" w:cs="Simplified Arabic"/>
          <w:b/>
          <w:bCs/>
          <w:sz w:val="32"/>
          <w:szCs w:val="32"/>
          <w:rtl/>
        </w:rPr>
        <w:t xml:space="preserve">عبد اللطيف </w:t>
      </w:r>
      <w:proofErr w:type="spellStart"/>
      <w:r w:rsidRPr="00F8561E">
        <w:rPr>
          <w:rFonts w:ascii="Simplified Arabic" w:hAnsi="Simplified Arabic" w:cs="Simplified Arabic"/>
          <w:b/>
          <w:bCs/>
          <w:sz w:val="32"/>
          <w:szCs w:val="32"/>
          <w:rtl/>
        </w:rPr>
        <w:t>الفيتوري</w:t>
      </w:r>
      <w:proofErr w:type="spellEnd"/>
      <w:r w:rsidRPr="00F8561E">
        <w:rPr>
          <w:rFonts w:ascii="Simplified Arabic" w:hAnsi="Simplified Arabic" w:cs="Simplified Arabic"/>
          <w:b/>
          <w:bCs/>
          <w:sz w:val="32"/>
          <w:szCs w:val="32"/>
          <w:rtl/>
        </w:rPr>
        <w:t xml:space="preserve"> عبد الرحمن </w:t>
      </w:r>
      <w:r w:rsidR="00B05CDA" w:rsidRPr="00F8561E">
        <w:rPr>
          <w:rFonts w:ascii="Simplified Arabic" w:hAnsi="Simplified Arabic" w:cs="Simplified Arabic"/>
          <w:b/>
          <w:bCs/>
          <w:sz w:val="32"/>
          <w:szCs w:val="32"/>
          <w:rtl/>
        </w:rPr>
        <w:t xml:space="preserve">      </w:t>
      </w:r>
      <w:r w:rsidRPr="00F8561E">
        <w:rPr>
          <w:rFonts w:ascii="Simplified Arabic" w:hAnsi="Simplified Arabic" w:cs="Simplified Arabic"/>
          <w:b/>
          <w:bCs/>
          <w:sz w:val="32"/>
          <w:szCs w:val="32"/>
          <w:rtl/>
        </w:rPr>
        <w:t xml:space="preserve">القذافي عبدالسلام صالح </w:t>
      </w:r>
      <w:proofErr w:type="spellStart"/>
      <w:r w:rsidRPr="00F8561E">
        <w:rPr>
          <w:rFonts w:ascii="Simplified Arabic" w:hAnsi="Simplified Arabic" w:cs="Simplified Arabic"/>
          <w:b/>
          <w:bCs/>
          <w:sz w:val="32"/>
          <w:szCs w:val="32"/>
          <w:rtl/>
        </w:rPr>
        <w:t>الصكلول</w:t>
      </w:r>
      <w:proofErr w:type="spellEnd"/>
    </w:p>
    <w:p w14:paraId="5E4F75E1" w14:textId="604EEEDB" w:rsidR="00B05CDA" w:rsidRPr="00F8561E" w:rsidRDefault="00B05CDA" w:rsidP="00A97BD2">
      <w:pPr>
        <w:spacing w:after="240"/>
        <w:jc w:val="center"/>
        <w:rPr>
          <w:rFonts w:ascii="Simplified Arabic" w:hAnsi="Simplified Arabic" w:cs="Simplified Arabic"/>
          <w:b/>
          <w:bCs/>
          <w:sz w:val="32"/>
          <w:szCs w:val="32"/>
          <w:rtl/>
        </w:rPr>
      </w:pPr>
      <w:r w:rsidRPr="00F8561E">
        <w:rPr>
          <w:rFonts w:ascii="Simplified Arabic" w:eastAsia="Apple Color Emoji" w:hAnsi="Simplified Arabic" w:cs="Simplified Arabic"/>
          <w:b/>
          <w:bCs/>
          <w:sz w:val="32"/>
          <w:szCs w:val="32"/>
          <w:rtl/>
        </w:rPr>
        <w:t xml:space="preserve">إشراف الدكتور/ </w:t>
      </w:r>
      <w:r w:rsidR="009F1429" w:rsidRPr="00F8561E">
        <w:rPr>
          <w:rFonts w:ascii="Simplified Arabic" w:eastAsia="Apple Color Emoji" w:hAnsi="Simplified Arabic" w:cs="Simplified Arabic"/>
          <w:b/>
          <w:bCs/>
          <w:sz w:val="32"/>
          <w:szCs w:val="32"/>
          <w:rtl/>
        </w:rPr>
        <w:t xml:space="preserve">الهادي </w:t>
      </w:r>
      <w:proofErr w:type="spellStart"/>
      <w:r w:rsidR="009F1429" w:rsidRPr="00F8561E">
        <w:rPr>
          <w:rFonts w:ascii="Simplified Arabic" w:eastAsia="Apple Color Emoji" w:hAnsi="Simplified Arabic" w:cs="Simplified Arabic"/>
          <w:b/>
          <w:bCs/>
          <w:sz w:val="32"/>
          <w:szCs w:val="32"/>
          <w:rtl/>
        </w:rPr>
        <w:t>ابوبكر</w:t>
      </w:r>
      <w:proofErr w:type="spellEnd"/>
    </w:p>
    <w:p w14:paraId="296A3293" w14:textId="5C0E5E20" w:rsidR="00B05CDA" w:rsidRPr="00F8561E" w:rsidRDefault="00B05CDA" w:rsidP="009F1429">
      <w:pPr>
        <w:spacing w:after="240"/>
        <w:jc w:val="center"/>
        <w:rPr>
          <w:rFonts w:ascii="Simplified Arabic" w:hAnsi="Simplified Arabic" w:cs="Simplified Arabic"/>
          <w:b/>
          <w:bCs/>
          <w:sz w:val="32"/>
          <w:szCs w:val="32"/>
          <w:rtl/>
        </w:rPr>
        <w:sectPr w:rsidR="00B05CDA" w:rsidRPr="00F8561E" w:rsidSect="00B05CDA">
          <w:footerReference w:type="even" r:id="rId10"/>
          <w:footerReference w:type="default" r:id="rId11"/>
          <w:pgSz w:w="11906" w:h="16838"/>
          <w:pgMar w:top="1417" w:right="1417" w:bottom="1417" w:left="1984" w:header="708" w:footer="708" w:gutter="0"/>
          <w:pgNumType w:start="1"/>
          <w:cols w:space="708"/>
          <w:titlePg/>
          <w:bidi/>
          <w:rtlGutter/>
          <w:docGrid w:linePitch="360"/>
        </w:sectPr>
      </w:pPr>
      <w:r w:rsidRPr="00F8561E">
        <w:rPr>
          <w:rFonts w:ascii="Simplified Arabic" w:hAnsi="Simplified Arabic" w:cs="Simplified Arabic"/>
          <w:b/>
          <w:bCs/>
          <w:sz w:val="32"/>
          <w:szCs w:val="32"/>
          <w:rtl/>
        </w:rPr>
        <w:t xml:space="preserve">للعام الجامعي </w:t>
      </w:r>
      <w:r w:rsidR="009F1429" w:rsidRPr="00F8561E">
        <w:rPr>
          <w:rFonts w:ascii="Simplified Arabic" w:hAnsi="Simplified Arabic" w:cs="Simplified Arabic"/>
          <w:b/>
          <w:bCs/>
          <w:sz w:val="32"/>
          <w:szCs w:val="32"/>
          <w:rtl/>
        </w:rPr>
        <w:t>2024</w:t>
      </w:r>
      <w:r w:rsidRPr="00F8561E">
        <w:rPr>
          <w:rFonts w:ascii="Simplified Arabic" w:hAnsi="Simplified Arabic" w:cs="Simplified Arabic"/>
          <w:b/>
          <w:bCs/>
          <w:sz w:val="32"/>
          <w:szCs w:val="32"/>
          <w:rtl/>
        </w:rPr>
        <w:t>-</w:t>
      </w:r>
      <w:r w:rsidR="009F1429" w:rsidRPr="00F8561E">
        <w:rPr>
          <w:rFonts w:ascii="Simplified Arabic" w:hAnsi="Simplified Arabic" w:cs="Simplified Arabic"/>
          <w:b/>
          <w:bCs/>
          <w:sz w:val="32"/>
          <w:szCs w:val="32"/>
          <w:rtl/>
        </w:rPr>
        <w:t>2025</w:t>
      </w:r>
    </w:p>
    <w:p w14:paraId="5E4CA68E" w14:textId="77777777" w:rsidR="00A97BD2" w:rsidRPr="00F8561E" w:rsidRDefault="00A97BD2" w:rsidP="00A97BD2">
      <w:pPr>
        <w:jc w:val="center"/>
        <w:rPr>
          <w:rFonts w:ascii="Simplified Arabic" w:hAnsi="Simplified Arabic" w:cs="Simplified Arabic"/>
          <w:sz w:val="56"/>
          <w:szCs w:val="56"/>
          <w:shd w:val="clear" w:color="auto" w:fill="FFFFFF"/>
          <w:rtl/>
        </w:rPr>
      </w:pPr>
    </w:p>
    <w:p w14:paraId="3D9E7FC3" w14:textId="77777777" w:rsidR="00A97BD2" w:rsidRPr="00F8561E" w:rsidRDefault="00A97BD2" w:rsidP="00A97BD2">
      <w:pPr>
        <w:jc w:val="center"/>
        <w:rPr>
          <w:rFonts w:ascii="Simplified Arabic" w:hAnsi="Simplified Arabic" w:cs="Simplified Arabic"/>
          <w:sz w:val="56"/>
          <w:szCs w:val="56"/>
          <w:shd w:val="clear" w:color="auto" w:fill="FFFFFF"/>
          <w:rtl/>
        </w:rPr>
      </w:pPr>
    </w:p>
    <w:p w14:paraId="04981E15" w14:textId="77777777" w:rsidR="00A97BD2" w:rsidRPr="00F8561E" w:rsidRDefault="00A97BD2" w:rsidP="00A97BD2">
      <w:pPr>
        <w:jc w:val="center"/>
        <w:rPr>
          <w:rFonts w:ascii="Simplified Arabic" w:hAnsi="Simplified Arabic" w:cs="Simplified Arabic"/>
          <w:sz w:val="56"/>
          <w:szCs w:val="56"/>
          <w:shd w:val="clear" w:color="auto" w:fill="FFFFFF"/>
          <w:rtl/>
        </w:rPr>
      </w:pPr>
    </w:p>
    <w:p w14:paraId="66A34316" w14:textId="1C32A766" w:rsidR="00105F7B" w:rsidRPr="00F8561E" w:rsidRDefault="00105F7B" w:rsidP="00A97BD2">
      <w:pPr>
        <w:jc w:val="center"/>
        <w:rPr>
          <w:rFonts w:ascii="Simplified Arabic" w:hAnsi="Simplified Arabic" w:cs="Simplified Arabic"/>
          <w:sz w:val="56"/>
          <w:szCs w:val="56"/>
          <w:shd w:val="clear" w:color="auto" w:fill="FFFFFF"/>
          <w:rtl/>
        </w:rPr>
      </w:pPr>
      <w:r w:rsidRPr="00F8561E">
        <w:rPr>
          <w:rFonts w:ascii="Simplified Arabic" w:hAnsi="Simplified Arabic" w:cs="Simplified Arabic"/>
          <w:sz w:val="56"/>
          <w:szCs w:val="56"/>
          <w:shd w:val="clear" w:color="auto" w:fill="FFFFFF"/>
          <w:rtl/>
        </w:rPr>
        <w:t xml:space="preserve">بِسْمِ اللَّـهِ </w:t>
      </w:r>
      <w:proofErr w:type="spellStart"/>
      <w:r w:rsidRPr="00F8561E">
        <w:rPr>
          <w:rFonts w:ascii="Simplified Arabic" w:hAnsi="Simplified Arabic" w:cs="Simplified Arabic"/>
          <w:sz w:val="56"/>
          <w:szCs w:val="56"/>
          <w:shd w:val="clear" w:color="auto" w:fill="FFFFFF"/>
          <w:rtl/>
        </w:rPr>
        <w:t>الرَّحْمَـٰنِ</w:t>
      </w:r>
      <w:proofErr w:type="spellEnd"/>
      <w:r w:rsidRPr="00F8561E">
        <w:rPr>
          <w:rFonts w:ascii="Simplified Arabic" w:hAnsi="Simplified Arabic" w:cs="Simplified Arabic"/>
          <w:sz w:val="56"/>
          <w:szCs w:val="56"/>
          <w:shd w:val="clear" w:color="auto" w:fill="FFFFFF"/>
          <w:rtl/>
        </w:rPr>
        <w:t xml:space="preserve"> الرَّحِيمِ</w:t>
      </w:r>
    </w:p>
    <w:p w14:paraId="2E443D18" w14:textId="160C8C80" w:rsidR="00105F7B" w:rsidRPr="00F8561E" w:rsidRDefault="00105F7B" w:rsidP="00105F7B">
      <w:pPr>
        <w:tabs>
          <w:tab w:val="left" w:pos="1690"/>
        </w:tabs>
        <w:rPr>
          <w:rFonts w:ascii="Simplified Arabic" w:hAnsi="Simplified Arabic" w:cs="Simplified Arabic"/>
          <w:b/>
          <w:bCs/>
          <w:sz w:val="56"/>
          <w:szCs w:val="56"/>
          <w:rtl/>
        </w:rPr>
      </w:pPr>
      <w:r w:rsidRPr="00F8561E">
        <w:rPr>
          <w:rFonts w:ascii="Simplified Arabic" w:hAnsi="Simplified Arabic" w:cs="Simplified Arabic"/>
          <w:b/>
          <w:bCs/>
          <w:sz w:val="56"/>
          <w:szCs w:val="56"/>
          <w:rtl/>
        </w:rPr>
        <w:t>{ ‏‏يَرْفَعِ اللَّهُ الَّذِينَ آمَنُوا مِنكُمْ وَالَّذِينَ أُوتُوا الْعِلْمَ دَرَجَاتٍ }</w:t>
      </w:r>
    </w:p>
    <w:p w14:paraId="4724E79A" w14:textId="77777777" w:rsidR="00105F7B" w:rsidRPr="00F8561E" w:rsidRDefault="00105F7B" w:rsidP="00105F7B">
      <w:pPr>
        <w:rPr>
          <w:rFonts w:ascii="Simplified Arabic" w:hAnsi="Simplified Arabic" w:cs="Simplified Arabic"/>
          <w:b/>
          <w:bCs/>
          <w:sz w:val="28"/>
          <w:szCs w:val="28"/>
          <w:rtl/>
        </w:rPr>
      </w:pPr>
    </w:p>
    <w:p w14:paraId="15B78194" w14:textId="77777777" w:rsidR="002509FE" w:rsidRPr="00F8561E" w:rsidRDefault="002509FE" w:rsidP="00105F7B">
      <w:pPr>
        <w:rPr>
          <w:rFonts w:ascii="Simplified Arabic" w:hAnsi="Simplified Arabic" w:cs="Simplified Arabic"/>
          <w:b/>
          <w:bCs/>
          <w:sz w:val="28"/>
          <w:szCs w:val="28"/>
          <w:rtl/>
        </w:rPr>
      </w:pPr>
    </w:p>
    <w:p w14:paraId="6A06275E" w14:textId="77777777" w:rsidR="002509FE" w:rsidRPr="00F8561E" w:rsidRDefault="002509FE" w:rsidP="00105F7B">
      <w:pPr>
        <w:rPr>
          <w:rFonts w:ascii="Simplified Arabic" w:hAnsi="Simplified Arabic" w:cs="Simplified Arabic"/>
          <w:b/>
          <w:bCs/>
          <w:sz w:val="28"/>
          <w:szCs w:val="28"/>
          <w:rtl/>
        </w:rPr>
      </w:pPr>
    </w:p>
    <w:p w14:paraId="57B8DAB3" w14:textId="77777777" w:rsidR="002509FE" w:rsidRPr="00F8561E" w:rsidRDefault="002509FE" w:rsidP="00105F7B">
      <w:pPr>
        <w:rPr>
          <w:rFonts w:ascii="Simplified Arabic" w:hAnsi="Simplified Arabic" w:cs="Simplified Arabic"/>
          <w:b/>
          <w:bCs/>
          <w:sz w:val="28"/>
          <w:szCs w:val="28"/>
          <w:rtl/>
        </w:rPr>
      </w:pPr>
    </w:p>
    <w:p w14:paraId="5CF52825" w14:textId="77777777" w:rsidR="002509FE" w:rsidRPr="00F8561E" w:rsidRDefault="002509FE" w:rsidP="00105F7B">
      <w:pPr>
        <w:rPr>
          <w:rFonts w:ascii="Simplified Arabic" w:hAnsi="Simplified Arabic" w:cs="Simplified Arabic"/>
          <w:b/>
          <w:bCs/>
          <w:sz w:val="28"/>
          <w:szCs w:val="28"/>
          <w:rtl/>
        </w:rPr>
      </w:pPr>
    </w:p>
    <w:p w14:paraId="6DD5E96A" w14:textId="77777777" w:rsidR="00105F7B" w:rsidRPr="00F8561E" w:rsidRDefault="00105F7B" w:rsidP="00105F7B">
      <w:pPr>
        <w:jc w:val="right"/>
        <w:rPr>
          <w:rFonts w:ascii="Simplified Arabic" w:hAnsi="Simplified Arabic" w:cs="Simplified Arabic"/>
          <w:b/>
          <w:bCs/>
          <w:sz w:val="144"/>
          <w:szCs w:val="144"/>
          <w:rtl/>
        </w:rPr>
      </w:pPr>
      <w:r w:rsidRPr="00F8561E">
        <w:rPr>
          <w:rStyle w:val="ac"/>
          <w:rFonts w:ascii="Simplified Arabic" w:hAnsi="Simplified Arabic" w:cs="Simplified Arabic"/>
          <w:sz w:val="36"/>
          <w:szCs w:val="52"/>
          <w:shd w:val="clear" w:color="auto" w:fill="FFFFFF"/>
          <w:rtl/>
        </w:rPr>
        <w:t xml:space="preserve">صّدقُ آلَلَهّ </w:t>
      </w:r>
      <w:proofErr w:type="spellStart"/>
      <w:r w:rsidRPr="00F8561E">
        <w:rPr>
          <w:rStyle w:val="ac"/>
          <w:rFonts w:ascii="Simplified Arabic" w:hAnsi="Simplified Arabic" w:cs="Simplified Arabic"/>
          <w:sz w:val="36"/>
          <w:szCs w:val="52"/>
          <w:shd w:val="clear" w:color="auto" w:fill="FFFFFF"/>
          <w:rtl/>
        </w:rPr>
        <w:t>آلَعٌظُيَمً</w:t>
      </w:r>
      <w:proofErr w:type="spellEnd"/>
    </w:p>
    <w:p w14:paraId="42688BFB" w14:textId="77777777" w:rsidR="00105F7B" w:rsidRPr="00F8561E" w:rsidRDefault="00105F7B" w:rsidP="00105F7B">
      <w:pPr>
        <w:jc w:val="center"/>
        <w:rPr>
          <w:rFonts w:asciiTheme="majorBidi" w:hAnsiTheme="majorBidi" w:cs="Times New Roman"/>
          <w:b/>
          <w:bCs/>
          <w:sz w:val="36"/>
          <w:szCs w:val="36"/>
          <w:rtl/>
        </w:rPr>
      </w:pPr>
    </w:p>
    <w:p w14:paraId="02900C8B" w14:textId="095F098F" w:rsidR="00105F7B" w:rsidRPr="00F8561E" w:rsidRDefault="00105F7B" w:rsidP="008A6D1F">
      <w:pPr>
        <w:rPr>
          <w:rFonts w:asciiTheme="majorBidi" w:hAnsiTheme="majorBidi" w:cs="Times New Roman"/>
          <w:b/>
          <w:bCs/>
          <w:sz w:val="36"/>
          <w:szCs w:val="36"/>
          <w:rtl/>
        </w:rPr>
      </w:pPr>
    </w:p>
    <w:p w14:paraId="5AC6AE9E" w14:textId="77777777" w:rsidR="00A97BD2" w:rsidRPr="00F8561E" w:rsidRDefault="00A97BD2" w:rsidP="00C719DD">
      <w:pPr>
        <w:tabs>
          <w:tab w:val="left" w:pos="7836"/>
        </w:tabs>
        <w:spacing w:after="0" w:line="360" w:lineRule="auto"/>
        <w:jc w:val="center"/>
        <w:rPr>
          <w:rFonts w:ascii="Times New Roman" w:hAnsi="Times New Roman" w:cs="PT Bold Dusky"/>
          <w:b/>
          <w:bCs/>
          <w:sz w:val="40"/>
          <w:szCs w:val="40"/>
          <w:rtl/>
        </w:rPr>
      </w:pPr>
    </w:p>
    <w:p w14:paraId="40D51A75" w14:textId="163457D2" w:rsidR="00B411C5" w:rsidRPr="00F8561E" w:rsidRDefault="00B411C5" w:rsidP="00C719DD">
      <w:pPr>
        <w:tabs>
          <w:tab w:val="left" w:pos="7836"/>
        </w:tabs>
        <w:spacing w:after="0" w:line="360" w:lineRule="auto"/>
        <w:jc w:val="center"/>
        <w:rPr>
          <w:rFonts w:ascii="Times New Roman" w:hAnsi="Times New Roman" w:cs="PT Bold Dusky"/>
          <w:b/>
          <w:bCs/>
          <w:sz w:val="40"/>
          <w:szCs w:val="40"/>
        </w:rPr>
      </w:pPr>
      <w:r w:rsidRPr="00F8561E">
        <w:rPr>
          <w:rFonts w:ascii="Times New Roman" w:hAnsi="Times New Roman" w:cs="PT Bold Dusky"/>
          <w:b/>
          <w:bCs/>
          <w:sz w:val="40"/>
          <w:szCs w:val="40"/>
          <w:rtl/>
        </w:rPr>
        <w:t>ك</w:t>
      </w:r>
      <w:r w:rsidRPr="00F8561E">
        <w:rPr>
          <w:rFonts w:ascii="Times New Roman" w:hAnsi="Times New Roman" w:cs="PT Bold Dusky" w:hint="cs"/>
          <w:b/>
          <w:bCs/>
          <w:sz w:val="40"/>
          <w:szCs w:val="40"/>
          <w:rtl/>
        </w:rPr>
        <w:t>ــ</w:t>
      </w:r>
      <w:r w:rsidRPr="00F8561E">
        <w:rPr>
          <w:rFonts w:ascii="Times New Roman" w:hAnsi="Times New Roman" w:cs="PT Bold Dusky"/>
          <w:b/>
          <w:bCs/>
          <w:sz w:val="40"/>
          <w:szCs w:val="40"/>
          <w:rtl/>
        </w:rPr>
        <w:t>ل</w:t>
      </w:r>
      <w:r w:rsidRPr="00F8561E">
        <w:rPr>
          <w:rFonts w:ascii="Times New Roman" w:hAnsi="Times New Roman" w:cs="PT Bold Dusky" w:hint="cs"/>
          <w:b/>
          <w:bCs/>
          <w:sz w:val="40"/>
          <w:szCs w:val="40"/>
          <w:rtl/>
        </w:rPr>
        <w:t>ــ</w:t>
      </w:r>
      <w:r w:rsidRPr="00F8561E">
        <w:rPr>
          <w:rFonts w:ascii="Times New Roman" w:hAnsi="Times New Roman" w:cs="PT Bold Dusky"/>
          <w:b/>
          <w:bCs/>
          <w:sz w:val="40"/>
          <w:szCs w:val="40"/>
          <w:rtl/>
        </w:rPr>
        <w:t>م</w:t>
      </w:r>
      <w:r w:rsidRPr="00F8561E">
        <w:rPr>
          <w:rFonts w:ascii="Times New Roman" w:hAnsi="Times New Roman" w:cs="PT Bold Dusky" w:hint="cs"/>
          <w:b/>
          <w:bCs/>
          <w:sz w:val="40"/>
          <w:szCs w:val="40"/>
          <w:rtl/>
        </w:rPr>
        <w:t>ــ</w:t>
      </w:r>
      <w:r w:rsidRPr="00F8561E">
        <w:rPr>
          <w:rFonts w:ascii="Times New Roman" w:hAnsi="Times New Roman" w:cs="PT Bold Dusky"/>
          <w:b/>
          <w:bCs/>
          <w:sz w:val="40"/>
          <w:szCs w:val="40"/>
          <w:rtl/>
        </w:rPr>
        <w:t>ة ش</w:t>
      </w:r>
      <w:r w:rsidRPr="00F8561E">
        <w:rPr>
          <w:rFonts w:ascii="Times New Roman" w:hAnsi="Times New Roman" w:cs="PT Bold Dusky" w:hint="cs"/>
          <w:b/>
          <w:bCs/>
          <w:sz w:val="40"/>
          <w:szCs w:val="40"/>
          <w:rtl/>
        </w:rPr>
        <w:t>ــ</w:t>
      </w:r>
      <w:r w:rsidRPr="00F8561E">
        <w:rPr>
          <w:rFonts w:ascii="Times New Roman" w:hAnsi="Times New Roman" w:cs="PT Bold Dusky"/>
          <w:b/>
          <w:bCs/>
          <w:sz w:val="40"/>
          <w:szCs w:val="40"/>
          <w:rtl/>
        </w:rPr>
        <w:t>ك</w:t>
      </w:r>
      <w:r w:rsidRPr="00F8561E">
        <w:rPr>
          <w:rFonts w:ascii="Times New Roman" w:hAnsi="Times New Roman" w:cs="PT Bold Dusky" w:hint="cs"/>
          <w:b/>
          <w:bCs/>
          <w:sz w:val="40"/>
          <w:szCs w:val="40"/>
          <w:rtl/>
        </w:rPr>
        <w:t>ـــ</w:t>
      </w:r>
      <w:r w:rsidRPr="00F8561E">
        <w:rPr>
          <w:rFonts w:ascii="Times New Roman" w:hAnsi="Times New Roman" w:cs="PT Bold Dusky"/>
          <w:b/>
          <w:bCs/>
          <w:sz w:val="40"/>
          <w:szCs w:val="40"/>
          <w:rtl/>
        </w:rPr>
        <w:t>ر</w:t>
      </w:r>
    </w:p>
    <w:p w14:paraId="4A64E294" w14:textId="77777777" w:rsidR="00B411C5" w:rsidRPr="00F8561E" w:rsidRDefault="00B411C5" w:rsidP="00B411C5">
      <w:pPr>
        <w:jc w:val="center"/>
        <w:rPr>
          <w:rFonts w:asciiTheme="majorBidi" w:hAnsiTheme="majorBidi" w:cs="Times New Roman"/>
          <w:b/>
          <w:bCs/>
          <w:sz w:val="36"/>
          <w:szCs w:val="36"/>
        </w:rPr>
      </w:pPr>
    </w:p>
    <w:p w14:paraId="287E0B88" w14:textId="77777777" w:rsidR="00D77A38" w:rsidRPr="00F8561E" w:rsidRDefault="00D77A38" w:rsidP="00926994">
      <w:pPr>
        <w:spacing w:line="480" w:lineRule="auto"/>
        <w:jc w:val="center"/>
        <w:rPr>
          <w:rFonts w:asciiTheme="majorBidi" w:hAnsiTheme="majorBidi" w:cstheme="majorBidi"/>
          <w:b/>
          <w:bCs/>
          <w:sz w:val="32"/>
          <w:szCs w:val="32"/>
        </w:rPr>
      </w:pPr>
      <w:r w:rsidRPr="00F8561E">
        <w:rPr>
          <w:rFonts w:asciiTheme="majorBidi" w:hAnsiTheme="majorBidi" w:cstheme="majorBidi"/>
          <w:b/>
          <w:bCs/>
          <w:sz w:val="32"/>
          <w:szCs w:val="32"/>
          <w:rtl/>
        </w:rPr>
        <w:t>الحمد لله الذي بنعمته تتم الصالحات، والصلاة والسلام على أشرف الأنبياء والمرسلين</w:t>
      </w:r>
      <w:r w:rsidRPr="00F8561E">
        <w:rPr>
          <w:rFonts w:asciiTheme="majorBidi" w:hAnsiTheme="majorBidi" w:cstheme="majorBidi"/>
          <w:b/>
          <w:bCs/>
          <w:sz w:val="32"/>
          <w:szCs w:val="32"/>
        </w:rPr>
        <w:t>.</w:t>
      </w:r>
    </w:p>
    <w:p w14:paraId="068D1BAE" w14:textId="7852DDBB" w:rsidR="00D77A38" w:rsidRPr="00F8561E" w:rsidRDefault="00923A92" w:rsidP="00926994">
      <w:pPr>
        <w:spacing w:line="480" w:lineRule="auto"/>
        <w:jc w:val="center"/>
        <w:rPr>
          <w:rFonts w:asciiTheme="majorBidi" w:hAnsiTheme="majorBidi" w:cstheme="majorBidi"/>
          <w:b/>
          <w:bCs/>
          <w:sz w:val="32"/>
          <w:szCs w:val="32"/>
        </w:rPr>
      </w:pPr>
      <w:r w:rsidRPr="00F8561E">
        <w:rPr>
          <w:rFonts w:asciiTheme="majorBidi" w:hAnsiTheme="majorBidi" w:cstheme="majorBidi" w:hint="cs"/>
          <w:b/>
          <w:bCs/>
          <w:sz w:val="32"/>
          <w:szCs w:val="32"/>
          <w:rtl/>
        </w:rPr>
        <w:t>ن</w:t>
      </w:r>
      <w:r w:rsidRPr="00F8561E">
        <w:rPr>
          <w:rFonts w:asciiTheme="majorBidi" w:hAnsiTheme="majorBidi" w:cstheme="majorBidi"/>
          <w:b/>
          <w:bCs/>
          <w:sz w:val="32"/>
          <w:szCs w:val="32"/>
          <w:rtl/>
        </w:rPr>
        <w:t xml:space="preserve">ود أن </w:t>
      </w:r>
      <w:r w:rsidRPr="00F8561E">
        <w:rPr>
          <w:rFonts w:asciiTheme="majorBidi" w:hAnsiTheme="majorBidi" w:cstheme="majorBidi" w:hint="cs"/>
          <w:b/>
          <w:bCs/>
          <w:sz w:val="32"/>
          <w:szCs w:val="32"/>
          <w:rtl/>
        </w:rPr>
        <w:t>ن</w:t>
      </w:r>
      <w:r w:rsidRPr="00F8561E">
        <w:rPr>
          <w:rFonts w:asciiTheme="majorBidi" w:hAnsiTheme="majorBidi" w:cstheme="majorBidi"/>
          <w:b/>
          <w:bCs/>
          <w:sz w:val="32"/>
          <w:szCs w:val="32"/>
          <w:rtl/>
        </w:rPr>
        <w:t>عبر عن خالص شكر</w:t>
      </w:r>
      <w:r w:rsidRPr="00F8561E">
        <w:rPr>
          <w:rFonts w:asciiTheme="majorBidi" w:hAnsiTheme="majorBidi" w:cstheme="majorBidi" w:hint="cs"/>
          <w:b/>
          <w:bCs/>
          <w:sz w:val="32"/>
          <w:szCs w:val="32"/>
          <w:rtl/>
        </w:rPr>
        <w:t>نا</w:t>
      </w:r>
      <w:r w:rsidR="00D77A38" w:rsidRPr="00F8561E">
        <w:rPr>
          <w:rFonts w:asciiTheme="majorBidi" w:hAnsiTheme="majorBidi" w:cstheme="majorBidi"/>
          <w:b/>
          <w:bCs/>
          <w:sz w:val="32"/>
          <w:szCs w:val="32"/>
          <w:rtl/>
        </w:rPr>
        <w:t xml:space="preserve"> وامتناني</w:t>
      </w:r>
      <w:r w:rsidRPr="00F8561E">
        <w:rPr>
          <w:rFonts w:asciiTheme="majorBidi" w:hAnsiTheme="majorBidi" w:cstheme="majorBidi" w:hint="cs"/>
          <w:b/>
          <w:bCs/>
          <w:sz w:val="32"/>
          <w:szCs w:val="32"/>
          <w:rtl/>
        </w:rPr>
        <w:t>نا</w:t>
      </w:r>
      <w:r w:rsidR="00D77A38" w:rsidRPr="00F8561E">
        <w:rPr>
          <w:rFonts w:asciiTheme="majorBidi" w:hAnsiTheme="majorBidi" w:cstheme="majorBidi"/>
          <w:b/>
          <w:bCs/>
          <w:sz w:val="32"/>
          <w:szCs w:val="32"/>
          <w:rtl/>
        </w:rPr>
        <w:t xml:space="preserve"> لكل من ساهم في إنجاز هذا البحث</w:t>
      </w:r>
      <w:r w:rsidR="00D77A38" w:rsidRPr="00F8561E">
        <w:rPr>
          <w:rFonts w:asciiTheme="majorBidi" w:hAnsiTheme="majorBidi" w:cstheme="majorBidi"/>
          <w:b/>
          <w:bCs/>
          <w:sz w:val="32"/>
          <w:szCs w:val="32"/>
        </w:rPr>
        <w:t>.</w:t>
      </w:r>
    </w:p>
    <w:p w14:paraId="6E6B8952" w14:textId="6CA4CD29" w:rsidR="00D77A38" w:rsidRPr="00F8561E" w:rsidRDefault="00923A92" w:rsidP="00923A92">
      <w:pPr>
        <w:spacing w:line="480" w:lineRule="auto"/>
        <w:jc w:val="center"/>
        <w:rPr>
          <w:rFonts w:asciiTheme="majorBidi" w:hAnsiTheme="majorBidi" w:cstheme="majorBidi"/>
          <w:b/>
          <w:bCs/>
          <w:sz w:val="32"/>
          <w:szCs w:val="32"/>
        </w:rPr>
      </w:pPr>
      <w:r w:rsidRPr="00F8561E">
        <w:rPr>
          <w:rFonts w:asciiTheme="majorBidi" w:hAnsiTheme="majorBidi" w:cstheme="majorBidi"/>
          <w:b/>
          <w:bCs/>
          <w:sz w:val="32"/>
          <w:szCs w:val="32"/>
          <w:rtl/>
        </w:rPr>
        <w:t xml:space="preserve">أولاً، </w:t>
      </w:r>
      <w:r w:rsidRPr="00F8561E">
        <w:rPr>
          <w:rFonts w:asciiTheme="majorBidi" w:hAnsiTheme="majorBidi" w:cstheme="majorBidi" w:hint="cs"/>
          <w:b/>
          <w:bCs/>
          <w:sz w:val="32"/>
          <w:szCs w:val="32"/>
          <w:rtl/>
        </w:rPr>
        <w:t>ن</w:t>
      </w:r>
      <w:r w:rsidR="00D77A38" w:rsidRPr="00F8561E">
        <w:rPr>
          <w:rFonts w:asciiTheme="majorBidi" w:hAnsiTheme="majorBidi" w:cstheme="majorBidi"/>
          <w:b/>
          <w:bCs/>
          <w:sz w:val="32"/>
          <w:szCs w:val="32"/>
          <w:rtl/>
        </w:rPr>
        <w:t xml:space="preserve">تقدم بجزيل الشكر إلى </w:t>
      </w:r>
      <w:r w:rsidRPr="00F8561E">
        <w:rPr>
          <w:rFonts w:asciiTheme="majorBidi" w:hAnsiTheme="majorBidi" w:cstheme="majorBidi" w:hint="cs"/>
          <w:b/>
          <w:bCs/>
          <w:sz w:val="32"/>
          <w:szCs w:val="32"/>
          <w:rtl/>
        </w:rPr>
        <w:t>والدينا</w:t>
      </w:r>
      <w:r w:rsidR="00D77A38" w:rsidRPr="00F8561E">
        <w:rPr>
          <w:rFonts w:asciiTheme="majorBidi" w:hAnsiTheme="majorBidi" w:cstheme="majorBidi"/>
          <w:b/>
          <w:bCs/>
          <w:sz w:val="32"/>
          <w:szCs w:val="32"/>
          <w:rtl/>
        </w:rPr>
        <w:t>، اللذان كانا دائمًا مصدر</w:t>
      </w:r>
      <w:r w:rsidRPr="00F8561E">
        <w:rPr>
          <w:rFonts w:asciiTheme="majorBidi" w:hAnsiTheme="majorBidi" w:cstheme="majorBidi"/>
          <w:b/>
          <w:bCs/>
          <w:sz w:val="32"/>
          <w:szCs w:val="32"/>
          <w:rtl/>
        </w:rPr>
        <w:t xml:space="preserve"> دعم وإلهام لي. لقد كان تشجيعكم ل</w:t>
      </w:r>
      <w:r w:rsidRPr="00F8561E">
        <w:rPr>
          <w:rFonts w:asciiTheme="majorBidi" w:hAnsiTheme="majorBidi" w:cstheme="majorBidi" w:hint="cs"/>
          <w:b/>
          <w:bCs/>
          <w:sz w:val="32"/>
          <w:szCs w:val="32"/>
          <w:rtl/>
        </w:rPr>
        <w:t>نا</w:t>
      </w:r>
      <w:r w:rsidR="00D77A38" w:rsidRPr="00F8561E">
        <w:rPr>
          <w:rFonts w:asciiTheme="majorBidi" w:hAnsiTheme="majorBidi" w:cstheme="majorBidi"/>
          <w:b/>
          <w:bCs/>
          <w:sz w:val="32"/>
          <w:szCs w:val="32"/>
          <w:rtl/>
        </w:rPr>
        <w:t xml:space="preserve"> دافعًا</w:t>
      </w:r>
      <w:r w:rsidRPr="00F8561E">
        <w:rPr>
          <w:rFonts w:asciiTheme="majorBidi" w:hAnsiTheme="majorBidi" w:cstheme="majorBidi"/>
          <w:b/>
          <w:bCs/>
          <w:sz w:val="32"/>
          <w:szCs w:val="32"/>
          <w:rtl/>
        </w:rPr>
        <w:t xml:space="preserve"> قويًا لتحقيق أهداف</w:t>
      </w:r>
      <w:r w:rsidRPr="00F8561E">
        <w:rPr>
          <w:rFonts w:asciiTheme="majorBidi" w:hAnsiTheme="majorBidi" w:cstheme="majorBidi" w:hint="cs"/>
          <w:b/>
          <w:bCs/>
          <w:sz w:val="32"/>
          <w:szCs w:val="32"/>
          <w:rtl/>
        </w:rPr>
        <w:t>نا</w:t>
      </w:r>
      <w:r w:rsidR="00D77A38" w:rsidRPr="00F8561E">
        <w:rPr>
          <w:rFonts w:asciiTheme="majorBidi" w:hAnsiTheme="majorBidi" w:cstheme="majorBidi"/>
          <w:b/>
          <w:bCs/>
          <w:sz w:val="32"/>
          <w:szCs w:val="32"/>
        </w:rPr>
        <w:t>.</w:t>
      </w:r>
    </w:p>
    <w:p w14:paraId="2E8007F3" w14:textId="00ADBECA" w:rsidR="00D77A38" w:rsidRPr="00F8561E" w:rsidRDefault="00923A92" w:rsidP="00926994">
      <w:pPr>
        <w:spacing w:line="480" w:lineRule="auto"/>
        <w:jc w:val="center"/>
        <w:rPr>
          <w:rFonts w:asciiTheme="majorBidi" w:hAnsiTheme="majorBidi" w:cstheme="majorBidi"/>
          <w:b/>
          <w:bCs/>
          <w:sz w:val="32"/>
          <w:szCs w:val="32"/>
        </w:rPr>
      </w:pPr>
      <w:r w:rsidRPr="00F8561E">
        <w:rPr>
          <w:rFonts w:asciiTheme="majorBidi" w:hAnsiTheme="majorBidi" w:cstheme="majorBidi"/>
          <w:b/>
          <w:bCs/>
          <w:sz w:val="32"/>
          <w:szCs w:val="32"/>
          <w:rtl/>
        </w:rPr>
        <w:t xml:space="preserve">ثانيًا، </w:t>
      </w:r>
      <w:r w:rsidRPr="00F8561E">
        <w:rPr>
          <w:rFonts w:asciiTheme="majorBidi" w:hAnsiTheme="majorBidi" w:cstheme="majorBidi" w:hint="cs"/>
          <w:b/>
          <w:bCs/>
          <w:sz w:val="32"/>
          <w:szCs w:val="32"/>
          <w:rtl/>
        </w:rPr>
        <w:t>ن</w:t>
      </w:r>
      <w:r w:rsidR="00D77A38" w:rsidRPr="00F8561E">
        <w:rPr>
          <w:rFonts w:asciiTheme="majorBidi" w:hAnsiTheme="majorBidi" w:cstheme="majorBidi"/>
          <w:b/>
          <w:bCs/>
          <w:sz w:val="32"/>
          <w:szCs w:val="32"/>
          <w:rtl/>
        </w:rPr>
        <w:t xml:space="preserve">وجه شكرًا خاصًا إلى </w:t>
      </w:r>
      <w:r w:rsidRPr="00F8561E">
        <w:rPr>
          <w:rFonts w:asciiTheme="majorBidi" w:hAnsiTheme="majorBidi" w:cstheme="majorBidi" w:hint="cs"/>
          <w:b/>
          <w:bCs/>
          <w:sz w:val="32"/>
          <w:szCs w:val="32"/>
          <w:rtl/>
        </w:rPr>
        <w:t>أستاذيتينا</w:t>
      </w:r>
      <w:r w:rsidRPr="00F8561E">
        <w:rPr>
          <w:rFonts w:asciiTheme="majorBidi" w:hAnsiTheme="majorBidi" w:cstheme="majorBidi"/>
          <w:b/>
          <w:bCs/>
          <w:sz w:val="32"/>
          <w:szCs w:val="32"/>
          <w:rtl/>
        </w:rPr>
        <w:t xml:space="preserve"> الكرام، الذين قدموا ل</w:t>
      </w:r>
      <w:r w:rsidRPr="00F8561E">
        <w:rPr>
          <w:rFonts w:asciiTheme="majorBidi" w:hAnsiTheme="majorBidi" w:cstheme="majorBidi" w:hint="cs"/>
          <w:b/>
          <w:bCs/>
          <w:sz w:val="32"/>
          <w:szCs w:val="32"/>
          <w:rtl/>
        </w:rPr>
        <w:t>نا</w:t>
      </w:r>
      <w:r w:rsidR="00D77A38" w:rsidRPr="00F8561E">
        <w:rPr>
          <w:rFonts w:asciiTheme="majorBidi" w:hAnsiTheme="majorBidi" w:cstheme="majorBidi"/>
          <w:b/>
          <w:bCs/>
          <w:sz w:val="32"/>
          <w:szCs w:val="32"/>
          <w:rtl/>
        </w:rPr>
        <w:t xml:space="preserve"> المعرفة والإرشاد. لقد كانت توجيهاتكم ونصائحكم القي</w:t>
      </w:r>
      <w:r w:rsidRPr="00F8561E">
        <w:rPr>
          <w:rFonts w:asciiTheme="majorBidi" w:hAnsiTheme="majorBidi" w:cstheme="majorBidi"/>
          <w:b/>
          <w:bCs/>
          <w:sz w:val="32"/>
          <w:szCs w:val="32"/>
          <w:rtl/>
        </w:rPr>
        <w:t>مة هي الدافع الرئيسي وراء نجاح</w:t>
      </w:r>
      <w:r w:rsidRPr="00F8561E">
        <w:rPr>
          <w:rFonts w:asciiTheme="majorBidi" w:hAnsiTheme="majorBidi" w:cstheme="majorBidi" w:hint="cs"/>
          <w:b/>
          <w:bCs/>
          <w:sz w:val="32"/>
          <w:szCs w:val="32"/>
          <w:rtl/>
        </w:rPr>
        <w:t xml:space="preserve">نا </w:t>
      </w:r>
      <w:r w:rsidR="00D77A38" w:rsidRPr="00F8561E">
        <w:rPr>
          <w:rFonts w:asciiTheme="majorBidi" w:hAnsiTheme="majorBidi" w:cstheme="majorBidi"/>
          <w:b/>
          <w:bCs/>
          <w:sz w:val="32"/>
          <w:szCs w:val="32"/>
          <w:rtl/>
        </w:rPr>
        <w:t>في هذا المشروع</w:t>
      </w:r>
      <w:r w:rsidR="00D77A38" w:rsidRPr="00F8561E">
        <w:rPr>
          <w:rFonts w:asciiTheme="majorBidi" w:hAnsiTheme="majorBidi" w:cstheme="majorBidi"/>
          <w:b/>
          <w:bCs/>
          <w:sz w:val="32"/>
          <w:szCs w:val="32"/>
        </w:rPr>
        <w:t>.</w:t>
      </w:r>
    </w:p>
    <w:p w14:paraId="00BDC42E" w14:textId="712B2D72" w:rsidR="00D77A38" w:rsidRPr="00F8561E" w:rsidRDefault="00923A92" w:rsidP="00926994">
      <w:pPr>
        <w:spacing w:line="480" w:lineRule="auto"/>
        <w:jc w:val="center"/>
        <w:rPr>
          <w:rFonts w:asciiTheme="majorBidi" w:hAnsiTheme="majorBidi" w:cstheme="majorBidi"/>
          <w:b/>
          <w:bCs/>
          <w:sz w:val="32"/>
          <w:szCs w:val="32"/>
        </w:rPr>
      </w:pPr>
      <w:r w:rsidRPr="00F8561E">
        <w:rPr>
          <w:rFonts w:asciiTheme="majorBidi" w:hAnsiTheme="majorBidi" w:cstheme="majorBidi"/>
          <w:b/>
          <w:bCs/>
          <w:sz w:val="32"/>
          <w:szCs w:val="32"/>
          <w:rtl/>
        </w:rPr>
        <w:t xml:space="preserve">ثالثًا، لا </w:t>
      </w:r>
      <w:r w:rsidRPr="00F8561E">
        <w:rPr>
          <w:rFonts w:asciiTheme="majorBidi" w:hAnsiTheme="majorBidi" w:cstheme="majorBidi" w:hint="cs"/>
          <w:b/>
          <w:bCs/>
          <w:sz w:val="32"/>
          <w:szCs w:val="32"/>
          <w:rtl/>
        </w:rPr>
        <w:t>ن</w:t>
      </w:r>
      <w:r w:rsidRPr="00F8561E">
        <w:rPr>
          <w:rFonts w:asciiTheme="majorBidi" w:hAnsiTheme="majorBidi" w:cstheme="majorBidi"/>
          <w:b/>
          <w:bCs/>
          <w:sz w:val="32"/>
          <w:szCs w:val="32"/>
          <w:rtl/>
        </w:rPr>
        <w:t>نسى زملائ</w:t>
      </w:r>
      <w:r w:rsidRPr="00F8561E">
        <w:rPr>
          <w:rFonts w:asciiTheme="majorBidi" w:hAnsiTheme="majorBidi" w:cstheme="majorBidi" w:hint="cs"/>
          <w:b/>
          <w:bCs/>
          <w:sz w:val="32"/>
          <w:szCs w:val="32"/>
          <w:rtl/>
        </w:rPr>
        <w:t>نا</w:t>
      </w:r>
      <w:r w:rsidRPr="00F8561E">
        <w:rPr>
          <w:rFonts w:asciiTheme="majorBidi" w:hAnsiTheme="majorBidi" w:cstheme="majorBidi"/>
          <w:b/>
          <w:bCs/>
          <w:sz w:val="32"/>
          <w:szCs w:val="32"/>
          <w:rtl/>
        </w:rPr>
        <w:t xml:space="preserve"> وأصدقائ</w:t>
      </w:r>
      <w:r w:rsidRPr="00F8561E">
        <w:rPr>
          <w:rFonts w:asciiTheme="majorBidi" w:hAnsiTheme="majorBidi" w:cstheme="majorBidi" w:hint="cs"/>
          <w:b/>
          <w:bCs/>
          <w:sz w:val="32"/>
          <w:szCs w:val="32"/>
          <w:rtl/>
        </w:rPr>
        <w:t>نا</w:t>
      </w:r>
      <w:r w:rsidRPr="00F8561E">
        <w:rPr>
          <w:rFonts w:asciiTheme="majorBidi" w:hAnsiTheme="majorBidi" w:cstheme="majorBidi"/>
          <w:b/>
          <w:bCs/>
          <w:sz w:val="32"/>
          <w:szCs w:val="32"/>
          <w:rtl/>
        </w:rPr>
        <w:t xml:space="preserve"> الذين شاركون</w:t>
      </w:r>
      <w:r w:rsidRPr="00F8561E">
        <w:rPr>
          <w:rFonts w:asciiTheme="majorBidi" w:hAnsiTheme="majorBidi" w:cstheme="majorBidi" w:hint="cs"/>
          <w:b/>
          <w:bCs/>
          <w:sz w:val="32"/>
          <w:szCs w:val="32"/>
          <w:rtl/>
        </w:rPr>
        <w:t>ا</w:t>
      </w:r>
      <w:r w:rsidR="00D77A38" w:rsidRPr="00F8561E">
        <w:rPr>
          <w:rFonts w:asciiTheme="majorBidi" w:hAnsiTheme="majorBidi" w:cstheme="majorBidi"/>
          <w:b/>
          <w:bCs/>
          <w:sz w:val="32"/>
          <w:szCs w:val="32"/>
          <w:rtl/>
        </w:rPr>
        <w:t xml:space="preserve"> في هذه الرحلة، حيث كانت لحظات العمل المشترك والمناقشات الثرية مصدرًا للإلهام والدعم</w:t>
      </w:r>
      <w:r w:rsidR="00D77A38" w:rsidRPr="00F8561E">
        <w:rPr>
          <w:rFonts w:asciiTheme="majorBidi" w:hAnsiTheme="majorBidi" w:cstheme="majorBidi"/>
          <w:b/>
          <w:bCs/>
          <w:sz w:val="32"/>
          <w:szCs w:val="32"/>
        </w:rPr>
        <w:t>.</w:t>
      </w:r>
    </w:p>
    <w:p w14:paraId="0B1BD675" w14:textId="251DBEFA" w:rsidR="00D77A38" w:rsidRPr="00F8561E" w:rsidRDefault="00923A92" w:rsidP="00926994">
      <w:pPr>
        <w:spacing w:line="480" w:lineRule="auto"/>
        <w:jc w:val="center"/>
        <w:rPr>
          <w:rFonts w:asciiTheme="majorBidi" w:hAnsiTheme="majorBidi" w:cstheme="majorBidi"/>
          <w:b/>
          <w:bCs/>
          <w:sz w:val="32"/>
          <w:szCs w:val="32"/>
        </w:rPr>
      </w:pPr>
      <w:r w:rsidRPr="00F8561E">
        <w:rPr>
          <w:rFonts w:asciiTheme="majorBidi" w:hAnsiTheme="majorBidi" w:cstheme="majorBidi"/>
          <w:b/>
          <w:bCs/>
          <w:sz w:val="32"/>
          <w:szCs w:val="32"/>
          <w:rtl/>
        </w:rPr>
        <w:t>وأخيرًا، أقدم شكري لكل من ساعدن</w:t>
      </w:r>
      <w:r w:rsidRPr="00F8561E">
        <w:rPr>
          <w:rFonts w:asciiTheme="majorBidi" w:hAnsiTheme="majorBidi" w:cstheme="majorBidi" w:hint="cs"/>
          <w:b/>
          <w:bCs/>
          <w:sz w:val="32"/>
          <w:szCs w:val="32"/>
          <w:rtl/>
        </w:rPr>
        <w:t>ا</w:t>
      </w:r>
      <w:r w:rsidR="00D77A38" w:rsidRPr="00F8561E">
        <w:rPr>
          <w:rFonts w:asciiTheme="majorBidi" w:hAnsiTheme="majorBidi" w:cstheme="majorBidi"/>
          <w:b/>
          <w:bCs/>
          <w:sz w:val="32"/>
          <w:szCs w:val="32"/>
          <w:rtl/>
        </w:rPr>
        <w:t>، سواءً بتشجيعهم أو بتقديم المشورة. إن هذا الإنجاز هو ثمرة جهودكم وتعاونكم</w:t>
      </w:r>
      <w:r w:rsidR="00D77A38" w:rsidRPr="00F8561E">
        <w:rPr>
          <w:rFonts w:asciiTheme="majorBidi" w:hAnsiTheme="majorBidi" w:cstheme="majorBidi"/>
          <w:b/>
          <w:bCs/>
          <w:sz w:val="32"/>
          <w:szCs w:val="32"/>
        </w:rPr>
        <w:t>.</w:t>
      </w:r>
    </w:p>
    <w:p w14:paraId="45FEED65" w14:textId="60A6D080" w:rsidR="00D77A38" w:rsidRPr="00F8561E" w:rsidRDefault="00923A92" w:rsidP="00926994">
      <w:pPr>
        <w:spacing w:line="480" w:lineRule="auto"/>
        <w:jc w:val="center"/>
        <w:rPr>
          <w:rFonts w:asciiTheme="majorBidi" w:hAnsiTheme="majorBidi" w:cstheme="majorBidi"/>
          <w:b/>
          <w:bCs/>
          <w:sz w:val="32"/>
          <w:szCs w:val="32"/>
        </w:rPr>
      </w:pPr>
      <w:r w:rsidRPr="00F8561E">
        <w:rPr>
          <w:rFonts w:asciiTheme="majorBidi" w:hAnsiTheme="majorBidi" w:cstheme="majorBidi" w:hint="cs"/>
          <w:b/>
          <w:bCs/>
          <w:sz w:val="32"/>
          <w:szCs w:val="32"/>
          <w:rtl/>
        </w:rPr>
        <w:t>ن</w:t>
      </w:r>
      <w:r w:rsidRPr="00F8561E">
        <w:rPr>
          <w:rFonts w:asciiTheme="majorBidi" w:hAnsiTheme="majorBidi" w:cstheme="majorBidi"/>
          <w:b/>
          <w:bCs/>
          <w:sz w:val="32"/>
          <w:szCs w:val="32"/>
          <w:rtl/>
        </w:rPr>
        <w:t>شكركم جميعًا، و</w:t>
      </w:r>
      <w:r w:rsidRPr="00F8561E">
        <w:rPr>
          <w:rFonts w:asciiTheme="majorBidi" w:hAnsiTheme="majorBidi" w:cstheme="majorBidi" w:hint="cs"/>
          <w:b/>
          <w:bCs/>
          <w:sz w:val="32"/>
          <w:szCs w:val="32"/>
          <w:rtl/>
        </w:rPr>
        <w:t>ن</w:t>
      </w:r>
      <w:r w:rsidR="00D77A38" w:rsidRPr="00F8561E">
        <w:rPr>
          <w:rFonts w:asciiTheme="majorBidi" w:hAnsiTheme="majorBidi" w:cstheme="majorBidi"/>
          <w:b/>
          <w:bCs/>
          <w:sz w:val="32"/>
          <w:szCs w:val="32"/>
          <w:rtl/>
        </w:rPr>
        <w:t>تمنى أن يكون هذا البحث إضافة قيمة للمجتمع العلمي</w:t>
      </w:r>
      <w:r w:rsidR="00D77A38" w:rsidRPr="00F8561E">
        <w:rPr>
          <w:rFonts w:asciiTheme="majorBidi" w:hAnsiTheme="majorBidi" w:cstheme="majorBidi"/>
          <w:b/>
          <w:bCs/>
          <w:sz w:val="32"/>
          <w:szCs w:val="32"/>
        </w:rPr>
        <w:t>.</w:t>
      </w:r>
    </w:p>
    <w:p w14:paraId="505AA49B" w14:textId="77777777" w:rsidR="00975291" w:rsidRPr="00F8561E" w:rsidRDefault="00975291" w:rsidP="00FC11B0">
      <w:pPr>
        <w:tabs>
          <w:tab w:val="left" w:pos="7836"/>
        </w:tabs>
        <w:spacing w:after="0" w:line="360" w:lineRule="auto"/>
        <w:rPr>
          <w:rFonts w:ascii="Times New Roman" w:hAnsi="Times New Roman" w:cs="Times New Roman"/>
          <w:b/>
          <w:bCs/>
          <w:sz w:val="72"/>
          <w:szCs w:val="72"/>
          <w:rtl/>
        </w:rPr>
      </w:pPr>
    </w:p>
    <w:p w14:paraId="18B0FEA9" w14:textId="6266BC9E" w:rsidR="00975291" w:rsidRPr="00F8561E" w:rsidRDefault="00C719DD" w:rsidP="00975291">
      <w:pPr>
        <w:tabs>
          <w:tab w:val="left" w:pos="7836"/>
        </w:tabs>
        <w:spacing w:after="0" w:line="360" w:lineRule="auto"/>
        <w:jc w:val="center"/>
        <w:rPr>
          <w:rFonts w:ascii="Times New Roman" w:hAnsi="Times New Roman" w:cs="PT Bold Dusky"/>
          <w:b/>
          <w:bCs/>
          <w:sz w:val="40"/>
          <w:szCs w:val="40"/>
          <w:rtl/>
        </w:rPr>
      </w:pPr>
      <w:r w:rsidRPr="00F8561E">
        <w:rPr>
          <w:rFonts w:ascii="Times New Roman" w:hAnsi="Times New Roman" w:cs="PT Bold Dusky" w:hint="cs"/>
          <w:b/>
          <w:bCs/>
          <w:sz w:val="40"/>
          <w:szCs w:val="40"/>
          <w:rtl/>
        </w:rPr>
        <w:t>الإهداء</w:t>
      </w:r>
    </w:p>
    <w:p w14:paraId="34301FC4" w14:textId="77777777" w:rsidR="00975291" w:rsidRPr="00F8561E" w:rsidRDefault="00975291" w:rsidP="00975291">
      <w:pPr>
        <w:tabs>
          <w:tab w:val="left" w:pos="7836"/>
        </w:tabs>
        <w:spacing w:after="0" w:line="360" w:lineRule="auto"/>
        <w:jc w:val="center"/>
        <w:rPr>
          <w:rFonts w:ascii="Times New Roman" w:hAnsi="Times New Roman" w:cs="Times New Roman"/>
          <w:b/>
          <w:bCs/>
          <w:sz w:val="32"/>
          <w:szCs w:val="32"/>
        </w:rPr>
      </w:pPr>
    </w:p>
    <w:p w14:paraId="592648F9" w14:textId="77777777" w:rsidR="00975291" w:rsidRPr="00F8561E" w:rsidRDefault="00975291" w:rsidP="00975291">
      <w:pPr>
        <w:tabs>
          <w:tab w:val="left" w:pos="7836"/>
        </w:tabs>
        <w:spacing w:after="0" w:line="480" w:lineRule="auto"/>
        <w:jc w:val="center"/>
        <w:rPr>
          <w:rFonts w:ascii="Times New Roman" w:hAnsi="Times New Roman" w:cs="Times New Roman"/>
          <w:b/>
          <w:bCs/>
          <w:sz w:val="32"/>
          <w:szCs w:val="32"/>
        </w:rPr>
      </w:pPr>
      <w:r w:rsidRPr="00F8561E">
        <w:rPr>
          <w:rFonts w:ascii="Times New Roman" w:hAnsi="Times New Roman" w:cs="Times New Roman"/>
          <w:b/>
          <w:bCs/>
          <w:sz w:val="32"/>
          <w:szCs w:val="32"/>
          <w:rtl/>
        </w:rPr>
        <w:t>إلى كل من ساهم في رحلتي العلمية</w:t>
      </w:r>
      <w:r w:rsidRPr="00F8561E">
        <w:rPr>
          <w:rFonts w:ascii="Times New Roman" w:hAnsi="Times New Roman" w:cs="Times New Roman"/>
          <w:b/>
          <w:bCs/>
          <w:sz w:val="32"/>
          <w:szCs w:val="32"/>
        </w:rPr>
        <w:t>:</w:t>
      </w:r>
    </w:p>
    <w:p w14:paraId="2CCA5F69" w14:textId="0D4FDE8C" w:rsidR="00975291" w:rsidRPr="00F8561E" w:rsidRDefault="0023206D" w:rsidP="00975291">
      <w:pPr>
        <w:tabs>
          <w:tab w:val="left" w:pos="7836"/>
        </w:tabs>
        <w:spacing w:after="0" w:line="480" w:lineRule="auto"/>
        <w:jc w:val="center"/>
        <w:rPr>
          <w:rFonts w:ascii="Times New Roman" w:hAnsi="Times New Roman" w:cs="Times New Roman"/>
          <w:b/>
          <w:bCs/>
          <w:sz w:val="32"/>
          <w:szCs w:val="32"/>
        </w:rPr>
      </w:pPr>
      <w:r w:rsidRPr="00F8561E">
        <w:rPr>
          <w:rFonts w:ascii="Times New Roman" w:hAnsi="Times New Roman" w:cs="Times New Roman"/>
          <w:b/>
          <w:bCs/>
          <w:sz w:val="32"/>
          <w:szCs w:val="32"/>
          <w:rtl/>
        </w:rPr>
        <w:t>إلى والد</w:t>
      </w:r>
      <w:r w:rsidRPr="00F8561E">
        <w:rPr>
          <w:rFonts w:ascii="Times New Roman" w:hAnsi="Times New Roman" w:cs="Times New Roman" w:hint="cs"/>
          <w:b/>
          <w:bCs/>
          <w:sz w:val="32"/>
          <w:szCs w:val="32"/>
          <w:rtl/>
        </w:rPr>
        <w:t xml:space="preserve">ينا </w:t>
      </w:r>
      <w:r w:rsidR="00975291" w:rsidRPr="00F8561E">
        <w:rPr>
          <w:rFonts w:ascii="Times New Roman" w:hAnsi="Times New Roman" w:cs="Times New Roman"/>
          <w:b/>
          <w:bCs/>
          <w:sz w:val="32"/>
          <w:szCs w:val="32"/>
          <w:rtl/>
        </w:rPr>
        <w:t>، اللذين كانا مصدر إلهام ودعم لا ينضب. شكراً لكما على تشجيعكما المستمر وثقتكما بي</w:t>
      </w:r>
      <w:r w:rsidR="00975291" w:rsidRPr="00F8561E">
        <w:rPr>
          <w:rFonts w:ascii="Times New Roman" w:hAnsi="Times New Roman" w:cs="Times New Roman"/>
          <w:b/>
          <w:bCs/>
          <w:sz w:val="32"/>
          <w:szCs w:val="32"/>
        </w:rPr>
        <w:t>.</w:t>
      </w:r>
    </w:p>
    <w:p w14:paraId="6ABB08A6" w14:textId="794F411A" w:rsidR="00975291" w:rsidRPr="00F8561E" w:rsidRDefault="00975291" w:rsidP="00975291">
      <w:pPr>
        <w:tabs>
          <w:tab w:val="left" w:pos="7836"/>
        </w:tabs>
        <w:spacing w:after="0" w:line="480" w:lineRule="auto"/>
        <w:jc w:val="center"/>
        <w:rPr>
          <w:rFonts w:ascii="Times New Roman" w:hAnsi="Times New Roman" w:cs="Times New Roman"/>
          <w:b/>
          <w:bCs/>
          <w:sz w:val="32"/>
          <w:szCs w:val="32"/>
        </w:rPr>
      </w:pPr>
      <w:r w:rsidRPr="00F8561E">
        <w:rPr>
          <w:rFonts w:ascii="Times New Roman" w:hAnsi="Times New Roman" w:cs="Times New Roman"/>
          <w:b/>
          <w:bCs/>
          <w:sz w:val="32"/>
          <w:szCs w:val="32"/>
          <w:rtl/>
        </w:rPr>
        <w:t xml:space="preserve">إلى </w:t>
      </w:r>
      <w:r w:rsidR="0023206D" w:rsidRPr="00F8561E">
        <w:rPr>
          <w:rFonts w:ascii="Times New Roman" w:hAnsi="Times New Roman" w:cs="Times New Roman" w:hint="cs"/>
          <w:b/>
          <w:bCs/>
          <w:sz w:val="32"/>
          <w:szCs w:val="32"/>
          <w:rtl/>
        </w:rPr>
        <w:t>أستاذتينا</w:t>
      </w:r>
      <w:r w:rsidRPr="00F8561E">
        <w:rPr>
          <w:rFonts w:ascii="Times New Roman" w:hAnsi="Times New Roman" w:cs="Times New Roman"/>
          <w:b/>
          <w:bCs/>
          <w:sz w:val="32"/>
          <w:szCs w:val="32"/>
          <w:rtl/>
        </w:rPr>
        <w:t xml:space="preserve"> الكرام، الذين أض</w:t>
      </w:r>
      <w:r w:rsidR="007F5B3B" w:rsidRPr="00F8561E">
        <w:rPr>
          <w:rFonts w:ascii="Times New Roman" w:hAnsi="Times New Roman" w:cs="Times New Roman"/>
          <w:b/>
          <w:bCs/>
          <w:sz w:val="32"/>
          <w:szCs w:val="32"/>
          <w:rtl/>
        </w:rPr>
        <w:t>اءوا لي طريق المعرفة وأثروا فكر</w:t>
      </w:r>
      <w:r w:rsidR="0023206D" w:rsidRPr="00F8561E">
        <w:rPr>
          <w:rFonts w:ascii="Times New Roman" w:hAnsi="Times New Roman" w:cs="Times New Roman" w:hint="cs"/>
          <w:b/>
          <w:bCs/>
          <w:sz w:val="32"/>
          <w:szCs w:val="32"/>
          <w:rtl/>
        </w:rPr>
        <w:t>نا</w:t>
      </w:r>
      <w:r w:rsidR="007F5B3B" w:rsidRPr="00F8561E">
        <w:rPr>
          <w:rFonts w:ascii="Times New Roman" w:hAnsi="Times New Roman" w:cs="Times New Roman"/>
          <w:b/>
          <w:bCs/>
          <w:sz w:val="32"/>
          <w:szCs w:val="32"/>
          <w:rtl/>
        </w:rPr>
        <w:t xml:space="preserve"> بعلمهم وخبراتهم. كانت توجيهات</w:t>
      </w:r>
      <w:r w:rsidR="007F5B3B" w:rsidRPr="00F8561E">
        <w:rPr>
          <w:rFonts w:ascii="Times New Roman" w:hAnsi="Times New Roman" w:cs="Times New Roman" w:hint="cs"/>
          <w:b/>
          <w:bCs/>
          <w:sz w:val="32"/>
          <w:szCs w:val="32"/>
          <w:rtl/>
        </w:rPr>
        <w:t>ه</w:t>
      </w:r>
      <w:r w:rsidR="007F5B3B" w:rsidRPr="00F8561E">
        <w:rPr>
          <w:rFonts w:ascii="Times New Roman" w:hAnsi="Times New Roman" w:cs="Times New Roman"/>
          <w:b/>
          <w:bCs/>
          <w:sz w:val="32"/>
          <w:szCs w:val="32"/>
          <w:rtl/>
        </w:rPr>
        <w:t>م ونصائ</w:t>
      </w:r>
      <w:r w:rsidR="007F5B3B" w:rsidRPr="00F8561E">
        <w:rPr>
          <w:rFonts w:ascii="Times New Roman" w:hAnsi="Times New Roman" w:cs="Times New Roman" w:hint="cs"/>
          <w:b/>
          <w:bCs/>
          <w:sz w:val="32"/>
          <w:szCs w:val="32"/>
          <w:rtl/>
        </w:rPr>
        <w:t>حه</w:t>
      </w:r>
      <w:r w:rsidR="007F5B3B" w:rsidRPr="00F8561E">
        <w:rPr>
          <w:rFonts w:ascii="Times New Roman" w:hAnsi="Times New Roman" w:cs="Times New Roman"/>
          <w:b/>
          <w:bCs/>
          <w:sz w:val="32"/>
          <w:szCs w:val="32"/>
          <w:rtl/>
        </w:rPr>
        <w:t>م حافزاً لي لتحقيق أهداف</w:t>
      </w:r>
      <w:r w:rsidR="007F5B3B" w:rsidRPr="00F8561E">
        <w:rPr>
          <w:rFonts w:ascii="Times New Roman" w:hAnsi="Times New Roman" w:cs="Times New Roman" w:hint="cs"/>
          <w:b/>
          <w:bCs/>
          <w:sz w:val="32"/>
          <w:szCs w:val="32"/>
          <w:rtl/>
        </w:rPr>
        <w:t>نا.</w:t>
      </w:r>
    </w:p>
    <w:p w14:paraId="2447A96A" w14:textId="79911951" w:rsidR="00975291" w:rsidRPr="00F8561E" w:rsidRDefault="007F5B3B" w:rsidP="00975291">
      <w:pPr>
        <w:tabs>
          <w:tab w:val="left" w:pos="7836"/>
        </w:tabs>
        <w:spacing w:after="0" w:line="480" w:lineRule="auto"/>
        <w:jc w:val="center"/>
        <w:rPr>
          <w:rFonts w:ascii="Times New Roman" w:hAnsi="Times New Roman" w:cs="Times New Roman"/>
          <w:b/>
          <w:bCs/>
          <w:sz w:val="32"/>
          <w:szCs w:val="32"/>
        </w:rPr>
      </w:pPr>
      <w:r w:rsidRPr="00F8561E">
        <w:rPr>
          <w:rFonts w:ascii="Times New Roman" w:hAnsi="Times New Roman" w:cs="Times New Roman"/>
          <w:b/>
          <w:bCs/>
          <w:sz w:val="32"/>
          <w:szCs w:val="32"/>
          <w:rtl/>
        </w:rPr>
        <w:t>إلى زملائ</w:t>
      </w:r>
      <w:r w:rsidRPr="00F8561E">
        <w:rPr>
          <w:rFonts w:ascii="Times New Roman" w:hAnsi="Times New Roman" w:cs="Times New Roman" w:hint="cs"/>
          <w:b/>
          <w:bCs/>
          <w:sz w:val="32"/>
          <w:szCs w:val="32"/>
          <w:rtl/>
        </w:rPr>
        <w:t>نا</w:t>
      </w:r>
      <w:r w:rsidR="00975291" w:rsidRPr="00F8561E">
        <w:rPr>
          <w:rFonts w:ascii="Times New Roman" w:hAnsi="Times New Roman" w:cs="Times New Roman"/>
          <w:b/>
          <w:bCs/>
          <w:sz w:val="32"/>
          <w:szCs w:val="32"/>
          <w:rtl/>
        </w:rPr>
        <w:t xml:space="preserve"> </w:t>
      </w:r>
      <w:r w:rsidRPr="00F8561E">
        <w:rPr>
          <w:rFonts w:ascii="Times New Roman" w:hAnsi="Times New Roman" w:cs="Times New Roman"/>
          <w:b/>
          <w:bCs/>
          <w:sz w:val="32"/>
          <w:szCs w:val="32"/>
          <w:rtl/>
        </w:rPr>
        <w:t>وأصدقائ</w:t>
      </w:r>
      <w:r w:rsidRPr="00F8561E">
        <w:rPr>
          <w:rFonts w:ascii="Times New Roman" w:hAnsi="Times New Roman" w:cs="Times New Roman" w:hint="cs"/>
          <w:b/>
          <w:bCs/>
          <w:sz w:val="32"/>
          <w:szCs w:val="32"/>
          <w:rtl/>
        </w:rPr>
        <w:t>نا</w:t>
      </w:r>
      <w:r w:rsidRPr="00F8561E">
        <w:rPr>
          <w:rFonts w:ascii="Times New Roman" w:hAnsi="Times New Roman" w:cs="Times New Roman"/>
          <w:b/>
          <w:bCs/>
          <w:sz w:val="32"/>
          <w:szCs w:val="32"/>
          <w:rtl/>
        </w:rPr>
        <w:t>، الذين شاركون</w:t>
      </w:r>
      <w:r w:rsidRPr="00F8561E">
        <w:rPr>
          <w:rFonts w:ascii="Times New Roman" w:hAnsi="Times New Roman" w:cs="Times New Roman" w:hint="cs"/>
          <w:b/>
          <w:bCs/>
          <w:sz w:val="32"/>
          <w:szCs w:val="32"/>
          <w:rtl/>
        </w:rPr>
        <w:t xml:space="preserve">ا </w:t>
      </w:r>
      <w:r w:rsidR="00975291" w:rsidRPr="00F8561E">
        <w:rPr>
          <w:rFonts w:ascii="Times New Roman" w:hAnsi="Times New Roman" w:cs="Times New Roman"/>
          <w:b/>
          <w:bCs/>
          <w:sz w:val="32"/>
          <w:szCs w:val="32"/>
          <w:rtl/>
        </w:rPr>
        <w:t>هذه الرحلة، كانت لحظاتنا معًا مليئة بالذكريات الجميلة والدروس القيمة</w:t>
      </w:r>
      <w:r w:rsidR="00975291" w:rsidRPr="00F8561E">
        <w:rPr>
          <w:rFonts w:ascii="Times New Roman" w:hAnsi="Times New Roman" w:cs="Times New Roman"/>
          <w:b/>
          <w:bCs/>
          <w:sz w:val="32"/>
          <w:szCs w:val="32"/>
        </w:rPr>
        <w:t>.</w:t>
      </w:r>
    </w:p>
    <w:p w14:paraId="6C3B0A91" w14:textId="2F931E88" w:rsidR="00975291" w:rsidRPr="00F8561E" w:rsidRDefault="007F5B3B" w:rsidP="00975291">
      <w:pPr>
        <w:tabs>
          <w:tab w:val="left" w:pos="7836"/>
        </w:tabs>
        <w:spacing w:after="0" w:line="480" w:lineRule="auto"/>
        <w:jc w:val="center"/>
        <w:rPr>
          <w:rFonts w:ascii="Times New Roman" w:hAnsi="Times New Roman" w:cs="Times New Roman"/>
          <w:b/>
          <w:bCs/>
          <w:sz w:val="32"/>
          <w:szCs w:val="32"/>
        </w:rPr>
      </w:pPr>
      <w:r w:rsidRPr="00F8561E">
        <w:rPr>
          <w:rFonts w:ascii="Times New Roman" w:hAnsi="Times New Roman" w:cs="Times New Roman"/>
          <w:b/>
          <w:bCs/>
          <w:sz w:val="32"/>
          <w:szCs w:val="32"/>
          <w:rtl/>
        </w:rPr>
        <w:t>إلى كل من آمن بقدرات</w:t>
      </w:r>
      <w:r w:rsidRPr="00F8561E">
        <w:rPr>
          <w:rFonts w:ascii="Times New Roman" w:hAnsi="Times New Roman" w:cs="Times New Roman" w:hint="cs"/>
          <w:b/>
          <w:bCs/>
          <w:sz w:val="32"/>
          <w:szCs w:val="32"/>
          <w:rtl/>
        </w:rPr>
        <w:t>نا</w:t>
      </w:r>
      <w:r w:rsidRPr="00F8561E">
        <w:rPr>
          <w:rFonts w:ascii="Times New Roman" w:hAnsi="Times New Roman" w:cs="Times New Roman"/>
          <w:b/>
          <w:bCs/>
          <w:sz w:val="32"/>
          <w:szCs w:val="32"/>
          <w:rtl/>
        </w:rPr>
        <w:t xml:space="preserve"> ودعمن</w:t>
      </w:r>
      <w:r w:rsidRPr="00F8561E">
        <w:rPr>
          <w:rFonts w:ascii="Times New Roman" w:hAnsi="Times New Roman" w:cs="Times New Roman" w:hint="cs"/>
          <w:b/>
          <w:bCs/>
          <w:sz w:val="32"/>
          <w:szCs w:val="32"/>
          <w:rtl/>
        </w:rPr>
        <w:t xml:space="preserve">ا </w:t>
      </w:r>
      <w:r w:rsidR="00975291" w:rsidRPr="00F8561E">
        <w:rPr>
          <w:rFonts w:ascii="Times New Roman" w:hAnsi="Times New Roman" w:cs="Times New Roman"/>
          <w:b/>
          <w:bCs/>
          <w:sz w:val="32"/>
          <w:szCs w:val="32"/>
          <w:rtl/>
        </w:rPr>
        <w:t>في تحقيق هذا الإنجاز</w:t>
      </w:r>
      <w:r w:rsidR="00975291" w:rsidRPr="00F8561E">
        <w:rPr>
          <w:rFonts w:ascii="Times New Roman" w:hAnsi="Times New Roman" w:cs="Times New Roman"/>
          <w:b/>
          <w:bCs/>
          <w:sz w:val="32"/>
          <w:szCs w:val="32"/>
        </w:rPr>
        <w:t xml:space="preserve">. </w:t>
      </w:r>
    </w:p>
    <w:p w14:paraId="30114C52" w14:textId="509E9996" w:rsidR="00975291" w:rsidRPr="00F8561E" w:rsidRDefault="00975291" w:rsidP="00975291">
      <w:pPr>
        <w:tabs>
          <w:tab w:val="left" w:pos="7836"/>
        </w:tabs>
        <w:spacing w:after="0" w:line="480" w:lineRule="auto"/>
        <w:jc w:val="center"/>
        <w:rPr>
          <w:rFonts w:ascii="Times New Roman" w:hAnsi="Times New Roman" w:cs="Times New Roman"/>
          <w:b/>
          <w:bCs/>
          <w:sz w:val="32"/>
          <w:szCs w:val="32"/>
        </w:rPr>
      </w:pPr>
      <w:r w:rsidRPr="00F8561E">
        <w:rPr>
          <w:rFonts w:ascii="Times New Roman" w:hAnsi="Times New Roman" w:cs="Times New Roman"/>
          <w:b/>
          <w:bCs/>
          <w:sz w:val="32"/>
          <w:szCs w:val="32"/>
          <w:rtl/>
        </w:rPr>
        <w:t xml:space="preserve">هذا البحث هو </w:t>
      </w:r>
      <w:r w:rsidR="007F5B3B" w:rsidRPr="00F8561E">
        <w:rPr>
          <w:rFonts w:ascii="Times New Roman" w:hAnsi="Times New Roman" w:cs="Times New Roman"/>
          <w:b/>
          <w:bCs/>
          <w:sz w:val="32"/>
          <w:szCs w:val="32"/>
          <w:rtl/>
        </w:rPr>
        <w:t xml:space="preserve">ثمرة جهودكم جميعًا، وهدية لكم </w:t>
      </w:r>
      <w:r w:rsidR="007F5B3B" w:rsidRPr="00F8561E">
        <w:rPr>
          <w:rFonts w:ascii="Times New Roman" w:hAnsi="Times New Roman" w:cs="Times New Roman" w:hint="cs"/>
          <w:b/>
          <w:bCs/>
          <w:sz w:val="32"/>
          <w:szCs w:val="32"/>
          <w:rtl/>
        </w:rPr>
        <w:t>نق</w:t>
      </w:r>
      <w:r w:rsidR="007F5B3B" w:rsidRPr="00F8561E">
        <w:rPr>
          <w:rFonts w:ascii="Times New Roman" w:hAnsi="Times New Roman" w:cs="Times New Roman"/>
          <w:b/>
          <w:bCs/>
          <w:sz w:val="32"/>
          <w:szCs w:val="32"/>
          <w:rtl/>
        </w:rPr>
        <w:t>دمه</w:t>
      </w:r>
      <w:r w:rsidRPr="00F8561E">
        <w:rPr>
          <w:rFonts w:ascii="Times New Roman" w:hAnsi="Times New Roman" w:cs="Times New Roman"/>
          <w:b/>
          <w:bCs/>
          <w:sz w:val="32"/>
          <w:szCs w:val="32"/>
          <w:rtl/>
        </w:rPr>
        <w:t xml:space="preserve"> بكل حب وتقدير</w:t>
      </w:r>
      <w:r w:rsidRPr="00F8561E">
        <w:rPr>
          <w:rFonts w:ascii="Times New Roman" w:hAnsi="Times New Roman" w:cs="Times New Roman"/>
          <w:b/>
          <w:bCs/>
          <w:sz w:val="32"/>
          <w:szCs w:val="32"/>
        </w:rPr>
        <w:t>.</w:t>
      </w:r>
    </w:p>
    <w:p w14:paraId="2FFD6D9F" w14:textId="77777777" w:rsidR="00430B7A" w:rsidRPr="00F8561E" w:rsidRDefault="00430B7A" w:rsidP="00C36BC0">
      <w:pPr>
        <w:tabs>
          <w:tab w:val="left" w:pos="7836"/>
        </w:tabs>
        <w:spacing w:after="0" w:line="360" w:lineRule="auto"/>
        <w:jc w:val="center"/>
        <w:rPr>
          <w:rFonts w:ascii="Times New Roman" w:hAnsi="Times New Roman" w:cs="Times New Roman"/>
          <w:b/>
          <w:bCs/>
          <w:sz w:val="32"/>
          <w:szCs w:val="32"/>
          <w:rtl/>
        </w:rPr>
      </w:pPr>
    </w:p>
    <w:p w14:paraId="28634B53" w14:textId="77777777" w:rsidR="009F1009" w:rsidRPr="00F8561E" w:rsidRDefault="009F1009" w:rsidP="00C36BC0">
      <w:pPr>
        <w:tabs>
          <w:tab w:val="left" w:pos="7836"/>
        </w:tabs>
        <w:spacing w:after="0" w:line="360" w:lineRule="auto"/>
        <w:jc w:val="center"/>
        <w:rPr>
          <w:rFonts w:ascii="Times New Roman" w:hAnsi="Times New Roman" w:cs="Times New Roman"/>
          <w:b/>
          <w:bCs/>
          <w:sz w:val="72"/>
          <w:szCs w:val="72"/>
          <w:rtl/>
        </w:rPr>
      </w:pPr>
    </w:p>
    <w:p w14:paraId="79452683" w14:textId="77777777" w:rsidR="00BB0308" w:rsidRDefault="00BB0308" w:rsidP="00362A6F">
      <w:pPr>
        <w:tabs>
          <w:tab w:val="left" w:pos="7836"/>
        </w:tabs>
        <w:spacing w:after="0" w:line="360" w:lineRule="auto"/>
        <w:rPr>
          <w:rFonts w:ascii="Times New Roman" w:hAnsi="Times New Roman" w:cs="Times New Roman"/>
          <w:b/>
          <w:bCs/>
          <w:sz w:val="72"/>
          <w:szCs w:val="72"/>
          <w:rtl/>
        </w:rPr>
      </w:pPr>
    </w:p>
    <w:p w14:paraId="1B5A430F" w14:textId="77777777" w:rsidR="00F8561E" w:rsidRDefault="00F8561E" w:rsidP="00362A6F">
      <w:pPr>
        <w:tabs>
          <w:tab w:val="left" w:pos="7836"/>
        </w:tabs>
        <w:spacing w:after="0" w:line="360" w:lineRule="auto"/>
        <w:rPr>
          <w:rFonts w:ascii="Times New Roman" w:hAnsi="Times New Roman" w:cs="Times New Roman"/>
          <w:b/>
          <w:bCs/>
          <w:sz w:val="72"/>
          <w:szCs w:val="72"/>
          <w:rtl/>
        </w:rPr>
      </w:pPr>
    </w:p>
    <w:p w14:paraId="70CB5BE8" w14:textId="371201DC" w:rsidR="00F8561E" w:rsidRPr="00F8561E" w:rsidRDefault="00F8561E" w:rsidP="00F8561E">
      <w:pPr>
        <w:tabs>
          <w:tab w:val="left" w:pos="7836"/>
        </w:tabs>
        <w:spacing w:after="0" w:line="360" w:lineRule="auto"/>
        <w:jc w:val="center"/>
        <w:rPr>
          <w:rFonts w:ascii="Times New Roman" w:hAnsi="Times New Roman" w:cs="Times New Roman"/>
          <w:b/>
          <w:bCs/>
          <w:sz w:val="40"/>
          <w:szCs w:val="40"/>
          <w:rtl/>
        </w:rPr>
      </w:pPr>
      <w:r w:rsidRPr="00F8561E">
        <w:rPr>
          <w:rFonts w:ascii="Times New Roman" w:hAnsi="Times New Roman" w:cs="Times New Roman" w:hint="cs"/>
          <w:b/>
          <w:bCs/>
          <w:sz w:val="40"/>
          <w:szCs w:val="40"/>
          <w:rtl/>
        </w:rPr>
        <w:lastRenderedPageBreak/>
        <w:t>الملخص</w:t>
      </w:r>
    </w:p>
    <w:p w14:paraId="01DE5DF3" w14:textId="53149A66" w:rsidR="00F8561E" w:rsidRPr="00F8561E" w:rsidRDefault="00F8561E" w:rsidP="00F8561E">
      <w:pPr>
        <w:spacing w:after="240"/>
        <w:jc w:val="both"/>
        <w:rPr>
          <w:rFonts w:ascii="Simplified Arabic" w:hAnsi="Simplified Arabic" w:cs="Simplified Arabic"/>
          <w:sz w:val="32"/>
          <w:szCs w:val="32"/>
          <w:lang w:bidi="ar-LY"/>
        </w:rPr>
      </w:pPr>
      <w:r w:rsidRPr="00F8561E">
        <w:rPr>
          <w:rFonts w:ascii="Simplified Arabic" w:hAnsi="Simplified Arabic" w:cs="Simplified Arabic"/>
          <w:sz w:val="32"/>
          <w:szCs w:val="32"/>
          <w:rtl/>
          <w:lang w:bidi="ar-LY"/>
        </w:rPr>
        <w:t>يُعد الهيكل المالي أحد العناصر الأساسية التي تؤثر بشكل مباشر على الأداء المالي والربحية في المصارف التجارية. ويُقصد بالهيكل المالي مزيج مصادر التمويل التي تعتمد عليها المصارف في تمويل أصولها، سواء كانت من حقوق الملكية أو من الالتزامات (الديون</w:t>
      </w:r>
      <w:r>
        <w:rPr>
          <w:rFonts w:ascii="Simplified Arabic" w:hAnsi="Simplified Arabic" w:cs="Simplified Arabic" w:hint="cs"/>
          <w:sz w:val="32"/>
          <w:szCs w:val="32"/>
          <w:rtl/>
          <w:lang w:bidi="ar-LY"/>
        </w:rPr>
        <w:t>).</w:t>
      </w:r>
    </w:p>
    <w:p w14:paraId="4AC6E075" w14:textId="77777777" w:rsidR="00F8561E" w:rsidRPr="00F8561E" w:rsidRDefault="00F8561E" w:rsidP="00F8561E">
      <w:pPr>
        <w:spacing w:after="240"/>
        <w:jc w:val="both"/>
        <w:rPr>
          <w:rFonts w:ascii="Simplified Arabic" w:hAnsi="Simplified Arabic" w:cs="Simplified Arabic"/>
          <w:sz w:val="32"/>
          <w:szCs w:val="32"/>
          <w:lang w:bidi="ar-LY"/>
        </w:rPr>
      </w:pPr>
      <w:r w:rsidRPr="00F8561E">
        <w:rPr>
          <w:rFonts w:ascii="Simplified Arabic" w:hAnsi="Simplified Arabic" w:cs="Simplified Arabic"/>
          <w:sz w:val="32"/>
          <w:szCs w:val="32"/>
          <w:rtl/>
          <w:lang w:bidi="ar-LY"/>
        </w:rPr>
        <w:t>تشير الدراسات إلى أن اختيار الهيكل المالي الأمثل يُمكن أن يعزز من قدرة المصرف على تحقيق الأرباح، من خلال تقليل تكلفة رأس المال وتعظيم العائد على حقوق الملكية. في المقابل، قد يؤدي الاعتماد المفرط على الديون إلى زيادة المخاطر المالية، مما ينعكس سلباً على استقرار وربحية المصرف، خاصة في بيئات اقتصادية مضطربة</w:t>
      </w:r>
      <w:r w:rsidRPr="00F8561E">
        <w:rPr>
          <w:rFonts w:ascii="Simplified Arabic" w:hAnsi="Simplified Arabic" w:cs="Simplified Arabic"/>
          <w:sz w:val="32"/>
          <w:szCs w:val="32"/>
          <w:lang w:bidi="ar-LY"/>
        </w:rPr>
        <w:t>.</w:t>
      </w:r>
    </w:p>
    <w:p w14:paraId="4A9DD6A7" w14:textId="77777777" w:rsidR="00F8561E" w:rsidRPr="00F8561E" w:rsidRDefault="00F8561E" w:rsidP="00F8561E">
      <w:pPr>
        <w:spacing w:after="240"/>
        <w:jc w:val="both"/>
        <w:rPr>
          <w:rFonts w:ascii="Simplified Arabic" w:hAnsi="Simplified Arabic" w:cs="Simplified Arabic"/>
          <w:sz w:val="32"/>
          <w:szCs w:val="32"/>
          <w:lang w:bidi="ar-LY"/>
        </w:rPr>
      </w:pPr>
      <w:r w:rsidRPr="00F8561E">
        <w:rPr>
          <w:rFonts w:ascii="Simplified Arabic" w:hAnsi="Simplified Arabic" w:cs="Simplified Arabic"/>
          <w:sz w:val="32"/>
          <w:szCs w:val="32"/>
          <w:rtl/>
          <w:lang w:bidi="ar-LY"/>
        </w:rPr>
        <w:t>يهدف هذا البحث إلى دراسة العلاقة بين مكونات الهيكل المالي ومستوى الربحية في المصارف التجارية، من خلال تحليل مؤشرات مثل نسبة الديون إلى حقوق الملكية، والعائد على الأصول</w:t>
      </w:r>
      <w:r w:rsidRPr="00F8561E">
        <w:rPr>
          <w:rFonts w:ascii="Simplified Arabic" w:hAnsi="Simplified Arabic" w:cs="Simplified Arabic"/>
          <w:sz w:val="32"/>
          <w:szCs w:val="32"/>
          <w:lang w:bidi="ar-LY"/>
        </w:rPr>
        <w:t xml:space="preserve"> (ROA)</w:t>
      </w:r>
      <w:r w:rsidRPr="00F8561E">
        <w:rPr>
          <w:rFonts w:ascii="Simplified Arabic" w:hAnsi="Simplified Arabic" w:cs="Simplified Arabic"/>
          <w:sz w:val="32"/>
          <w:szCs w:val="32"/>
          <w:rtl/>
          <w:lang w:bidi="ar-LY"/>
        </w:rPr>
        <w:t>، والعائد على حقوق الملكية</w:t>
      </w:r>
      <w:r w:rsidRPr="00F8561E">
        <w:rPr>
          <w:rFonts w:ascii="Simplified Arabic" w:hAnsi="Simplified Arabic" w:cs="Simplified Arabic"/>
          <w:sz w:val="32"/>
          <w:szCs w:val="32"/>
          <w:lang w:bidi="ar-LY"/>
        </w:rPr>
        <w:t xml:space="preserve"> (ROE). </w:t>
      </w:r>
      <w:r w:rsidRPr="00F8561E">
        <w:rPr>
          <w:rFonts w:ascii="Simplified Arabic" w:hAnsi="Simplified Arabic" w:cs="Simplified Arabic"/>
          <w:sz w:val="32"/>
          <w:szCs w:val="32"/>
          <w:rtl/>
          <w:lang w:bidi="ar-LY"/>
        </w:rPr>
        <w:t>كما يناقش البحث مدى تأثير قرارات التمويل على قدرة المصرف في التكيف مع المتغيرات الاقتصادية وتحقيق النمو المستدام</w:t>
      </w:r>
      <w:r w:rsidRPr="00F8561E">
        <w:rPr>
          <w:rFonts w:ascii="Simplified Arabic" w:hAnsi="Simplified Arabic" w:cs="Simplified Arabic"/>
          <w:sz w:val="32"/>
          <w:szCs w:val="32"/>
          <w:lang w:bidi="ar-LY"/>
        </w:rPr>
        <w:t>.</w:t>
      </w:r>
    </w:p>
    <w:p w14:paraId="7DC905E4" w14:textId="337F932F" w:rsidR="00F8561E" w:rsidRPr="00F8561E" w:rsidRDefault="00F8561E" w:rsidP="00F8561E">
      <w:pPr>
        <w:spacing w:line="480" w:lineRule="auto"/>
        <w:rPr>
          <w:rFonts w:asciiTheme="majorBidi" w:hAnsiTheme="majorBidi" w:cstheme="majorBidi"/>
          <w:b/>
          <w:bCs/>
          <w:sz w:val="32"/>
          <w:szCs w:val="32"/>
          <w:rtl/>
        </w:rPr>
      </w:pPr>
      <w:r>
        <w:rPr>
          <w:rFonts w:asciiTheme="majorBidi" w:hAnsiTheme="majorBidi" w:cstheme="majorBidi" w:hint="cs"/>
          <w:b/>
          <w:bCs/>
          <w:sz w:val="32"/>
          <w:szCs w:val="32"/>
          <w:rtl/>
        </w:rPr>
        <w:t>الكلمات الافتتاحية:</w:t>
      </w:r>
    </w:p>
    <w:p w14:paraId="65E88B3B" w14:textId="3C5560CA" w:rsidR="00F8561E" w:rsidRPr="00F8561E" w:rsidRDefault="00F8561E" w:rsidP="00F8561E">
      <w:pPr>
        <w:pStyle w:val="a3"/>
        <w:numPr>
          <w:ilvl w:val="0"/>
          <w:numId w:val="36"/>
        </w:numPr>
        <w:rPr>
          <w:rFonts w:asciiTheme="majorBidi" w:hAnsiTheme="majorBidi" w:cstheme="majorBidi"/>
          <w:sz w:val="32"/>
          <w:szCs w:val="32"/>
        </w:rPr>
      </w:pPr>
      <w:r w:rsidRPr="00F8561E">
        <w:rPr>
          <w:rFonts w:asciiTheme="majorBidi" w:hAnsiTheme="majorBidi" w:cstheme="majorBidi"/>
          <w:sz w:val="32"/>
          <w:szCs w:val="32"/>
          <w:rtl/>
        </w:rPr>
        <w:t>الهيكل المالي</w:t>
      </w:r>
    </w:p>
    <w:p w14:paraId="253234FF" w14:textId="00183928" w:rsidR="00F8561E" w:rsidRPr="00F8561E" w:rsidRDefault="00F8561E" w:rsidP="00F8561E">
      <w:pPr>
        <w:pStyle w:val="a3"/>
        <w:numPr>
          <w:ilvl w:val="0"/>
          <w:numId w:val="36"/>
        </w:numPr>
        <w:rPr>
          <w:rFonts w:asciiTheme="majorBidi" w:hAnsiTheme="majorBidi" w:cstheme="majorBidi"/>
          <w:sz w:val="32"/>
          <w:szCs w:val="32"/>
        </w:rPr>
      </w:pPr>
      <w:r w:rsidRPr="00F8561E">
        <w:rPr>
          <w:rFonts w:asciiTheme="majorBidi" w:hAnsiTheme="majorBidi" w:cstheme="majorBidi"/>
          <w:sz w:val="32"/>
          <w:szCs w:val="32"/>
          <w:rtl/>
        </w:rPr>
        <w:t>الربحية</w:t>
      </w:r>
    </w:p>
    <w:p w14:paraId="1227D6F5" w14:textId="6903AACF" w:rsidR="00F8561E" w:rsidRPr="00F8561E" w:rsidRDefault="00F8561E" w:rsidP="00F8561E">
      <w:pPr>
        <w:pStyle w:val="a3"/>
        <w:numPr>
          <w:ilvl w:val="0"/>
          <w:numId w:val="36"/>
        </w:numPr>
        <w:rPr>
          <w:rFonts w:asciiTheme="majorBidi" w:hAnsiTheme="majorBidi" w:cstheme="majorBidi"/>
          <w:sz w:val="32"/>
          <w:szCs w:val="32"/>
        </w:rPr>
      </w:pPr>
      <w:r w:rsidRPr="00F8561E">
        <w:rPr>
          <w:rFonts w:asciiTheme="majorBidi" w:hAnsiTheme="majorBidi" w:cstheme="majorBidi"/>
          <w:sz w:val="32"/>
          <w:szCs w:val="32"/>
          <w:rtl/>
        </w:rPr>
        <w:t>المصارف التجارية</w:t>
      </w:r>
    </w:p>
    <w:p w14:paraId="1D6E30F3" w14:textId="4CBCBFD5" w:rsidR="00F8561E" w:rsidRPr="00F8561E" w:rsidRDefault="00F8561E" w:rsidP="00F8561E">
      <w:pPr>
        <w:pStyle w:val="a3"/>
        <w:numPr>
          <w:ilvl w:val="0"/>
          <w:numId w:val="36"/>
        </w:numPr>
        <w:rPr>
          <w:rFonts w:asciiTheme="majorBidi" w:hAnsiTheme="majorBidi" w:cstheme="majorBidi"/>
          <w:sz w:val="32"/>
          <w:szCs w:val="32"/>
        </w:rPr>
      </w:pPr>
      <w:r w:rsidRPr="00F8561E">
        <w:rPr>
          <w:rFonts w:asciiTheme="majorBidi" w:hAnsiTheme="majorBidi" w:cstheme="majorBidi"/>
          <w:sz w:val="32"/>
          <w:szCs w:val="32"/>
          <w:rtl/>
        </w:rPr>
        <w:t>نسبة الديون إلى حقوق الملكية</w:t>
      </w:r>
    </w:p>
    <w:p w14:paraId="275899BE" w14:textId="1B3E7103" w:rsidR="00F8561E" w:rsidRPr="00F8561E" w:rsidRDefault="00F8561E" w:rsidP="00F8561E">
      <w:pPr>
        <w:pStyle w:val="a3"/>
        <w:numPr>
          <w:ilvl w:val="0"/>
          <w:numId w:val="36"/>
        </w:numPr>
        <w:rPr>
          <w:rFonts w:asciiTheme="majorBidi" w:hAnsiTheme="majorBidi" w:cstheme="majorBidi"/>
          <w:sz w:val="32"/>
          <w:szCs w:val="32"/>
        </w:rPr>
      </w:pPr>
      <w:r w:rsidRPr="00F8561E">
        <w:rPr>
          <w:rFonts w:asciiTheme="majorBidi" w:hAnsiTheme="majorBidi" w:cstheme="majorBidi"/>
          <w:sz w:val="32"/>
          <w:szCs w:val="32"/>
          <w:rtl/>
        </w:rPr>
        <w:t>تكلفة رأس المال</w:t>
      </w:r>
    </w:p>
    <w:p w14:paraId="23F3ECBF" w14:textId="77777777" w:rsidR="00F8561E" w:rsidRPr="00F8561E" w:rsidRDefault="00F8561E" w:rsidP="00362A6F">
      <w:pPr>
        <w:tabs>
          <w:tab w:val="left" w:pos="7836"/>
        </w:tabs>
        <w:spacing w:after="0" w:line="360" w:lineRule="auto"/>
        <w:rPr>
          <w:rFonts w:ascii="Times New Roman" w:hAnsi="Times New Roman" w:cs="Times New Roman"/>
          <w:b/>
          <w:bCs/>
          <w:sz w:val="24"/>
          <w:szCs w:val="24"/>
          <w:rtl/>
        </w:rPr>
      </w:pPr>
    </w:p>
    <w:p w14:paraId="0CAC0BA0" w14:textId="1358B8A4" w:rsidR="00BB0308" w:rsidRPr="00F8561E" w:rsidRDefault="00BB0308" w:rsidP="00C36BC0">
      <w:pPr>
        <w:tabs>
          <w:tab w:val="left" w:pos="7836"/>
        </w:tabs>
        <w:spacing w:after="0" w:line="360" w:lineRule="auto"/>
        <w:jc w:val="center"/>
        <w:rPr>
          <w:rFonts w:ascii="Times New Roman" w:hAnsi="Times New Roman" w:cs="Times New Roman"/>
          <w:b/>
          <w:bCs/>
          <w:sz w:val="40"/>
          <w:szCs w:val="40"/>
          <w:rtl/>
        </w:rPr>
      </w:pPr>
      <w:r w:rsidRPr="00F8561E">
        <w:rPr>
          <w:rFonts w:ascii="Times New Roman" w:hAnsi="Times New Roman" w:cs="Times New Roman" w:hint="cs"/>
          <w:b/>
          <w:bCs/>
          <w:sz w:val="40"/>
          <w:szCs w:val="40"/>
          <w:rtl/>
        </w:rPr>
        <w:lastRenderedPageBreak/>
        <w:t>فهرس الموضوعات</w:t>
      </w:r>
    </w:p>
    <w:tbl>
      <w:tblPr>
        <w:tblStyle w:val="a6"/>
        <w:tblpPr w:leftFromText="180" w:rightFromText="180" w:vertAnchor="text" w:tblpXSpec="right" w:tblpY="1"/>
        <w:tblOverlap w:val="never"/>
        <w:bidiVisual/>
        <w:tblW w:w="0" w:type="auto"/>
        <w:tblLook w:val="04A0" w:firstRow="1" w:lastRow="0" w:firstColumn="1" w:lastColumn="0" w:noHBand="0" w:noVBand="1"/>
      </w:tblPr>
      <w:tblGrid>
        <w:gridCol w:w="991"/>
        <w:gridCol w:w="6449"/>
        <w:gridCol w:w="1094"/>
      </w:tblGrid>
      <w:tr w:rsidR="00F8561E" w:rsidRPr="00F8561E" w14:paraId="0505992D" w14:textId="77777777" w:rsidTr="007C5C03">
        <w:trPr>
          <w:trHeight w:val="732"/>
        </w:trPr>
        <w:tc>
          <w:tcPr>
            <w:tcW w:w="991" w:type="dxa"/>
            <w:shd w:val="clear" w:color="auto" w:fill="A6A6A6" w:themeFill="background1" w:themeFillShade="A6"/>
          </w:tcPr>
          <w:p w14:paraId="1D9E9650" w14:textId="77777777" w:rsidR="00894EAD" w:rsidRPr="00F8561E" w:rsidRDefault="00894EAD" w:rsidP="007C5C03">
            <w:pPr>
              <w:tabs>
                <w:tab w:val="left" w:pos="7836"/>
              </w:tabs>
              <w:spacing w:line="360" w:lineRule="auto"/>
              <w:jc w:val="center"/>
              <w:rPr>
                <w:rFonts w:ascii="Times New Roman" w:hAnsi="Times New Roman" w:cs="Times New Roman"/>
                <w:b/>
                <w:bCs/>
                <w:sz w:val="24"/>
                <w:szCs w:val="24"/>
                <w:rtl/>
              </w:rPr>
            </w:pPr>
          </w:p>
          <w:p w14:paraId="48182A66" w14:textId="3D205D0D" w:rsidR="00BB0308" w:rsidRPr="00F8561E" w:rsidRDefault="00894EAD"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التسلسل</w:t>
            </w:r>
          </w:p>
        </w:tc>
        <w:tc>
          <w:tcPr>
            <w:tcW w:w="6449" w:type="dxa"/>
            <w:shd w:val="clear" w:color="auto" w:fill="A6A6A6" w:themeFill="background1" w:themeFillShade="A6"/>
          </w:tcPr>
          <w:p w14:paraId="1C1F11F5" w14:textId="77777777" w:rsidR="00C719DD" w:rsidRPr="00F8561E" w:rsidRDefault="00C719DD" w:rsidP="007C5C03">
            <w:pPr>
              <w:tabs>
                <w:tab w:val="left" w:pos="7836"/>
              </w:tabs>
              <w:spacing w:line="360" w:lineRule="auto"/>
              <w:jc w:val="center"/>
              <w:rPr>
                <w:rFonts w:ascii="Times New Roman" w:hAnsi="Times New Roman" w:cs="Times New Roman"/>
                <w:b/>
                <w:bCs/>
                <w:sz w:val="24"/>
                <w:szCs w:val="24"/>
                <w:rtl/>
              </w:rPr>
            </w:pPr>
          </w:p>
          <w:p w14:paraId="621F627F" w14:textId="2C7704BA" w:rsidR="00894EAD" w:rsidRPr="00F8561E" w:rsidRDefault="00894EAD"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8"/>
                <w:szCs w:val="28"/>
                <w:rtl/>
              </w:rPr>
              <w:t>الموضوعات</w:t>
            </w:r>
          </w:p>
        </w:tc>
        <w:tc>
          <w:tcPr>
            <w:tcW w:w="1094" w:type="dxa"/>
            <w:shd w:val="clear" w:color="auto" w:fill="A6A6A6" w:themeFill="background1" w:themeFillShade="A6"/>
          </w:tcPr>
          <w:p w14:paraId="63C1B01C" w14:textId="77777777" w:rsidR="00BB0308" w:rsidRPr="00F8561E" w:rsidRDefault="00BB0308" w:rsidP="007C5C03">
            <w:pPr>
              <w:tabs>
                <w:tab w:val="left" w:pos="7836"/>
              </w:tabs>
              <w:spacing w:line="360" w:lineRule="auto"/>
              <w:jc w:val="center"/>
              <w:rPr>
                <w:rFonts w:ascii="Times New Roman" w:hAnsi="Times New Roman" w:cs="Times New Roman"/>
                <w:b/>
                <w:bCs/>
                <w:sz w:val="24"/>
                <w:szCs w:val="24"/>
                <w:rtl/>
              </w:rPr>
            </w:pPr>
          </w:p>
          <w:p w14:paraId="69127B00" w14:textId="188E0FDF" w:rsidR="00894EAD" w:rsidRPr="00F8561E" w:rsidRDefault="00894EAD"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الصفحات</w:t>
            </w:r>
          </w:p>
        </w:tc>
      </w:tr>
      <w:tr w:rsidR="00F8561E" w:rsidRPr="00F8561E" w14:paraId="473EEDAB" w14:textId="77777777" w:rsidTr="007C5C03">
        <w:tc>
          <w:tcPr>
            <w:tcW w:w="991" w:type="dxa"/>
          </w:tcPr>
          <w:p w14:paraId="42D21596" w14:textId="105713E8" w:rsidR="00BB0308" w:rsidRPr="00F8561E" w:rsidRDefault="006F0EEF"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w:t>
            </w:r>
          </w:p>
        </w:tc>
        <w:tc>
          <w:tcPr>
            <w:tcW w:w="6449" w:type="dxa"/>
          </w:tcPr>
          <w:p w14:paraId="1092E4DA" w14:textId="3F09DEFF" w:rsidR="00BB0308" w:rsidRPr="00F8561E" w:rsidRDefault="006F0EEF"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الآية القرآنية </w:t>
            </w:r>
          </w:p>
        </w:tc>
        <w:tc>
          <w:tcPr>
            <w:tcW w:w="1094" w:type="dxa"/>
          </w:tcPr>
          <w:p w14:paraId="6E622C00" w14:textId="5057AEFA" w:rsidR="00BB0308" w:rsidRPr="00F8561E" w:rsidRDefault="005F5221"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أ</w:t>
            </w:r>
          </w:p>
        </w:tc>
      </w:tr>
      <w:tr w:rsidR="00F8561E" w:rsidRPr="00F8561E" w14:paraId="20223BC5" w14:textId="77777777" w:rsidTr="007C5C03">
        <w:tc>
          <w:tcPr>
            <w:tcW w:w="991" w:type="dxa"/>
          </w:tcPr>
          <w:p w14:paraId="543081BA" w14:textId="604086BD" w:rsidR="00BB0308" w:rsidRPr="00F8561E" w:rsidRDefault="005F5221"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w:t>
            </w:r>
          </w:p>
        </w:tc>
        <w:tc>
          <w:tcPr>
            <w:tcW w:w="6449" w:type="dxa"/>
          </w:tcPr>
          <w:p w14:paraId="63ED96C8" w14:textId="1BF5E131" w:rsidR="00BB0308" w:rsidRPr="00F8561E" w:rsidRDefault="005F5221"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الاهداء</w:t>
            </w:r>
          </w:p>
        </w:tc>
        <w:tc>
          <w:tcPr>
            <w:tcW w:w="1094" w:type="dxa"/>
          </w:tcPr>
          <w:p w14:paraId="2CBE6B2C" w14:textId="175277A3" w:rsidR="00BB0308" w:rsidRPr="00F8561E" w:rsidRDefault="005F5221"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ب</w:t>
            </w:r>
          </w:p>
        </w:tc>
      </w:tr>
      <w:tr w:rsidR="00F8561E" w:rsidRPr="00F8561E" w14:paraId="3030C946" w14:textId="77777777" w:rsidTr="007C5C03">
        <w:tc>
          <w:tcPr>
            <w:tcW w:w="991" w:type="dxa"/>
          </w:tcPr>
          <w:p w14:paraId="5C5BC4AA" w14:textId="314F22E2" w:rsidR="00BB0308" w:rsidRPr="00F8561E" w:rsidRDefault="005F5221"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w:t>
            </w:r>
          </w:p>
        </w:tc>
        <w:tc>
          <w:tcPr>
            <w:tcW w:w="6449" w:type="dxa"/>
          </w:tcPr>
          <w:p w14:paraId="47948E44" w14:textId="4747713D" w:rsidR="00BB0308" w:rsidRPr="00F8561E" w:rsidRDefault="005F5221"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الشكر والتقدير</w:t>
            </w:r>
          </w:p>
        </w:tc>
        <w:tc>
          <w:tcPr>
            <w:tcW w:w="1094" w:type="dxa"/>
          </w:tcPr>
          <w:p w14:paraId="29229EBF" w14:textId="5564B4C5" w:rsidR="00BB0308" w:rsidRPr="00F8561E" w:rsidRDefault="00F8561E" w:rsidP="007C5C03">
            <w:pPr>
              <w:tabs>
                <w:tab w:val="left" w:pos="7836"/>
              </w:tabs>
              <w:spacing w:line="360" w:lineRule="auto"/>
              <w:jc w:val="center"/>
              <w:rPr>
                <w:rFonts w:ascii="Times New Roman" w:hAnsi="Times New Roman" w:cs="Times New Roman"/>
                <w:b/>
                <w:bCs/>
                <w:sz w:val="24"/>
                <w:szCs w:val="24"/>
                <w:rtl/>
              </w:rPr>
            </w:pPr>
            <w:r>
              <w:rPr>
                <w:rFonts w:ascii="Times New Roman" w:hAnsi="Times New Roman" w:cs="Times New Roman" w:hint="cs"/>
                <w:b/>
                <w:bCs/>
                <w:sz w:val="24"/>
                <w:szCs w:val="24"/>
                <w:rtl/>
              </w:rPr>
              <w:t>ج</w:t>
            </w:r>
          </w:p>
        </w:tc>
      </w:tr>
      <w:tr w:rsidR="00F8561E" w:rsidRPr="00F8561E" w14:paraId="42680619" w14:textId="77777777" w:rsidTr="007C5C03">
        <w:tc>
          <w:tcPr>
            <w:tcW w:w="991" w:type="dxa"/>
          </w:tcPr>
          <w:p w14:paraId="2967827E" w14:textId="77777777" w:rsidR="00F8561E" w:rsidRPr="00F8561E" w:rsidRDefault="00F8561E" w:rsidP="007C5C03">
            <w:pPr>
              <w:tabs>
                <w:tab w:val="left" w:pos="7836"/>
              </w:tabs>
              <w:spacing w:line="360" w:lineRule="auto"/>
              <w:jc w:val="center"/>
              <w:rPr>
                <w:rFonts w:ascii="Times New Roman" w:hAnsi="Times New Roman" w:cs="Times New Roman"/>
                <w:b/>
                <w:bCs/>
                <w:sz w:val="24"/>
                <w:szCs w:val="24"/>
                <w:rtl/>
              </w:rPr>
            </w:pPr>
          </w:p>
        </w:tc>
        <w:tc>
          <w:tcPr>
            <w:tcW w:w="6449" w:type="dxa"/>
          </w:tcPr>
          <w:p w14:paraId="0305D77F" w14:textId="287D9D9F" w:rsidR="00F8561E" w:rsidRPr="00F8561E" w:rsidRDefault="007D7FF4" w:rsidP="007C5C03">
            <w:pPr>
              <w:tabs>
                <w:tab w:val="left" w:pos="7836"/>
              </w:tabs>
              <w:spacing w:line="360" w:lineRule="auto"/>
              <w:jc w:val="center"/>
              <w:rPr>
                <w:rFonts w:ascii="Times New Roman" w:hAnsi="Times New Roman" w:cs="Times New Roman"/>
                <w:b/>
                <w:bCs/>
                <w:sz w:val="24"/>
                <w:szCs w:val="24"/>
                <w:rtl/>
              </w:rPr>
            </w:pPr>
            <w:r>
              <w:rPr>
                <w:rFonts w:ascii="Times New Roman" w:hAnsi="Times New Roman" w:cs="Times New Roman" w:hint="cs"/>
                <w:b/>
                <w:bCs/>
                <w:sz w:val="24"/>
                <w:szCs w:val="24"/>
                <w:rtl/>
              </w:rPr>
              <w:t>الملخص</w:t>
            </w:r>
          </w:p>
        </w:tc>
        <w:tc>
          <w:tcPr>
            <w:tcW w:w="1094" w:type="dxa"/>
          </w:tcPr>
          <w:p w14:paraId="1228CDB3" w14:textId="3F33BD6F" w:rsidR="00F8561E" w:rsidRPr="00F8561E" w:rsidRDefault="00F8561E" w:rsidP="007C5C03">
            <w:pPr>
              <w:tabs>
                <w:tab w:val="left" w:pos="7836"/>
              </w:tabs>
              <w:spacing w:line="360" w:lineRule="auto"/>
              <w:jc w:val="center"/>
              <w:rPr>
                <w:rFonts w:ascii="Times New Roman" w:hAnsi="Times New Roman" w:cs="Times New Roman"/>
                <w:b/>
                <w:bCs/>
                <w:sz w:val="24"/>
                <w:szCs w:val="24"/>
                <w:rtl/>
              </w:rPr>
            </w:pPr>
            <w:r>
              <w:rPr>
                <w:rFonts w:ascii="Times New Roman" w:hAnsi="Times New Roman" w:cs="Times New Roman" w:hint="cs"/>
                <w:b/>
                <w:bCs/>
                <w:sz w:val="24"/>
                <w:szCs w:val="24"/>
                <w:rtl/>
              </w:rPr>
              <w:t>د</w:t>
            </w:r>
          </w:p>
        </w:tc>
      </w:tr>
      <w:tr w:rsidR="00F8561E" w:rsidRPr="00F8561E" w14:paraId="3516D2A4" w14:textId="77777777" w:rsidTr="007C5C03">
        <w:tc>
          <w:tcPr>
            <w:tcW w:w="991" w:type="dxa"/>
          </w:tcPr>
          <w:p w14:paraId="337704BC" w14:textId="77777777" w:rsidR="00F8561E" w:rsidRPr="00F8561E" w:rsidRDefault="00F8561E" w:rsidP="007C5C03">
            <w:pPr>
              <w:tabs>
                <w:tab w:val="left" w:pos="7836"/>
              </w:tabs>
              <w:spacing w:line="360" w:lineRule="auto"/>
              <w:jc w:val="center"/>
              <w:rPr>
                <w:rFonts w:ascii="Times New Roman" w:hAnsi="Times New Roman" w:cs="Times New Roman"/>
                <w:b/>
                <w:bCs/>
                <w:sz w:val="24"/>
                <w:szCs w:val="24"/>
                <w:rtl/>
              </w:rPr>
            </w:pPr>
          </w:p>
        </w:tc>
        <w:tc>
          <w:tcPr>
            <w:tcW w:w="6449" w:type="dxa"/>
          </w:tcPr>
          <w:p w14:paraId="77FD817A" w14:textId="52EC31BD" w:rsidR="00F8561E" w:rsidRPr="00F8561E" w:rsidRDefault="00F8561E" w:rsidP="007C5C03">
            <w:pPr>
              <w:tabs>
                <w:tab w:val="left" w:pos="7836"/>
              </w:tabs>
              <w:spacing w:line="360" w:lineRule="auto"/>
              <w:jc w:val="center"/>
              <w:rPr>
                <w:rFonts w:ascii="Times New Roman" w:hAnsi="Times New Roman" w:cs="Times New Roman"/>
                <w:b/>
                <w:bCs/>
                <w:sz w:val="24"/>
                <w:szCs w:val="24"/>
                <w:rtl/>
              </w:rPr>
            </w:pPr>
            <w:r>
              <w:rPr>
                <w:rFonts w:ascii="Times New Roman" w:hAnsi="Times New Roman" w:cs="Times New Roman" w:hint="cs"/>
                <w:b/>
                <w:bCs/>
                <w:sz w:val="24"/>
                <w:szCs w:val="24"/>
                <w:rtl/>
              </w:rPr>
              <w:t>كلمات الاستفتاحية</w:t>
            </w:r>
          </w:p>
        </w:tc>
        <w:tc>
          <w:tcPr>
            <w:tcW w:w="1094" w:type="dxa"/>
          </w:tcPr>
          <w:p w14:paraId="535D15B6" w14:textId="1377C5CE" w:rsidR="00F8561E" w:rsidRPr="00F8561E" w:rsidRDefault="00F8561E" w:rsidP="007C5C03">
            <w:pPr>
              <w:tabs>
                <w:tab w:val="left" w:pos="7836"/>
              </w:tabs>
              <w:spacing w:line="360" w:lineRule="auto"/>
              <w:jc w:val="center"/>
              <w:rPr>
                <w:rFonts w:ascii="Times New Roman" w:hAnsi="Times New Roman" w:cs="Times New Roman"/>
                <w:b/>
                <w:bCs/>
                <w:sz w:val="24"/>
                <w:szCs w:val="24"/>
                <w:rtl/>
              </w:rPr>
            </w:pPr>
            <w:r>
              <w:rPr>
                <w:rFonts w:ascii="Times New Roman" w:hAnsi="Times New Roman" w:cs="Times New Roman" w:hint="cs"/>
                <w:b/>
                <w:bCs/>
                <w:sz w:val="24"/>
                <w:szCs w:val="24"/>
                <w:rtl/>
              </w:rPr>
              <w:t>د</w:t>
            </w:r>
          </w:p>
        </w:tc>
      </w:tr>
      <w:tr w:rsidR="00F8561E" w:rsidRPr="00F8561E" w14:paraId="003463F0" w14:textId="77777777" w:rsidTr="007C5C03">
        <w:tc>
          <w:tcPr>
            <w:tcW w:w="991" w:type="dxa"/>
          </w:tcPr>
          <w:p w14:paraId="5AA64BA2" w14:textId="0C56C09B"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w:t>
            </w:r>
          </w:p>
        </w:tc>
        <w:tc>
          <w:tcPr>
            <w:tcW w:w="6449" w:type="dxa"/>
          </w:tcPr>
          <w:p w14:paraId="38B07173" w14:textId="0D8FD227" w:rsidR="007C5C03" w:rsidRPr="00F8561E" w:rsidRDefault="007C5C03" w:rsidP="007C5C03">
            <w:pPr>
              <w:tabs>
                <w:tab w:val="left" w:pos="7836"/>
              </w:tabs>
              <w:spacing w:line="360" w:lineRule="auto"/>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                                        فهرس الموضوعات</w:t>
            </w:r>
          </w:p>
        </w:tc>
        <w:tc>
          <w:tcPr>
            <w:tcW w:w="1094" w:type="dxa"/>
          </w:tcPr>
          <w:p w14:paraId="63FD1C52" w14:textId="215BAF67" w:rsidR="007C5C03" w:rsidRPr="00F8561E" w:rsidRDefault="00F8561E" w:rsidP="007C5C03">
            <w:pPr>
              <w:tabs>
                <w:tab w:val="left" w:pos="7836"/>
              </w:tabs>
              <w:spacing w:line="360" w:lineRule="auto"/>
              <w:jc w:val="center"/>
              <w:rPr>
                <w:rFonts w:ascii="Times New Roman" w:hAnsi="Times New Roman" w:cs="Times New Roman"/>
                <w:b/>
                <w:bCs/>
                <w:sz w:val="24"/>
                <w:szCs w:val="24"/>
                <w:rtl/>
              </w:rPr>
            </w:pPr>
            <w:r>
              <w:rPr>
                <w:rFonts w:ascii="Times New Roman" w:hAnsi="Times New Roman" w:cs="Times New Roman" w:hint="cs"/>
                <w:b/>
                <w:bCs/>
                <w:sz w:val="24"/>
                <w:szCs w:val="24"/>
                <w:rtl/>
              </w:rPr>
              <w:t>هـ</w:t>
            </w:r>
          </w:p>
        </w:tc>
      </w:tr>
      <w:tr w:rsidR="00F8561E" w:rsidRPr="00F8561E" w14:paraId="3A1EFC4F" w14:textId="77777777" w:rsidTr="007C5C03">
        <w:tc>
          <w:tcPr>
            <w:tcW w:w="8534" w:type="dxa"/>
            <w:gridSpan w:val="3"/>
          </w:tcPr>
          <w:p w14:paraId="519A47EB" w14:textId="77777777"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الفصل الأول </w:t>
            </w:r>
          </w:p>
          <w:p w14:paraId="60E48714" w14:textId="50B5FC21"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الاطار العام للبحث</w:t>
            </w:r>
          </w:p>
        </w:tc>
      </w:tr>
      <w:tr w:rsidR="00F8561E" w:rsidRPr="00F8561E" w14:paraId="772321EC" w14:textId="77777777" w:rsidTr="007C5C03">
        <w:tc>
          <w:tcPr>
            <w:tcW w:w="991" w:type="dxa"/>
          </w:tcPr>
          <w:p w14:paraId="51C227B5" w14:textId="51CE617B"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w:t>
            </w:r>
            <w:r w:rsidR="00BE29DC" w:rsidRPr="00F8561E">
              <w:rPr>
                <w:rFonts w:ascii="Times New Roman" w:hAnsi="Times New Roman" w:cs="Times New Roman" w:hint="cs"/>
                <w:b/>
                <w:bCs/>
                <w:sz w:val="24"/>
                <w:szCs w:val="24"/>
                <w:rtl/>
              </w:rPr>
              <w:t xml:space="preserve"> </w:t>
            </w:r>
          </w:p>
        </w:tc>
        <w:tc>
          <w:tcPr>
            <w:tcW w:w="6449" w:type="dxa"/>
          </w:tcPr>
          <w:p w14:paraId="207A2FC2" w14:textId="6EE375D0"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المقدمة</w:t>
            </w:r>
          </w:p>
        </w:tc>
        <w:tc>
          <w:tcPr>
            <w:tcW w:w="1094" w:type="dxa"/>
          </w:tcPr>
          <w:p w14:paraId="0A86F9A0" w14:textId="435C4B0C"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w:t>
            </w:r>
          </w:p>
        </w:tc>
      </w:tr>
      <w:tr w:rsidR="00F8561E" w:rsidRPr="00F8561E" w14:paraId="49CE5BFE" w14:textId="77777777" w:rsidTr="007C5C03">
        <w:tc>
          <w:tcPr>
            <w:tcW w:w="991" w:type="dxa"/>
          </w:tcPr>
          <w:p w14:paraId="19D960C9" w14:textId="32D16B9A"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2</w:t>
            </w:r>
          </w:p>
        </w:tc>
        <w:tc>
          <w:tcPr>
            <w:tcW w:w="6449" w:type="dxa"/>
          </w:tcPr>
          <w:p w14:paraId="4362B0D9" w14:textId="56537A6B"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إشكاليات الدراسة</w:t>
            </w:r>
          </w:p>
        </w:tc>
        <w:tc>
          <w:tcPr>
            <w:tcW w:w="1094" w:type="dxa"/>
          </w:tcPr>
          <w:p w14:paraId="3C2746A7" w14:textId="70C12F87"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4</w:t>
            </w:r>
          </w:p>
        </w:tc>
      </w:tr>
      <w:tr w:rsidR="00F8561E" w:rsidRPr="00F8561E" w14:paraId="182775F4" w14:textId="77777777" w:rsidTr="007C5C03">
        <w:tc>
          <w:tcPr>
            <w:tcW w:w="991" w:type="dxa"/>
          </w:tcPr>
          <w:p w14:paraId="7DE61865" w14:textId="5BF62E45"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3</w:t>
            </w:r>
          </w:p>
        </w:tc>
        <w:tc>
          <w:tcPr>
            <w:tcW w:w="6449" w:type="dxa"/>
          </w:tcPr>
          <w:p w14:paraId="7F42D545" w14:textId="0E59E8B5"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الفرضيات</w:t>
            </w:r>
          </w:p>
        </w:tc>
        <w:tc>
          <w:tcPr>
            <w:tcW w:w="1094" w:type="dxa"/>
          </w:tcPr>
          <w:p w14:paraId="41FCBE90" w14:textId="1BEFC85C"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4</w:t>
            </w:r>
          </w:p>
        </w:tc>
      </w:tr>
      <w:tr w:rsidR="00F8561E" w:rsidRPr="00F8561E" w14:paraId="5FB62FF2" w14:textId="77777777" w:rsidTr="007C5C03">
        <w:tc>
          <w:tcPr>
            <w:tcW w:w="991" w:type="dxa"/>
          </w:tcPr>
          <w:p w14:paraId="17BA0465" w14:textId="5AB382FF"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4</w:t>
            </w:r>
          </w:p>
        </w:tc>
        <w:tc>
          <w:tcPr>
            <w:tcW w:w="6449" w:type="dxa"/>
          </w:tcPr>
          <w:p w14:paraId="564766DD" w14:textId="33B55AF6"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الاهداف</w:t>
            </w:r>
          </w:p>
        </w:tc>
        <w:tc>
          <w:tcPr>
            <w:tcW w:w="1094" w:type="dxa"/>
          </w:tcPr>
          <w:p w14:paraId="0C421F44" w14:textId="1224E615"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4</w:t>
            </w:r>
          </w:p>
        </w:tc>
      </w:tr>
      <w:tr w:rsidR="00F8561E" w:rsidRPr="00F8561E" w14:paraId="1EB55847" w14:textId="77777777" w:rsidTr="007C5C03">
        <w:tc>
          <w:tcPr>
            <w:tcW w:w="991" w:type="dxa"/>
          </w:tcPr>
          <w:p w14:paraId="62103B80" w14:textId="6B09EC97"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5</w:t>
            </w:r>
          </w:p>
        </w:tc>
        <w:tc>
          <w:tcPr>
            <w:tcW w:w="6449" w:type="dxa"/>
          </w:tcPr>
          <w:p w14:paraId="23C77697" w14:textId="76C6477A"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الاهمية</w:t>
            </w:r>
          </w:p>
        </w:tc>
        <w:tc>
          <w:tcPr>
            <w:tcW w:w="1094" w:type="dxa"/>
          </w:tcPr>
          <w:p w14:paraId="361D5792" w14:textId="4759CE30"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4- 5</w:t>
            </w:r>
          </w:p>
        </w:tc>
      </w:tr>
      <w:tr w:rsidR="00F8561E" w:rsidRPr="00F8561E" w14:paraId="2FC64568" w14:textId="77777777" w:rsidTr="007C5C03">
        <w:tc>
          <w:tcPr>
            <w:tcW w:w="991" w:type="dxa"/>
          </w:tcPr>
          <w:p w14:paraId="40A7DE33" w14:textId="3E14BA25"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6</w:t>
            </w:r>
          </w:p>
        </w:tc>
        <w:tc>
          <w:tcPr>
            <w:tcW w:w="6449" w:type="dxa"/>
          </w:tcPr>
          <w:p w14:paraId="03040F51" w14:textId="3C35F5EF"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المنهجية</w:t>
            </w:r>
          </w:p>
        </w:tc>
        <w:tc>
          <w:tcPr>
            <w:tcW w:w="1094" w:type="dxa"/>
          </w:tcPr>
          <w:p w14:paraId="4DCC4029" w14:textId="6134128F"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6</w:t>
            </w:r>
          </w:p>
        </w:tc>
      </w:tr>
      <w:tr w:rsidR="00F8561E" w:rsidRPr="00F8561E" w14:paraId="1EE4E468" w14:textId="77777777" w:rsidTr="007C5C03">
        <w:tc>
          <w:tcPr>
            <w:tcW w:w="991" w:type="dxa"/>
          </w:tcPr>
          <w:p w14:paraId="7C5A3845" w14:textId="2165AC6F"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7</w:t>
            </w:r>
          </w:p>
        </w:tc>
        <w:tc>
          <w:tcPr>
            <w:tcW w:w="6449" w:type="dxa"/>
          </w:tcPr>
          <w:p w14:paraId="2C2DA202" w14:textId="1A417BB4"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مجتمع وعينة الدراسة</w:t>
            </w:r>
          </w:p>
        </w:tc>
        <w:tc>
          <w:tcPr>
            <w:tcW w:w="1094" w:type="dxa"/>
          </w:tcPr>
          <w:p w14:paraId="6DACF2A0" w14:textId="41A7DDC6"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4</w:t>
            </w:r>
          </w:p>
        </w:tc>
      </w:tr>
      <w:tr w:rsidR="00F8561E" w:rsidRPr="00F8561E" w14:paraId="28528C1F" w14:textId="77777777" w:rsidTr="007C5C03">
        <w:tc>
          <w:tcPr>
            <w:tcW w:w="8534" w:type="dxa"/>
            <w:gridSpan w:val="3"/>
          </w:tcPr>
          <w:p w14:paraId="65698FF9" w14:textId="53216CC6"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الفصل الثاني </w:t>
            </w:r>
          </w:p>
          <w:p w14:paraId="342FC984" w14:textId="398BBBA9"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الاطار النظري للبحث</w:t>
            </w:r>
          </w:p>
        </w:tc>
      </w:tr>
      <w:tr w:rsidR="00F8561E" w:rsidRPr="00F8561E" w14:paraId="256836AF" w14:textId="77777777" w:rsidTr="007C5C03">
        <w:tc>
          <w:tcPr>
            <w:tcW w:w="991" w:type="dxa"/>
          </w:tcPr>
          <w:p w14:paraId="5C1EBF11" w14:textId="66696674"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8</w:t>
            </w:r>
          </w:p>
        </w:tc>
        <w:tc>
          <w:tcPr>
            <w:tcW w:w="6449" w:type="dxa"/>
          </w:tcPr>
          <w:p w14:paraId="2294E08B" w14:textId="61ACE0CF"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المبحث الأول: الهيكل المالي</w:t>
            </w:r>
          </w:p>
        </w:tc>
        <w:tc>
          <w:tcPr>
            <w:tcW w:w="1094" w:type="dxa"/>
          </w:tcPr>
          <w:p w14:paraId="44770784" w14:textId="14D67369"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5</w:t>
            </w:r>
          </w:p>
        </w:tc>
      </w:tr>
      <w:tr w:rsidR="00F8561E" w:rsidRPr="00F8561E" w14:paraId="2DE3A8E9" w14:textId="77777777" w:rsidTr="007C5C03">
        <w:tc>
          <w:tcPr>
            <w:tcW w:w="991" w:type="dxa"/>
          </w:tcPr>
          <w:p w14:paraId="06359A24" w14:textId="748C573D"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9</w:t>
            </w:r>
          </w:p>
        </w:tc>
        <w:tc>
          <w:tcPr>
            <w:tcW w:w="6449" w:type="dxa"/>
          </w:tcPr>
          <w:p w14:paraId="51670096" w14:textId="4B5D237E"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الفرع الاول: مفهوم الهيكل المالي</w:t>
            </w:r>
          </w:p>
        </w:tc>
        <w:tc>
          <w:tcPr>
            <w:tcW w:w="1094" w:type="dxa"/>
          </w:tcPr>
          <w:p w14:paraId="778E6C74" w14:textId="4F941B3A"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 3 - 6 </w:t>
            </w:r>
          </w:p>
        </w:tc>
      </w:tr>
      <w:tr w:rsidR="00F8561E" w:rsidRPr="00F8561E" w14:paraId="7D11DAE7" w14:textId="77777777" w:rsidTr="007C5C03">
        <w:tc>
          <w:tcPr>
            <w:tcW w:w="991" w:type="dxa"/>
          </w:tcPr>
          <w:p w14:paraId="096369F3" w14:textId="46FBBCF7"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10</w:t>
            </w:r>
          </w:p>
        </w:tc>
        <w:tc>
          <w:tcPr>
            <w:tcW w:w="6449" w:type="dxa"/>
          </w:tcPr>
          <w:p w14:paraId="45E457A8" w14:textId="78713EE1" w:rsidR="007C5C03" w:rsidRPr="00F8561E" w:rsidRDefault="007C5C03" w:rsidP="001E5A5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الفرع الثاني: م</w:t>
            </w:r>
            <w:r w:rsidR="001E5A53" w:rsidRPr="00F8561E">
              <w:rPr>
                <w:rFonts w:ascii="Times New Roman" w:hAnsi="Times New Roman" w:cs="Times New Roman" w:hint="cs"/>
                <w:b/>
                <w:bCs/>
                <w:sz w:val="24"/>
                <w:szCs w:val="24"/>
                <w:rtl/>
              </w:rPr>
              <w:t>كونات</w:t>
            </w:r>
            <w:r w:rsidRPr="00F8561E">
              <w:rPr>
                <w:rFonts w:ascii="Times New Roman" w:hAnsi="Times New Roman" w:cs="Times New Roman" w:hint="cs"/>
                <w:b/>
                <w:bCs/>
                <w:sz w:val="24"/>
                <w:szCs w:val="24"/>
                <w:rtl/>
              </w:rPr>
              <w:t xml:space="preserve"> الهيكل المالي</w:t>
            </w:r>
          </w:p>
        </w:tc>
        <w:tc>
          <w:tcPr>
            <w:tcW w:w="1094" w:type="dxa"/>
          </w:tcPr>
          <w:p w14:paraId="6403B3B4" w14:textId="109807E5"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6 - 10</w:t>
            </w:r>
          </w:p>
        </w:tc>
      </w:tr>
      <w:tr w:rsidR="00F8561E" w:rsidRPr="00F8561E" w14:paraId="097915DB" w14:textId="77777777" w:rsidTr="007C5C03">
        <w:tc>
          <w:tcPr>
            <w:tcW w:w="991" w:type="dxa"/>
          </w:tcPr>
          <w:p w14:paraId="01833215" w14:textId="428D28AC"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11</w:t>
            </w:r>
          </w:p>
        </w:tc>
        <w:tc>
          <w:tcPr>
            <w:tcW w:w="6449" w:type="dxa"/>
          </w:tcPr>
          <w:p w14:paraId="2124FC10" w14:textId="54880063" w:rsidR="007C5C03" w:rsidRPr="00F8561E" w:rsidRDefault="007C5C03" w:rsidP="001E5A5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الفرع الثالث : </w:t>
            </w:r>
            <w:r w:rsidR="001E5A53" w:rsidRPr="00F8561E">
              <w:rPr>
                <w:rFonts w:ascii="Times New Roman" w:hAnsi="Times New Roman" w:cs="Times New Roman" w:hint="cs"/>
                <w:b/>
                <w:bCs/>
                <w:sz w:val="24"/>
                <w:szCs w:val="24"/>
                <w:rtl/>
              </w:rPr>
              <w:t>محددات</w:t>
            </w:r>
            <w:r w:rsidRPr="00F8561E">
              <w:rPr>
                <w:rFonts w:ascii="Times New Roman" w:hAnsi="Times New Roman" w:cs="Times New Roman" w:hint="cs"/>
                <w:b/>
                <w:bCs/>
                <w:sz w:val="24"/>
                <w:szCs w:val="24"/>
                <w:rtl/>
              </w:rPr>
              <w:t xml:space="preserve"> الهيكل المالي</w:t>
            </w:r>
          </w:p>
        </w:tc>
        <w:tc>
          <w:tcPr>
            <w:tcW w:w="1094" w:type="dxa"/>
          </w:tcPr>
          <w:p w14:paraId="22E6C0A4" w14:textId="5A0B35C1"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10 - 11</w:t>
            </w:r>
          </w:p>
        </w:tc>
      </w:tr>
      <w:tr w:rsidR="00F8561E" w:rsidRPr="00F8561E" w14:paraId="294923F8" w14:textId="77777777" w:rsidTr="007C5C03">
        <w:tc>
          <w:tcPr>
            <w:tcW w:w="991" w:type="dxa"/>
          </w:tcPr>
          <w:p w14:paraId="63CFDA8A" w14:textId="3C5E1943"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12</w:t>
            </w:r>
          </w:p>
        </w:tc>
        <w:tc>
          <w:tcPr>
            <w:tcW w:w="6449" w:type="dxa"/>
          </w:tcPr>
          <w:p w14:paraId="37FFD2EC" w14:textId="6EE6C354"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الفرع الرابع : تكلفة مصادر التمويل</w:t>
            </w:r>
          </w:p>
        </w:tc>
        <w:tc>
          <w:tcPr>
            <w:tcW w:w="1094" w:type="dxa"/>
          </w:tcPr>
          <w:p w14:paraId="6C4B8C10" w14:textId="7B1A0A19"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11</w:t>
            </w:r>
          </w:p>
        </w:tc>
      </w:tr>
      <w:tr w:rsidR="00F8561E" w:rsidRPr="00F8561E" w14:paraId="6E1045C5" w14:textId="77777777" w:rsidTr="007C5C03">
        <w:tc>
          <w:tcPr>
            <w:tcW w:w="991" w:type="dxa"/>
          </w:tcPr>
          <w:p w14:paraId="0F417513" w14:textId="00FC03D3"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13</w:t>
            </w:r>
          </w:p>
        </w:tc>
        <w:tc>
          <w:tcPr>
            <w:tcW w:w="6449" w:type="dxa"/>
          </w:tcPr>
          <w:p w14:paraId="5D351518" w14:textId="4963F811"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المبحث الثاني : الربحية في المصارف</w:t>
            </w:r>
          </w:p>
        </w:tc>
        <w:tc>
          <w:tcPr>
            <w:tcW w:w="1094" w:type="dxa"/>
          </w:tcPr>
          <w:p w14:paraId="58772697" w14:textId="31024AE2"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12</w:t>
            </w:r>
          </w:p>
        </w:tc>
      </w:tr>
      <w:tr w:rsidR="00F8561E" w:rsidRPr="00F8561E" w14:paraId="1ED6DF18" w14:textId="77777777" w:rsidTr="007C5C03">
        <w:tc>
          <w:tcPr>
            <w:tcW w:w="991" w:type="dxa"/>
          </w:tcPr>
          <w:p w14:paraId="13E4EC06" w14:textId="5F2B5904"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14</w:t>
            </w:r>
          </w:p>
        </w:tc>
        <w:tc>
          <w:tcPr>
            <w:tcW w:w="6449" w:type="dxa"/>
          </w:tcPr>
          <w:p w14:paraId="503F54C1" w14:textId="7483751C"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الفرع الأول: مفهوم الربحية في المصارف</w:t>
            </w:r>
          </w:p>
        </w:tc>
        <w:tc>
          <w:tcPr>
            <w:tcW w:w="1094" w:type="dxa"/>
          </w:tcPr>
          <w:p w14:paraId="28A36142" w14:textId="3FFF85DC"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12</w:t>
            </w:r>
          </w:p>
        </w:tc>
      </w:tr>
      <w:tr w:rsidR="00F8561E" w:rsidRPr="00F8561E" w14:paraId="1DD15201" w14:textId="77777777" w:rsidTr="007C5C03">
        <w:tc>
          <w:tcPr>
            <w:tcW w:w="991" w:type="dxa"/>
          </w:tcPr>
          <w:p w14:paraId="12E9E3CD" w14:textId="1D02E478"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15</w:t>
            </w:r>
          </w:p>
        </w:tc>
        <w:tc>
          <w:tcPr>
            <w:tcW w:w="6449" w:type="dxa"/>
          </w:tcPr>
          <w:p w14:paraId="31D4F11C" w14:textId="7AB1A825"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الفرع الثاني: العوامل المؤثرة على الربحية</w:t>
            </w:r>
          </w:p>
        </w:tc>
        <w:tc>
          <w:tcPr>
            <w:tcW w:w="1094" w:type="dxa"/>
          </w:tcPr>
          <w:p w14:paraId="51329D82" w14:textId="48BF26E2"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12 - 13</w:t>
            </w:r>
          </w:p>
        </w:tc>
      </w:tr>
      <w:tr w:rsidR="00F8561E" w:rsidRPr="00F8561E" w14:paraId="694C9181" w14:textId="77777777" w:rsidTr="007C5C03">
        <w:trPr>
          <w:trHeight w:val="282"/>
        </w:trPr>
        <w:tc>
          <w:tcPr>
            <w:tcW w:w="991" w:type="dxa"/>
          </w:tcPr>
          <w:p w14:paraId="6C93962B" w14:textId="130391C2"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16</w:t>
            </w:r>
          </w:p>
        </w:tc>
        <w:tc>
          <w:tcPr>
            <w:tcW w:w="6449" w:type="dxa"/>
          </w:tcPr>
          <w:p w14:paraId="74F4EB1A" w14:textId="115750DB"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الفرع الثالث: نسب الربحية</w:t>
            </w:r>
          </w:p>
        </w:tc>
        <w:tc>
          <w:tcPr>
            <w:tcW w:w="1094" w:type="dxa"/>
          </w:tcPr>
          <w:p w14:paraId="72EC2B78" w14:textId="68437D66"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14 - 15</w:t>
            </w:r>
          </w:p>
        </w:tc>
      </w:tr>
      <w:tr w:rsidR="00F8561E" w:rsidRPr="00F8561E" w14:paraId="527AD1D4" w14:textId="77777777" w:rsidTr="007C5C03">
        <w:tc>
          <w:tcPr>
            <w:tcW w:w="991" w:type="dxa"/>
          </w:tcPr>
          <w:p w14:paraId="170AC1B2" w14:textId="0AFB81DE"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17</w:t>
            </w:r>
          </w:p>
        </w:tc>
        <w:tc>
          <w:tcPr>
            <w:tcW w:w="6449" w:type="dxa"/>
          </w:tcPr>
          <w:p w14:paraId="12B582D6" w14:textId="7FA5AF6E"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المبحث الثالث: العلاقة بين الهيكل المالي والربحية</w:t>
            </w:r>
          </w:p>
        </w:tc>
        <w:tc>
          <w:tcPr>
            <w:tcW w:w="1094" w:type="dxa"/>
          </w:tcPr>
          <w:p w14:paraId="586915EC" w14:textId="002E8EF8"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15</w:t>
            </w:r>
          </w:p>
        </w:tc>
      </w:tr>
      <w:tr w:rsidR="00F8561E" w:rsidRPr="00F8561E" w14:paraId="77D68362" w14:textId="77777777" w:rsidTr="007C5C03">
        <w:tc>
          <w:tcPr>
            <w:tcW w:w="991" w:type="dxa"/>
          </w:tcPr>
          <w:p w14:paraId="33168C80" w14:textId="5ED3CC7A"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18</w:t>
            </w:r>
          </w:p>
        </w:tc>
        <w:tc>
          <w:tcPr>
            <w:tcW w:w="6449" w:type="dxa"/>
          </w:tcPr>
          <w:p w14:paraId="0318E385" w14:textId="7230B253"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الفرع الأول: العلاقة بين مصادر التمويل القصيرة الاجل والربحية</w:t>
            </w:r>
          </w:p>
        </w:tc>
        <w:tc>
          <w:tcPr>
            <w:tcW w:w="1094" w:type="dxa"/>
          </w:tcPr>
          <w:p w14:paraId="6CDD10B3" w14:textId="152F7C90"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16</w:t>
            </w:r>
          </w:p>
        </w:tc>
      </w:tr>
      <w:tr w:rsidR="00F8561E" w:rsidRPr="00F8561E" w14:paraId="4DF147AE" w14:textId="77777777" w:rsidTr="007C5C03">
        <w:tc>
          <w:tcPr>
            <w:tcW w:w="991" w:type="dxa"/>
          </w:tcPr>
          <w:p w14:paraId="3D97EADA" w14:textId="7E584C2B"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19</w:t>
            </w:r>
          </w:p>
        </w:tc>
        <w:tc>
          <w:tcPr>
            <w:tcW w:w="6449" w:type="dxa"/>
          </w:tcPr>
          <w:p w14:paraId="08197C66" w14:textId="72BC99DA"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الفرع الثاني: العلاقة بين المصادر الممتلكة طويلة الاجل والربحية</w:t>
            </w:r>
          </w:p>
        </w:tc>
        <w:tc>
          <w:tcPr>
            <w:tcW w:w="1094" w:type="dxa"/>
          </w:tcPr>
          <w:p w14:paraId="54C613C5" w14:textId="59CA6A31"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16</w:t>
            </w:r>
          </w:p>
        </w:tc>
      </w:tr>
      <w:tr w:rsidR="00F8561E" w:rsidRPr="00F8561E" w14:paraId="0B7F87A2" w14:textId="77777777" w:rsidTr="007C5C03">
        <w:tc>
          <w:tcPr>
            <w:tcW w:w="991" w:type="dxa"/>
          </w:tcPr>
          <w:p w14:paraId="0750EEE1" w14:textId="1C6F0463"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lastRenderedPageBreak/>
              <w:t>20</w:t>
            </w:r>
          </w:p>
        </w:tc>
        <w:tc>
          <w:tcPr>
            <w:tcW w:w="6449" w:type="dxa"/>
          </w:tcPr>
          <w:p w14:paraId="46E8F4B2" w14:textId="635B8B3E"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الفرع الثالث: العلاقة بين المصادر المقترضة طويلة الاجل والربحية</w:t>
            </w:r>
          </w:p>
        </w:tc>
        <w:tc>
          <w:tcPr>
            <w:tcW w:w="1094" w:type="dxa"/>
          </w:tcPr>
          <w:p w14:paraId="72002B06" w14:textId="4558C5C1"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17</w:t>
            </w:r>
          </w:p>
        </w:tc>
      </w:tr>
      <w:tr w:rsidR="00F8561E" w:rsidRPr="00F8561E" w14:paraId="3330527A" w14:textId="77777777" w:rsidTr="007C5C03">
        <w:tc>
          <w:tcPr>
            <w:tcW w:w="991" w:type="dxa"/>
          </w:tcPr>
          <w:p w14:paraId="20570F5B" w14:textId="77777777"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p>
        </w:tc>
        <w:tc>
          <w:tcPr>
            <w:tcW w:w="6449" w:type="dxa"/>
          </w:tcPr>
          <w:p w14:paraId="46F4D479" w14:textId="59B10457" w:rsidR="007C5C03" w:rsidRPr="00F8561E" w:rsidRDefault="001E5A5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الفصل الثالث ( منهجية البحث )</w:t>
            </w:r>
          </w:p>
        </w:tc>
        <w:tc>
          <w:tcPr>
            <w:tcW w:w="1094" w:type="dxa"/>
          </w:tcPr>
          <w:p w14:paraId="39880B8F" w14:textId="77777777"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p>
        </w:tc>
      </w:tr>
      <w:tr w:rsidR="00F8561E" w:rsidRPr="00F8561E" w14:paraId="6F4BB1FA" w14:textId="77777777" w:rsidTr="007C5C03">
        <w:tc>
          <w:tcPr>
            <w:tcW w:w="991" w:type="dxa"/>
          </w:tcPr>
          <w:p w14:paraId="0F7C9D2E" w14:textId="52071DEE"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22</w:t>
            </w:r>
          </w:p>
        </w:tc>
        <w:tc>
          <w:tcPr>
            <w:tcW w:w="6449" w:type="dxa"/>
          </w:tcPr>
          <w:p w14:paraId="3AA69B6B" w14:textId="5AAD22E9"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المقدمة </w:t>
            </w:r>
          </w:p>
        </w:tc>
        <w:tc>
          <w:tcPr>
            <w:tcW w:w="1094" w:type="dxa"/>
          </w:tcPr>
          <w:p w14:paraId="24A52A12" w14:textId="11E1FE21"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20-21</w:t>
            </w:r>
          </w:p>
        </w:tc>
      </w:tr>
      <w:tr w:rsidR="00F8561E" w:rsidRPr="00F8561E" w14:paraId="2FCFB54E" w14:textId="77777777" w:rsidTr="007C5C03">
        <w:tc>
          <w:tcPr>
            <w:tcW w:w="991" w:type="dxa"/>
          </w:tcPr>
          <w:p w14:paraId="300863EF" w14:textId="79635F3F"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23</w:t>
            </w:r>
          </w:p>
        </w:tc>
        <w:tc>
          <w:tcPr>
            <w:tcW w:w="6449" w:type="dxa"/>
          </w:tcPr>
          <w:p w14:paraId="4CEE838B" w14:textId="376B6D0E"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الاطار العام المنهجية المتبعة في دراسة </w:t>
            </w:r>
          </w:p>
        </w:tc>
        <w:tc>
          <w:tcPr>
            <w:tcW w:w="1094" w:type="dxa"/>
          </w:tcPr>
          <w:p w14:paraId="75393C6A" w14:textId="792C2EE3"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21-25</w:t>
            </w:r>
          </w:p>
        </w:tc>
      </w:tr>
      <w:tr w:rsidR="00F8561E" w:rsidRPr="00F8561E" w14:paraId="265BDDBA" w14:textId="77777777" w:rsidTr="007C5C03">
        <w:tc>
          <w:tcPr>
            <w:tcW w:w="991" w:type="dxa"/>
          </w:tcPr>
          <w:p w14:paraId="448383F5" w14:textId="52FAF58D"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24</w:t>
            </w:r>
          </w:p>
        </w:tc>
        <w:tc>
          <w:tcPr>
            <w:tcW w:w="6449" w:type="dxa"/>
          </w:tcPr>
          <w:p w14:paraId="046A32A3" w14:textId="77005B44" w:rsidR="007C5C03" w:rsidRPr="00F8561E" w:rsidRDefault="001E5A53" w:rsidP="001E5A5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الفصل الرابع (الدراسة التطبيقية )</w:t>
            </w:r>
          </w:p>
        </w:tc>
        <w:tc>
          <w:tcPr>
            <w:tcW w:w="1094" w:type="dxa"/>
          </w:tcPr>
          <w:p w14:paraId="79254884" w14:textId="681BDADB"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25-35</w:t>
            </w:r>
          </w:p>
        </w:tc>
      </w:tr>
      <w:tr w:rsidR="00F8561E" w:rsidRPr="00F8561E" w14:paraId="46ECCA29" w14:textId="77777777" w:rsidTr="001E5A53">
        <w:trPr>
          <w:trHeight w:val="574"/>
        </w:trPr>
        <w:tc>
          <w:tcPr>
            <w:tcW w:w="991" w:type="dxa"/>
          </w:tcPr>
          <w:p w14:paraId="3CD62BEA" w14:textId="3417D711"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26</w:t>
            </w:r>
          </w:p>
        </w:tc>
        <w:tc>
          <w:tcPr>
            <w:tcW w:w="6449" w:type="dxa"/>
          </w:tcPr>
          <w:p w14:paraId="7F5F9708" w14:textId="72E31BE8" w:rsidR="007C5C03" w:rsidRPr="00F8561E" w:rsidRDefault="001E5A5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تقيم أداء مصرف الجمهورية ونبذة مختصرة عنه</w:t>
            </w:r>
          </w:p>
        </w:tc>
        <w:tc>
          <w:tcPr>
            <w:tcW w:w="1094" w:type="dxa"/>
          </w:tcPr>
          <w:p w14:paraId="113204BF" w14:textId="09315923"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35</w:t>
            </w:r>
          </w:p>
        </w:tc>
      </w:tr>
      <w:tr w:rsidR="00F8561E" w:rsidRPr="00F8561E" w14:paraId="5D199818" w14:textId="77777777" w:rsidTr="007C5C03">
        <w:tc>
          <w:tcPr>
            <w:tcW w:w="991" w:type="dxa"/>
          </w:tcPr>
          <w:p w14:paraId="13177973" w14:textId="77777777" w:rsidR="001E5A53" w:rsidRPr="00F8561E" w:rsidRDefault="001E5A53" w:rsidP="007C5C03">
            <w:pPr>
              <w:tabs>
                <w:tab w:val="left" w:pos="7836"/>
              </w:tabs>
              <w:spacing w:line="360" w:lineRule="auto"/>
              <w:jc w:val="center"/>
              <w:rPr>
                <w:rFonts w:ascii="Times New Roman" w:hAnsi="Times New Roman" w:cs="Times New Roman"/>
                <w:b/>
                <w:bCs/>
                <w:sz w:val="24"/>
                <w:szCs w:val="24"/>
                <w:rtl/>
              </w:rPr>
            </w:pPr>
          </w:p>
        </w:tc>
        <w:tc>
          <w:tcPr>
            <w:tcW w:w="6449" w:type="dxa"/>
          </w:tcPr>
          <w:p w14:paraId="069AFEDB" w14:textId="4B32123F" w:rsidR="001E5A53" w:rsidRPr="00F8561E" w:rsidRDefault="001E5A53" w:rsidP="001E5A5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المبحث الرابع: الدراسات السابقة </w:t>
            </w:r>
          </w:p>
        </w:tc>
        <w:tc>
          <w:tcPr>
            <w:tcW w:w="1094" w:type="dxa"/>
          </w:tcPr>
          <w:p w14:paraId="032FD561" w14:textId="77777777" w:rsidR="001E5A53" w:rsidRPr="00F8561E" w:rsidRDefault="001E5A53" w:rsidP="007C5C03">
            <w:pPr>
              <w:tabs>
                <w:tab w:val="left" w:pos="7836"/>
              </w:tabs>
              <w:spacing w:line="360" w:lineRule="auto"/>
              <w:jc w:val="center"/>
              <w:rPr>
                <w:rFonts w:ascii="Times New Roman" w:hAnsi="Times New Roman" w:cs="Times New Roman"/>
                <w:b/>
                <w:bCs/>
                <w:sz w:val="24"/>
                <w:szCs w:val="24"/>
                <w:rtl/>
              </w:rPr>
            </w:pPr>
          </w:p>
        </w:tc>
      </w:tr>
      <w:tr w:rsidR="00F8561E" w:rsidRPr="00F8561E" w14:paraId="6445E934" w14:textId="77777777" w:rsidTr="007C5C03">
        <w:tc>
          <w:tcPr>
            <w:tcW w:w="991" w:type="dxa"/>
          </w:tcPr>
          <w:p w14:paraId="786495DB" w14:textId="77777777" w:rsidR="001E5A53" w:rsidRPr="00F8561E" w:rsidRDefault="001E5A53" w:rsidP="007C5C03">
            <w:pPr>
              <w:tabs>
                <w:tab w:val="left" w:pos="7836"/>
              </w:tabs>
              <w:spacing w:line="360" w:lineRule="auto"/>
              <w:jc w:val="center"/>
              <w:rPr>
                <w:rFonts w:ascii="Times New Roman" w:hAnsi="Times New Roman" w:cs="Times New Roman"/>
                <w:b/>
                <w:bCs/>
                <w:sz w:val="24"/>
                <w:szCs w:val="24"/>
                <w:rtl/>
              </w:rPr>
            </w:pPr>
          </w:p>
        </w:tc>
        <w:tc>
          <w:tcPr>
            <w:tcW w:w="6449" w:type="dxa"/>
          </w:tcPr>
          <w:p w14:paraId="45D5EFB0" w14:textId="2E17545C" w:rsidR="001E5A53" w:rsidRPr="00F8561E" w:rsidRDefault="001E5A53" w:rsidP="001E5A5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النتائج والتوصية</w:t>
            </w:r>
          </w:p>
        </w:tc>
        <w:tc>
          <w:tcPr>
            <w:tcW w:w="1094" w:type="dxa"/>
          </w:tcPr>
          <w:p w14:paraId="3B5919F7" w14:textId="757E7E07" w:rsidR="001E5A53" w:rsidRPr="00F8561E" w:rsidRDefault="00BE29DC"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35-36</w:t>
            </w:r>
          </w:p>
        </w:tc>
      </w:tr>
      <w:tr w:rsidR="00F8561E" w:rsidRPr="00F8561E" w14:paraId="58C428EC" w14:textId="77777777" w:rsidTr="007C5C03">
        <w:tc>
          <w:tcPr>
            <w:tcW w:w="991" w:type="dxa"/>
          </w:tcPr>
          <w:p w14:paraId="399A466E" w14:textId="54A764A4"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28</w:t>
            </w:r>
          </w:p>
        </w:tc>
        <w:tc>
          <w:tcPr>
            <w:tcW w:w="6449" w:type="dxa"/>
          </w:tcPr>
          <w:p w14:paraId="6E8CCF7C" w14:textId="36248D89"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 xml:space="preserve">مصادر والمراجع </w:t>
            </w:r>
          </w:p>
        </w:tc>
        <w:tc>
          <w:tcPr>
            <w:tcW w:w="1094" w:type="dxa"/>
          </w:tcPr>
          <w:p w14:paraId="2B00CCF9" w14:textId="231298AC" w:rsidR="007C5C03" w:rsidRPr="00F8561E" w:rsidRDefault="007C5C03" w:rsidP="007C5C03">
            <w:pPr>
              <w:tabs>
                <w:tab w:val="left" w:pos="7836"/>
              </w:tabs>
              <w:spacing w:line="360" w:lineRule="auto"/>
              <w:jc w:val="center"/>
              <w:rPr>
                <w:rFonts w:ascii="Times New Roman" w:hAnsi="Times New Roman" w:cs="Times New Roman"/>
                <w:b/>
                <w:bCs/>
                <w:sz w:val="24"/>
                <w:szCs w:val="24"/>
                <w:rtl/>
              </w:rPr>
            </w:pPr>
            <w:r w:rsidRPr="00F8561E">
              <w:rPr>
                <w:rFonts w:ascii="Times New Roman" w:hAnsi="Times New Roman" w:cs="Times New Roman" w:hint="cs"/>
                <w:b/>
                <w:bCs/>
                <w:sz w:val="24"/>
                <w:szCs w:val="24"/>
                <w:rtl/>
              </w:rPr>
              <w:t>37-38</w:t>
            </w:r>
          </w:p>
        </w:tc>
      </w:tr>
    </w:tbl>
    <w:p w14:paraId="7BD540E1" w14:textId="77777777" w:rsidR="00A97BD2" w:rsidRPr="00F8561E" w:rsidRDefault="00A97BD2" w:rsidP="00A97BD2">
      <w:pPr>
        <w:tabs>
          <w:tab w:val="left" w:pos="7836"/>
        </w:tabs>
        <w:spacing w:after="0" w:line="360" w:lineRule="auto"/>
        <w:jc w:val="center"/>
        <w:rPr>
          <w:rFonts w:ascii="Times New Roman" w:hAnsi="Times New Roman" w:cs="Times New Roman"/>
          <w:b/>
          <w:bCs/>
          <w:sz w:val="44"/>
          <w:szCs w:val="44"/>
          <w:rtl/>
        </w:rPr>
      </w:pPr>
    </w:p>
    <w:p w14:paraId="3F26F445" w14:textId="77777777" w:rsidR="00A97BD2" w:rsidRPr="00F8561E" w:rsidRDefault="00A97BD2" w:rsidP="00A97BD2">
      <w:pPr>
        <w:tabs>
          <w:tab w:val="left" w:pos="7836"/>
        </w:tabs>
        <w:spacing w:after="0" w:line="360" w:lineRule="auto"/>
        <w:jc w:val="center"/>
        <w:rPr>
          <w:rFonts w:ascii="Times New Roman" w:hAnsi="Times New Roman" w:cs="Times New Roman"/>
          <w:b/>
          <w:bCs/>
          <w:sz w:val="44"/>
          <w:szCs w:val="44"/>
          <w:rtl/>
        </w:rPr>
      </w:pPr>
    </w:p>
    <w:p w14:paraId="5475DEF2" w14:textId="77777777" w:rsidR="00A97BD2" w:rsidRPr="00F8561E" w:rsidRDefault="00A97BD2" w:rsidP="00A97BD2">
      <w:pPr>
        <w:tabs>
          <w:tab w:val="left" w:pos="7836"/>
        </w:tabs>
        <w:spacing w:after="0" w:line="360" w:lineRule="auto"/>
        <w:jc w:val="center"/>
        <w:rPr>
          <w:rFonts w:ascii="Times New Roman" w:hAnsi="Times New Roman" w:cs="Times New Roman"/>
          <w:b/>
          <w:bCs/>
          <w:sz w:val="44"/>
          <w:szCs w:val="44"/>
          <w:rtl/>
        </w:rPr>
      </w:pPr>
    </w:p>
    <w:p w14:paraId="48F6C8A0" w14:textId="77777777" w:rsidR="00A97BD2" w:rsidRPr="00F8561E" w:rsidRDefault="00A97BD2" w:rsidP="00A97BD2">
      <w:pPr>
        <w:tabs>
          <w:tab w:val="left" w:pos="7836"/>
        </w:tabs>
        <w:spacing w:after="0" w:line="360" w:lineRule="auto"/>
        <w:jc w:val="center"/>
        <w:rPr>
          <w:rFonts w:ascii="Times New Roman" w:hAnsi="Times New Roman" w:cs="Times New Roman"/>
          <w:b/>
          <w:bCs/>
          <w:sz w:val="44"/>
          <w:szCs w:val="44"/>
          <w:rtl/>
        </w:rPr>
      </w:pPr>
    </w:p>
    <w:p w14:paraId="3E7B6C61" w14:textId="77777777" w:rsidR="00A97BD2" w:rsidRPr="00F8561E" w:rsidRDefault="00A97BD2" w:rsidP="00A97BD2">
      <w:pPr>
        <w:tabs>
          <w:tab w:val="left" w:pos="7836"/>
        </w:tabs>
        <w:spacing w:after="0" w:line="360" w:lineRule="auto"/>
        <w:jc w:val="center"/>
        <w:rPr>
          <w:rFonts w:ascii="Times New Roman" w:hAnsi="Times New Roman" w:cs="Times New Roman"/>
          <w:b/>
          <w:bCs/>
          <w:sz w:val="44"/>
          <w:szCs w:val="44"/>
          <w:rtl/>
        </w:rPr>
      </w:pPr>
    </w:p>
    <w:p w14:paraId="1FF99F4E" w14:textId="77777777" w:rsidR="00A97BD2" w:rsidRPr="00F8561E" w:rsidRDefault="00A97BD2" w:rsidP="00A97BD2">
      <w:pPr>
        <w:tabs>
          <w:tab w:val="left" w:pos="7836"/>
        </w:tabs>
        <w:spacing w:after="0" w:line="360" w:lineRule="auto"/>
        <w:jc w:val="center"/>
        <w:rPr>
          <w:rFonts w:ascii="Times New Roman" w:hAnsi="Times New Roman" w:cs="Times New Roman"/>
          <w:b/>
          <w:bCs/>
          <w:sz w:val="44"/>
          <w:szCs w:val="44"/>
          <w:rtl/>
        </w:rPr>
      </w:pPr>
    </w:p>
    <w:p w14:paraId="4661338D" w14:textId="77777777" w:rsidR="00A97BD2" w:rsidRPr="00F8561E" w:rsidRDefault="00A97BD2" w:rsidP="00A97BD2">
      <w:pPr>
        <w:tabs>
          <w:tab w:val="left" w:pos="7836"/>
        </w:tabs>
        <w:spacing w:after="0" w:line="360" w:lineRule="auto"/>
        <w:jc w:val="center"/>
        <w:rPr>
          <w:rFonts w:ascii="Times New Roman" w:hAnsi="Times New Roman" w:cs="Times New Roman"/>
          <w:b/>
          <w:bCs/>
          <w:sz w:val="44"/>
          <w:szCs w:val="44"/>
          <w:rtl/>
        </w:rPr>
      </w:pPr>
    </w:p>
    <w:p w14:paraId="1A037540" w14:textId="77777777" w:rsidR="00A97BD2" w:rsidRPr="00F8561E" w:rsidRDefault="00A97BD2" w:rsidP="00A97BD2">
      <w:pPr>
        <w:tabs>
          <w:tab w:val="left" w:pos="7836"/>
        </w:tabs>
        <w:spacing w:after="0" w:line="360" w:lineRule="auto"/>
        <w:jc w:val="center"/>
        <w:rPr>
          <w:rFonts w:ascii="Times New Roman" w:hAnsi="Times New Roman" w:cs="Times New Roman"/>
          <w:b/>
          <w:bCs/>
          <w:sz w:val="44"/>
          <w:szCs w:val="44"/>
          <w:rtl/>
        </w:rPr>
      </w:pPr>
    </w:p>
    <w:p w14:paraId="244D065C" w14:textId="77777777" w:rsidR="00F8561E" w:rsidRDefault="00F8561E" w:rsidP="00A97BD2">
      <w:pPr>
        <w:tabs>
          <w:tab w:val="left" w:pos="7836"/>
        </w:tabs>
        <w:spacing w:after="0" w:line="360" w:lineRule="auto"/>
        <w:jc w:val="center"/>
        <w:rPr>
          <w:rFonts w:ascii="Times New Roman" w:hAnsi="Times New Roman" w:cs="Times New Roman"/>
          <w:b/>
          <w:bCs/>
          <w:sz w:val="44"/>
          <w:szCs w:val="44"/>
          <w:rtl/>
        </w:rPr>
        <w:sectPr w:rsidR="00F8561E" w:rsidSect="00F8561E">
          <w:footerReference w:type="default" r:id="rId12"/>
          <w:pgSz w:w="11906" w:h="16838"/>
          <w:pgMar w:top="1423" w:right="1559" w:bottom="1423" w:left="1803" w:header="709" w:footer="709" w:gutter="0"/>
          <w:pgNumType w:fmt="arabicAbjad" w:start="1"/>
          <w:cols w:space="708"/>
          <w:bidi/>
          <w:rtlGutter/>
          <w:docGrid w:linePitch="360"/>
        </w:sectPr>
      </w:pPr>
    </w:p>
    <w:p w14:paraId="67FBA961" w14:textId="003E948B" w:rsidR="00F430FE" w:rsidRPr="00F8561E" w:rsidRDefault="000C78B3" w:rsidP="00A97BD2">
      <w:pPr>
        <w:tabs>
          <w:tab w:val="left" w:pos="7836"/>
        </w:tabs>
        <w:spacing w:after="0" w:line="360" w:lineRule="auto"/>
        <w:jc w:val="center"/>
        <w:rPr>
          <w:rFonts w:ascii="Simplified Arabic" w:hAnsi="Simplified Arabic" w:cs="Simplified Arabic"/>
          <w:b/>
          <w:bCs/>
          <w:sz w:val="44"/>
          <w:szCs w:val="44"/>
          <w:rtl/>
        </w:rPr>
      </w:pPr>
      <w:r w:rsidRPr="00F8561E">
        <w:rPr>
          <w:rFonts w:ascii="Simplified Arabic" w:hAnsi="Simplified Arabic" w:cs="Simplified Arabic"/>
          <w:b/>
          <w:bCs/>
          <w:sz w:val="44"/>
          <w:szCs w:val="44"/>
          <w:rtl/>
        </w:rPr>
        <w:lastRenderedPageBreak/>
        <w:t>ال</w:t>
      </w:r>
      <w:r w:rsidR="00F430FE" w:rsidRPr="00F8561E">
        <w:rPr>
          <w:rFonts w:ascii="Simplified Arabic" w:hAnsi="Simplified Arabic" w:cs="Simplified Arabic"/>
          <w:b/>
          <w:bCs/>
          <w:sz w:val="44"/>
          <w:szCs w:val="44"/>
          <w:rtl/>
        </w:rPr>
        <w:t>ـ</w:t>
      </w:r>
      <w:r w:rsidRPr="00F8561E">
        <w:rPr>
          <w:rFonts w:ascii="Simplified Arabic" w:hAnsi="Simplified Arabic" w:cs="Simplified Arabic"/>
          <w:b/>
          <w:bCs/>
          <w:sz w:val="44"/>
          <w:szCs w:val="44"/>
          <w:rtl/>
        </w:rPr>
        <w:t>م</w:t>
      </w:r>
      <w:r w:rsidR="00F430FE" w:rsidRPr="00F8561E">
        <w:rPr>
          <w:rFonts w:ascii="Simplified Arabic" w:hAnsi="Simplified Arabic" w:cs="Simplified Arabic"/>
          <w:b/>
          <w:bCs/>
          <w:sz w:val="44"/>
          <w:szCs w:val="44"/>
          <w:rtl/>
        </w:rPr>
        <w:t>ـ</w:t>
      </w:r>
      <w:r w:rsidRPr="00F8561E">
        <w:rPr>
          <w:rFonts w:ascii="Simplified Arabic" w:hAnsi="Simplified Arabic" w:cs="Simplified Arabic"/>
          <w:b/>
          <w:bCs/>
          <w:sz w:val="44"/>
          <w:szCs w:val="44"/>
          <w:rtl/>
        </w:rPr>
        <w:t>ق</w:t>
      </w:r>
      <w:r w:rsidR="00F430FE" w:rsidRPr="00F8561E">
        <w:rPr>
          <w:rFonts w:ascii="Simplified Arabic" w:hAnsi="Simplified Arabic" w:cs="Simplified Arabic"/>
          <w:b/>
          <w:bCs/>
          <w:sz w:val="44"/>
          <w:szCs w:val="44"/>
          <w:rtl/>
        </w:rPr>
        <w:t>ـ</w:t>
      </w:r>
      <w:r w:rsidRPr="00F8561E">
        <w:rPr>
          <w:rFonts w:ascii="Simplified Arabic" w:hAnsi="Simplified Arabic" w:cs="Simplified Arabic"/>
          <w:b/>
          <w:bCs/>
          <w:sz w:val="44"/>
          <w:szCs w:val="44"/>
          <w:rtl/>
        </w:rPr>
        <w:t>دم</w:t>
      </w:r>
      <w:r w:rsidR="00F430FE" w:rsidRPr="00F8561E">
        <w:rPr>
          <w:rFonts w:ascii="Simplified Arabic" w:hAnsi="Simplified Arabic" w:cs="Simplified Arabic"/>
          <w:b/>
          <w:bCs/>
          <w:sz w:val="44"/>
          <w:szCs w:val="44"/>
          <w:rtl/>
        </w:rPr>
        <w:t>ـ</w:t>
      </w:r>
      <w:r w:rsidRPr="00F8561E">
        <w:rPr>
          <w:rFonts w:ascii="Simplified Arabic" w:hAnsi="Simplified Arabic" w:cs="Simplified Arabic"/>
          <w:b/>
          <w:bCs/>
          <w:sz w:val="44"/>
          <w:szCs w:val="44"/>
          <w:rtl/>
        </w:rPr>
        <w:t>ة</w:t>
      </w:r>
    </w:p>
    <w:p w14:paraId="3C9DE8AC" w14:textId="77777777" w:rsidR="00AD6A8F" w:rsidRPr="00F8561E" w:rsidRDefault="00AD6A8F" w:rsidP="00A97BD2">
      <w:pPr>
        <w:tabs>
          <w:tab w:val="left" w:pos="5143"/>
        </w:tabs>
        <w:spacing w:line="360" w:lineRule="auto"/>
        <w:jc w:val="both"/>
        <w:rPr>
          <w:rFonts w:ascii="Simplified Arabic" w:hAnsi="Simplified Arabic" w:cs="Simplified Arabic"/>
          <w:sz w:val="32"/>
          <w:szCs w:val="32"/>
          <w:rtl/>
          <w:lang w:bidi="ar-LY"/>
        </w:rPr>
      </w:pPr>
      <w:r w:rsidRPr="00F8561E">
        <w:rPr>
          <w:rFonts w:ascii="Simplified Arabic" w:hAnsi="Simplified Arabic" w:cs="Simplified Arabic"/>
          <w:sz w:val="32"/>
          <w:szCs w:val="32"/>
          <w:rtl/>
          <w:lang w:bidi="ar-LY"/>
        </w:rPr>
        <w:t>يُعد الهيكل المالي للمؤسسات الاقتصادية من العناصر الأساسية التي تؤثر بشكل مباشر على أدائها واستدامتها. الهيكل المالي يشير إلى الطريقة التي تنظم بها المؤسسة مصادر تمويلها وكيفية توزيع هذه المصادر بين الدين وحقوق الملكية. يؤثر هذا الهيكل بشكل كبير على قدرة المؤسسة على تحقيق أهدافها المالية والاستراتيجية، والتكيف مع التغيرات الاقتصاد</w:t>
      </w:r>
      <w:r w:rsidR="00442F50" w:rsidRPr="00F8561E">
        <w:rPr>
          <w:rFonts w:ascii="Simplified Arabic" w:hAnsi="Simplified Arabic" w:cs="Simplified Arabic"/>
          <w:sz w:val="32"/>
          <w:szCs w:val="32"/>
          <w:rtl/>
          <w:lang w:bidi="ar-LY"/>
        </w:rPr>
        <w:t>ية، والتعامل مع الأزمات المالية,</w:t>
      </w:r>
      <w:r w:rsidR="00317C76" w:rsidRPr="00F8561E">
        <w:rPr>
          <w:rFonts w:ascii="Simplified Arabic" w:hAnsi="Simplified Arabic" w:cs="Simplified Arabic"/>
          <w:sz w:val="32"/>
          <w:szCs w:val="32"/>
          <w:rtl/>
          <w:lang w:bidi="ar-LY"/>
        </w:rPr>
        <w:t xml:space="preserve"> </w:t>
      </w:r>
      <w:r w:rsidRPr="00F8561E">
        <w:rPr>
          <w:rFonts w:ascii="Simplified Arabic" w:hAnsi="Simplified Arabic" w:cs="Simplified Arabic"/>
          <w:sz w:val="32"/>
          <w:szCs w:val="32"/>
          <w:rtl/>
          <w:lang w:bidi="ar-LY"/>
        </w:rPr>
        <w:t>تعتبر المؤسسات ذات الهياكل المالية القوية والمستقرة أكثر قدرة على استقطاب التمويل بشروط ملائمة، مما يمكنها من التوسع والنمو وتحقيق الكفاءة التشغيلية. في المقابل، يمكن أن يؤدي هيكل مالي غير متوازن إلى زيادة المخاطر المالية، مثل نقص السيولة أو احتمالات الإفلاس.</w:t>
      </w:r>
    </w:p>
    <w:p w14:paraId="24842E1B" w14:textId="050D17DE" w:rsidR="00BA78DE" w:rsidRPr="00F8561E" w:rsidRDefault="00AD6A8F" w:rsidP="00A97BD2">
      <w:pPr>
        <w:spacing w:after="240"/>
        <w:jc w:val="both"/>
        <w:rPr>
          <w:rFonts w:ascii="Simplified Arabic" w:hAnsi="Simplified Arabic" w:cs="Simplified Arabic"/>
          <w:b/>
          <w:bCs/>
          <w:sz w:val="28"/>
          <w:szCs w:val="28"/>
        </w:rPr>
      </w:pPr>
      <w:r w:rsidRPr="00F8561E">
        <w:rPr>
          <w:rFonts w:ascii="Simplified Arabic" w:hAnsi="Simplified Arabic" w:cs="Simplified Arabic"/>
          <w:sz w:val="32"/>
          <w:szCs w:val="32"/>
          <w:rtl/>
          <w:lang w:bidi="ar-LY"/>
        </w:rPr>
        <w:t>من هنا، يتضح أن التخطيط المالي الدقيق والإدارة المالية الفعّالة لهما دور حيوي في تعزيز استدامة المؤسسات الاقتصادية وتحقيق التوازن المطلوب بين المخاطر والعوائد. فهم تأثير الهيكل المالي يمكن أن يساعد ال</w:t>
      </w:r>
      <w:r w:rsidR="00F86D8A" w:rsidRPr="00F8561E">
        <w:rPr>
          <w:rFonts w:ascii="Simplified Arabic" w:hAnsi="Simplified Arabic" w:cs="Simplified Arabic"/>
          <w:sz w:val="32"/>
          <w:szCs w:val="32"/>
          <w:rtl/>
          <w:lang w:bidi="ar-LY"/>
        </w:rPr>
        <w:t>مصارف</w:t>
      </w:r>
      <w:r w:rsidRPr="00F8561E">
        <w:rPr>
          <w:rFonts w:ascii="Simplified Arabic" w:hAnsi="Simplified Arabic" w:cs="Simplified Arabic"/>
          <w:sz w:val="32"/>
          <w:szCs w:val="32"/>
          <w:rtl/>
          <w:lang w:bidi="ar-LY"/>
        </w:rPr>
        <w:t xml:space="preserve"> على اتخاذ قرارات استثمارية وتمويلية مدروسة تدعم استقرارها ونموها على المدى الطويل، الهيكل المالي من بين المواضيع التي أثارت جدلا حادا في المجال المالي لما له من أهمية بالغة، باعتباره الصورة التي تعكس المصادر التمويلية لمختلف أصولها،</w:t>
      </w:r>
      <w:r w:rsidR="00365D25" w:rsidRPr="00F8561E">
        <w:rPr>
          <w:rFonts w:ascii="Simplified Arabic" w:hAnsi="Simplified Arabic" w:cs="Simplified Arabic"/>
          <w:rtl/>
        </w:rPr>
        <w:t xml:space="preserve"> </w:t>
      </w:r>
      <w:r w:rsidR="00365D25" w:rsidRPr="00F8561E">
        <w:rPr>
          <w:rFonts w:ascii="Simplified Arabic" w:hAnsi="Simplified Arabic" w:cs="Simplified Arabic"/>
          <w:sz w:val="32"/>
          <w:szCs w:val="32"/>
          <w:rtl/>
          <w:lang w:bidi="ar-LY"/>
        </w:rPr>
        <w:t>في عالم المال والأعمال، يُعد الهيكل المالي أحد أهم العوامل التي تؤثر على ربحية ال</w:t>
      </w:r>
      <w:r w:rsidR="006E661C" w:rsidRPr="00F8561E">
        <w:rPr>
          <w:rFonts w:ascii="Simplified Arabic" w:hAnsi="Simplified Arabic" w:cs="Simplified Arabic"/>
          <w:sz w:val="32"/>
          <w:szCs w:val="32"/>
          <w:rtl/>
          <w:lang w:bidi="ar-LY"/>
        </w:rPr>
        <w:t>مصارف</w:t>
      </w:r>
      <w:r w:rsidR="00365D25" w:rsidRPr="00F8561E">
        <w:rPr>
          <w:rFonts w:ascii="Simplified Arabic" w:hAnsi="Simplified Arabic" w:cs="Simplified Arabic"/>
          <w:sz w:val="32"/>
          <w:szCs w:val="32"/>
          <w:rtl/>
          <w:lang w:bidi="ar-LY"/>
        </w:rPr>
        <w:t xml:space="preserve"> فمن خلال الهيكل المالي، </w:t>
      </w:r>
      <w:r w:rsidR="00A359BC" w:rsidRPr="00F8561E">
        <w:rPr>
          <w:rFonts w:ascii="Simplified Arabic" w:hAnsi="Simplified Arabic" w:cs="Simplified Arabic"/>
          <w:sz w:val="32"/>
          <w:szCs w:val="32"/>
          <w:rtl/>
          <w:lang w:bidi="ar-LY"/>
        </w:rPr>
        <w:t>يحدد المصرف</w:t>
      </w:r>
      <w:r w:rsidR="00365D25" w:rsidRPr="00F8561E">
        <w:rPr>
          <w:rFonts w:ascii="Simplified Arabic" w:hAnsi="Simplified Arabic" w:cs="Simplified Arabic"/>
          <w:sz w:val="32"/>
          <w:szCs w:val="32"/>
          <w:rtl/>
          <w:lang w:bidi="ar-LY"/>
        </w:rPr>
        <w:t xml:space="preserve"> مصادر تمويل أصوله سواء من خلال التمويل الذاتي (حقوق الملكية) أو التمويل الأجنبي (الديون).</w:t>
      </w:r>
      <w:r w:rsidRPr="00F8561E">
        <w:rPr>
          <w:rFonts w:ascii="Simplified Arabic" w:hAnsi="Simplified Arabic" w:cs="Simplified Arabic"/>
          <w:sz w:val="32"/>
          <w:szCs w:val="32"/>
          <w:rtl/>
          <w:lang w:bidi="ar-LY"/>
        </w:rPr>
        <w:t xml:space="preserve"> وتهدف هذه الدراسة</w:t>
      </w:r>
      <w:r w:rsidR="00EF0D04" w:rsidRPr="00F8561E">
        <w:rPr>
          <w:rFonts w:ascii="Simplified Arabic" w:hAnsi="Simplified Arabic" w:cs="Simplified Arabic"/>
          <w:sz w:val="32"/>
          <w:szCs w:val="32"/>
          <w:rtl/>
          <w:lang w:bidi="ar-LY"/>
        </w:rPr>
        <w:t xml:space="preserve"> إلي فهم العلاقة بين الهيكل </w:t>
      </w:r>
      <w:r w:rsidR="00EF0D04" w:rsidRPr="00F8561E">
        <w:rPr>
          <w:rFonts w:ascii="Simplified Arabic" w:hAnsi="Simplified Arabic" w:cs="Simplified Arabic"/>
          <w:sz w:val="32"/>
          <w:szCs w:val="32"/>
          <w:rtl/>
          <w:lang w:bidi="ar-LY"/>
        </w:rPr>
        <w:lastRenderedPageBreak/>
        <w:t>التمويلي والربحية ويعد أمراً بالغ الأهمية لأصحاب القرار في المنشآت الاقتصادية، حيث يمكن لهذه المعرفة أن تساعدهم على اتخاذ قرارات استثمارية أفضل وتحقيق أهدافهم المالية.</w:t>
      </w:r>
    </w:p>
    <w:p w14:paraId="742434E1" w14:textId="3F6DA412" w:rsidR="00B04274" w:rsidRPr="00F8561E" w:rsidRDefault="004A64A3" w:rsidP="00A97BD2">
      <w:pPr>
        <w:tabs>
          <w:tab w:val="left" w:pos="1580"/>
        </w:tabs>
        <w:spacing w:line="360" w:lineRule="auto"/>
        <w:jc w:val="both"/>
        <w:rPr>
          <w:rFonts w:ascii="Simplified Arabic" w:hAnsi="Simplified Arabic" w:cs="Simplified Arabic"/>
          <w:b/>
          <w:bCs/>
          <w:sz w:val="36"/>
          <w:szCs w:val="36"/>
          <w:rtl/>
          <w:lang w:bidi="ar-LY"/>
        </w:rPr>
      </w:pPr>
      <w:r w:rsidRPr="00F8561E">
        <w:rPr>
          <w:rFonts w:ascii="Simplified Arabic" w:hAnsi="Simplified Arabic" w:cs="Simplified Arabic"/>
          <w:b/>
          <w:bCs/>
          <w:sz w:val="36"/>
          <w:szCs w:val="36"/>
          <w:rtl/>
          <w:lang w:bidi="ar-LY"/>
        </w:rPr>
        <w:t xml:space="preserve">اشكاليات </w:t>
      </w:r>
      <w:r w:rsidR="00D51FC3" w:rsidRPr="00F8561E">
        <w:rPr>
          <w:rFonts w:ascii="Simplified Arabic" w:hAnsi="Simplified Arabic" w:cs="Simplified Arabic"/>
          <w:b/>
          <w:bCs/>
          <w:sz w:val="36"/>
          <w:szCs w:val="36"/>
          <w:rtl/>
          <w:lang w:bidi="ar-LY"/>
        </w:rPr>
        <w:t>الدراسة</w:t>
      </w:r>
      <w:r w:rsidRPr="00F8561E">
        <w:rPr>
          <w:rFonts w:ascii="Simplified Arabic" w:hAnsi="Simplified Arabic" w:cs="Simplified Arabic"/>
          <w:b/>
          <w:bCs/>
          <w:sz w:val="36"/>
          <w:szCs w:val="36"/>
          <w:rtl/>
          <w:lang w:bidi="ar-LY"/>
        </w:rPr>
        <w:t>:-</w:t>
      </w:r>
    </w:p>
    <w:p w14:paraId="02C7FFB3" w14:textId="769FAF31" w:rsidR="00522CAA" w:rsidRPr="00F8561E" w:rsidRDefault="00FB25F8" w:rsidP="00F8561E">
      <w:pPr>
        <w:pStyle w:val="a3"/>
        <w:numPr>
          <w:ilvl w:val="0"/>
          <w:numId w:val="29"/>
        </w:numPr>
        <w:tabs>
          <w:tab w:val="left" w:pos="5143"/>
        </w:tabs>
        <w:spacing w:line="360" w:lineRule="auto"/>
        <w:rPr>
          <w:rFonts w:ascii="Simplified Arabic" w:hAnsi="Simplified Arabic" w:cs="Simplified Arabic"/>
          <w:sz w:val="32"/>
          <w:szCs w:val="32"/>
          <w:rtl/>
          <w:lang w:bidi="ar-LY"/>
        </w:rPr>
      </w:pPr>
      <w:r w:rsidRPr="00F8561E">
        <w:rPr>
          <w:rFonts w:ascii="Simplified Arabic" w:hAnsi="Simplified Arabic" w:cs="Simplified Arabic"/>
          <w:sz w:val="32"/>
          <w:szCs w:val="32"/>
          <w:rtl/>
          <w:lang w:bidi="ar-LY"/>
        </w:rPr>
        <w:t xml:space="preserve">وعلى هذا </w:t>
      </w:r>
      <w:r w:rsidR="00406B1F" w:rsidRPr="00F8561E">
        <w:rPr>
          <w:rFonts w:ascii="Simplified Arabic" w:hAnsi="Simplified Arabic" w:cs="Simplified Arabic"/>
          <w:sz w:val="32"/>
          <w:szCs w:val="32"/>
          <w:rtl/>
          <w:lang w:bidi="ar-LY"/>
        </w:rPr>
        <w:t>الاساس</w:t>
      </w:r>
      <w:r w:rsidRPr="00F8561E">
        <w:rPr>
          <w:rFonts w:ascii="Simplified Arabic" w:hAnsi="Simplified Arabic" w:cs="Simplified Arabic"/>
          <w:sz w:val="32"/>
          <w:szCs w:val="32"/>
          <w:rtl/>
          <w:lang w:bidi="ar-LY"/>
        </w:rPr>
        <w:t xml:space="preserve"> يمكن صياغة وعرض مشكلة الدراسة الرئيسية التالية: </w:t>
      </w:r>
      <w:r w:rsidRPr="00F8561E">
        <w:rPr>
          <w:rFonts w:ascii="Simplified Arabic" w:hAnsi="Simplified Arabic" w:cs="Simplified Arabic"/>
          <w:sz w:val="32"/>
          <w:szCs w:val="32"/>
          <w:rtl/>
          <w:lang w:bidi="ar-LY"/>
        </w:rPr>
        <w:br/>
      </w:r>
      <w:r w:rsidRPr="00F8561E">
        <w:rPr>
          <w:rFonts w:ascii="MS Gothic" w:eastAsia="MS Gothic" w:hAnsi="MS Gothic" w:cs="MS Gothic" w:hint="eastAsia"/>
          <w:sz w:val="32"/>
          <w:szCs w:val="32"/>
          <w:rtl/>
          <w:lang w:bidi="ar-LY"/>
        </w:rPr>
        <w:t>❖</w:t>
      </w:r>
      <w:r w:rsidRPr="00F8561E">
        <w:rPr>
          <w:rFonts w:ascii="Simplified Arabic" w:hAnsi="Simplified Arabic" w:cs="Simplified Arabic"/>
          <w:sz w:val="32"/>
          <w:szCs w:val="32"/>
          <w:rtl/>
          <w:lang w:bidi="ar-LY"/>
        </w:rPr>
        <w:t xml:space="preserve"> كيف يكون تأثير الهيكل المالي على ربحية ا</w:t>
      </w:r>
      <w:r w:rsidR="00772A9A" w:rsidRPr="00F8561E">
        <w:rPr>
          <w:rFonts w:ascii="Simplified Arabic" w:hAnsi="Simplified Arabic" w:cs="Simplified Arabic"/>
          <w:sz w:val="32"/>
          <w:szCs w:val="32"/>
          <w:rtl/>
          <w:lang w:bidi="ar-LY"/>
        </w:rPr>
        <w:t>لمصرف</w:t>
      </w:r>
      <w:r w:rsidRPr="00F8561E">
        <w:rPr>
          <w:rFonts w:ascii="Simplified Arabic" w:hAnsi="Simplified Arabic" w:cs="Simplified Arabic"/>
          <w:sz w:val="32"/>
          <w:szCs w:val="32"/>
          <w:rtl/>
          <w:lang w:bidi="ar-LY"/>
        </w:rPr>
        <w:t xml:space="preserve">؟ </w:t>
      </w:r>
      <w:r w:rsidRPr="00F8561E">
        <w:rPr>
          <w:rFonts w:ascii="Simplified Arabic" w:hAnsi="Simplified Arabic" w:cs="Simplified Arabic"/>
          <w:sz w:val="32"/>
          <w:szCs w:val="32"/>
          <w:rtl/>
          <w:lang w:bidi="ar-LY"/>
        </w:rPr>
        <w:br/>
        <w:t xml:space="preserve">و لفهم جوانب الموضوع المختلفة نطرح </w:t>
      </w:r>
      <w:r w:rsidR="00703CCF" w:rsidRPr="00F8561E">
        <w:rPr>
          <w:rFonts w:ascii="Simplified Arabic" w:hAnsi="Simplified Arabic" w:cs="Simplified Arabic"/>
          <w:sz w:val="32"/>
          <w:szCs w:val="32"/>
          <w:rtl/>
          <w:lang w:bidi="ar-LY"/>
        </w:rPr>
        <w:t>الاسئلة</w:t>
      </w:r>
      <w:r w:rsidRPr="00F8561E">
        <w:rPr>
          <w:rFonts w:ascii="Simplified Arabic" w:hAnsi="Simplified Arabic" w:cs="Simplified Arabic"/>
          <w:sz w:val="32"/>
          <w:szCs w:val="32"/>
          <w:rtl/>
          <w:lang w:bidi="ar-LY"/>
        </w:rPr>
        <w:t xml:space="preserve"> الفرعية التالية </w:t>
      </w:r>
      <w:r w:rsidR="00AD494B" w:rsidRPr="00F8561E">
        <w:rPr>
          <w:rFonts w:ascii="Simplified Arabic" w:hAnsi="Simplified Arabic" w:cs="Simplified Arabic"/>
          <w:sz w:val="32"/>
          <w:szCs w:val="32"/>
          <w:rtl/>
          <w:lang w:bidi="ar-LY"/>
        </w:rPr>
        <w:t>:-</w:t>
      </w:r>
      <w:r w:rsidRPr="00F8561E">
        <w:rPr>
          <w:rFonts w:ascii="Simplified Arabic" w:hAnsi="Simplified Arabic" w:cs="Simplified Arabic"/>
          <w:sz w:val="32"/>
          <w:szCs w:val="32"/>
          <w:rtl/>
          <w:lang w:bidi="ar-LY"/>
        </w:rPr>
        <w:br/>
      </w:r>
      <w:r w:rsidRPr="00F8561E">
        <w:rPr>
          <w:rFonts w:ascii="MS Gothic" w:eastAsia="MS Gothic" w:hAnsi="MS Gothic" w:cs="MS Gothic" w:hint="eastAsia"/>
          <w:sz w:val="32"/>
          <w:szCs w:val="32"/>
          <w:rtl/>
          <w:lang w:bidi="ar-LY"/>
        </w:rPr>
        <w:t>❖</w:t>
      </w:r>
      <w:r w:rsidRPr="00F8561E">
        <w:rPr>
          <w:rFonts w:ascii="Simplified Arabic" w:hAnsi="Simplified Arabic" w:cs="Simplified Arabic"/>
          <w:sz w:val="32"/>
          <w:szCs w:val="32"/>
          <w:rtl/>
          <w:lang w:bidi="ar-LY"/>
        </w:rPr>
        <w:t xml:space="preserve"> ما المقصود بالهيكل المالي ل</w:t>
      </w:r>
      <w:r w:rsidR="00F86D8A" w:rsidRPr="00F8561E">
        <w:rPr>
          <w:rFonts w:ascii="Simplified Arabic" w:hAnsi="Simplified Arabic" w:cs="Simplified Arabic"/>
          <w:sz w:val="32"/>
          <w:szCs w:val="32"/>
          <w:rtl/>
          <w:lang w:bidi="ar-LY"/>
        </w:rPr>
        <w:t xml:space="preserve">لمصرف </w:t>
      </w:r>
      <w:r w:rsidRPr="00F8561E">
        <w:rPr>
          <w:rFonts w:ascii="Simplified Arabic" w:hAnsi="Simplified Arabic" w:cs="Simplified Arabic"/>
          <w:sz w:val="32"/>
          <w:szCs w:val="32"/>
          <w:rtl/>
          <w:lang w:bidi="ar-LY"/>
        </w:rPr>
        <w:t xml:space="preserve">وما هي تكاليف التمويل؟ </w:t>
      </w:r>
      <w:r w:rsidRPr="00F8561E">
        <w:rPr>
          <w:rFonts w:ascii="Simplified Arabic" w:hAnsi="Simplified Arabic" w:cs="Simplified Arabic"/>
          <w:sz w:val="32"/>
          <w:szCs w:val="32"/>
          <w:rtl/>
          <w:lang w:bidi="ar-LY"/>
        </w:rPr>
        <w:br/>
      </w:r>
      <w:r w:rsidRPr="00F8561E">
        <w:rPr>
          <w:rFonts w:ascii="MS Gothic" w:eastAsia="MS Gothic" w:hAnsi="MS Gothic" w:cs="MS Gothic" w:hint="eastAsia"/>
          <w:sz w:val="32"/>
          <w:szCs w:val="32"/>
          <w:rtl/>
          <w:lang w:bidi="ar-LY"/>
        </w:rPr>
        <w:t>❖</w:t>
      </w:r>
      <w:r w:rsidRPr="00F8561E">
        <w:rPr>
          <w:rFonts w:ascii="Simplified Arabic" w:hAnsi="Simplified Arabic" w:cs="Simplified Arabic"/>
          <w:sz w:val="32"/>
          <w:szCs w:val="32"/>
          <w:rtl/>
          <w:lang w:bidi="ar-LY"/>
        </w:rPr>
        <w:t xml:space="preserve"> ما هي الربحية وكيف يتم قياسها؟</w:t>
      </w:r>
    </w:p>
    <w:p w14:paraId="1588AA4D" w14:textId="71B2BC7C" w:rsidR="00827507" w:rsidRPr="00F8561E" w:rsidRDefault="00827507" w:rsidP="00A97BD2">
      <w:pPr>
        <w:tabs>
          <w:tab w:val="left" w:pos="5143"/>
        </w:tabs>
        <w:spacing w:line="360" w:lineRule="auto"/>
        <w:jc w:val="both"/>
        <w:rPr>
          <w:rFonts w:ascii="Simplified Arabic" w:eastAsia="Calibri" w:hAnsi="Simplified Arabic" w:cs="Simplified Arabic"/>
          <w:b/>
          <w:bCs/>
          <w:sz w:val="36"/>
          <w:szCs w:val="36"/>
          <w:rtl/>
          <w:lang w:bidi="ar-LY"/>
        </w:rPr>
      </w:pPr>
      <w:r w:rsidRPr="00F8561E">
        <w:rPr>
          <w:rFonts w:ascii="Simplified Arabic" w:eastAsia="Calibri" w:hAnsi="Simplified Arabic" w:cs="Simplified Arabic"/>
          <w:b/>
          <w:bCs/>
          <w:sz w:val="36"/>
          <w:szCs w:val="36"/>
          <w:rtl/>
          <w:lang w:bidi="ar-LY"/>
        </w:rPr>
        <w:t>الفرضيات</w:t>
      </w:r>
    </w:p>
    <w:p w14:paraId="36FA060B" w14:textId="743B0A7E" w:rsidR="004D2B48" w:rsidRPr="00F8561E" w:rsidRDefault="004D2B48" w:rsidP="00A97BD2">
      <w:pPr>
        <w:pStyle w:val="a3"/>
        <w:numPr>
          <w:ilvl w:val="0"/>
          <w:numId w:val="7"/>
        </w:numPr>
        <w:tabs>
          <w:tab w:val="left" w:pos="5143"/>
        </w:tabs>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 xml:space="preserve">هناك علاقة ذات دلالة إحصائية بين مستوى المديونية في الهيكل المالي وربحية </w:t>
      </w:r>
      <w:r w:rsidR="008A2CFB" w:rsidRPr="00F8561E">
        <w:rPr>
          <w:rFonts w:ascii="Simplified Arabic" w:eastAsia="Calibri" w:hAnsi="Simplified Arabic" w:cs="Simplified Arabic"/>
          <w:sz w:val="32"/>
          <w:szCs w:val="32"/>
          <w:rtl/>
          <w:lang w:bidi="ar-LY"/>
        </w:rPr>
        <w:t>ا</w:t>
      </w:r>
      <w:r w:rsidR="006E0679" w:rsidRPr="00F8561E">
        <w:rPr>
          <w:rFonts w:ascii="Simplified Arabic" w:eastAsia="Calibri" w:hAnsi="Simplified Arabic" w:cs="Simplified Arabic"/>
          <w:sz w:val="32"/>
          <w:szCs w:val="32"/>
          <w:rtl/>
          <w:lang w:bidi="ar-LY"/>
        </w:rPr>
        <w:t>لمصرف.</w:t>
      </w:r>
    </w:p>
    <w:p w14:paraId="30C6A512" w14:textId="77777777" w:rsidR="004D2B48" w:rsidRPr="00F8561E" w:rsidRDefault="004D2B48" w:rsidP="00A97BD2">
      <w:pPr>
        <w:pStyle w:val="a3"/>
        <w:numPr>
          <w:ilvl w:val="0"/>
          <w:numId w:val="7"/>
        </w:numPr>
        <w:tabs>
          <w:tab w:val="left" w:pos="5143"/>
        </w:tabs>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توجد علاقة ذات دلالة إحصائية بين مستوى الملكية والربحية.</w:t>
      </w:r>
    </w:p>
    <w:p w14:paraId="4FB76B8B" w14:textId="77777777" w:rsidR="00827507" w:rsidRPr="00F8561E" w:rsidRDefault="00827507" w:rsidP="00A97BD2">
      <w:pPr>
        <w:pStyle w:val="a3"/>
        <w:numPr>
          <w:ilvl w:val="0"/>
          <w:numId w:val="7"/>
        </w:numPr>
        <w:tabs>
          <w:tab w:val="left" w:pos="5143"/>
        </w:tabs>
        <w:spacing w:line="360" w:lineRule="auto"/>
        <w:jc w:val="both"/>
        <w:rPr>
          <w:rFonts w:ascii="Simplified Arabic" w:eastAsia="Calibri" w:hAnsi="Simplified Arabic" w:cs="Simplified Arabic"/>
          <w:sz w:val="32"/>
          <w:szCs w:val="32"/>
          <w:rtl/>
          <w:lang w:bidi="ar-LY"/>
        </w:rPr>
      </w:pPr>
      <w:r w:rsidRPr="00F8561E">
        <w:rPr>
          <w:rFonts w:ascii="Simplified Arabic" w:eastAsia="Calibri" w:hAnsi="Simplified Arabic" w:cs="Simplified Arabic"/>
          <w:sz w:val="32"/>
          <w:szCs w:val="32"/>
          <w:rtl/>
          <w:lang w:bidi="ar-LY"/>
        </w:rPr>
        <w:t>هناك علاقة ذات دلالة إحصائية بشأن اختيار هيكل التمويل الأمثل لتحقيق أقصى ربحية.</w:t>
      </w:r>
    </w:p>
    <w:p w14:paraId="05E446DF" w14:textId="77777777" w:rsidR="00A97BD2" w:rsidRPr="00F8561E" w:rsidRDefault="00A97BD2" w:rsidP="00A97BD2">
      <w:pPr>
        <w:tabs>
          <w:tab w:val="left" w:pos="5143"/>
        </w:tabs>
        <w:spacing w:line="360" w:lineRule="auto"/>
        <w:jc w:val="both"/>
        <w:rPr>
          <w:rFonts w:ascii="Simplified Arabic" w:eastAsia="Calibri" w:hAnsi="Simplified Arabic" w:cs="Simplified Arabic"/>
          <w:b/>
          <w:bCs/>
          <w:sz w:val="36"/>
          <w:szCs w:val="36"/>
          <w:rtl/>
          <w:lang w:bidi="ar-LY"/>
        </w:rPr>
      </w:pPr>
    </w:p>
    <w:p w14:paraId="4AA5A2B0" w14:textId="77777777" w:rsidR="00C034AC" w:rsidRPr="00F8561E" w:rsidRDefault="00C034AC" w:rsidP="00A97BD2">
      <w:pPr>
        <w:tabs>
          <w:tab w:val="left" w:pos="5143"/>
        </w:tabs>
        <w:spacing w:line="360" w:lineRule="auto"/>
        <w:jc w:val="both"/>
        <w:rPr>
          <w:rFonts w:ascii="Simplified Arabic" w:eastAsia="Calibri" w:hAnsi="Simplified Arabic" w:cs="Simplified Arabic"/>
          <w:b/>
          <w:bCs/>
          <w:sz w:val="36"/>
          <w:szCs w:val="36"/>
          <w:rtl/>
          <w:lang w:bidi="ar-LY"/>
        </w:rPr>
      </w:pPr>
      <w:r w:rsidRPr="00F8561E">
        <w:rPr>
          <w:rFonts w:ascii="Simplified Arabic" w:eastAsia="Calibri" w:hAnsi="Simplified Arabic" w:cs="Simplified Arabic"/>
          <w:b/>
          <w:bCs/>
          <w:sz w:val="36"/>
          <w:szCs w:val="36"/>
          <w:rtl/>
          <w:lang w:bidi="ar-LY"/>
        </w:rPr>
        <w:lastRenderedPageBreak/>
        <w:t>ال</w:t>
      </w:r>
      <w:r w:rsidR="00FF032B" w:rsidRPr="00F8561E">
        <w:rPr>
          <w:rFonts w:ascii="Simplified Arabic" w:eastAsia="Calibri" w:hAnsi="Simplified Arabic" w:cs="Simplified Arabic"/>
          <w:b/>
          <w:bCs/>
          <w:sz w:val="36"/>
          <w:szCs w:val="36"/>
          <w:rtl/>
          <w:lang w:bidi="ar-LY"/>
        </w:rPr>
        <w:t>أهداف</w:t>
      </w:r>
    </w:p>
    <w:p w14:paraId="4F5F290E" w14:textId="05A44885" w:rsidR="00336B8F" w:rsidRPr="00F8561E" w:rsidRDefault="00386958" w:rsidP="00A97BD2">
      <w:pPr>
        <w:pStyle w:val="a3"/>
        <w:numPr>
          <w:ilvl w:val="0"/>
          <w:numId w:val="8"/>
        </w:numPr>
        <w:tabs>
          <w:tab w:val="left" w:pos="5143"/>
        </w:tabs>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تحديد العلاقة بين هيكل ال</w:t>
      </w:r>
      <w:r w:rsidR="00174631" w:rsidRPr="00F8561E">
        <w:rPr>
          <w:rFonts w:ascii="Simplified Arabic" w:eastAsia="Calibri" w:hAnsi="Simplified Arabic" w:cs="Simplified Arabic"/>
          <w:sz w:val="32"/>
          <w:szCs w:val="32"/>
          <w:rtl/>
          <w:lang w:bidi="ar-LY"/>
        </w:rPr>
        <w:t>مالي</w:t>
      </w:r>
      <w:r w:rsidRPr="00F8561E">
        <w:rPr>
          <w:rFonts w:ascii="Simplified Arabic" w:eastAsia="Calibri" w:hAnsi="Simplified Arabic" w:cs="Simplified Arabic"/>
          <w:sz w:val="32"/>
          <w:szCs w:val="32"/>
          <w:rtl/>
          <w:lang w:bidi="ar-LY"/>
        </w:rPr>
        <w:t xml:space="preserve"> وربحية ا</w:t>
      </w:r>
      <w:r w:rsidR="00F93153" w:rsidRPr="00F8561E">
        <w:rPr>
          <w:rFonts w:ascii="Simplified Arabic" w:eastAsia="Calibri" w:hAnsi="Simplified Arabic" w:cs="Simplified Arabic"/>
          <w:sz w:val="32"/>
          <w:szCs w:val="32"/>
          <w:rtl/>
          <w:lang w:bidi="ar-LY"/>
        </w:rPr>
        <w:t>ل</w:t>
      </w:r>
      <w:r w:rsidR="00EE4EE5" w:rsidRPr="00F8561E">
        <w:rPr>
          <w:rFonts w:ascii="Simplified Arabic" w:eastAsia="Calibri" w:hAnsi="Simplified Arabic" w:cs="Simplified Arabic"/>
          <w:sz w:val="32"/>
          <w:szCs w:val="32"/>
          <w:rtl/>
          <w:lang w:bidi="ar-LY"/>
        </w:rPr>
        <w:t>مصرف</w:t>
      </w:r>
      <w:r w:rsidR="00F93153" w:rsidRPr="00F8561E">
        <w:rPr>
          <w:rFonts w:ascii="Simplified Arabic" w:eastAsia="Calibri" w:hAnsi="Simplified Arabic" w:cs="Simplified Arabic"/>
          <w:sz w:val="32"/>
          <w:szCs w:val="32"/>
          <w:rtl/>
          <w:lang w:bidi="ar-LY"/>
        </w:rPr>
        <w:t>.</w:t>
      </w:r>
    </w:p>
    <w:p w14:paraId="10B6E63D" w14:textId="77777777" w:rsidR="008A2CFB" w:rsidRPr="00F8561E" w:rsidRDefault="008A2CFB" w:rsidP="00A97BD2">
      <w:pPr>
        <w:pStyle w:val="a3"/>
        <w:numPr>
          <w:ilvl w:val="0"/>
          <w:numId w:val="8"/>
        </w:numPr>
        <w:tabs>
          <w:tab w:val="left" w:pos="5143"/>
        </w:tabs>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معرفة العلاقة بين مستوى الملكية والربحية.</w:t>
      </w:r>
    </w:p>
    <w:p w14:paraId="742A1012" w14:textId="21D6974E" w:rsidR="00642C7A" w:rsidRPr="00F8561E" w:rsidRDefault="00105136" w:rsidP="00A97BD2">
      <w:pPr>
        <w:pStyle w:val="a3"/>
        <w:numPr>
          <w:ilvl w:val="0"/>
          <w:numId w:val="8"/>
        </w:numPr>
        <w:tabs>
          <w:tab w:val="left" w:pos="5143"/>
        </w:tabs>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تقديم توصيات عملية للإدارة المالية بشأن اختيار هيكل التمويل الأمثل لتحقيق أقصى ربحية.</w:t>
      </w:r>
    </w:p>
    <w:p w14:paraId="0CB771F6" w14:textId="77777777" w:rsidR="00827507" w:rsidRPr="00F8561E" w:rsidRDefault="00827507" w:rsidP="00A97BD2">
      <w:pPr>
        <w:tabs>
          <w:tab w:val="left" w:pos="5143"/>
        </w:tabs>
        <w:spacing w:line="360" w:lineRule="auto"/>
        <w:jc w:val="both"/>
        <w:rPr>
          <w:rFonts w:ascii="Simplified Arabic" w:eastAsia="Calibri" w:hAnsi="Simplified Arabic" w:cs="Simplified Arabic"/>
          <w:sz w:val="32"/>
          <w:szCs w:val="32"/>
          <w:rtl/>
          <w:lang w:bidi="ar-LY"/>
        </w:rPr>
      </w:pPr>
      <w:r w:rsidRPr="00F8561E">
        <w:rPr>
          <w:rFonts w:ascii="Simplified Arabic" w:eastAsia="Calibri" w:hAnsi="Simplified Arabic" w:cs="Simplified Arabic"/>
          <w:b/>
          <w:bCs/>
          <w:sz w:val="36"/>
          <w:szCs w:val="36"/>
          <w:rtl/>
          <w:lang w:bidi="ar-LY"/>
        </w:rPr>
        <w:t>الأهمية</w:t>
      </w:r>
    </w:p>
    <w:p w14:paraId="749BA1BC" w14:textId="77777777" w:rsidR="00827507" w:rsidRPr="00F8561E" w:rsidRDefault="00827507" w:rsidP="00A97BD2">
      <w:pPr>
        <w:tabs>
          <w:tab w:val="left" w:pos="5143"/>
        </w:tabs>
        <w:spacing w:line="360" w:lineRule="auto"/>
        <w:jc w:val="both"/>
        <w:rPr>
          <w:rFonts w:ascii="Simplified Arabic" w:eastAsia="Calibri" w:hAnsi="Simplified Arabic" w:cs="Simplified Arabic"/>
          <w:b/>
          <w:bCs/>
          <w:sz w:val="36"/>
          <w:szCs w:val="36"/>
          <w:rtl/>
          <w:lang w:bidi="ar-LY"/>
        </w:rPr>
      </w:pPr>
      <w:r w:rsidRPr="00F8561E">
        <w:rPr>
          <w:rFonts w:ascii="Simplified Arabic" w:eastAsia="Calibri" w:hAnsi="Simplified Arabic" w:cs="Simplified Arabic"/>
          <w:b/>
          <w:bCs/>
          <w:sz w:val="36"/>
          <w:szCs w:val="36"/>
          <w:rtl/>
          <w:lang w:bidi="ar-LY"/>
        </w:rPr>
        <w:t>تتمثل أهمية هذا البحث في الآتي:</w:t>
      </w:r>
    </w:p>
    <w:p w14:paraId="1198B26B" w14:textId="27119946" w:rsidR="00827507" w:rsidRPr="00F8561E" w:rsidRDefault="00827507" w:rsidP="00A97BD2">
      <w:pPr>
        <w:pStyle w:val="a3"/>
        <w:numPr>
          <w:ilvl w:val="0"/>
          <w:numId w:val="9"/>
        </w:numPr>
        <w:tabs>
          <w:tab w:val="left" w:pos="5143"/>
        </w:tabs>
        <w:spacing w:line="360" w:lineRule="auto"/>
        <w:jc w:val="both"/>
        <w:rPr>
          <w:rFonts w:ascii="Simplified Arabic" w:eastAsia="Calibri" w:hAnsi="Simplified Arabic" w:cs="Simplified Arabic"/>
          <w:sz w:val="32"/>
          <w:szCs w:val="32"/>
          <w:rtl/>
          <w:lang w:bidi="ar-LY"/>
        </w:rPr>
      </w:pPr>
      <w:r w:rsidRPr="00F8561E">
        <w:rPr>
          <w:rFonts w:ascii="Simplified Arabic" w:eastAsia="Calibri" w:hAnsi="Simplified Arabic" w:cs="Simplified Arabic"/>
          <w:sz w:val="32"/>
          <w:szCs w:val="32"/>
          <w:rtl/>
          <w:lang w:bidi="ar-LY"/>
        </w:rPr>
        <w:t>لصانعي القرار في ا</w:t>
      </w:r>
      <w:r w:rsidR="00ED165A" w:rsidRPr="00F8561E">
        <w:rPr>
          <w:rFonts w:ascii="Simplified Arabic" w:eastAsia="Calibri" w:hAnsi="Simplified Arabic" w:cs="Simplified Arabic"/>
          <w:sz w:val="32"/>
          <w:szCs w:val="32"/>
          <w:rtl/>
          <w:lang w:bidi="ar-LY"/>
        </w:rPr>
        <w:t>ل</w:t>
      </w:r>
      <w:r w:rsidR="003503BC" w:rsidRPr="00F8561E">
        <w:rPr>
          <w:rFonts w:ascii="Simplified Arabic" w:eastAsia="Calibri" w:hAnsi="Simplified Arabic" w:cs="Simplified Arabic"/>
          <w:sz w:val="32"/>
          <w:szCs w:val="32"/>
          <w:rtl/>
          <w:lang w:bidi="ar-LY"/>
        </w:rPr>
        <w:t>مصرف</w:t>
      </w:r>
      <w:r w:rsidRPr="00F8561E">
        <w:rPr>
          <w:rFonts w:ascii="Simplified Arabic" w:eastAsia="Calibri" w:hAnsi="Simplified Arabic" w:cs="Simplified Arabic"/>
          <w:sz w:val="32"/>
          <w:szCs w:val="32"/>
          <w:rtl/>
          <w:lang w:bidi="ar-LY"/>
        </w:rPr>
        <w:t>: يساعد البحث الإدارات المالية على اتخاذ قرارات تمويلية أكثر استنارة، وبالتالي تحقيق أهداف</w:t>
      </w:r>
      <w:r w:rsidR="00DA2150" w:rsidRPr="00F8561E">
        <w:rPr>
          <w:rFonts w:ascii="Simplified Arabic" w:eastAsia="Calibri" w:hAnsi="Simplified Arabic" w:cs="Simplified Arabic"/>
          <w:sz w:val="32"/>
          <w:szCs w:val="32"/>
          <w:rtl/>
          <w:lang w:bidi="ar-LY"/>
        </w:rPr>
        <w:t xml:space="preserve">ه </w:t>
      </w:r>
      <w:r w:rsidRPr="00F8561E">
        <w:rPr>
          <w:rFonts w:ascii="Simplified Arabic" w:eastAsia="Calibri" w:hAnsi="Simplified Arabic" w:cs="Simplified Arabic"/>
          <w:sz w:val="32"/>
          <w:szCs w:val="32"/>
          <w:rtl/>
          <w:lang w:bidi="ar-LY"/>
        </w:rPr>
        <w:t>على المدى الطويل.</w:t>
      </w:r>
    </w:p>
    <w:p w14:paraId="2A0175C9" w14:textId="29D11559" w:rsidR="00827507" w:rsidRPr="00F8561E" w:rsidRDefault="00827507" w:rsidP="00A97BD2">
      <w:pPr>
        <w:pStyle w:val="a3"/>
        <w:numPr>
          <w:ilvl w:val="0"/>
          <w:numId w:val="9"/>
        </w:numPr>
        <w:tabs>
          <w:tab w:val="left" w:pos="5143"/>
        </w:tabs>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للمستثمرين: يساهم البحث في فهم العلاقة بين هيكل المالي وقيمة ال</w:t>
      </w:r>
      <w:r w:rsidR="00BF55AA" w:rsidRPr="00F8561E">
        <w:rPr>
          <w:rFonts w:ascii="Simplified Arabic" w:eastAsia="Calibri" w:hAnsi="Simplified Arabic" w:cs="Simplified Arabic"/>
          <w:sz w:val="32"/>
          <w:szCs w:val="32"/>
          <w:rtl/>
          <w:lang w:bidi="ar-LY"/>
        </w:rPr>
        <w:t>مصرف</w:t>
      </w:r>
      <w:r w:rsidR="00DA2150" w:rsidRPr="00F8561E">
        <w:rPr>
          <w:rFonts w:ascii="Simplified Arabic" w:eastAsia="Calibri" w:hAnsi="Simplified Arabic" w:cs="Simplified Arabic"/>
          <w:sz w:val="32"/>
          <w:szCs w:val="32"/>
          <w:rtl/>
          <w:lang w:bidi="ar-LY"/>
        </w:rPr>
        <w:t>،</w:t>
      </w:r>
      <w:r w:rsidRPr="00F8561E">
        <w:rPr>
          <w:rFonts w:ascii="Simplified Arabic" w:eastAsia="Calibri" w:hAnsi="Simplified Arabic" w:cs="Simplified Arabic"/>
          <w:sz w:val="32"/>
          <w:szCs w:val="32"/>
          <w:rtl/>
          <w:lang w:bidi="ar-LY"/>
        </w:rPr>
        <w:t xml:space="preserve"> مما يساعد المستثمرين على اتخاذ قرارات استثمارية أفضل.</w:t>
      </w:r>
    </w:p>
    <w:p w14:paraId="15105B5E" w14:textId="77777777" w:rsidR="00827507" w:rsidRPr="00F8561E" w:rsidRDefault="00827507" w:rsidP="00A97BD2">
      <w:pPr>
        <w:pStyle w:val="a3"/>
        <w:numPr>
          <w:ilvl w:val="0"/>
          <w:numId w:val="9"/>
        </w:numPr>
        <w:tabs>
          <w:tab w:val="left" w:pos="5143"/>
        </w:tabs>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لصانعي السياسات: يوفر البحث معلومات قيمة لصانعي السياسات الاقتصادية والمالية لتطوير سياسات تشجع على النمو الاقتصادي والاستثمار.</w:t>
      </w:r>
    </w:p>
    <w:p w14:paraId="2F8DD33B" w14:textId="77777777" w:rsidR="00827507" w:rsidRPr="00F8561E" w:rsidRDefault="00827507" w:rsidP="00A97BD2">
      <w:pPr>
        <w:pStyle w:val="a3"/>
        <w:numPr>
          <w:ilvl w:val="0"/>
          <w:numId w:val="9"/>
        </w:numPr>
        <w:tabs>
          <w:tab w:val="left" w:pos="5143"/>
        </w:tabs>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للباحثين: يفتح البحث آفاقًا جديدة للبحث في مجال التمويل، ويساهم في تطوير النظريات القائمة.</w:t>
      </w:r>
    </w:p>
    <w:p w14:paraId="217F910F" w14:textId="77777777" w:rsidR="00A97BD2" w:rsidRPr="00F8561E" w:rsidRDefault="00A97BD2" w:rsidP="00A97BD2">
      <w:pPr>
        <w:tabs>
          <w:tab w:val="left" w:pos="5143"/>
        </w:tabs>
        <w:spacing w:line="360" w:lineRule="auto"/>
        <w:jc w:val="both"/>
        <w:rPr>
          <w:rFonts w:ascii="Simplified Arabic" w:eastAsia="Calibri" w:hAnsi="Simplified Arabic" w:cs="Simplified Arabic"/>
          <w:b/>
          <w:bCs/>
          <w:sz w:val="36"/>
          <w:szCs w:val="36"/>
          <w:rtl/>
          <w:lang w:bidi="ar-LY"/>
        </w:rPr>
      </w:pPr>
    </w:p>
    <w:p w14:paraId="6EED4D1B" w14:textId="77777777" w:rsidR="009F1009" w:rsidRPr="00F8561E" w:rsidRDefault="003F469A" w:rsidP="00A97BD2">
      <w:pPr>
        <w:tabs>
          <w:tab w:val="left" w:pos="5143"/>
        </w:tabs>
        <w:spacing w:line="360" w:lineRule="auto"/>
        <w:jc w:val="both"/>
        <w:rPr>
          <w:rFonts w:ascii="Simplified Arabic" w:eastAsia="Calibri" w:hAnsi="Simplified Arabic" w:cs="Simplified Arabic"/>
          <w:b/>
          <w:bCs/>
          <w:sz w:val="36"/>
          <w:szCs w:val="36"/>
          <w:rtl/>
          <w:lang w:bidi="ar-LY"/>
        </w:rPr>
      </w:pPr>
      <w:r w:rsidRPr="00F8561E">
        <w:rPr>
          <w:rFonts w:ascii="Simplified Arabic" w:eastAsia="Calibri" w:hAnsi="Simplified Arabic" w:cs="Simplified Arabic"/>
          <w:b/>
          <w:bCs/>
          <w:sz w:val="36"/>
          <w:szCs w:val="36"/>
          <w:rtl/>
          <w:lang w:bidi="ar-LY"/>
        </w:rPr>
        <w:lastRenderedPageBreak/>
        <w:t>ال</w:t>
      </w:r>
      <w:r w:rsidR="009F1009" w:rsidRPr="00F8561E">
        <w:rPr>
          <w:rFonts w:ascii="Simplified Arabic" w:eastAsia="Calibri" w:hAnsi="Simplified Arabic" w:cs="Simplified Arabic"/>
          <w:b/>
          <w:bCs/>
          <w:sz w:val="36"/>
          <w:szCs w:val="36"/>
          <w:rtl/>
          <w:lang w:bidi="ar-LY"/>
        </w:rPr>
        <w:t>منهجية</w:t>
      </w:r>
    </w:p>
    <w:p w14:paraId="20B3FA60" w14:textId="77777777" w:rsidR="002F32F9" w:rsidRPr="00F8561E" w:rsidRDefault="002F32F9" w:rsidP="00A97BD2">
      <w:pPr>
        <w:tabs>
          <w:tab w:val="left" w:pos="5143"/>
        </w:tabs>
        <w:spacing w:line="360" w:lineRule="auto"/>
        <w:jc w:val="both"/>
        <w:rPr>
          <w:rFonts w:ascii="Simplified Arabic" w:eastAsia="Calibri" w:hAnsi="Simplified Arabic" w:cs="Simplified Arabic"/>
          <w:sz w:val="36"/>
          <w:szCs w:val="36"/>
          <w:rtl/>
          <w:lang w:bidi="ar-LY"/>
        </w:rPr>
      </w:pPr>
      <w:r w:rsidRPr="00F8561E">
        <w:rPr>
          <w:rFonts w:ascii="Simplified Arabic" w:eastAsia="Calibri" w:hAnsi="Simplified Arabic" w:cs="Simplified Arabic"/>
          <w:sz w:val="36"/>
          <w:szCs w:val="36"/>
          <w:rtl/>
          <w:lang w:bidi="ar-LY"/>
        </w:rPr>
        <w:t>من اجل تحقيق أهداف البحث وإعطاء القدر الممكن من المعلومات والبيانات ومحاولة اثبات صحة الفرضيات المقترحة اعتمدنا في دراستنا على المناهج</w:t>
      </w:r>
    </w:p>
    <w:p w14:paraId="3398E834" w14:textId="77777777" w:rsidR="002F32F9" w:rsidRPr="00F8561E" w:rsidRDefault="002F32F9" w:rsidP="00A97BD2">
      <w:pPr>
        <w:tabs>
          <w:tab w:val="left" w:pos="5143"/>
        </w:tabs>
        <w:spacing w:line="360" w:lineRule="auto"/>
        <w:jc w:val="both"/>
        <w:rPr>
          <w:rFonts w:ascii="Simplified Arabic" w:eastAsia="Calibri" w:hAnsi="Simplified Arabic" w:cs="Simplified Arabic"/>
          <w:sz w:val="36"/>
          <w:szCs w:val="36"/>
          <w:rtl/>
          <w:lang w:bidi="ar-LY"/>
        </w:rPr>
      </w:pPr>
      <w:r w:rsidRPr="00F8561E">
        <w:rPr>
          <w:rFonts w:ascii="Simplified Arabic" w:eastAsia="Calibri" w:hAnsi="Simplified Arabic" w:cs="Simplified Arabic"/>
          <w:sz w:val="36"/>
          <w:szCs w:val="36"/>
          <w:rtl/>
          <w:lang w:bidi="ar-LY"/>
        </w:rPr>
        <w:t>العلمية التالية:-</w:t>
      </w:r>
    </w:p>
    <w:p w14:paraId="0C10D6A1" w14:textId="77777777" w:rsidR="002F32F9" w:rsidRPr="00F8561E" w:rsidRDefault="002F32F9" w:rsidP="00A97BD2">
      <w:pPr>
        <w:tabs>
          <w:tab w:val="left" w:pos="5143"/>
        </w:tabs>
        <w:spacing w:line="360" w:lineRule="auto"/>
        <w:jc w:val="both"/>
        <w:rPr>
          <w:rFonts w:ascii="Simplified Arabic" w:eastAsia="Calibri" w:hAnsi="Simplified Arabic" w:cs="Simplified Arabic"/>
          <w:sz w:val="36"/>
          <w:szCs w:val="36"/>
          <w:rtl/>
          <w:lang w:bidi="ar-LY"/>
        </w:rPr>
      </w:pPr>
      <w:r w:rsidRPr="00F8561E">
        <w:rPr>
          <w:rFonts w:ascii="Simplified Arabic" w:eastAsia="Calibri" w:hAnsi="Simplified Arabic" w:cs="Simplified Arabic"/>
          <w:sz w:val="36"/>
          <w:szCs w:val="36"/>
          <w:rtl/>
          <w:lang w:bidi="ar-LY"/>
        </w:rPr>
        <w:t>اولا : المنهج الوصفي :- وذلك من اجل تحديد المفاهيم الخاصة بكل من الهيكل المالي وربحيه فضلا عن تعدد أهميته ودوافع كل منهم.</w:t>
      </w:r>
    </w:p>
    <w:p w14:paraId="7D0699C1" w14:textId="6DFA6642" w:rsidR="002F32F9" w:rsidRPr="00F8561E" w:rsidRDefault="002F32F9" w:rsidP="00A97BD2">
      <w:pPr>
        <w:tabs>
          <w:tab w:val="left" w:pos="5143"/>
        </w:tabs>
        <w:spacing w:line="360" w:lineRule="auto"/>
        <w:jc w:val="both"/>
        <w:rPr>
          <w:rFonts w:ascii="Simplified Arabic" w:eastAsia="Calibri" w:hAnsi="Simplified Arabic" w:cs="Simplified Arabic"/>
          <w:sz w:val="36"/>
          <w:szCs w:val="36"/>
          <w:rtl/>
          <w:lang w:bidi="ar-LY"/>
        </w:rPr>
      </w:pPr>
      <w:r w:rsidRPr="00F8561E">
        <w:rPr>
          <w:rFonts w:ascii="Simplified Arabic" w:eastAsia="Calibri" w:hAnsi="Simplified Arabic" w:cs="Simplified Arabic"/>
          <w:sz w:val="36"/>
          <w:szCs w:val="36"/>
          <w:rtl/>
          <w:lang w:bidi="ar-LY"/>
        </w:rPr>
        <w:t>ثانيا: المنهج التحليلي :- وذلك بأهداف تقييم دور الهيكل المالي في ربحية ال</w:t>
      </w:r>
      <w:r w:rsidR="00A95FC4" w:rsidRPr="00F8561E">
        <w:rPr>
          <w:rFonts w:ascii="Simplified Arabic" w:eastAsia="Calibri" w:hAnsi="Simplified Arabic" w:cs="Simplified Arabic"/>
          <w:sz w:val="36"/>
          <w:szCs w:val="36"/>
          <w:rtl/>
          <w:lang w:bidi="ar-LY"/>
        </w:rPr>
        <w:t>مصارف</w:t>
      </w:r>
      <w:r w:rsidRPr="00F8561E">
        <w:rPr>
          <w:rFonts w:ascii="Simplified Arabic" w:eastAsia="Calibri" w:hAnsi="Simplified Arabic" w:cs="Simplified Arabic"/>
          <w:sz w:val="36"/>
          <w:szCs w:val="36"/>
          <w:rtl/>
          <w:lang w:bidi="ar-LY"/>
        </w:rPr>
        <w:t xml:space="preserve"> ويتم ذلك بتحليل القوائم المالية الخاصة </w:t>
      </w:r>
      <w:r w:rsidR="006E4918" w:rsidRPr="00F8561E">
        <w:rPr>
          <w:rFonts w:ascii="Simplified Arabic" w:eastAsia="Calibri" w:hAnsi="Simplified Arabic" w:cs="Simplified Arabic"/>
          <w:sz w:val="36"/>
          <w:szCs w:val="36"/>
          <w:rtl/>
          <w:lang w:bidi="ar-LY"/>
        </w:rPr>
        <w:t>لهذه ال</w:t>
      </w:r>
      <w:r w:rsidR="00A95FC4" w:rsidRPr="00F8561E">
        <w:rPr>
          <w:rFonts w:ascii="Simplified Arabic" w:eastAsia="Calibri" w:hAnsi="Simplified Arabic" w:cs="Simplified Arabic"/>
          <w:sz w:val="36"/>
          <w:szCs w:val="36"/>
          <w:rtl/>
          <w:lang w:bidi="ar-LY"/>
        </w:rPr>
        <w:t>مصارف.</w:t>
      </w:r>
    </w:p>
    <w:p w14:paraId="014574F5" w14:textId="70F5CBF8" w:rsidR="008F40D9" w:rsidRPr="00F8561E" w:rsidRDefault="008F40D9" w:rsidP="00A97BD2">
      <w:pPr>
        <w:tabs>
          <w:tab w:val="left" w:pos="5143"/>
        </w:tabs>
        <w:spacing w:line="360" w:lineRule="auto"/>
        <w:jc w:val="both"/>
        <w:rPr>
          <w:rFonts w:ascii="Simplified Arabic" w:eastAsia="Calibri" w:hAnsi="Simplified Arabic" w:cs="Simplified Arabic"/>
          <w:b/>
          <w:bCs/>
          <w:sz w:val="36"/>
          <w:szCs w:val="36"/>
          <w:rtl/>
          <w:lang w:bidi="ar-LY"/>
        </w:rPr>
      </w:pPr>
      <w:r w:rsidRPr="00F8561E">
        <w:rPr>
          <w:rFonts w:ascii="Simplified Arabic" w:eastAsia="Calibri" w:hAnsi="Simplified Arabic" w:cs="Simplified Arabic"/>
          <w:b/>
          <w:bCs/>
          <w:sz w:val="36"/>
          <w:szCs w:val="36"/>
          <w:rtl/>
          <w:lang w:bidi="ar-LY"/>
        </w:rPr>
        <w:t>مجتمع وعينة الدراسة</w:t>
      </w:r>
    </w:p>
    <w:p w14:paraId="60A4876F" w14:textId="339E5856" w:rsidR="008F40D9" w:rsidRPr="00F8561E" w:rsidRDefault="008F40D9" w:rsidP="00A97BD2">
      <w:pPr>
        <w:pStyle w:val="a3"/>
        <w:numPr>
          <w:ilvl w:val="0"/>
          <w:numId w:val="10"/>
        </w:numPr>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مجتمع الدراسة : ا</w:t>
      </w:r>
      <w:r w:rsidR="00A95FC4" w:rsidRPr="00F8561E">
        <w:rPr>
          <w:rFonts w:ascii="Simplified Arabic" w:eastAsia="Calibri" w:hAnsi="Simplified Arabic" w:cs="Simplified Arabic"/>
          <w:sz w:val="32"/>
          <w:szCs w:val="32"/>
          <w:rtl/>
          <w:lang w:bidi="ar-LY"/>
        </w:rPr>
        <w:t xml:space="preserve">لمصارف </w:t>
      </w:r>
      <w:proofErr w:type="spellStart"/>
      <w:r w:rsidR="00A95FC4" w:rsidRPr="00F8561E">
        <w:rPr>
          <w:rFonts w:ascii="Simplified Arabic" w:eastAsia="Calibri" w:hAnsi="Simplified Arabic" w:cs="Simplified Arabic"/>
          <w:sz w:val="32"/>
          <w:szCs w:val="32"/>
          <w:rtl/>
          <w:lang w:bidi="ar-LY"/>
        </w:rPr>
        <w:t>التجاريه</w:t>
      </w:r>
      <w:proofErr w:type="spellEnd"/>
      <w:r w:rsidRPr="00F8561E">
        <w:rPr>
          <w:rFonts w:ascii="Simplified Arabic" w:eastAsia="Calibri" w:hAnsi="Simplified Arabic" w:cs="Simplified Arabic"/>
          <w:sz w:val="32"/>
          <w:szCs w:val="32"/>
          <w:rtl/>
          <w:lang w:bidi="ar-LY"/>
        </w:rPr>
        <w:t xml:space="preserve"> .</w:t>
      </w:r>
    </w:p>
    <w:p w14:paraId="22ECA284" w14:textId="004D0DBE" w:rsidR="003F469A" w:rsidRPr="00F8561E" w:rsidRDefault="003F469A" w:rsidP="00A97BD2">
      <w:pPr>
        <w:pStyle w:val="a3"/>
        <w:numPr>
          <w:ilvl w:val="0"/>
          <w:numId w:val="10"/>
        </w:numPr>
        <w:tabs>
          <w:tab w:val="left" w:pos="5143"/>
        </w:tabs>
        <w:spacing w:line="360" w:lineRule="auto"/>
        <w:jc w:val="both"/>
        <w:rPr>
          <w:rFonts w:ascii="Simplified Arabic" w:eastAsia="Calibri" w:hAnsi="Simplified Arabic" w:cs="Simplified Arabic"/>
          <w:sz w:val="32"/>
          <w:szCs w:val="32"/>
          <w:lang w:bidi="ar-LY"/>
        </w:rPr>
      </w:pPr>
      <w:r w:rsidRPr="00F8561E">
        <w:rPr>
          <w:rFonts w:ascii="Simplified Arabic" w:eastAsia="Calibri" w:hAnsi="Simplified Arabic" w:cs="Simplified Arabic"/>
          <w:sz w:val="32"/>
          <w:szCs w:val="32"/>
          <w:rtl/>
          <w:lang w:bidi="ar-LY"/>
        </w:rPr>
        <w:t>عينة الدراسة</w:t>
      </w:r>
      <w:r w:rsidR="008F40D9" w:rsidRPr="00F8561E">
        <w:rPr>
          <w:rFonts w:ascii="Simplified Arabic" w:eastAsia="Calibri" w:hAnsi="Simplified Arabic" w:cs="Simplified Arabic"/>
          <w:sz w:val="32"/>
          <w:szCs w:val="32"/>
          <w:rtl/>
          <w:lang w:bidi="ar-LY"/>
        </w:rPr>
        <w:t xml:space="preserve"> </w:t>
      </w:r>
      <w:r w:rsidRPr="00F8561E">
        <w:rPr>
          <w:rFonts w:ascii="Simplified Arabic" w:eastAsia="Calibri" w:hAnsi="Simplified Arabic" w:cs="Simplified Arabic"/>
          <w:sz w:val="32"/>
          <w:szCs w:val="32"/>
          <w:rtl/>
          <w:lang w:bidi="ar-LY"/>
        </w:rPr>
        <w:t>:</w:t>
      </w:r>
      <w:r w:rsidR="008F40D9" w:rsidRPr="00F8561E">
        <w:rPr>
          <w:rFonts w:ascii="Simplified Arabic" w:eastAsia="Calibri" w:hAnsi="Simplified Arabic" w:cs="Simplified Arabic"/>
          <w:sz w:val="32"/>
          <w:szCs w:val="32"/>
          <w:rtl/>
          <w:lang w:bidi="ar-LY"/>
        </w:rPr>
        <w:t xml:space="preserve"> </w:t>
      </w:r>
      <w:r w:rsidR="006077D8" w:rsidRPr="00F8561E">
        <w:rPr>
          <w:rFonts w:ascii="Simplified Arabic" w:eastAsia="Calibri" w:hAnsi="Simplified Arabic" w:cs="Simplified Arabic"/>
          <w:sz w:val="32"/>
          <w:szCs w:val="32"/>
          <w:rtl/>
          <w:lang w:bidi="ar-LY"/>
        </w:rPr>
        <w:t>مصرف الجمهورية.</w:t>
      </w:r>
    </w:p>
    <w:p w14:paraId="6B236430" w14:textId="77777777" w:rsidR="003F469A" w:rsidRPr="00F8561E" w:rsidRDefault="003F469A" w:rsidP="00A97BD2">
      <w:pPr>
        <w:pStyle w:val="a3"/>
        <w:numPr>
          <w:ilvl w:val="0"/>
          <w:numId w:val="10"/>
        </w:numPr>
        <w:tabs>
          <w:tab w:val="left" w:pos="5143"/>
        </w:tabs>
        <w:spacing w:line="360" w:lineRule="auto"/>
        <w:jc w:val="both"/>
        <w:rPr>
          <w:rFonts w:ascii="Simplified Arabic" w:eastAsia="Calibri" w:hAnsi="Simplified Arabic" w:cs="Simplified Arabic"/>
          <w:sz w:val="32"/>
          <w:szCs w:val="32"/>
          <w:rtl/>
          <w:lang w:bidi="ar-LY"/>
        </w:rPr>
      </w:pPr>
      <w:r w:rsidRPr="00F8561E">
        <w:rPr>
          <w:rFonts w:ascii="Simplified Arabic" w:eastAsia="Calibri" w:hAnsi="Simplified Arabic" w:cs="Simplified Arabic"/>
          <w:sz w:val="32"/>
          <w:szCs w:val="32"/>
          <w:rtl/>
          <w:lang w:bidi="ar-LY"/>
        </w:rPr>
        <w:t>تحليل البيانات:</w:t>
      </w:r>
    </w:p>
    <w:p w14:paraId="24026E91" w14:textId="209ECABA" w:rsidR="00D5701D" w:rsidRPr="00F8561E" w:rsidRDefault="003F469A" w:rsidP="00A97BD2">
      <w:pPr>
        <w:pStyle w:val="a3"/>
        <w:tabs>
          <w:tab w:val="left" w:pos="5143"/>
        </w:tabs>
        <w:spacing w:line="360" w:lineRule="auto"/>
        <w:ind w:left="360"/>
        <w:jc w:val="both"/>
        <w:rPr>
          <w:rFonts w:ascii="Simplified Arabic" w:eastAsia="Calibri" w:hAnsi="Simplified Arabic" w:cs="Simplified Arabic"/>
          <w:sz w:val="32"/>
          <w:szCs w:val="32"/>
          <w:rtl/>
          <w:lang w:bidi="ar-LY"/>
        </w:rPr>
      </w:pPr>
      <w:r w:rsidRPr="00F8561E">
        <w:rPr>
          <w:rFonts w:ascii="Simplified Arabic" w:eastAsia="Calibri" w:hAnsi="Simplified Arabic" w:cs="Simplified Arabic"/>
          <w:sz w:val="32"/>
          <w:szCs w:val="32"/>
          <w:rtl/>
          <w:lang w:bidi="ar-LY"/>
        </w:rPr>
        <w:t xml:space="preserve">تحليل إحصائي باستخدام برامج الإحصاء (مثل </w:t>
      </w:r>
      <w:r w:rsidRPr="00F8561E">
        <w:rPr>
          <w:rFonts w:ascii="Simplified Arabic" w:eastAsia="Calibri" w:hAnsi="Simplified Arabic" w:cs="Simplified Arabic"/>
          <w:sz w:val="32"/>
          <w:szCs w:val="32"/>
          <w:lang w:bidi="ar-LY"/>
        </w:rPr>
        <w:t>SPSS</w:t>
      </w:r>
      <w:r w:rsidRPr="00F8561E">
        <w:rPr>
          <w:rFonts w:ascii="Simplified Arabic" w:eastAsia="Calibri" w:hAnsi="Simplified Arabic" w:cs="Simplified Arabic"/>
          <w:sz w:val="32"/>
          <w:szCs w:val="32"/>
          <w:rtl/>
          <w:lang w:bidi="ar-LY"/>
        </w:rPr>
        <w:t>).</w:t>
      </w:r>
    </w:p>
    <w:p w14:paraId="4077530B" w14:textId="77777777" w:rsidR="00D51FC3" w:rsidRPr="00F8561E" w:rsidRDefault="00D51FC3" w:rsidP="00A97BD2">
      <w:pPr>
        <w:pStyle w:val="a3"/>
        <w:tabs>
          <w:tab w:val="left" w:pos="5143"/>
        </w:tabs>
        <w:spacing w:line="360" w:lineRule="auto"/>
        <w:ind w:left="360"/>
        <w:jc w:val="both"/>
        <w:rPr>
          <w:rFonts w:ascii="Simplified Arabic" w:eastAsia="Calibri" w:hAnsi="Simplified Arabic" w:cs="Simplified Arabic"/>
          <w:sz w:val="32"/>
          <w:szCs w:val="32"/>
          <w:rtl/>
          <w:lang w:bidi="ar-LY"/>
        </w:rPr>
      </w:pPr>
    </w:p>
    <w:p w14:paraId="3CB9A051" w14:textId="79FDCDB6" w:rsidR="00D51FC3" w:rsidRPr="00F8561E" w:rsidRDefault="00D51FC3" w:rsidP="00A97BD2">
      <w:pPr>
        <w:pStyle w:val="a3"/>
        <w:tabs>
          <w:tab w:val="left" w:pos="5143"/>
        </w:tabs>
        <w:spacing w:line="360" w:lineRule="auto"/>
        <w:ind w:left="360"/>
        <w:jc w:val="both"/>
        <w:rPr>
          <w:rFonts w:ascii="Simplified Arabic" w:eastAsia="Calibri" w:hAnsi="Simplified Arabic" w:cs="Simplified Arabic"/>
          <w:sz w:val="32"/>
          <w:szCs w:val="32"/>
          <w:rtl/>
          <w:lang w:bidi="ar-LY"/>
        </w:rPr>
      </w:pPr>
    </w:p>
    <w:p w14:paraId="2C52A979" w14:textId="77777777" w:rsidR="00D51FC3" w:rsidRPr="00F8561E" w:rsidRDefault="00D51FC3" w:rsidP="00BA78DE">
      <w:pPr>
        <w:spacing w:after="160"/>
        <w:rPr>
          <w:rFonts w:ascii="Calibri" w:eastAsia="Calibri" w:hAnsi="Calibri" w:cs="Mudir MT"/>
          <w:sz w:val="32"/>
          <w:szCs w:val="32"/>
          <w:rtl/>
          <w:lang w:val="en-GB" w:bidi="ar-LY"/>
        </w:rPr>
      </w:pPr>
    </w:p>
    <w:p w14:paraId="545E535A" w14:textId="77777777" w:rsidR="00D51FC3" w:rsidRPr="00F8561E" w:rsidRDefault="00D51FC3" w:rsidP="00BA78DE">
      <w:pPr>
        <w:rPr>
          <w:rFonts w:ascii="Calibri" w:eastAsia="Calibri" w:hAnsi="Calibri" w:cs="Mudir MT"/>
          <w:sz w:val="32"/>
          <w:szCs w:val="32"/>
          <w:rtl/>
          <w:lang w:val="en-GB" w:bidi="ar-LY"/>
        </w:rPr>
      </w:pPr>
    </w:p>
    <w:p w14:paraId="41B07418" w14:textId="77777777" w:rsidR="00D51FC3" w:rsidRPr="00F8561E" w:rsidRDefault="00D51FC3" w:rsidP="00BA78DE">
      <w:pPr>
        <w:rPr>
          <w:rFonts w:ascii="Calibri" w:eastAsia="Calibri" w:hAnsi="Calibri" w:cs="Mudir MT"/>
          <w:sz w:val="32"/>
          <w:szCs w:val="32"/>
          <w:rtl/>
          <w:lang w:val="en-GB" w:bidi="ar-LY"/>
        </w:rPr>
      </w:pPr>
    </w:p>
    <w:p w14:paraId="296292BD" w14:textId="77777777" w:rsidR="00D51FC3" w:rsidRPr="00F8561E" w:rsidRDefault="00D51FC3" w:rsidP="00BA78DE">
      <w:pPr>
        <w:rPr>
          <w:rFonts w:ascii="Calibri" w:eastAsia="Calibri" w:hAnsi="Calibri" w:cs="Mudir MT"/>
          <w:sz w:val="32"/>
          <w:szCs w:val="32"/>
          <w:rtl/>
          <w:lang w:val="en-GB" w:bidi="ar-LY"/>
        </w:rPr>
      </w:pPr>
    </w:p>
    <w:p w14:paraId="25BC2D14" w14:textId="35ECC132" w:rsidR="00D51FC3" w:rsidRPr="00F8561E" w:rsidRDefault="00110234" w:rsidP="00A97BD2">
      <w:pPr>
        <w:jc w:val="center"/>
        <w:rPr>
          <w:rFonts w:ascii="Algerian" w:eastAsia="Calibri" w:hAnsi="Algerian" w:cs="PT Bold Heading"/>
          <w:i/>
          <w:iCs/>
          <w:sz w:val="56"/>
          <w:szCs w:val="56"/>
          <w:rtl/>
          <w:lang w:val="en-GB" w:bidi="ar-LY"/>
        </w:rPr>
      </w:pPr>
      <w:r w:rsidRPr="00F8561E">
        <w:rPr>
          <w:rFonts w:ascii="Algerian" w:eastAsia="Calibri" w:hAnsi="Algerian" w:cs="PT Bold Heading"/>
          <w:i/>
          <w:iCs/>
          <w:sz w:val="56"/>
          <w:szCs w:val="56"/>
          <w:rtl/>
          <w:lang w:val="en-GB" w:bidi="ar-LY"/>
        </w:rPr>
        <w:t>الفصل ا</w:t>
      </w:r>
      <w:r w:rsidRPr="00F8561E">
        <w:rPr>
          <w:rFonts w:ascii="Algerian" w:eastAsia="Calibri" w:hAnsi="Algerian" w:cs="PT Bold Heading" w:hint="cs"/>
          <w:i/>
          <w:iCs/>
          <w:sz w:val="56"/>
          <w:szCs w:val="56"/>
          <w:rtl/>
          <w:lang w:val="en-GB" w:bidi="ar-LY"/>
        </w:rPr>
        <w:t>لثاني</w:t>
      </w:r>
      <w:r w:rsidR="00BA78DE" w:rsidRPr="00F8561E">
        <w:rPr>
          <w:rFonts w:ascii="Algerian" w:eastAsia="Calibri" w:hAnsi="Algerian" w:cs="PT Bold Heading" w:hint="cs"/>
          <w:i/>
          <w:iCs/>
          <w:sz w:val="56"/>
          <w:szCs w:val="56"/>
          <w:rtl/>
          <w:lang w:val="en-GB" w:bidi="ar-LY"/>
        </w:rPr>
        <w:t xml:space="preserve"> </w:t>
      </w:r>
      <w:r w:rsidR="00D51FC3" w:rsidRPr="00F8561E">
        <w:rPr>
          <w:rFonts w:ascii="Algerian" w:eastAsia="Calibri" w:hAnsi="Algerian" w:cs="PT Bold Heading"/>
          <w:i/>
          <w:iCs/>
          <w:sz w:val="56"/>
          <w:szCs w:val="56"/>
          <w:rtl/>
          <w:lang w:val="en-GB" w:bidi="ar-LY"/>
        </w:rPr>
        <w:t>الإطار النظري</w:t>
      </w:r>
      <w:r w:rsidRPr="00F8561E">
        <w:rPr>
          <w:rFonts w:ascii="Algerian" w:eastAsia="Calibri" w:hAnsi="Algerian" w:cs="PT Bold Heading" w:hint="cs"/>
          <w:i/>
          <w:iCs/>
          <w:sz w:val="56"/>
          <w:szCs w:val="56"/>
          <w:rtl/>
          <w:lang w:val="en-GB" w:bidi="ar-LY"/>
        </w:rPr>
        <w:t xml:space="preserve"> </w:t>
      </w:r>
      <w:r w:rsidR="00BA78DE" w:rsidRPr="00F8561E">
        <w:rPr>
          <w:rFonts w:ascii="Algerian" w:eastAsia="Calibri" w:hAnsi="Algerian" w:cs="PT Bold Heading" w:hint="cs"/>
          <w:i/>
          <w:iCs/>
          <w:sz w:val="56"/>
          <w:szCs w:val="56"/>
          <w:rtl/>
          <w:lang w:val="en-GB" w:bidi="ar-LY"/>
        </w:rPr>
        <w:t xml:space="preserve"> للبحث</w:t>
      </w:r>
    </w:p>
    <w:p w14:paraId="33DDFAB8" w14:textId="77777777" w:rsidR="00D51FC3" w:rsidRPr="00F8561E" w:rsidRDefault="00D51FC3" w:rsidP="00BA78DE">
      <w:pPr>
        <w:rPr>
          <w:rFonts w:ascii="Calibri" w:eastAsia="Calibri" w:hAnsi="Calibri" w:cs="Mudir MT"/>
          <w:sz w:val="32"/>
          <w:szCs w:val="32"/>
          <w:rtl/>
          <w:lang w:val="en-GB" w:bidi="ar-LY"/>
        </w:rPr>
      </w:pPr>
    </w:p>
    <w:p w14:paraId="16EDD173" w14:textId="77777777" w:rsidR="00D51FC3" w:rsidRPr="00F8561E" w:rsidRDefault="00D51FC3" w:rsidP="00BA78DE">
      <w:pPr>
        <w:bidi w:val="0"/>
        <w:rPr>
          <w:rFonts w:ascii="Calibri" w:eastAsia="Calibri" w:hAnsi="Calibri" w:cs="Mudir MT"/>
          <w:sz w:val="32"/>
          <w:szCs w:val="32"/>
          <w:rtl/>
          <w:lang w:val="en-GB" w:bidi="ar-LY"/>
        </w:rPr>
      </w:pPr>
      <w:r w:rsidRPr="00F8561E">
        <w:rPr>
          <w:rFonts w:ascii="Calibri" w:eastAsia="Calibri" w:hAnsi="Calibri" w:cs="Mudir MT"/>
          <w:sz w:val="32"/>
          <w:szCs w:val="32"/>
          <w:rtl/>
          <w:lang w:val="en-GB" w:bidi="ar-LY"/>
        </w:rPr>
        <w:br w:type="page"/>
      </w:r>
    </w:p>
    <w:p w14:paraId="73A9A0E4" w14:textId="1D9C0C87" w:rsidR="006077D8" w:rsidRPr="00F8561E" w:rsidRDefault="001E5A53"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lastRenderedPageBreak/>
        <w:t>2-1</w:t>
      </w:r>
      <w:r w:rsidR="006077D8" w:rsidRPr="00F8561E">
        <w:rPr>
          <w:rFonts w:ascii="Simplified Arabic" w:eastAsia="Calibri" w:hAnsi="Simplified Arabic" w:cs="Simplified Arabic"/>
          <w:b/>
          <w:bCs/>
          <w:sz w:val="32"/>
          <w:szCs w:val="32"/>
          <w:rtl/>
          <w:lang w:val="en-GB"/>
        </w:rPr>
        <w:t>مقدمة الفصل ال</w:t>
      </w:r>
      <w:r w:rsidR="00110234" w:rsidRPr="00F8561E">
        <w:rPr>
          <w:rFonts w:ascii="Simplified Arabic" w:eastAsia="Calibri" w:hAnsi="Simplified Arabic" w:cs="Simplified Arabic"/>
          <w:b/>
          <w:bCs/>
          <w:sz w:val="32"/>
          <w:szCs w:val="32"/>
          <w:rtl/>
          <w:lang w:val="en-GB"/>
        </w:rPr>
        <w:t>ثاني</w:t>
      </w:r>
    </w:p>
    <w:p w14:paraId="7754DB0F" w14:textId="2114E23A" w:rsidR="00D51FC3" w:rsidRPr="00F8561E" w:rsidRDefault="006077D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ع</w:t>
      </w:r>
      <w:r w:rsidR="00AA2B78" w:rsidRPr="00F8561E">
        <w:rPr>
          <w:rFonts w:ascii="Simplified Arabic" w:eastAsia="Calibri" w:hAnsi="Simplified Arabic" w:cs="Simplified Arabic"/>
          <w:sz w:val="32"/>
          <w:szCs w:val="32"/>
          <w:rtl/>
          <w:lang w:val="en-GB"/>
        </w:rPr>
        <w:t>ند</w:t>
      </w:r>
      <w:r w:rsidRPr="00F8561E">
        <w:rPr>
          <w:rFonts w:ascii="Simplified Arabic" w:eastAsia="Calibri" w:hAnsi="Simplified Arabic" w:cs="Simplified Arabic"/>
          <w:sz w:val="32"/>
          <w:szCs w:val="32"/>
          <w:rtl/>
          <w:lang w:val="en-GB"/>
        </w:rPr>
        <w:t xml:space="preserve"> اختيار مصدر التمويل المناسب من أهم الأمور التي تواجه ال</w:t>
      </w:r>
      <w:r w:rsidR="00AA2B78" w:rsidRPr="00F8561E">
        <w:rPr>
          <w:rFonts w:ascii="Simplified Arabic" w:eastAsia="Calibri" w:hAnsi="Simplified Arabic" w:cs="Simplified Arabic"/>
          <w:sz w:val="32"/>
          <w:szCs w:val="32"/>
          <w:rtl/>
          <w:lang w:val="en-GB"/>
        </w:rPr>
        <w:t>مصارف</w:t>
      </w:r>
      <w:r w:rsidRPr="00F8561E">
        <w:rPr>
          <w:rFonts w:ascii="Simplified Arabic" w:eastAsia="Calibri" w:hAnsi="Simplified Arabic" w:cs="Simplified Arabic"/>
          <w:sz w:val="32"/>
          <w:szCs w:val="32"/>
          <w:rtl/>
          <w:lang w:val="en-GB"/>
        </w:rPr>
        <w:t xml:space="preserve"> لأنها تنطوي على العوامل المؤثرة بشأن تصميم الهيكل المالي المناسب وبالتالي على ربحية ال</w:t>
      </w:r>
      <w:r w:rsidR="00AA2B78" w:rsidRPr="00F8561E">
        <w:rPr>
          <w:rFonts w:ascii="Simplified Arabic" w:eastAsia="Calibri" w:hAnsi="Simplified Arabic" w:cs="Simplified Arabic"/>
          <w:sz w:val="32"/>
          <w:szCs w:val="32"/>
          <w:rtl/>
          <w:lang w:val="en-GB"/>
        </w:rPr>
        <w:t>مصرف</w:t>
      </w:r>
      <w:r w:rsidRPr="00F8561E">
        <w:rPr>
          <w:rFonts w:ascii="Simplified Arabic" w:eastAsia="Calibri" w:hAnsi="Simplified Arabic" w:cs="Simplified Arabic"/>
          <w:sz w:val="32"/>
          <w:szCs w:val="32"/>
          <w:rtl/>
          <w:lang w:val="en-GB"/>
        </w:rPr>
        <w:t>. و</w:t>
      </w:r>
      <w:r w:rsidR="00AA2B78" w:rsidRPr="00F8561E">
        <w:rPr>
          <w:rFonts w:ascii="Simplified Arabic" w:eastAsia="Calibri" w:hAnsi="Simplified Arabic" w:cs="Simplified Arabic"/>
          <w:sz w:val="32"/>
          <w:szCs w:val="32"/>
          <w:rtl/>
          <w:lang w:val="en-GB"/>
        </w:rPr>
        <w:t>يسعي المصرف</w:t>
      </w:r>
      <w:r w:rsidRPr="00F8561E">
        <w:rPr>
          <w:rFonts w:ascii="Simplified Arabic" w:eastAsia="Calibri" w:hAnsi="Simplified Arabic" w:cs="Simplified Arabic"/>
          <w:sz w:val="32"/>
          <w:szCs w:val="32"/>
          <w:rtl/>
          <w:lang w:val="en-GB"/>
        </w:rPr>
        <w:t xml:space="preserve"> إلى تحقيق أقصى قدر من الربحية الحصو ل على الأموال اللازمة بأقل تكلفة وفي كل الأحوال يجب على إدارة ال</w:t>
      </w:r>
      <w:r w:rsidR="00801970" w:rsidRPr="00F8561E">
        <w:rPr>
          <w:rFonts w:ascii="Simplified Arabic" w:eastAsia="Calibri" w:hAnsi="Simplified Arabic" w:cs="Simplified Arabic"/>
          <w:sz w:val="32"/>
          <w:szCs w:val="32"/>
          <w:rtl/>
          <w:lang w:val="en-GB"/>
        </w:rPr>
        <w:t xml:space="preserve">مصرف </w:t>
      </w:r>
      <w:r w:rsidRPr="00F8561E">
        <w:rPr>
          <w:rFonts w:ascii="Simplified Arabic" w:eastAsia="Calibri" w:hAnsi="Simplified Arabic" w:cs="Simplified Arabic"/>
          <w:sz w:val="32"/>
          <w:szCs w:val="32"/>
          <w:rtl/>
          <w:lang w:val="en-GB"/>
        </w:rPr>
        <w:t>اتخاذ القرار بشأن تمويل أنشطته. تحت عامل واحد محدد ورئيسي، رأس المال المرجح بالتكلفة. يتناول هذا الفصل المكونات الرئيسية للهيكل المالي ويحدد معظم مصادر التمويل. بالنسبة لل</w:t>
      </w:r>
      <w:r w:rsidR="00F37334" w:rsidRPr="00F8561E">
        <w:rPr>
          <w:rFonts w:ascii="Simplified Arabic" w:eastAsia="Calibri" w:hAnsi="Simplified Arabic" w:cs="Simplified Arabic"/>
          <w:sz w:val="32"/>
          <w:szCs w:val="32"/>
          <w:rtl/>
          <w:lang w:val="en-GB"/>
        </w:rPr>
        <w:t>مصرف</w:t>
      </w:r>
      <w:r w:rsidRPr="00F8561E">
        <w:rPr>
          <w:rFonts w:ascii="Simplified Arabic" w:eastAsia="Calibri" w:hAnsi="Simplified Arabic" w:cs="Simplified Arabic"/>
          <w:sz w:val="32"/>
          <w:szCs w:val="32"/>
          <w:rtl/>
          <w:lang w:val="en-GB"/>
        </w:rPr>
        <w:t xml:space="preserve"> يتناول:-</w:t>
      </w:r>
    </w:p>
    <w:p w14:paraId="3EB0BFD7" w14:textId="46A0AA61" w:rsidR="006077D8" w:rsidRPr="00F8561E" w:rsidRDefault="001E5A53"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2-2</w:t>
      </w:r>
      <w:r w:rsidR="006077D8" w:rsidRPr="00F8561E">
        <w:rPr>
          <w:rFonts w:ascii="Simplified Arabic" w:eastAsia="Calibri" w:hAnsi="Simplified Arabic" w:cs="Simplified Arabic"/>
          <w:b/>
          <w:bCs/>
          <w:sz w:val="32"/>
          <w:szCs w:val="32"/>
          <w:rtl/>
          <w:lang w:val="en-GB"/>
        </w:rPr>
        <w:t>: الهيكل المالي</w:t>
      </w:r>
    </w:p>
    <w:p w14:paraId="2714DB16" w14:textId="3C284DFA" w:rsidR="006077D8" w:rsidRPr="00F8561E" w:rsidRDefault="006077D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مهمة الإدارة المالية لل</w:t>
      </w:r>
      <w:r w:rsidR="00F37334" w:rsidRPr="00F8561E">
        <w:rPr>
          <w:rFonts w:ascii="Simplified Arabic" w:eastAsia="Calibri" w:hAnsi="Simplified Arabic" w:cs="Simplified Arabic"/>
          <w:sz w:val="32"/>
          <w:szCs w:val="32"/>
          <w:rtl/>
          <w:lang w:val="en-GB"/>
        </w:rPr>
        <w:t>مصرف</w:t>
      </w:r>
      <w:r w:rsidRPr="00F8561E">
        <w:rPr>
          <w:rFonts w:ascii="Simplified Arabic" w:eastAsia="Calibri" w:hAnsi="Simplified Arabic" w:cs="Simplified Arabic"/>
          <w:sz w:val="32"/>
          <w:szCs w:val="32"/>
          <w:rtl/>
          <w:lang w:val="en-GB"/>
        </w:rPr>
        <w:t xml:space="preserve"> هي الاختيار بين عدة بدائل تمويلية حسب الظروف المحددة وتكلفة كل بديل وبالتالي تصميم الهيكل المالي المناسب. ويعتبر إنشاء هيكل مالي مناسب أحد التحديات التي </w:t>
      </w:r>
      <w:proofErr w:type="spellStart"/>
      <w:r w:rsidRPr="00F8561E">
        <w:rPr>
          <w:rFonts w:ascii="Simplified Arabic" w:eastAsia="Calibri" w:hAnsi="Simplified Arabic" w:cs="Simplified Arabic"/>
          <w:sz w:val="32"/>
          <w:szCs w:val="32"/>
          <w:rtl/>
          <w:lang w:val="en-GB"/>
        </w:rPr>
        <w:t>يواجهها</w:t>
      </w:r>
      <w:proofErr w:type="spellEnd"/>
      <w:r w:rsidRPr="00F8561E">
        <w:rPr>
          <w:rFonts w:ascii="Simplified Arabic" w:eastAsia="Calibri" w:hAnsi="Simplified Arabic" w:cs="Simplified Arabic"/>
          <w:sz w:val="32"/>
          <w:szCs w:val="32"/>
          <w:rtl/>
          <w:lang w:val="en-GB"/>
        </w:rPr>
        <w:t xml:space="preserve"> المعهد حيث يسعى جاهداً لإيجاد مصادر تمويل كافية في ظل القيود المفروضة.</w:t>
      </w:r>
    </w:p>
    <w:p w14:paraId="7363CC2C" w14:textId="5DBF68F2" w:rsidR="006077D8" w:rsidRPr="00F8561E" w:rsidRDefault="001E5A53"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 xml:space="preserve">2-2-1 </w:t>
      </w:r>
      <w:r w:rsidR="006077D8" w:rsidRPr="00F8561E">
        <w:rPr>
          <w:rFonts w:ascii="Simplified Arabic" w:eastAsia="Calibri" w:hAnsi="Simplified Arabic" w:cs="Simplified Arabic"/>
          <w:b/>
          <w:bCs/>
          <w:sz w:val="32"/>
          <w:szCs w:val="32"/>
          <w:rtl/>
          <w:lang w:val="en-GB"/>
        </w:rPr>
        <w:t>مفهوم الهيكل المالي</w:t>
      </w:r>
    </w:p>
    <w:p w14:paraId="569CA700" w14:textId="1E9F4759" w:rsidR="006077D8" w:rsidRPr="00F8561E" w:rsidRDefault="006077D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يعتبر الهيكل المالي من أهم الجوانب التي تهم أصحاب المصالح في ال</w:t>
      </w:r>
      <w:r w:rsidR="008A2582" w:rsidRPr="00F8561E">
        <w:rPr>
          <w:rFonts w:ascii="Simplified Arabic" w:eastAsia="Calibri" w:hAnsi="Simplified Arabic" w:cs="Simplified Arabic"/>
          <w:sz w:val="32"/>
          <w:szCs w:val="32"/>
          <w:rtl/>
          <w:lang w:val="en-GB"/>
        </w:rPr>
        <w:t>مصرف</w:t>
      </w:r>
      <w:r w:rsidRPr="00F8561E">
        <w:rPr>
          <w:rFonts w:ascii="Simplified Arabic" w:eastAsia="Calibri" w:hAnsi="Simplified Arabic" w:cs="Simplified Arabic"/>
          <w:sz w:val="32"/>
          <w:szCs w:val="32"/>
          <w:rtl/>
          <w:lang w:val="en-GB"/>
        </w:rPr>
        <w:t xml:space="preserve"> من المديرين والمساهمين حيث أنه يؤثر على الاستقرار المالي لل</w:t>
      </w:r>
      <w:r w:rsidR="008A2582" w:rsidRPr="00F8561E">
        <w:rPr>
          <w:rFonts w:ascii="Simplified Arabic" w:eastAsia="Calibri" w:hAnsi="Simplified Arabic" w:cs="Simplified Arabic"/>
          <w:sz w:val="32"/>
          <w:szCs w:val="32"/>
          <w:rtl/>
          <w:lang w:val="en-GB"/>
        </w:rPr>
        <w:t>مصرف</w:t>
      </w:r>
      <w:r w:rsidRPr="00F8561E">
        <w:rPr>
          <w:rFonts w:ascii="Simplified Arabic" w:eastAsia="Calibri" w:hAnsi="Simplified Arabic" w:cs="Simplified Arabic"/>
          <w:sz w:val="32"/>
          <w:szCs w:val="32"/>
          <w:rtl/>
          <w:lang w:val="en-GB"/>
        </w:rPr>
        <w:t xml:space="preserve">، وذلك بسبب </w:t>
      </w:r>
      <w:r w:rsidRPr="00F8561E">
        <w:rPr>
          <w:rFonts w:ascii="Simplified Arabic" w:eastAsia="Calibri" w:hAnsi="Simplified Arabic" w:cs="Simplified Arabic"/>
          <w:sz w:val="32"/>
          <w:szCs w:val="32"/>
          <w:rtl/>
          <w:lang w:val="en-GB"/>
        </w:rPr>
        <w:lastRenderedPageBreak/>
        <w:t xml:space="preserve">توافر مجموعة من البدائل التمويلية التي </w:t>
      </w:r>
      <w:r w:rsidR="008A2582" w:rsidRPr="00F8561E">
        <w:rPr>
          <w:rFonts w:ascii="Simplified Arabic" w:eastAsia="Calibri" w:hAnsi="Simplified Arabic" w:cs="Simplified Arabic"/>
          <w:sz w:val="32"/>
          <w:szCs w:val="32"/>
          <w:rtl/>
          <w:lang w:val="en-GB"/>
        </w:rPr>
        <w:t>يرغب المصرف</w:t>
      </w:r>
      <w:r w:rsidRPr="00F8561E">
        <w:rPr>
          <w:rFonts w:ascii="Simplified Arabic" w:eastAsia="Calibri" w:hAnsi="Simplified Arabic" w:cs="Simplified Arabic"/>
          <w:sz w:val="32"/>
          <w:szCs w:val="32"/>
          <w:rtl/>
          <w:lang w:val="en-GB"/>
        </w:rPr>
        <w:t xml:space="preserve"> في تشكيلها بشكل مناسب. الجمع بين هيكلها المالي.</w:t>
      </w:r>
    </w:p>
    <w:p w14:paraId="4BB357E3" w14:textId="573CF1A1" w:rsidR="00F64E33" w:rsidRPr="00F8561E" w:rsidRDefault="006077D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يعرف الهيكل المالي هو اجمالي مصادر التمويل التي تعتمدها المؤسسات لتشكيل توليفه مثله من الأموال الخاصة والقروض من اجل القيام بعمليتها الاستغلالية او الاستثمارية بما يمكنها من تعظيم العائد</w:t>
      </w:r>
      <w:r w:rsidR="00F64E33" w:rsidRPr="00F8561E">
        <w:rPr>
          <w:rFonts w:ascii="Simplified Arabic" w:eastAsia="Calibri" w:hAnsi="Simplified Arabic" w:cs="Simplified Arabic"/>
          <w:sz w:val="32"/>
          <w:szCs w:val="32"/>
          <w:rtl/>
          <w:lang w:val="en-GB"/>
        </w:rPr>
        <w:t xml:space="preserve"> تحت الشرط تدنية التكاليف</w:t>
      </w:r>
      <w:r w:rsidRPr="00F8561E">
        <w:rPr>
          <w:rFonts w:ascii="Simplified Arabic" w:eastAsia="Calibri" w:hAnsi="Simplified Arabic" w:cs="Simplified Arabic"/>
          <w:sz w:val="32"/>
          <w:szCs w:val="32"/>
          <w:rtl/>
          <w:lang w:val="en-GB"/>
        </w:rPr>
        <w:t xml:space="preserve"> </w:t>
      </w:r>
      <w:r w:rsidR="00F64E33" w:rsidRPr="00F8561E">
        <w:rPr>
          <w:rFonts w:ascii="Simplified Arabic" w:eastAsia="Calibri" w:hAnsi="Simplified Arabic" w:cs="Simplified Arabic"/>
          <w:sz w:val="32"/>
          <w:szCs w:val="32"/>
          <w:rtl/>
          <w:lang w:val="en-GB"/>
        </w:rPr>
        <w:t>(</w:t>
      </w:r>
      <w:proofErr w:type="spellStart"/>
      <w:r w:rsidR="00F64E33" w:rsidRPr="00F8561E">
        <w:rPr>
          <w:rFonts w:ascii="Simplified Arabic" w:eastAsia="Calibri" w:hAnsi="Simplified Arabic" w:cs="Simplified Arabic"/>
          <w:sz w:val="32"/>
          <w:szCs w:val="32"/>
          <w:lang w:val="en-GB"/>
        </w:rPr>
        <w:t>Abdelkader</w:t>
      </w:r>
      <w:proofErr w:type="spellEnd"/>
      <w:r w:rsidR="00F64E33" w:rsidRPr="00F8561E">
        <w:rPr>
          <w:rFonts w:ascii="Simplified Arabic" w:eastAsia="Calibri" w:hAnsi="Simplified Arabic" w:cs="Simplified Arabic"/>
          <w:sz w:val="32"/>
          <w:szCs w:val="32"/>
          <w:rtl/>
          <w:lang w:val="en-GB"/>
        </w:rPr>
        <w:t xml:space="preserve"> , </w:t>
      </w:r>
      <w:proofErr w:type="spellStart"/>
      <w:r w:rsidR="00F64E33" w:rsidRPr="00F8561E">
        <w:rPr>
          <w:rFonts w:ascii="Simplified Arabic" w:eastAsia="Calibri" w:hAnsi="Simplified Arabic" w:cs="Simplified Arabic"/>
          <w:sz w:val="32"/>
          <w:szCs w:val="32"/>
          <w:lang w:val="en-GB"/>
        </w:rPr>
        <w:t>Abdelghan</w:t>
      </w:r>
      <w:proofErr w:type="spellEnd"/>
      <w:r w:rsidR="00F64E33" w:rsidRPr="00F8561E">
        <w:rPr>
          <w:rFonts w:ascii="Simplified Arabic" w:eastAsia="Calibri" w:hAnsi="Simplified Arabic" w:cs="Simplified Arabic"/>
          <w:sz w:val="32"/>
          <w:szCs w:val="32"/>
          <w:rtl/>
        </w:rPr>
        <w:t xml:space="preserve">, </w:t>
      </w:r>
      <w:r w:rsidR="00F64E33" w:rsidRPr="00F8561E">
        <w:rPr>
          <w:rFonts w:ascii="Simplified Arabic" w:eastAsia="Calibri" w:hAnsi="Simplified Arabic" w:cs="Simplified Arabic"/>
          <w:sz w:val="32"/>
          <w:szCs w:val="32"/>
          <w:lang w:val="en-GB"/>
        </w:rPr>
        <w:t xml:space="preserve"> Zahra</w:t>
      </w:r>
      <w:r w:rsidR="00F64E33" w:rsidRPr="00F8561E">
        <w:rPr>
          <w:rFonts w:ascii="Simplified Arabic" w:eastAsia="Calibri" w:hAnsi="Simplified Arabic" w:cs="Simplified Arabic"/>
          <w:sz w:val="32"/>
          <w:szCs w:val="32"/>
          <w:rtl/>
          <w:lang w:val="en-GB"/>
        </w:rPr>
        <w:t xml:space="preserve"> )</w:t>
      </w:r>
    </w:p>
    <w:p w14:paraId="6A04FCD3" w14:textId="63547877" w:rsidR="006077D8" w:rsidRPr="00F8561E" w:rsidRDefault="006077D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و يقصد بالهيكل التمويلي تشكيله او توليفه المصادر التي حصلت منها المنشاة على اموال بهدف تمويل استثماراتها ومن ثم فانه يتضمن كافه العناصر التي يتكون منها جانب الخصوم سواء كانت تلك العناصر طويلة الاجل او قصيره الاجل سواء كانت اموال دين او اموال ملكيه وتجدر الإشارة هنا اذا ان مفهوم الهيكل التمويلي يختلف عن مفهوم هيكل رأس المال حيث ان الأول يشمل كل مصادر التمويل في حين انا الثاني يشمل فقط على مصادر التمويل الطويل الاجل (سليم، 2019،).</w:t>
      </w:r>
    </w:p>
    <w:p w14:paraId="09B4DD48" w14:textId="721D6C38" w:rsidR="006077D8" w:rsidRPr="00F8561E" w:rsidRDefault="006077D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 xml:space="preserve">يرى فان هورن </w:t>
      </w:r>
      <w:r w:rsidRPr="00F8561E">
        <w:rPr>
          <w:rFonts w:ascii="Simplified Arabic" w:eastAsia="Calibri" w:hAnsi="Simplified Arabic" w:cs="Simplified Arabic"/>
          <w:sz w:val="32"/>
          <w:szCs w:val="32"/>
          <w:lang w:val="en-GB"/>
        </w:rPr>
        <w:t>van horn</w:t>
      </w:r>
      <w:r w:rsidRPr="00F8561E">
        <w:rPr>
          <w:rFonts w:ascii="Simplified Arabic" w:eastAsia="Calibri" w:hAnsi="Simplified Arabic" w:cs="Simplified Arabic"/>
          <w:sz w:val="32"/>
          <w:szCs w:val="32"/>
          <w:rtl/>
          <w:lang w:val="en-GB"/>
        </w:rPr>
        <w:t xml:space="preserve"> أن الهيكل التمويلي الأمثل لرأس المال : "ذلك الهيكل الذي تتساوى عنده التكاليف الحدية الحقيقية لمختلف مصادر التمويل المكونة له" (احمد، سعا</w:t>
      </w:r>
      <w:r w:rsidR="00B30021" w:rsidRPr="00F8561E">
        <w:rPr>
          <w:rFonts w:ascii="Simplified Arabic" w:eastAsia="Calibri" w:hAnsi="Simplified Arabic" w:cs="Simplified Arabic"/>
          <w:sz w:val="32"/>
          <w:szCs w:val="32"/>
          <w:rtl/>
          <w:lang w:val="en-GB"/>
        </w:rPr>
        <w:t>د</w:t>
      </w:r>
      <w:r w:rsidRPr="00F8561E">
        <w:rPr>
          <w:rFonts w:ascii="Simplified Arabic" w:eastAsia="Calibri" w:hAnsi="Simplified Arabic" w:cs="Simplified Arabic"/>
          <w:sz w:val="32"/>
          <w:szCs w:val="32"/>
          <w:rtl/>
          <w:lang w:val="en-GB"/>
        </w:rPr>
        <w:t>1).</w:t>
      </w:r>
    </w:p>
    <w:p w14:paraId="57D52BA0" w14:textId="079F1182" w:rsidR="006077D8" w:rsidRPr="00F8561E" w:rsidRDefault="006077D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lastRenderedPageBreak/>
        <w:t>ومنه نقول أن الهيكل المالي هو مجموعة من القنوات التمويل يكون على شكل أموال مقدمة للمؤسسة من مصادر مختلفة سواء من قبل أصحابها المساهمين أو غيرهم أشكال الإقراض المختلفة، بالإضافة إلى مجموعة من القنوات التي يمكن من خلالها استخدام صناديق الاستثمار والأصول الثابتة وتوريد السلع وما إلى ذلك، وإنشاء جزء في شكل أصول متداولة.</w:t>
      </w:r>
    </w:p>
    <w:p w14:paraId="4123B2B2" w14:textId="5DE62756" w:rsidR="00AA2CE9" w:rsidRPr="00F8561E" w:rsidRDefault="001E5A53"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2-2-2</w:t>
      </w:r>
      <w:r w:rsidR="00AA2CE9" w:rsidRPr="00F8561E">
        <w:rPr>
          <w:rFonts w:ascii="Simplified Arabic" w:eastAsia="Calibri" w:hAnsi="Simplified Arabic" w:cs="Simplified Arabic"/>
          <w:b/>
          <w:bCs/>
          <w:sz w:val="32"/>
          <w:szCs w:val="32"/>
          <w:rtl/>
          <w:lang w:val="en-GB"/>
        </w:rPr>
        <w:t>: مكونات الهيكل المالي</w:t>
      </w:r>
    </w:p>
    <w:p w14:paraId="1B32A187" w14:textId="118B220C" w:rsidR="00156B8C" w:rsidRPr="00F8561E" w:rsidRDefault="00AA2CE9"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تحتاج الشركات إلى التمويل لتلبية الاحتياجات العاجلة، والاحتياجات الموسمية، أو في أوقات التوسع و قد تعتمد الشركات على مصادر التمويل الداخلية من خلال إصدار الأسهم العادية، أو استخدام الأرباح المحتجزة، أو الائتمان المصادر الخارجية مثل الاقتراض طويل الأجل أو إصدار السندات هناك تصنيفات مختلفة لمصادر التمويل، والتي تختلف من مؤلف إلى مؤلف بناءً على معايير الملكية والمدة وتنقسم مصادر التمويل إلى مصادر قصيرة الأجل، ومتوسطة الأجل، وطويلة الأجل.</w:t>
      </w:r>
    </w:p>
    <w:p w14:paraId="69C15E1A" w14:textId="0ACF7619" w:rsidR="00AA2CE9" w:rsidRPr="00F8561E" w:rsidRDefault="00AA2CE9" w:rsidP="00A97BD2">
      <w:pPr>
        <w:pStyle w:val="a3"/>
        <w:numPr>
          <w:ilvl w:val="0"/>
          <w:numId w:val="27"/>
        </w:num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المصادر التمويل القصيرة الأجل</w:t>
      </w:r>
      <w:r w:rsidR="005E6961" w:rsidRPr="00F8561E">
        <w:rPr>
          <w:rFonts w:ascii="Simplified Arabic" w:eastAsia="Calibri" w:hAnsi="Simplified Arabic" w:cs="Simplified Arabic"/>
          <w:b/>
          <w:bCs/>
          <w:sz w:val="32"/>
          <w:szCs w:val="32"/>
          <w:rtl/>
          <w:lang w:val="en-GB"/>
        </w:rPr>
        <w:t>:</w:t>
      </w:r>
    </w:p>
    <w:p w14:paraId="71160A42" w14:textId="0ED82D1E" w:rsidR="00AA2CE9" w:rsidRPr="00F8561E" w:rsidRDefault="00AA2CE9"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 xml:space="preserve">يقصد به تلك الأموال التي التزيد فترة استعمالها عن سنة واحدة، كالمبالغ النقدية التي تخصص لدفع أجور العمال أو شراء بعض الاحتياجات من المدخرات اللازمة لإتمام العملية الإنتاجية و التي يتم تسديدها من إيرادات نفس الدورة الإنتاجية و من بين هذه </w:t>
      </w:r>
      <w:r w:rsidRPr="00F8561E">
        <w:rPr>
          <w:rFonts w:ascii="Simplified Arabic" w:eastAsia="Calibri" w:hAnsi="Simplified Arabic" w:cs="Simplified Arabic"/>
          <w:sz w:val="32"/>
          <w:szCs w:val="32"/>
          <w:rtl/>
          <w:lang w:val="en-GB"/>
        </w:rPr>
        <w:lastRenderedPageBreak/>
        <w:t>المصادر الائتمان التجاري و الأوراق التجارية.</w:t>
      </w:r>
      <w:r w:rsidR="005E6961" w:rsidRPr="00F8561E">
        <w:rPr>
          <w:rFonts w:ascii="Simplified Arabic" w:eastAsia="Calibri" w:hAnsi="Simplified Arabic" w:cs="Simplified Arabic"/>
          <w:sz w:val="32"/>
          <w:szCs w:val="32"/>
          <w:rtl/>
          <w:lang w:val="en-GB"/>
        </w:rPr>
        <w:t>(</w:t>
      </w:r>
      <w:proofErr w:type="spellStart"/>
      <w:r w:rsidRPr="00F8561E">
        <w:rPr>
          <w:rFonts w:ascii="Simplified Arabic" w:eastAsia="Calibri" w:hAnsi="Simplified Arabic" w:cs="Simplified Arabic"/>
          <w:sz w:val="32"/>
          <w:szCs w:val="32"/>
          <w:rtl/>
          <w:lang w:val="en-GB"/>
        </w:rPr>
        <w:t>ولید</w:t>
      </w:r>
      <w:proofErr w:type="spellEnd"/>
      <w:r w:rsidRPr="00F8561E">
        <w:rPr>
          <w:rFonts w:ascii="Simplified Arabic" w:eastAsia="Calibri" w:hAnsi="Simplified Arabic" w:cs="Simplified Arabic"/>
          <w:sz w:val="32"/>
          <w:szCs w:val="32"/>
          <w:rtl/>
          <w:lang w:val="en-GB"/>
        </w:rPr>
        <w:t xml:space="preserve"> و عمر، حاجة المؤسسة الاقتصادية إلى التمويل في ظل التمايز بين مصادر التمويل التقليدية والاسلامية، 2019، )</w:t>
      </w:r>
      <w:r w:rsidR="005E6961" w:rsidRPr="00F8561E">
        <w:rPr>
          <w:rFonts w:ascii="Simplified Arabic" w:eastAsia="Calibri" w:hAnsi="Simplified Arabic" w:cs="Simplified Arabic"/>
          <w:sz w:val="32"/>
          <w:szCs w:val="32"/>
          <w:rtl/>
          <w:lang w:val="en-GB"/>
        </w:rPr>
        <w:t>.</w:t>
      </w:r>
    </w:p>
    <w:p w14:paraId="5642C0C0" w14:textId="72FA400B" w:rsidR="005E6961" w:rsidRPr="00F8561E" w:rsidRDefault="005E6961" w:rsidP="00A97BD2">
      <w:pPr>
        <w:pStyle w:val="a3"/>
        <w:numPr>
          <w:ilvl w:val="0"/>
          <w:numId w:val="27"/>
        </w:num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مصادر التمويل المتوسطة الاجل :</w:t>
      </w:r>
    </w:p>
    <w:p w14:paraId="79847D54" w14:textId="1B49D000" w:rsidR="009549C3" w:rsidRPr="00F8561E" w:rsidRDefault="00110B9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ويستخدم لتمويل حاجة دائمة المشروع المقترض، ويمكن أن يكون لتغطية الأصول الثابتة، أو لتمويل المشروعات تحت التنفيذ والتي تستغرق عدد من السنيين لذا فإن المتفق عليه اعتماد فترة التمويل من سنة إلى سبعة سنوات في هذا النوع من التمويل حيث يتم سداد قيمة القرض من خلال التدفقات النقدية تتولد خلال هذا العدد من السنيين و نذكر منه تمويل باستئجار و القروض المصرفية (ريمة و العيد 2023 ).</w:t>
      </w:r>
    </w:p>
    <w:p w14:paraId="7BA916DC" w14:textId="19F138A0" w:rsidR="00110B98" w:rsidRPr="00F8561E" w:rsidRDefault="00075942" w:rsidP="00A97BD2">
      <w:pPr>
        <w:pStyle w:val="a3"/>
        <w:numPr>
          <w:ilvl w:val="0"/>
          <w:numId w:val="27"/>
        </w:numPr>
        <w:spacing w:line="360" w:lineRule="auto"/>
        <w:jc w:val="both"/>
        <w:rPr>
          <w:rFonts w:ascii="Simplified Arabic" w:eastAsia="Calibri" w:hAnsi="Simplified Arabic" w:cs="Simplified Arabic"/>
          <w:b/>
          <w:bCs/>
          <w:sz w:val="32"/>
          <w:szCs w:val="32"/>
          <w:lang w:val="en-GB"/>
        </w:rPr>
      </w:pPr>
      <w:r w:rsidRPr="00F8561E">
        <w:rPr>
          <w:rFonts w:ascii="Simplified Arabic" w:eastAsia="Calibri" w:hAnsi="Simplified Arabic" w:cs="Simplified Arabic"/>
          <w:b/>
          <w:bCs/>
          <w:sz w:val="32"/>
          <w:szCs w:val="32"/>
          <w:rtl/>
          <w:lang w:val="en-GB"/>
        </w:rPr>
        <w:t>مصادر التمويل الطويلة الاجل:</w:t>
      </w:r>
    </w:p>
    <w:p w14:paraId="56161483" w14:textId="79BD4306" w:rsidR="00075942" w:rsidRPr="00F8561E" w:rsidRDefault="00075942"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 xml:space="preserve">تستخدم هذه الأموال عادة لدفع التكلفة الاستثمارية لتوفير الأصول الثابتة وتنقسم إلى ثلاث فئات حسب معايير الملكية الفئة الأولى هي التمويل من خلال الصناديق الخاصة، أي الأموال ذاتية الجمع وزيادة رأس المال ونقل جزء من رأس المال الفئة الثانية هي من خلال تمويل الديون، أي القروض المصرفية والسندات وقروض الإيجار وغيرها، والفئة الثالثة هي من خلال صناديق الأسهم شبه الخاصة، والحسابات الجارية </w:t>
      </w:r>
      <w:r w:rsidRPr="00F8561E">
        <w:rPr>
          <w:rFonts w:ascii="Simplified Arabic" w:eastAsia="Calibri" w:hAnsi="Simplified Arabic" w:cs="Simplified Arabic"/>
          <w:sz w:val="32"/>
          <w:szCs w:val="32"/>
          <w:rtl/>
          <w:lang w:val="en-GB"/>
        </w:rPr>
        <w:lastRenderedPageBreak/>
        <w:t>للشركاء، وشهادات الاستثمار وشهادات حقوق التصويت، والسندات (</w:t>
      </w:r>
      <w:proofErr w:type="spellStart"/>
      <w:r w:rsidRPr="00F8561E">
        <w:rPr>
          <w:rFonts w:ascii="Simplified Arabic" w:eastAsia="Calibri" w:hAnsi="Simplified Arabic" w:cs="Simplified Arabic"/>
          <w:sz w:val="32"/>
          <w:szCs w:val="32"/>
          <w:rtl/>
          <w:lang w:val="en-GB"/>
        </w:rPr>
        <w:t>حسین</w:t>
      </w:r>
      <w:proofErr w:type="spellEnd"/>
      <w:r w:rsidRPr="00F8561E">
        <w:rPr>
          <w:rFonts w:ascii="Simplified Arabic" w:eastAsia="Calibri" w:hAnsi="Simplified Arabic" w:cs="Simplified Arabic"/>
          <w:sz w:val="32"/>
          <w:szCs w:val="32"/>
          <w:rtl/>
          <w:lang w:val="en-GB"/>
        </w:rPr>
        <w:t>، محمود و حافظ ، 2012، ) القابلة للتحويل إلى أسهم .</w:t>
      </w:r>
    </w:p>
    <w:p w14:paraId="4F874EA2" w14:textId="7D36C68D" w:rsidR="00075942" w:rsidRPr="00F8561E" w:rsidRDefault="00EB2DE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و من هنا نستنتج أن هناك عدة مكونات لهيكل المالي أهمها هيكل المالي بالملكية و التي تتمثل في الأسهم العادية وممتازة, الاحتياطات الأرباح المحتجزة أما هيكل المالي المقترض فيتمثل في السندات المستحقات الائتمان التجاري و الأوراق التجارية والقروض و هناك بعض مصادر أخرى لتمويل مثل التمويل عن طريق الزبائن و الهبات والمنح.</w:t>
      </w:r>
    </w:p>
    <w:p w14:paraId="6893E03E" w14:textId="05DCDDF0" w:rsidR="00B84C9D" w:rsidRPr="00F8561E" w:rsidRDefault="001E5A53" w:rsidP="00A97BD2">
      <w:pPr>
        <w:spacing w:line="360" w:lineRule="auto"/>
        <w:jc w:val="both"/>
        <w:rPr>
          <w:rFonts w:ascii="Simplified Arabic" w:eastAsia="Calibri" w:hAnsi="Simplified Arabic" w:cs="Simplified Arabic"/>
          <w:b/>
          <w:bCs/>
          <w:sz w:val="32"/>
          <w:szCs w:val="32"/>
          <w:lang w:val="en-GB"/>
        </w:rPr>
      </w:pPr>
      <w:r w:rsidRPr="00F8561E">
        <w:rPr>
          <w:rFonts w:ascii="Simplified Arabic" w:eastAsia="Calibri" w:hAnsi="Simplified Arabic" w:cs="Simplified Arabic"/>
          <w:b/>
          <w:bCs/>
          <w:sz w:val="32"/>
          <w:szCs w:val="32"/>
          <w:rtl/>
          <w:lang w:val="en-GB"/>
        </w:rPr>
        <w:t>2-2-3</w:t>
      </w:r>
      <w:r w:rsidR="00B84C9D" w:rsidRPr="00F8561E">
        <w:rPr>
          <w:rFonts w:ascii="Simplified Arabic" w:eastAsia="Calibri" w:hAnsi="Simplified Arabic" w:cs="Simplified Arabic"/>
          <w:b/>
          <w:bCs/>
          <w:sz w:val="32"/>
          <w:szCs w:val="32"/>
          <w:rtl/>
          <w:lang w:val="en-GB"/>
        </w:rPr>
        <w:t xml:space="preserve"> : محددات الهيكل المالي</w:t>
      </w:r>
    </w:p>
    <w:p w14:paraId="0C0E9BBE" w14:textId="77777777" w:rsidR="00B84C9D" w:rsidRPr="00F8561E" w:rsidRDefault="00B84C9D" w:rsidP="00A97BD2">
      <w:pPr>
        <w:pStyle w:val="a3"/>
        <w:numPr>
          <w:ilvl w:val="0"/>
          <w:numId w:val="30"/>
        </w:num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إن اختيار الهيكل المالي المناسب للمصرف يعتمد على عدة عوامل، بعضها كمي والبعض الآخر ذو طبيعة كيفية وتتمثل المحددات الكمية للهيكل المالي في الربحية، والسيولة، والخطر.</w:t>
      </w:r>
    </w:p>
    <w:p w14:paraId="27798D1C" w14:textId="77777777" w:rsidR="00B84C9D" w:rsidRPr="00F8561E" w:rsidRDefault="00B84C9D"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b/>
          <w:bCs/>
          <w:sz w:val="32"/>
          <w:szCs w:val="32"/>
          <w:rtl/>
          <w:lang w:val="en-GB"/>
        </w:rPr>
        <w:t>الربحية</w:t>
      </w:r>
      <w:r w:rsidRPr="00F8561E">
        <w:rPr>
          <w:rFonts w:ascii="Simplified Arabic" w:eastAsia="Calibri" w:hAnsi="Simplified Arabic" w:cs="Simplified Arabic"/>
          <w:sz w:val="32"/>
          <w:szCs w:val="32"/>
          <w:rtl/>
          <w:lang w:val="en-GB"/>
        </w:rPr>
        <w:t>: عرفت الربحية بانها العلاقة بين الأرباح المتحققة، والاستثمارات التي ساهمت في تحقيق تلك الأرباح (شادي حاتم، حسين، وديع، و أحمد، 2002).</w:t>
      </w:r>
    </w:p>
    <w:p w14:paraId="7D2730C7" w14:textId="77777777" w:rsidR="00B84C9D" w:rsidRPr="00F8561E" w:rsidRDefault="00B84C9D" w:rsidP="00A97BD2">
      <w:pPr>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b/>
          <w:bCs/>
          <w:sz w:val="32"/>
          <w:szCs w:val="32"/>
          <w:rtl/>
          <w:lang w:val="en-GB"/>
        </w:rPr>
        <w:t>السيولة:</w:t>
      </w:r>
      <w:r w:rsidRPr="00F8561E">
        <w:rPr>
          <w:rFonts w:ascii="Simplified Arabic" w:eastAsia="Calibri" w:hAnsi="Simplified Arabic" w:cs="Simplified Arabic"/>
          <w:sz w:val="32"/>
          <w:szCs w:val="32"/>
          <w:rtl/>
          <w:lang w:val="en-GB"/>
        </w:rPr>
        <w:t xml:space="preserve"> يقصد بالسيولة بأنها الكفاءة أو الملاءمة التي يمكن بها تحويل الأصل أو الورقة المالية إلى نقد فوري دون التأثير على قيمته السوقية، وبعد النقد أكثر الأصول سيولة بين جميع الأصول، ومن ناحية أخرى يُشار إلى الأسهم والسندات عادة على </w:t>
      </w:r>
      <w:r w:rsidRPr="00F8561E">
        <w:rPr>
          <w:rFonts w:ascii="Simplified Arabic" w:eastAsia="Calibri" w:hAnsi="Simplified Arabic" w:cs="Simplified Arabic"/>
          <w:sz w:val="32"/>
          <w:szCs w:val="32"/>
          <w:rtl/>
          <w:lang w:val="en-GB"/>
        </w:rPr>
        <w:lastRenderedPageBreak/>
        <w:t>أنها أصول سائلة نظرا لسهولة تحويلها إلى نقد أيضا، ولكن إذا كنت تمتلك أرضًا وتحتاج إلى بيعها أو أي نوع من الأصول العقارية؛ مثل العقارات والأراضي فقد يستغرق الأمر أسابيع أو شهور لتصفية الحساب مما يجعل الأصول العقارية أقل سيولة، بالإضافة إلى الأسهم الممتازة أو المقيدة والتي تشمل عادة التعهدات التي تحكم كيف ومتى يمكن بيعه (عبد الله 2022 )</w:t>
      </w:r>
    </w:p>
    <w:p w14:paraId="638738AE" w14:textId="77777777" w:rsidR="00B84C9D" w:rsidRPr="00F8561E" w:rsidRDefault="00B84C9D" w:rsidP="00A97BD2">
      <w:pPr>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b/>
          <w:bCs/>
          <w:sz w:val="32"/>
          <w:szCs w:val="32"/>
          <w:rtl/>
          <w:lang w:val="en-GB"/>
        </w:rPr>
        <w:t>المرونة:</w:t>
      </w:r>
      <w:r w:rsidRPr="00F8561E">
        <w:rPr>
          <w:rFonts w:ascii="Simplified Arabic" w:eastAsia="Calibri" w:hAnsi="Simplified Arabic" w:cs="Simplified Arabic"/>
          <w:sz w:val="32"/>
          <w:szCs w:val="32"/>
          <w:rtl/>
          <w:lang w:val="en-GB"/>
        </w:rPr>
        <w:t xml:space="preserve"> تعرف المردودية على ذلك العائد المحقق وراء توظيف الأموال واستثمارها وتقاس مردودية المؤسسة بمدى قدرة هذه الأخيرة على تحقيق أرباح من خلال نشاطها للموارد المالية الموضوعة تحت تصرفها والمردودية بصفة عامة هي نسبة النتائج المحققة إلى الوسائل المردودية وتقسم إلى :</w:t>
      </w:r>
    </w:p>
    <w:p w14:paraId="559644C0" w14:textId="77777777" w:rsidR="00B84C9D" w:rsidRPr="00F8561E" w:rsidRDefault="00B84C9D" w:rsidP="00A97BD2">
      <w:pPr>
        <w:pStyle w:val="a3"/>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sz w:val="32"/>
          <w:szCs w:val="32"/>
          <w:rtl/>
          <w:lang w:val="en-GB"/>
        </w:rPr>
        <w:t>(الاقتصادية، المالية و التجارية). (مجلخ و وليد 2019)</w:t>
      </w:r>
    </w:p>
    <w:p w14:paraId="00D855EA" w14:textId="77777777" w:rsidR="00B84C9D" w:rsidRPr="00F8561E" w:rsidRDefault="00B84C9D" w:rsidP="00A97BD2">
      <w:pPr>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b/>
          <w:bCs/>
          <w:sz w:val="32"/>
          <w:szCs w:val="32"/>
          <w:rtl/>
          <w:lang w:val="en-GB" w:bidi="ar-LY"/>
        </w:rPr>
        <w:t>معدل النمو</w:t>
      </w:r>
      <w:r w:rsidRPr="00F8561E">
        <w:rPr>
          <w:rFonts w:ascii="Simplified Arabic" w:eastAsia="Calibri" w:hAnsi="Simplified Arabic" w:cs="Simplified Arabic"/>
          <w:sz w:val="32"/>
          <w:szCs w:val="32"/>
          <w:rtl/>
          <w:lang w:val="en-GB" w:bidi="ar-LY"/>
        </w:rPr>
        <w:t xml:space="preserve">: تكمن قيمة المؤسسة وثروة مالكيها في القيمة الحالية للفوائد التي تنشئها الأصول الموظفة من جهة، ونموها من جهة أخرى، فالمؤسسات التي تملك إمكانيات النمو العالية يكون لديها احتياجات تمويل كبيرة مما يدفعها للجوء إلى الاستدانة بالمقام الأول، خاصة مصادر التمويل الأقل تأثير بظاهرة. </w:t>
      </w:r>
      <w:r w:rsidRPr="00F8561E">
        <w:rPr>
          <w:rFonts w:ascii="Simplified Arabic" w:eastAsia="Calibri" w:hAnsi="Simplified Arabic" w:cs="Simplified Arabic"/>
          <w:sz w:val="32"/>
          <w:szCs w:val="32"/>
          <w:rtl/>
          <w:lang w:val="en-GB"/>
        </w:rPr>
        <w:t>(مجلخ و وليد 2019،2)</w:t>
      </w:r>
      <w:r w:rsidRPr="00F8561E">
        <w:rPr>
          <w:rFonts w:ascii="Simplified Arabic" w:eastAsia="Calibri" w:hAnsi="Simplified Arabic" w:cs="Simplified Arabic"/>
          <w:sz w:val="32"/>
          <w:szCs w:val="32"/>
          <w:rtl/>
          <w:lang w:val="en-GB" w:bidi="ar-LY"/>
        </w:rPr>
        <w:t xml:space="preserve"> عدم التناظر في المعلومات، كالقروض القصيرة الأجل.</w:t>
      </w:r>
    </w:p>
    <w:p w14:paraId="0664B586" w14:textId="1A0AE1AD" w:rsidR="00B84C9D" w:rsidRPr="00F8561E" w:rsidRDefault="00B84C9D" w:rsidP="00A97BD2">
      <w:pPr>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b/>
          <w:bCs/>
          <w:sz w:val="32"/>
          <w:szCs w:val="32"/>
          <w:rtl/>
          <w:lang w:val="en-GB"/>
        </w:rPr>
        <w:lastRenderedPageBreak/>
        <w:t>الحجم المؤسسة:</w:t>
      </w:r>
      <w:r w:rsidRPr="00F8561E">
        <w:rPr>
          <w:rFonts w:ascii="Simplified Arabic" w:eastAsia="Calibri" w:hAnsi="Simplified Arabic" w:cs="Simplified Arabic"/>
          <w:sz w:val="32"/>
          <w:szCs w:val="32"/>
          <w:rtl/>
          <w:lang w:val="en-GB"/>
        </w:rPr>
        <w:t xml:space="preserve"> يؤثر حجم المؤسسة على نسبة الاقتراض في تشكيلة الهيكل المالي، حيث تنخفض احتمالات الإفلاس في المؤسسات كبيرة الحجم مقارنة بالمؤسسات صغيرة الحجم . إن حجم المؤسسة يلعب دورا كبيرا في مقدرا على الاقتراض أو الاعتماد على المصادر الداخلية, فالحجم يظهر ضمن العوامل التي لها أثر على نسبة الاستدانة وهو السبب الذي يجعل المؤسسة الصغيرة تتجه أكثر إلى الاقتراض قصير الأجل أما ما يدفع المؤسسات كبيرة الحجم إلى التنوع تتعرض لدرجة مخاطر أقل وهو ما يخلق لديها الدافع لزيادة الأموال المقترضة. (مجلخ و وليد، 2019، ).</w:t>
      </w:r>
    </w:p>
    <w:p w14:paraId="60947C0B" w14:textId="77777777" w:rsidR="00B84C9D" w:rsidRPr="00F8561E" w:rsidRDefault="00B84C9D" w:rsidP="00A97BD2">
      <w:pPr>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b/>
          <w:bCs/>
          <w:sz w:val="32"/>
          <w:szCs w:val="32"/>
          <w:rtl/>
          <w:lang w:val="en-GB"/>
        </w:rPr>
        <w:t>هيكل الأصول:</w:t>
      </w:r>
      <w:r w:rsidRPr="00F8561E">
        <w:rPr>
          <w:rFonts w:ascii="Simplified Arabic" w:eastAsia="Calibri" w:hAnsi="Simplified Arabic" w:cs="Simplified Arabic"/>
          <w:sz w:val="32"/>
          <w:szCs w:val="32"/>
          <w:rtl/>
          <w:lang w:val="en-GB"/>
        </w:rPr>
        <w:t xml:space="preserve"> يؤثر هيكل الأصول على مصادر التمويل بصورة عديدة، فالمنشآت التي تتميز بأن أصولها الثابتة تعيش لفترة طويلة، وخاصة في حالة أن الطلب على منتج مؤكد إلى حد كبير، تستخدم القروض طويلة الأجل المكفولة بضمانات معينة بدرجة كبيرة المثال على هذا النوع من ، ومن ناحية أخرى المصارف التي تتكون أغلبية أصولها من ذمم ومخزون والتي تتوقف قيمتها على استمرار تحقيق المصرف للأرباح، تعتمد بصفة أساسية على القروض قصيرة الأجل وإن كانت (مجلخ و وليد 2019،) تستخدم أيضا القروض طويلة الأجل ولكن بدرجة محدودة.</w:t>
      </w:r>
    </w:p>
    <w:p w14:paraId="10257099" w14:textId="77777777" w:rsidR="00B84C9D" w:rsidRPr="00F8561E" w:rsidRDefault="00B84C9D"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تتمثل المحددات الكيفية للهيكل المالي في الملائمة، والمرونة.</w:t>
      </w:r>
    </w:p>
    <w:p w14:paraId="075D5376" w14:textId="77777777" w:rsidR="00B84C9D" w:rsidRPr="00F8561E" w:rsidRDefault="00B84C9D"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 xml:space="preserve">الملائمة تشير الملاءمة إلى التوافق بين أنواع الأموال المستخدمة وأنواع الأصول التي يتم تحويل تلك الأموال إليها. يجب أن تكون جميع الأموال التي تتلقاها الشركة مناسبة </w:t>
      </w:r>
      <w:r w:rsidRPr="00F8561E">
        <w:rPr>
          <w:rFonts w:ascii="Simplified Arabic" w:eastAsia="Calibri" w:hAnsi="Simplified Arabic" w:cs="Simplified Arabic"/>
          <w:sz w:val="32"/>
          <w:szCs w:val="32"/>
          <w:rtl/>
          <w:lang w:val="en-GB"/>
        </w:rPr>
        <w:lastRenderedPageBreak/>
        <w:t>ومتوافقة مع نوع الأصول المستخدمة أي طبيعتها تركز عوامل الملاءمة على ضرورة تحقيق المثل الأعلى بين طرفين: الأصول والالتزامات أو الأغراض والموارد. ولهذا التوازن تأثير مباشر على تحقيق أهداف المصرف من حيث السيولة والربحية (أسية و عمار، 2021، ).</w:t>
      </w:r>
    </w:p>
    <w:p w14:paraId="225779FC" w14:textId="77777777" w:rsidR="00B84C9D" w:rsidRPr="00F8561E" w:rsidRDefault="00B84C9D" w:rsidP="00A97BD2">
      <w:pPr>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sz w:val="32"/>
          <w:szCs w:val="32"/>
          <w:rtl/>
          <w:lang w:val="en-GB"/>
        </w:rPr>
        <w:t>المرونة وهي قدرة المؤسسة على زيادة أو تخفيض الأموال المقترضة تبعا للتغيرات في الحاجة للأموال . (أسية و عمار، 2021، ).</w:t>
      </w:r>
    </w:p>
    <w:p w14:paraId="4F3A8F62" w14:textId="77777777" w:rsidR="00B84C9D" w:rsidRPr="00F8561E" w:rsidRDefault="00B84C9D"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b/>
          <w:bCs/>
          <w:sz w:val="32"/>
          <w:szCs w:val="32"/>
          <w:rtl/>
          <w:lang w:val="en-GB"/>
        </w:rPr>
        <w:t>التحكم والسيطرة :</w:t>
      </w:r>
      <w:r w:rsidRPr="00F8561E">
        <w:rPr>
          <w:rFonts w:ascii="Simplified Arabic" w:eastAsia="Calibri" w:hAnsi="Simplified Arabic" w:cs="Simplified Arabic"/>
          <w:sz w:val="32"/>
          <w:szCs w:val="32"/>
          <w:rtl/>
          <w:lang w:val="en-GB"/>
        </w:rPr>
        <w:t xml:space="preserve"> يؤثر التمويل بالاقتراض على مركز وقدرة الإدارة في الرقابة ما يمكنه من التأثير على الهيكل المالي للمؤسسة، فالإدارة إذا كانت في حالة سيطرة تصويتية في المؤسسة ولا يسمح لها بشراء أي أسهم، فسوف تفضل استخدام القروض في تمويل الاستثمارات الجديدة، لأن إصدار أسهم جديدة يفقدها السيطرة على المؤسسة، وفي حالة اتسم الوضع المالي للمؤسسة بالضعف فسوف تصدر أسهم جديدة خوفا من مخاطر عدم القدرة على سداد ديون ومن ثم التعرض إلى الإفلاس الأمر الذي قد يعرض أفراد الإدارة الحالية لفقدان وظائفهم بالمؤسسة، وكذلك تخفيض الاعتماد على القروض قد يعرض المؤسسة إلى مخاطر الاستحواذ والاستيلاء عليها من مستثمرين آخرين، وبالتالي فإن معيار السيطرة تأثيرا على شكل الهيكل التمويلي للمؤسسة ( الكريم و يوسف، 2022)</w:t>
      </w:r>
    </w:p>
    <w:p w14:paraId="149B70C1" w14:textId="77777777" w:rsidR="00B84C9D" w:rsidRPr="00F8561E" w:rsidRDefault="00B84C9D" w:rsidP="00A97BD2">
      <w:pPr>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b/>
          <w:bCs/>
          <w:sz w:val="32"/>
          <w:szCs w:val="32"/>
          <w:rtl/>
          <w:lang w:val="en-GB"/>
        </w:rPr>
        <w:lastRenderedPageBreak/>
        <w:t>التوقيت:</w:t>
      </w:r>
      <w:r w:rsidRPr="00F8561E">
        <w:rPr>
          <w:rFonts w:ascii="Simplified Arabic" w:eastAsia="Calibri" w:hAnsi="Simplified Arabic" w:cs="Simplified Arabic"/>
          <w:sz w:val="32"/>
          <w:szCs w:val="32"/>
          <w:rtl/>
          <w:lang w:val="en-GB"/>
        </w:rPr>
        <w:t xml:space="preserve"> يقصد بالتوقيت ذلك العامل الزمني الذي يحدد المنشأة بوقت الحصول على التمويل أو المفاضلة بين المصادر التمويلية المتوفرة في الوقت المناسب من أجل الحصول على الأموال وقت حاجتها وبأقل تكلفة وأفضل الشروط ويمثل أيضا قدرة المنشأة على اقتناص الفرص المالية بالوقت الذي تنخفض فيه التكلفة إلى أقل درجة (الكريم و يوسف 2022، ).</w:t>
      </w:r>
    </w:p>
    <w:p w14:paraId="2A4160E6" w14:textId="77777777" w:rsidR="00B84C9D" w:rsidRPr="00F8561E" w:rsidRDefault="00B84C9D" w:rsidP="00A97BD2">
      <w:pPr>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b/>
          <w:bCs/>
          <w:sz w:val="32"/>
          <w:szCs w:val="32"/>
          <w:rtl/>
          <w:lang w:val="en-GB"/>
        </w:rPr>
        <w:t>المنافسة:</w:t>
      </w:r>
      <w:r w:rsidRPr="00F8561E">
        <w:rPr>
          <w:rFonts w:ascii="Simplified Arabic" w:eastAsia="Calibri" w:hAnsi="Simplified Arabic" w:cs="Simplified Arabic"/>
          <w:sz w:val="32"/>
          <w:szCs w:val="32"/>
          <w:rtl/>
          <w:lang w:val="en-GB"/>
        </w:rPr>
        <w:t xml:space="preserve"> إن خدمة الديون تتوقف على ربحية المنشأة وعلى حجم المبيعات و على هذا الأساس فإن استقرار هوامش الربح له نفس أهمية استقرار المبيعات، ولا شك أن سهولة دخول شركات أخرى في الصناعة التي تنتمي إليها المنشأة وكذلك مقدرة هذه الشركات على التوسع في النطاق سيؤثران على هوامش الربح لمنشآتنا. فالصناعة التي تتميز بمعدل نمو مرتفع يتوقع أن تكون هوامش ربحها كبيرة ولكن من ناحية أخرى ينتظر أن تضيق هوامش الربح هذه إذ كانت هذه الصناعة تتدرج في مجموعة الصناعات التي يسهل على الشركات الجديدة أن تنضم إليها وبالتالي تشارك في سوقها (الكريم و يوسف 2022، ).</w:t>
      </w:r>
    </w:p>
    <w:p w14:paraId="04FBA185" w14:textId="292F27A8" w:rsidR="00B84C9D" w:rsidRPr="00F8561E" w:rsidRDefault="00B84C9D"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b/>
          <w:bCs/>
          <w:sz w:val="32"/>
          <w:szCs w:val="32"/>
          <w:rtl/>
          <w:lang w:val="en-GB"/>
        </w:rPr>
        <w:t>اتجاهات رجال الإدارة:</w:t>
      </w:r>
      <w:r w:rsidRPr="00F8561E">
        <w:rPr>
          <w:rFonts w:ascii="Simplified Arabic" w:eastAsia="Calibri" w:hAnsi="Simplified Arabic" w:cs="Simplified Arabic"/>
          <w:sz w:val="32"/>
          <w:szCs w:val="32"/>
          <w:rtl/>
          <w:lang w:val="en-GB"/>
        </w:rPr>
        <w:t xml:space="preserve"> إن اتجاهات رجال الإدارة التي لها تأثير مباشر على اختيار وسائل التمويل هي تلك المرتبطة بأحد أمرين: الأول التحكم والسيطرة على إدارة المنشأة، والثاني الخطر، فالمنشآت الضخمة التي تتشتت فيها ملكية الأسهم العادية وتتوزع على عدد كبير جدا من المساهمين ستقوم عادة في حالة الحاجة إلى أموال </w:t>
      </w:r>
      <w:r w:rsidRPr="00F8561E">
        <w:rPr>
          <w:rFonts w:ascii="Simplified Arabic" w:eastAsia="Calibri" w:hAnsi="Simplified Arabic" w:cs="Simplified Arabic"/>
          <w:sz w:val="32"/>
          <w:szCs w:val="32"/>
          <w:rtl/>
          <w:lang w:val="en-GB"/>
        </w:rPr>
        <w:lastRenderedPageBreak/>
        <w:t>إضافية بإصدار أسهم عادية حيث أن ذلك سيترتب عليه تأثير ضئيل على السيطرة الحالية على إدارة الشركة (الكريم و يوسف 2022، ).</w:t>
      </w:r>
    </w:p>
    <w:p w14:paraId="396C0A2E" w14:textId="77B503B9" w:rsidR="00EB2DE8" w:rsidRPr="00F8561E" w:rsidRDefault="00496E41"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2-2-4</w:t>
      </w:r>
      <w:r w:rsidR="00EB2DE8" w:rsidRPr="00F8561E">
        <w:rPr>
          <w:rFonts w:ascii="Simplified Arabic" w:eastAsia="Calibri" w:hAnsi="Simplified Arabic" w:cs="Simplified Arabic"/>
          <w:b/>
          <w:bCs/>
          <w:sz w:val="32"/>
          <w:szCs w:val="32"/>
          <w:rtl/>
          <w:lang w:val="en-GB"/>
        </w:rPr>
        <w:t xml:space="preserve"> : تكلفة مصادر التمويل</w:t>
      </w:r>
    </w:p>
    <w:p w14:paraId="5A3FE6CC" w14:textId="0C9795B1" w:rsidR="00874A12" w:rsidRPr="00F8561E" w:rsidRDefault="00EB2DE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تعتبر التكاليف الرأسمالية مسألة هامة وأساسية في عملية اتخاذ القرار وتعتمد أيضا على نوعية الخليط وتتكون من الهيكل المالي ومكوناته كنسبة مئوية، وتكمن أهمية تقدير هذه التكلفة في أنها تمثل الحد الأدنى من العائد وهو مقبول للاستثمار لأنه كلما انخفضت تكلفة رأس المال، كلما زاد التأثير الإيجابي على قيمة الأعمال.</w:t>
      </w:r>
    </w:p>
    <w:p w14:paraId="23C3C23B" w14:textId="1AFA40CE" w:rsidR="00EB2DE8" w:rsidRPr="00F8561E" w:rsidRDefault="00496E41"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 xml:space="preserve">2 - 3 </w:t>
      </w:r>
      <w:r w:rsidR="00EB2DE8" w:rsidRPr="00F8561E">
        <w:rPr>
          <w:rFonts w:ascii="Simplified Arabic" w:eastAsia="Calibri" w:hAnsi="Simplified Arabic" w:cs="Simplified Arabic"/>
          <w:b/>
          <w:bCs/>
          <w:sz w:val="32"/>
          <w:szCs w:val="32"/>
          <w:rtl/>
          <w:lang w:val="en-GB"/>
        </w:rPr>
        <w:t>: الربحية في ال</w:t>
      </w:r>
      <w:r w:rsidR="00DF0972" w:rsidRPr="00F8561E">
        <w:rPr>
          <w:rFonts w:ascii="Simplified Arabic" w:eastAsia="Calibri" w:hAnsi="Simplified Arabic" w:cs="Simplified Arabic"/>
          <w:b/>
          <w:bCs/>
          <w:sz w:val="32"/>
          <w:szCs w:val="32"/>
          <w:rtl/>
          <w:lang w:val="en-GB"/>
        </w:rPr>
        <w:t>مصارف</w:t>
      </w:r>
    </w:p>
    <w:p w14:paraId="6925A616" w14:textId="189C5CC4" w:rsidR="00EB2DE8" w:rsidRPr="00F8561E" w:rsidRDefault="00EB2DE8"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تسعى ال</w:t>
      </w:r>
      <w:r w:rsidR="006451DF" w:rsidRPr="00F8561E">
        <w:rPr>
          <w:rFonts w:ascii="Simplified Arabic" w:eastAsia="Calibri" w:hAnsi="Simplified Arabic" w:cs="Simplified Arabic"/>
          <w:sz w:val="32"/>
          <w:szCs w:val="32"/>
          <w:rtl/>
          <w:lang w:val="en-GB"/>
        </w:rPr>
        <w:t>مصارف</w:t>
      </w:r>
      <w:r w:rsidRPr="00F8561E">
        <w:rPr>
          <w:rFonts w:ascii="Simplified Arabic" w:eastAsia="Calibri" w:hAnsi="Simplified Arabic" w:cs="Simplified Arabic"/>
          <w:sz w:val="32"/>
          <w:szCs w:val="32"/>
          <w:rtl/>
          <w:lang w:val="en-GB"/>
        </w:rPr>
        <w:t xml:space="preserve"> إلى تحقيق أعلى الأرباح الممكنة، حيث ينعكس ذلك في ت</w:t>
      </w:r>
      <w:r w:rsidR="006036FA" w:rsidRPr="00F8561E">
        <w:rPr>
          <w:rFonts w:ascii="Simplified Arabic" w:eastAsia="Calibri" w:hAnsi="Simplified Arabic" w:cs="Simplified Arabic"/>
          <w:sz w:val="32"/>
          <w:szCs w:val="32"/>
          <w:rtl/>
          <w:lang w:val="en-GB"/>
        </w:rPr>
        <w:t>وزيعات الأرباح وثروات الملاك, لي</w:t>
      </w:r>
      <w:r w:rsidRPr="00F8561E">
        <w:rPr>
          <w:rFonts w:ascii="Simplified Arabic" w:eastAsia="Calibri" w:hAnsi="Simplified Arabic" w:cs="Simplified Arabic"/>
          <w:sz w:val="32"/>
          <w:szCs w:val="32"/>
          <w:rtl/>
          <w:lang w:val="en-GB"/>
        </w:rPr>
        <w:t>ستخدم ال</w:t>
      </w:r>
      <w:r w:rsidR="006036FA" w:rsidRPr="00F8561E">
        <w:rPr>
          <w:rFonts w:ascii="Simplified Arabic" w:eastAsia="Calibri" w:hAnsi="Simplified Arabic" w:cs="Simplified Arabic"/>
          <w:sz w:val="32"/>
          <w:szCs w:val="32"/>
          <w:rtl/>
          <w:lang w:val="en-GB"/>
        </w:rPr>
        <w:t>مصرف</w:t>
      </w:r>
      <w:r w:rsidRPr="00F8561E">
        <w:rPr>
          <w:rFonts w:ascii="Simplified Arabic" w:eastAsia="Calibri" w:hAnsi="Simplified Arabic" w:cs="Simplified Arabic"/>
          <w:sz w:val="32"/>
          <w:szCs w:val="32"/>
          <w:rtl/>
          <w:lang w:val="en-GB"/>
        </w:rPr>
        <w:t xml:space="preserve"> كافة إمكاناتها ووسائلها المتاحة لتعظيم قيمتها، مما يزيد من رغبة المستثمرين الحصول على أسهم الشركة لضمان الاستمرارية.</w:t>
      </w:r>
    </w:p>
    <w:p w14:paraId="2CD3141C" w14:textId="07CFB886" w:rsidR="00D17872" w:rsidRPr="00F8561E" w:rsidRDefault="00D17872"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توفر الربحية معلومات حول أداء ال</w:t>
      </w:r>
      <w:r w:rsidR="006036FA" w:rsidRPr="00F8561E">
        <w:rPr>
          <w:rFonts w:ascii="Simplified Arabic" w:eastAsia="Calibri" w:hAnsi="Simplified Arabic" w:cs="Simplified Arabic"/>
          <w:sz w:val="32"/>
          <w:szCs w:val="32"/>
          <w:rtl/>
          <w:lang w:val="en-GB"/>
        </w:rPr>
        <w:t>مصرف</w:t>
      </w:r>
      <w:r w:rsidRPr="00F8561E">
        <w:rPr>
          <w:rFonts w:ascii="Simplified Arabic" w:eastAsia="Calibri" w:hAnsi="Simplified Arabic" w:cs="Simplified Arabic"/>
          <w:sz w:val="32"/>
          <w:szCs w:val="32"/>
          <w:rtl/>
          <w:lang w:val="en-GB"/>
        </w:rPr>
        <w:t>، فكلما زادت الربحية، كان أداء الشركة أفضل. يعتبر بمثابة تحية بالإضافة إلى كونها مصدرا هاما للتمويل الذاتي، فإن الأرباح هي أيضا السبب الاقتصادي لاستمرار وجود</w:t>
      </w:r>
      <w:r w:rsidR="009E42AE" w:rsidRPr="00F8561E">
        <w:rPr>
          <w:rFonts w:ascii="Simplified Arabic" w:eastAsia="Calibri" w:hAnsi="Simplified Arabic" w:cs="Simplified Arabic"/>
          <w:sz w:val="32"/>
          <w:szCs w:val="32"/>
          <w:rtl/>
          <w:lang w:val="en-GB"/>
        </w:rPr>
        <w:t>ه</w:t>
      </w:r>
      <w:r w:rsidRPr="00F8561E">
        <w:rPr>
          <w:rFonts w:ascii="Simplified Arabic" w:eastAsia="Calibri" w:hAnsi="Simplified Arabic" w:cs="Simplified Arabic"/>
          <w:sz w:val="32"/>
          <w:szCs w:val="32"/>
          <w:rtl/>
          <w:lang w:val="en-GB"/>
        </w:rPr>
        <w:t>.</w:t>
      </w:r>
    </w:p>
    <w:p w14:paraId="005019E1" w14:textId="77777777" w:rsidR="00A97BD2" w:rsidRPr="00F8561E" w:rsidRDefault="00A97BD2" w:rsidP="00A97BD2">
      <w:pPr>
        <w:spacing w:line="360" w:lineRule="auto"/>
        <w:jc w:val="both"/>
        <w:rPr>
          <w:rFonts w:ascii="Simplified Arabic" w:eastAsia="Calibri" w:hAnsi="Simplified Arabic" w:cs="Simplified Arabic"/>
          <w:sz w:val="32"/>
          <w:szCs w:val="32"/>
          <w:rtl/>
          <w:lang w:val="en-GB"/>
        </w:rPr>
      </w:pPr>
    </w:p>
    <w:p w14:paraId="3E6A30C2" w14:textId="22B988B3" w:rsidR="00D17872" w:rsidRPr="00F8561E" w:rsidRDefault="00496E41"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lastRenderedPageBreak/>
        <w:t>2 -3 -1</w:t>
      </w:r>
      <w:r w:rsidR="00D17872" w:rsidRPr="00F8561E">
        <w:rPr>
          <w:rFonts w:ascii="Simplified Arabic" w:eastAsia="Calibri" w:hAnsi="Simplified Arabic" w:cs="Simplified Arabic"/>
          <w:b/>
          <w:bCs/>
          <w:sz w:val="32"/>
          <w:szCs w:val="32"/>
          <w:rtl/>
          <w:lang w:val="en-GB"/>
        </w:rPr>
        <w:t xml:space="preserve"> : مفهوم الربحية</w:t>
      </w:r>
      <w:r w:rsidR="00954F73" w:rsidRPr="00F8561E">
        <w:rPr>
          <w:rFonts w:ascii="Simplified Arabic" w:eastAsia="Calibri" w:hAnsi="Simplified Arabic" w:cs="Simplified Arabic"/>
          <w:b/>
          <w:bCs/>
          <w:sz w:val="32"/>
          <w:szCs w:val="32"/>
          <w:rtl/>
          <w:lang w:val="en-GB"/>
        </w:rPr>
        <w:t xml:space="preserve"> في المصارف</w:t>
      </w:r>
    </w:p>
    <w:p w14:paraId="0ADD5041" w14:textId="5FCD5051" w:rsidR="00D17872" w:rsidRPr="00F8561E" w:rsidRDefault="00D17872"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الربحية هدف أساسي لجميع ال</w:t>
      </w:r>
      <w:r w:rsidR="009E42AE" w:rsidRPr="00F8561E">
        <w:rPr>
          <w:rFonts w:ascii="Simplified Arabic" w:eastAsia="Calibri" w:hAnsi="Simplified Arabic" w:cs="Simplified Arabic"/>
          <w:sz w:val="32"/>
          <w:szCs w:val="32"/>
          <w:rtl/>
          <w:lang w:val="en-GB"/>
        </w:rPr>
        <w:t>مصارف</w:t>
      </w:r>
      <w:r w:rsidRPr="00F8561E">
        <w:rPr>
          <w:rFonts w:ascii="Simplified Arabic" w:eastAsia="Calibri" w:hAnsi="Simplified Arabic" w:cs="Simplified Arabic"/>
          <w:sz w:val="32"/>
          <w:szCs w:val="32"/>
          <w:rtl/>
          <w:lang w:val="en-GB"/>
        </w:rPr>
        <w:t>، وأمر ضروري لبقائها واستمرارها، وغاية يتطلع إليها المستثمرون، ومؤشر يهتم به الدائنون عند تعاملهم مع الم</w:t>
      </w:r>
      <w:r w:rsidR="00B1149F" w:rsidRPr="00F8561E">
        <w:rPr>
          <w:rFonts w:ascii="Simplified Arabic" w:eastAsia="Calibri" w:hAnsi="Simplified Arabic" w:cs="Simplified Arabic"/>
          <w:sz w:val="32"/>
          <w:szCs w:val="32"/>
          <w:rtl/>
          <w:lang w:val="en-GB"/>
        </w:rPr>
        <w:t>صرف</w:t>
      </w:r>
      <w:r w:rsidRPr="00F8561E">
        <w:rPr>
          <w:rFonts w:ascii="Simplified Arabic" w:eastAsia="Calibri" w:hAnsi="Simplified Arabic" w:cs="Simplified Arabic"/>
          <w:sz w:val="32"/>
          <w:szCs w:val="32"/>
          <w:rtl/>
          <w:lang w:val="en-GB"/>
        </w:rPr>
        <w:t>، وهي أيضا أداة هامة لقياس كفاءة الإدارة في استخدام الموارد الموجودة ، والربحية أيضا هي عبارة عن العلاقة بين الأرباح التي تحققها المنشأة والاستثمارات التي ساهمت في تحقيق هذه الأرباح, وتعتبر الربحية هدفاً للمنشأة ومقياساً للحكم على كفايتها (الخزاعي و الحسين ,2019).</w:t>
      </w:r>
    </w:p>
    <w:p w14:paraId="0224050A" w14:textId="0BD9A537" w:rsidR="0080078F" w:rsidRPr="00F8561E" w:rsidRDefault="00496E41"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 xml:space="preserve">2 – 3 -2 </w:t>
      </w:r>
      <w:r w:rsidR="0080078F" w:rsidRPr="00F8561E">
        <w:rPr>
          <w:rFonts w:ascii="Simplified Arabic" w:eastAsia="Calibri" w:hAnsi="Simplified Arabic" w:cs="Simplified Arabic"/>
          <w:b/>
          <w:bCs/>
          <w:sz w:val="32"/>
          <w:szCs w:val="32"/>
          <w:rtl/>
          <w:lang w:val="en-GB"/>
        </w:rPr>
        <w:t xml:space="preserve"> : العوامل المؤثرة على الربحية</w:t>
      </w:r>
    </w:p>
    <w:p w14:paraId="7A39FE6D" w14:textId="1052360D" w:rsidR="00D17872" w:rsidRPr="00F8561E" w:rsidRDefault="0080078F"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 xml:space="preserve">تعد الربحية من أهم المؤشرات المالية للحكم على أداء أي </w:t>
      </w:r>
      <w:r w:rsidR="00B1149F" w:rsidRPr="00F8561E">
        <w:rPr>
          <w:rFonts w:ascii="Simplified Arabic" w:eastAsia="Calibri" w:hAnsi="Simplified Arabic" w:cs="Simplified Arabic"/>
          <w:sz w:val="32"/>
          <w:szCs w:val="32"/>
          <w:rtl/>
          <w:lang w:val="en-GB"/>
        </w:rPr>
        <w:t>مصرف</w:t>
      </w:r>
      <w:r w:rsidRPr="00F8561E">
        <w:rPr>
          <w:rFonts w:ascii="Simplified Arabic" w:eastAsia="Calibri" w:hAnsi="Simplified Arabic" w:cs="Simplified Arabic"/>
          <w:sz w:val="32"/>
          <w:szCs w:val="32"/>
          <w:rtl/>
          <w:lang w:val="en-GB"/>
        </w:rPr>
        <w:t xml:space="preserve">. لقد أصبح هذا مسألة تعظيم قيمة الربح وسيلة لتعظيم الثروة لأن استمرار تحقيقها سيؤدي إلى استمرار بناء الثروة التي تدعمها. و هناك العديد من العوامل التي تؤثر على الربحية بدرجات متفاوتة. فمن ناحية، ترتبط هذه العوامل بالبيئة الخارجية ولذلك فإن الشركة خارجة عن سيطرتها أو سيطرتها الداخلية، وهي تتعلق </w:t>
      </w:r>
      <w:r w:rsidR="00147C24" w:rsidRPr="00F8561E">
        <w:rPr>
          <w:rFonts w:ascii="Simplified Arabic" w:eastAsia="Calibri" w:hAnsi="Simplified Arabic" w:cs="Simplified Arabic"/>
          <w:sz w:val="32"/>
          <w:szCs w:val="32"/>
          <w:rtl/>
          <w:lang w:val="en-GB"/>
        </w:rPr>
        <w:t>المص</w:t>
      </w:r>
      <w:r w:rsidR="00E629FF" w:rsidRPr="00F8561E">
        <w:rPr>
          <w:rFonts w:ascii="Simplified Arabic" w:eastAsia="Calibri" w:hAnsi="Simplified Arabic" w:cs="Simplified Arabic"/>
          <w:sz w:val="32"/>
          <w:szCs w:val="32"/>
          <w:rtl/>
          <w:lang w:val="en-GB"/>
        </w:rPr>
        <w:t>ارف</w:t>
      </w:r>
      <w:r w:rsidRPr="00F8561E">
        <w:rPr>
          <w:rFonts w:ascii="Simplified Arabic" w:eastAsia="Calibri" w:hAnsi="Simplified Arabic" w:cs="Simplified Arabic"/>
          <w:sz w:val="32"/>
          <w:szCs w:val="32"/>
          <w:rtl/>
          <w:lang w:val="en-GB"/>
        </w:rPr>
        <w:t xml:space="preserve"> نفسها من جهة وبالبيئة الداخلية من جهة أخرى وبالتالي فإن </w:t>
      </w:r>
      <w:r w:rsidR="00147C24" w:rsidRPr="00F8561E">
        <w:rPr>
          <w:rFonts w:ascii="Simplified Arabic" w:eastAsia="Calibri" w:hAnsi="Simplified Arabic" w:cs="Simplified Arabic"/>
          <w:sz w:val="32"/>
          <w:szCs w:val="32"/>
          <w:rtl/>
          <w:lang w:val="en-GB"/>
        </w:rPr>
        <w:t>المصرف</w:t>
      </w:r>
      <w:r w:rsidRPr="00F8561E">
        <w:rPr>
          <w:rFonts w:ascii="Simplified Arabic" w:eastAsia="Calibri" w:hAnsi="Simplified Arabic" w:cs="Simplified Arabic"/>
          <w:sz w:val="32"/>
          <w:szCs w:val="32"/>
          <w:rtl/>
          <w:lang w:val="en-GB"/>
        </w:rPr>
        <w:t xml:space="preserve"> تقع ضمن سيطرتها.</w:t>
      </w:r>
    </w:p>
    <w:p w14:paraId="1BFD7AF9" w14:textId="77777777" w:rsidR="00A97BD2" w:rsidRPr="00F8561E" w:rsidRDefault="00A97BD2" w:rsidP="00A97BD2">
      <w:pPr>
        <w:spacing w:line="360" w:lineRule="auto"/>
        <w:jc w:val="both"/>
        <w:rPr>
          <w:rFonts w:ascii="Simplified Arabic" w:eastAsia="Calibri" w:hAnsi="Simplified Arabic" w:cs="Simplified Arabic"/>
          <w:sz w:val="32"/>
          <w:szCs w:val="32"/>
          <w:rtl/>
          <w:lang w:val="en-GB"/>
        </w:rPr>
      </w:pPr>
    </w:p>
    <w:p w14:paraId="666358B4" w14:textId="77777777" w:rsidR="00A97BD2" w:rsidRPr="00F8561E" w:rsidRDefault="00A97BD2" w:rsidP="00A97BD2">
      <w:pPr>
        <w:spacing w:line="360" w:lineRule="auto"/>
        <w:jc w:val="both"/>
        <w:rPr>
          <w:rFonts w:ascii="Simplified Arabic" w:eastAsia="Calibri" w:hAnsi="Simplified Arabic" w:cs="Simplified Arabic"/>
          <w:sz w:val="32"/>
          <w:szCs w:val="32"/>
          <w:rtl/>
          <w:lang w:val="en-GB"/>
        </w:rPr>
      </w:pPr>
    </w:p>
    <w:p w14:paraId="2AF8F920" w14:textId="29C533D7" w:rsidR="00D17872" w:rsidRPr="00F8561E" w:rsidRDefault="0080078F"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lastRenderedPageBreak/>
        <w:t>العوامل الخارجية المؤثرة على الربحية</w:t>
      </w:r>
    </w:p>
    <w:p w14:paraId="0D628BE9" w14:textId="63A1C95C" w:rsidR="0080078F" w:rsidRPr="00F8561E" w:rsidRDefault="00002A6F"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b/>
          <w:bCs/>
          <w:sz w:val="32"/>
          <w:szCs w:val="32"/>
          <w:u w:val="single"/>
          <w:rtl/>
          <w:lang w:val="en-GB"/>
        </w:rPr>
        <w:t>السياسات النقدية و الضريبية :</w:t>
      </w:r>
      <w:r w:rsidRPr="00F8561E">
        <w:rPr>
          <w:rFonts w:ascii="Simplified Arabic" w:eastAsia="Calibri" w:hAnsi="Simplified Arabic" w:cs="Simplified Arabic"/>
          <w:sz w:val="32"/>
          <w:szCs w:val="32"/>
          <w:rtl/>
          <w:lang w:val="en-GB"/>
        </w:rPr>
        <w:t xml:space="preserve"> تتأثر ربحية </w:t>
      </w:r>
      <w:r w:rsidR="00E629FF" w:rsidRPr="00F8561E">
        <w:rPr>
          <w:rFonts w:ascii="Simplified Arabic" w:eastAsia="Calibri" w:hAnsi="Simplified Arabic" w:cs="Simplified Arabic"/>
          <w:sz w:val="32"/>
          <w:szCs w:val="32"/>
          <w:rtl/>
          <w:lang w:val="en-GB"/>
        </w:rPr>
        <w:t>المصرف</w:t>
      </w:r>
      <w:r w:rsidRPr="00F8561E">
        <w:rPr>
          <w:rFonts w:ascii="Simplified Arabic" w:eastAsia="Calibri" w:hAnsi="Simplified Arabic" w:cs="Simplified Arabic"/>
          <w:sz w:val="32"/>
          <w:szCs w:val="32"/>
          <w:rtl/>
          <w:lang w:val="en-GB"/>
        </w:rPr>
        <w:t xml:space="preserve"> بمجموعة متنوعة من العوامل المتعلقة ببيئتها الخارجية كالسياسة النقدية التضخم والسياسة الضريبية والمنافسة هما أداتان مترابطتان تتحكم بهما الحكومة للتحكم في الاقتصاد حيث تهدف السياسة النقدية إلى تحقيق الاستقرار الاقتصادي من خلال التحكم في عرض النقود وأسعار الفائدة وتهدف السياسة الضريبية إلى تمويل الإنفاق الحكومي، وإعادة توزيع الثروة، وتحفيز النشاط الاقتصادي (</w:t>
      </w:r>
      <w:proofErr w:type="spellStart"/>
      <w:r w:rsidRPr="00F8561E">
        <w:rPr>
          <w:rFonts w:ascii="Simplified Arabic" w:eastAsia="Calibri" w:hAnsi="Simplified Arabic" w:cs="Simplified Arabic"/>
          <w:sz w:val="32"/>
          <w:szCs w:val="32"/>
          <w:lang w:val="en-GB"/>
        </w:rPr>
        <w:t>tanaka</w:t>
      </w:r>
      <w:proofErr w:type="spellEnd"/>
      <w:r w:rsidRPr="00F8561E">
        <w:rPr>
          <w:rFonts w:ascii="Simplified Arabic" w:eastAsia="Calibri" w:hAnsi="Simplified Arabic" w:cs="Simplified Arabic"/>
          <w:sz w:val="32"/>
          <w:szCs w:val="32"/>
          <w:rtl/>
          <w:lang w:val="en-GB"/>
        </w:rPr>
        <w:t xml:space="preserve"> ,2023)‏.</w:t>
      </w:r>
    </w:p>
    <w:p w14:paraId="470F10A6" w14:textId="6B0C3EDA" w:rsidR="00102ACB" w:rsidRPr="00F8561E" w:rsidRDefault="00102ACB"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b/>
          <w:bCs/>
          <w:sz w:val="32"/>
          <w:szCs w:val="32"/>
          <w:u w:val="single"/>
          <w:rtl/>
          <w:lang w:val="en-GB"/>
        </w:rPr>
        <w:t>التضخم</w:t>
      </w:r>
      <w:r w:rsidRPr="00F8561E">
        <w:rPr>
          <w:rFonts w:ascii="Simplified Arabic" w:eastAsia="Calibri" w:hAnsi="Simplified Arabic" w:cs="Simplified Arabic"/>
          <w:sz w:val="32"/>
          <w:szCs w:val="32"/>
          <w:rtl/>
          <w:lang w:val="en-GB"/>
        </w:rPr>
        <w:t xml:space="preserve"> : هو ارتفاع في المستوى العام لأسعار السلع والخدمات، ويعتبر الرقم القياسي لأسعار هو المؤشر الأكثر شيوعا واستخداما، حيث يتتبع مستوى متوسط أسعار السلع (</w:t>
      </w:r>
      <w:r w:rsidRPr="00F8561E">
        <w:rPr>
          <w:rFonts w:ascii="Simplified Arabic" w:eastAsia="Calibri" w:hAnsi="Simplified Arabic" w:cs="Simplified Arabic"/>
          <w:sz w:val="32"/>
          <w:szCs w:val="32"/>
          <w:lang w:val="en-GB"/>
        </w:rPr>
        <w:t>CPI</w:t>
      </w:r>
      <w:r w:rsidRPr="00F8561E">
        <w:rPr>
          <w:rFonts w:ascii="Simplified Arabic" w:eastAsia="Calibri" w:hAnsi="Simplified Arabic" w:cs="Simplified Arabic"/>
          <w:sz w:val="32"/>
          <w:szCs w:val="32"/>
          <w:rtl/>
          <w:lang w:val="en-GB"/>
        </w:rPr>
        <w:t>) المستهلكين والخدمات التي تستهلكها الأسرة، وبذلك فإن معدل تغير الرقم القياسي لأسعار المستهلكين في المتوسط وبمرور الوقت يمثل التضخم (ما هو التضخم ,2023).</w:t>
      </w:r>
    </w:p>
    <w:p w14:paraId="6BA4B2D8" w14:textId="1AADF4F7" w:rsidR="00102ACB" w:rsidRPr="00F8561E" w:rsidRDefault="00102ACB"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b/>
          <w:bCs/>
          <w:sz w:val="32"/>
          <w:szCs w:val="32"/>
          <w:u w:val="single"/>
          <w:rtl/>
          <w:lang w:val="en-GB"/>
        </w:rPr>
        <w:t>المنافسة</w:t>
      </w:r>
      <w:r w:rsidRPr="00F8561E">
        <w:rPr>
          <w:rFonts w:ascii="Simplified Arabic" w:eastAsia="Calibri" w:hAnsi="Simplified Arabic" w:cs="Simplified Arabic"/>
          <w:sz w:val="32"/>
          <w:szCs w:val="32"/>
          <w:rtl/>
          <w:lang w:val="en-GB"/>
        </w:rPr>
        <w:t xml:space="preserve"> : يمكن تعريف المنافسة بأنها الوضعية التي يكون فيها </w:t>
      </w:r>
      <w:proofErr w:type="spellStart"/>
      <w:r w:rsidRPr="00F8561E">
        <w:rPr>
          <w:rFonts w:ascii="Simplified Arabic" w:eastAsia="Calibri" w:hAnsi="Simplified Arabic" w:cs="Simplified Arabic"/>
          <w:sz w:val="32"/>
          <w:szCs w:val="32"/>
          <w:rtl/>
          <w:lang w:val="en-GB"/>
        </w:rPr>
        <w:t>بائعوا</w:t>
      </w:r>
      <w:proofErr w:type="spellEnd"/>
      <w:r w:rsidRPr="00F8561E">
        <w:rPr>
          <w:rFonts w:ascii="Simplified Arabic" w:eastAsia="Calibri" w:hAnsi="Simplified Arabic" w:cs="Simplified Arabic"/>
          <w:sz w:val="32"/>
          <w:szCs w:val="32"/>
          <w:rtl/>
          <w:lang w:val="en-GB"/>
        </w:rPr>
        <w:t xml:space="preserve"> المنتوج أو الخدمات وذلك من أجل زيادة مداخيلهم، بحيث يقترحون على الزبون أسعار جد مغرية مقارنة بمنافسيهم، أو منتجات وخدمات ذات أكثر جودة (سياسة المنافسة، 2017).</w:t>
      </w:r>
    </w:p>
    <w:p w14:paraId="0C4EED1A" w14:textId="77777777" w:rsidR="00A97BD2" w:rsidRPr="00F8561E" w:rsidRDefault="00A97BD2" w:rsidP="00A97BD2">
      <w:pPr>
        <w:spacing w:line="360" w:lineRule="auto"/>
        <w:jc w:val="both"/>
        <w:rPr>
          <w:rFonts w:ascii="Simplified Arabic" w:eastAsia="Calibri" w:hAnsi="Simplified Arabic" w:cs="Simplified Arabic"/>
          <w:sz w:val="32"/>
          <w:szCs w:val="32"/>
          <w:rtl/>
          <w:lang w:val="en-GB"/>
        </w:rPr>
      </w:pPr>
    </w:p>
    <w:p w14:paraId="0D1C8884" w14:textId="7F790285" w:rsidR="00102ACB" w:rsidRPr="00F8561E" w:rsidRDefault="00102ACB"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lastRenderedPageBreak/>
        <w:t>العوامل الداخلية المؤثرة على الربحية</w:t>
      </w:r>
    </w:p>
    <w:p w14:paraId="6062A898" w14:textId="0FCD0492" w:rsidR="00102ACB" w:rsidRPr="00F8561E" w:rsidRDefault="001B491F"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 xml:space="preserve">تتأثر ربحية </w:t>
      </w:r>
      <w:r w:rsidR="0092493A" w:rsidRPr="00F8561E">
        <w:rPr>
          <w:rFonts w:ascii="Simplified Arabic" w:eastAsia="Calibri" w:hAnsi="Simplified Arabic" w:cs="Simplified Arabic"/>
          <w:sz w:val="32"/>
          <w:szCs w:val="32"/>
          <w:rtl/>
          <w:lang w:val="en-GB"/>
        </w:rPr>
        <w:t>المصرف</w:t>
      </w:r>
      <w:r w:rsidRPr="00F8561E">
        <w:rPr>
          <w:rFonts w:ascii="Simplified Arabic" w:eastAsia="Calibri" w:hAnsi="Simplified Arabic" w:cs="Simplified Arabic"/>
          <w:sz w:val="32"/>
          <w:szCs w:val="32"/>
          <w:rtl/>
          <w:lang w:val="en-GB"/>
        </w:rPr>
        <w:t xml:space="preserve">  بمجموعة متنوعة من العوامل المتعلقة ببيئتها الداخلية. كحجم </w:t>
      </w:r>
      <w:r w:rsidR="00F53229" w:rsidRPr="00F8561E">
        <w:rPr>
          <w:rFonts w:ascii="Simplified Arabic" w:eastAsia="Calibri" w:hAnsi="Simplified Arabic" w:cs="Simplified Arabic"/>
          <w:sz w:val="32"/>
          <w:szCs w:val="32"/>
          <w:rtl/>
          <w:lang w:val="en-GB"/>
        </w:rPr>
        <w:t>المصرف</w:t>
      </w:r>
      <w:r w:rsidRPr="00F8561E">
        <w:rPr>
          <w:rFonts w:ascii="Simplified Arabic" w:eastAsia="Calibri" w:hAnsi="Simplified Arabic" w:cs="Simplified Arabic"/>
          <w:sz w:val="32"/>
          <w:szCs w:val="32"/>
          <w:rtl/>
          <w:lang w:val="en-GB"/>
        </w:rPr>
        <w:t xml:space="preserve"> والسيولة . ودوران الأصول.</w:t>
      </w:r>
    </w:p>
    <w:p w14:paraId="64DBA6FB" w14:textId="51CE71DB" w:rsidR="001B491F" w:rsidRPr="00F8561E" w:rsidRDefault="001B491F"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b/>
          <w:bCs/>
          <w:sz w:val="32"/>
          <w:szCs w:val="32"/>
          <w:u w:val="single"/>
          <w:rtl/>
          <w:lang w:val="en-GB"/>
        </w:rPr>
        <w:t xml:space="preserve">حجم </w:t>
      </w:r>
      <w:r w:rsidR="00F53229" w:rsidRPr="00F8561E">
        <w:rPr>
          <w:rFonts w:ascii="Simplified Arabic" w:eastAsia="Calibri" w:hAnsi="Simplified Arabic" w:cs="Simplified Arabic"/>
          <w:b/>
          <w:bCs/>
          <w:sz w:val="32"/>
          <w:szCs w:val="32"/>
          <w:u w:val="single"/>
          <w:rtl/>
          <w:lang w:val="en-GB"/>
        </w:rPr>
        <w:t>المصرف</w:t>
      </w:r>
      <w:r w:rsidRPr="00F8561E">
        <w:rPr>
          <w:rFonts w:ascii="Simplified Arabic" w:eastAsia="Calibri" w:hAnsi="Simplified Arabic" w:cs="Simplified Arabic"/>
          <w:sz w:val="32"/>
          <w:szCs w:val="32"/>
          <w:rtl/>
          <w:lang w:val="en-GB"/>
        </w:rPr>
        <w:t xml:space="preserve">: ويقصد به تصنيف </w:t>
      </w:r>
      <w:r w:rsidR="00F53229" w:rsidRPr="00F8561E">
        <w:rPr>
          <w:rFonts w:ascii="Simplified Arabic" w:eastAsia="Calibri" w:hAnsi="Simplified Arabic" w:cs="Simplified Arabic"/>
          <w:sz w:val="32"/>
          <w:szCs w:val="32"/>
          <w:rtl/>
          <w:lang w:val="en-GB"/>
        </w:rPr>
        <w:t>المصرف</w:t>
      </w:r>
      <w:r w:rsidRPr="00F8561E">
        <w:rPr>
          <w:rFonts w:ascii="Simplified Arabic" w:eastAsia="Calibri" w:hAnsi="Simplified Arabic" w:cs="Simplified Arabic"/>
          <w:sz w:val="32"/>
          <w:szCs w:val="32"/>
          <w:rtl/>
          <w:lang w:val="en-GB"/>
        </w:rPr>
        <w:t xml:space="preserve"> قيد البحث إلى </w:t>
      </w:r>
      <w:r w:rsidR="00F53229" w:rsidRPr="00F8561E">
        <w:rPr>
          <w:rFonts w:ascii="Simplified Arabic" w:eastAsia="Calibri" w:hAnsi="Simplified Arabic" w:cs="Simplified Arabic"/>
          <w:sz w:val="32"/>
          <w:szCs w:val="32"/>
          <w:rtl/>
          <w:lang w:val="en-GB"/>
        </w:rPr>
        <w:t>مصارف</w:t>
      </w:r>
      <w:r w:rsidRPr="00F8561E">
        <w:rPr>
          <w:rFonts w:ascii="Simplified Arabic" w:eastAsia="Calibri" w:hAnsi="Simplified Arabic" w:cs="Simplified Arabic"/>
          <w:sz w:val="32"/>
          <w:szCs w:val="32"/>
          <w:rtl/>
          <w:lang w:val="en-GB"/>
        </w:rPr>
        <w:t xml:space="preserve"> صغيرة الحجم </w:t>
      </w:r>
      <w:r w:rsidR="00F53229" w:rsidRPr="00F8561E">
        <w:rPr>
          <w:rFonts w:ascii="Simplified Arabic" w:eastAsia="Calibri" w:hAnsi="Simplified Arabic" w:cs="Simplified Arabic"/>
          <w:sz w:val="32"/>
          <w:szCs w:val="32"/>
          <w:rtl/>
          <w:lang w:val="en-GB"/>
        </w:rPr>
        <w:t>ومصارف</w:t>
      </w:r>
      <w:r w:rsidRPr="00F8561E">
        <w:rPr>
          <w:rFonts w:ascii="Simplified Arabic" w:eastAsia="Calibri" w:hAnsi="Simplified Arabic" w:cs="Simplified Arabic"/>
          <w:sz w:val="32"/>
          <w:szCs w:val="32"/>
          <w:rtl/>
          <w:lang w:val="en-GB"/>
        </w:rPr>
        <w:t xml:space="preserve"> كبيرة الحجم حيث يوجد عدة مقاييس لقياس حجم </w:t>
      </w:r>
      <w:r w:rsidR="002C306A" w:rsidRPr="00F8561E">
        <w:rPr>
          <w:rFonts w:ascii="Simplified Arabic" w:eastAsia="Calibri" w:hAnsi="Simplified Arabic" w:cs="Simplified Arabic"/>
          <w:sz w:val="32"/>
          <w:szCs w:val="32"/>
          <w:rtl/>
          <w:lang w:val="en-GB"/>
        </w:rPr>
        <w:t>المصرف</w:t>
      </w:r>
      <w:r w:rsidRPr="00F8561E">
        <w:rPr>
          <w:rFonts w:ascii="Simplified Arabic" w:eastAsia="Calibri" w:hAnsi="Simplified Arabic" w:cs="Simplified Arabic"/>
          <w:sz w:val="32"/>
          <w:szCs w:val="32"/>
          <w:rtl/>
          <w:lang w:val="en-GB"/>
        </w:rPr>
        <w:t xml:space="preserve"> منها</w:t>
      </w:r>
      <w:r w:rsidRPr="00F8561E">
        <w:rPr>
          <w:rFonts w:ascii="Simplified Arabic" w:eastAsia="Calibri" w:hAnsi="Simplified Arabic" w:cs="Simplified Arabic"/>
          <w:sz w:val="32"/>
          <w:szCs w:val="32"/>
          <w:lang w:val="en-GB"/>
        </w:rPr>
        <w:sym w:font="Wingdings" w:char="F04C"/>
      </w:r>
      <w:r w:rsidRPr="00F8561E">
        <w:rPr>
          <w:rFonts w:ascii="Simplified Arabic" w:eastAsia="Calibri" w:hAnsi="Simplified Arabic" w:cs="Simplified Arabic"/>
          <w:sz w:val="32"/>
          <w:szCs w:val="32"/>
          <w:rtl/>
          <w:lang w:val="en-GB"/>
        </w:rPr>
        <w:t xml:space="preserve"> إجمالي الأصول القيمة الدفترية </w:t>
      </w:r>
      <w:r w:rsidR="002C306A" w:rsidRPr="00F8561E">
        <w:rPr>
          <w:rFonts w:ascii="Simplified Arabic" w:eastAsia="Calibri" w:hAnsi="Simplified Arabic" w:cs="Simplified Arabic"/>
          <w:sz w:val="32"/>
          <w:szCs w:val="32"/>
          <w:rtl/>
          <w:lang w:val="en-GB"/>
        </w:rPr>
        <w:t>للمصرف</w:t>
      </w:r>
      <w:r w:rsidRPr="00F8561E">
        <w:rPr>
          <w:rFonts w:ascii="Simplified Arabic" w:eastAsia="Calibri" w:hAnsi="Simplified Arabic" w:cs="Simplified Arabic"/>
          <w:sz w:val="32"/>
          <w:szCs w:val="32"/>
          <w:rtl/>
          <w:lang w:val="en-GB"/>
        </w:rPr>
        <w:t xml:space="preserve">   القيمة السوقية </w:t>
      </w:r>
      <w:r w:rsidR="00A02674" w:rsidRPr="00F8561E">
        <w:rPr>
          <w:rFonts w:ascii="Simplified Arabic" w:eastAsia="Calibri" w:hAnsi="Simplified Arabic" w:cs="Simplified Arabic"/>
          <w:sz w:val="32"/>
          <w:szCs w:val="32"/>
          <w:rtl/>
          <w:lang w:val="en-GB"/>
        </w:rPr>
        <w:t>للمصرف.</w:t>
      </w:r>
    </w:p>
    <w:p w14:paraId="60EC8428" w14:textId="0E7EA196" w:rsidR="00AC15FC" w:rsidRPr="00F8561E" w:rsidRDefault="00AC15FC"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b/>
          <w:bCs/>
          <w:sz w:val="32"/>
          <w:szCs w:val="32"/>
          <w:u w:val="single"/>
          <w:rtl/>
          <w:lang w:val="en-GB"/>
        </w:rPr>
        <w:t>السيولة:</w:t>
      </w:r>
      <w:r w:rsidRPr="00F8561E">
        <w:rPr>
          <w:rFonts w:ascii="Simplified Arabic" w:eastAsia="Calibri" w:hAnsi="Simplified Arabic" w:cs="Simplified Arabic"/>
          <w:sz w:val="32"/>
          <w:szCs w:val="32"/>
          <w:rtl/>
          <w:lang w:val="en-GB"/>
        </w:rPr>
        <w:t xml:space="preserve"> يمكن القول بأن السيولة والربحية هدفان متلازمان لكنهما متعارضان، لذا يجب على الادارة المالية للمؤسسة إعلاء عناية خاصة الموازنة بين هذين الأمرين للآثار السلبية الكبيرة الممكن أن تنشأ عن عدم الموازنة بينهما، وذلك من خلال مراقبة دقيقة للتدفقات النقدية الداخلة والخارجة، حتى ال تكون هناك سيولة زائدة، وفي نفس الوقت عليها أن توجه استثماراتها إلى الغايات الأساسية التي قامت المنشأة من أجلها دون المبالغة في التوسع على حساب السيولة ومن المناسب الإشارة هنا إلى أنه ليس هناك تلازم دائم بين السيولة والربحية، إذ قد </w:t>
      </w:r>
      <w:proofErr w:type="spellStart"/>
      <w:r w:rsidRPr="00F8561E">
        <w:rPr>
          <w:rFonts w:ascii="Simplified Arabic" w:eastAsia="Calibri" w:hAnsi="Simplified Arabic" w:cs="Simplified Arabic"/>
          <w:sz w:val="32"/>
          <w:szCs w:val="32"/>
          <w:rtl/>
          <w:lang w:val="en-GB"/>
        </w:rPr>
        <w:t>يتحقان</w:t>
      </w:r>
      <w:proofErr w:type="spellEnd"/>
      <w:r w:rsidRPr="00F8561E">
        <w:rPr>
          <w:rFonts w:ascii="Simplified Arabic" w:eastAsia="Calibri" w:hAnsi="Simplified Arabic" w:cs="Simplified Arabic"/>
          <w:sz w:val="32"/>
          <w:szCs w:val="32"/>
          <w:rtl/>
          <w:lang w:val="en-GB"/>
        </w:rPr>
        <w:t xml:space="preserve"> معا فتكون ربحية المؤسسة مرتفعة وسيولتها جيدة، أو تتحقق إحداهما دون الأخرى فتكون ربحية المؤسسة مرتفعة، ومع ذلك قد تعاني من أزمة (خراعي ,2019) سيولة، والعكس قد يكون صحيحا.</w:t>
      </w:r>
    </w:p>
    <w:p w14:paraId="4BD4AFF5" w14:textId="25D5C140" w:rsidR="001B491F" w:rsidRPr="00F8561E" w:rsidRDefault="00AC15FC"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b/>
          <w:bCs/>
          <w:sz w:val="32"/>
          <w:szCs w:val="32"/>
          <w:u w:val="single"/>
          <w:rtl/>
          <w:lang w:val="en-GB"/>
        </w:rPr>
        <w:lastRenderedPageBreak/>
        <w:t>دوران الأموال</w:t>
      </w:r>
      <w:r w:rsidRPr="00F8561E">
        <w:rPr>
          <w:rFonts w:ascii="Simplified Arabic" w:eastAsia="Calibri" w:hAnsi="Simplified Arabic" w:cs="Simplified Arabic"/>
          <w:b/>
          <w:bCs/>
          <w:sz w:val="32"/>
          <w:szCs w:val="32"/>
          <w:rtl/>
          <w:lang w:val="en-GB"/>
        </w:rPr>
        <w:t xml:space="preserve"> :</w:t>
      </w:r>
      <w:r w:rsidRPr="00F8561E">
        <w:rPr>
          <w:rFonts w:ascii="Simplified Arabic" w:eastAsia="Calibri" w:hAnsi="Simplified Arabic" w:cs="Simplified Arabic"/>
          <w:sz w:val="32"/>
          <w:szCs w:val="32"/>
          <w:rtl/>
          <w:lang w:val="en-GB"/>
        </w:rPr>
        <w:t xml:space="preserve"> يكشف مؤشر دوران الأموال عن حجم الأموال الناتجة عن كل دينار يتم استثماره في الشركة. وتمثل دوران الأصول وإنتاجية </w:t>
      </w:r>
      <w:r w:rsidR="00331005" w:rsidRPr="00F8561E">
        <w:rPr>
          <w:rFonts w:ascii="Simplified Arabic" w:eastAsia="Calibri" w:hAnsi="Simplified Arabic" w:cs="Simplified Arabic"/>
          <w:sz w:val="32"/>
          <w:szCs w:val="32"/>
          <w:rtl/>
          <w:lang w:val="en-GB"/>
        </w:rPr>
        <w:t>المصرف</w:t>
      </w:r>
      <w:r w:rsidRPr="00F8561E">
        <w:rPr>
          <w:rFonts w:ascii="Simplified Arabic" w:eastAsia="Calibri" w:hAnsi="Simplified Arabic" w:cs="Simplified Arabic"/>
          <w:sz w:val="32"/>
          <w:szCs w:val="32"/>
          <w:rtl/>
          <w:lang w:val="en-GB"/>
        </w:rPr>
        <w:t xml:space="preserve"> وكلما ارتفع معدل دوران الأصول، زادت إنتاجية الدينار الواحد بالنسبة للأصول الثابتة أو </w:t>
      </w:r>
      <w:proofErr w:type="spellStart"/>
      <w:r w:rsidRPr="00F8561E">
        <w:rPr>
          <w:rFonts w:ascii="Simplified Arabic" w:eastAsia="Calibri" w:hAnsi="Simplified Arabic" w:cs="Simplified Arabic"/>
          <w:sz w:val="32"/>
          <w:szCs w:val="32"/>
          <w:rtl/>
          <w:lang w:val="en-GB"/>
        </w:rPr>
        <w:t>المستثمري</w:t>
      </w:r>
      <w:proofErr w:type="spellEnd"/>
      <w:r w:rsidRPr="00F8561E">
        <w:rPr>
          <w:rFonts w:ascii="Simplified Arabic" w:eastAsia="Calibri" w:hAnsi="Simplified Arabic" w:cs="Simplified Arabic"/>
          <w:sz w:val="32"/>
          <w:szCs w:val="32"/>
          <w:rtl/>
          <w:lang w:val="en-GB"/>
        </w:rPr>
        <w:t xml:space="preserve"> تجاري</w:t>
      </w:r>
    </w:p>
    <w:p w14:paraId="24547DE0" w14:textId="2A6BF181" w:rsidR="00AD6BF6" w:rsidRPr="00F8561E" w:rsidRDefault="00496E41"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 xml:space="preserve">2 – 3 – 3 </w:t>
      </w:r>
      <w:r w:rsidR="00AD6BF6" w:rsidRPr="00F8561E">
        <w:rPr>
          <w:rFonts w:ascii="Simplified Arabic" w:eastAsia="Calibri" w:hAnsi="Simplified Arabic" w:cs="Simplified Arabic"/>
          <w:b/>
          <w:bCs/>
          <w:sz w:val="32"/>
          <w:szCs w:val="32"/>
          <w:rtl/>
          <w:lang w:val="en-GB"/>
        </w:rPr>
        <w:t xml:space="preserve"> : </w:t>
      </w:r>
      <w:r w:rsidR="00B84C9D" w:rsidRPr="00F8561E">
        <w:rPr>
          <w:rFonts w:ascii="Simplified Arabic" w:eastAsia="Calibri" w:hAnsi="Simplified Arabic" w:cs="Simplified Arabic"/>
          <w:b/>
          <w:bCs/>
          <w:sz w:val="32"/>
          <w:szCs w:val="32"/>
          <w:rtl/>
          <w:lang w:val="en-GB"/>
        </w:rPr>
        <w:t>مؤشرات قياس الربحية</w:t>
      </w:r>
    </w:p>
    <w:p w14:paraId="1710BD7B" w14:textId="0105E4EB" w:rsidR="00461EE6" w:rsidRPr="00F8561E" w:rsidRDefault="00AD6BF6"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تقيس هذه النسب قدرة المنشأة على توليد الرباح من المبيعات والموجودات وحقوق الملكية ومن بين أهم هذه النسب ما يلي: (بو مصباح، 2021،  ).</w:t>
      </w:r>
    </w:p>
    <w:p w14:paraId="1E7162DA" w14:textId="77777777" w:rsidR="00405661" w:rsidRPr="00F8561E" w:rsidRDefault="00405661"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معدل العائد على الموجودات</w:t>
      </w:r>
    </w:p>
    <w:p w14:paraId="7EEA10F2" w14:textId="6F3093D0" w:rsidR="00405661" w:rsidRPr="00F8561E" w:rsidRDefault="00405661"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وتعبر هذه النسبة عن قدرة المؤسسة على استخدام أصولها في توليد الربح وكلما ارتفعت هذه النسبة كلما ذل ذلك على كفاءة المؤسسة في استغلال أصولها، ويتم حسابها بالشكل التالي:</w:t>
      </w:r>
    </w:p>
    <w:p w14:paraId="74990640" w14:textId="77777777" w:rsidR="00405661" w:rsidRPr="00F8561E" w:rsidRDefault="00405661"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معدل العائد على الموجودات = النتيجة الصافية إجمالي الأصول</w:t>
      </w:r>
    </w:p>
    <w:p w14:paraId="070593AD" w14:textId="7D52CA10" w:rsidR="00405661" w:rsidRPr="00F8561E" w:rsidRDefault="00405661"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معدل العائد على حقوق الملكية</w:t>
      </w:r>
    </w:p>
    <w:p w14:paraId="7BFEF63D" w14:textId="549E5C69" w:rsidR="00405661" w:rsidRPr="00F8561E" w:rsidRDefault="00405661"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 xml:space="preserve">و تسمى نسبة المردودية الصافية للأموال الخاصة، وتعبر هذه النسبة عن العائد الذي يحققه المالك على استثمار أموالهم بالمؤسسة، وهي تعتبر من أهم نسب الربحية </w:t>
      </w:r>
      <w:r w:rsidRPr="00F8561E">
        <w:rPr>
          <w:rFonts w:ascii="Simplified Arabic" w:eastAsia="Calibri" w:hAnsi="Simplified Arabic" w:cs="Simplified Arabic"/>
          <w:sz w:val="32"/>
          <w:szCs w:val="32"/>
          <w:rtl/>
          <w:lang w:val="en-GB"/>
        </w:rPr>
        <w:lastRenderedPageBreak/>
        <w:t>المستخدمة، حيث انه بناء على هذه النسبة قد يقرر المالك الاستمرار في النشاط أو تحويل الأموال إلى استثمارات أخرى تحقق عائدا مناسبا، وتحسب بالعلاقة التالية:</w:t>
      </w:r>
    </w:p>
    <w:p w14:paraId="70375E94" w14:textId="7F396A4F" w:rsidR="00102ACB" w:rsidRPr="00F8561E" w:rsidRDefault="00405661" w:rsidP="00A97BD2">
      <w:pPr>
        <w:spacing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sz w:val="32"/>
          <w:szCs w:val="32"/>
          <w:rtl/>
          <w:lang w:val="en-GB"/>
        </w:rPr>
        <w:t>معدل العائد على حقوق الملكية = النتيجة الصافية / حقوق الملكية</w:t>
      </w:r>
    </w:p>
    <w:p w14:paraId="36D2EE9E" w14:textId="27B1EA93" w:rsidR="00405661" w:rsidRPr="00F8561E" w:rsidRDefault="00405661"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نسبة الربح الصافي</w:t>
      </w:r>
    </w:p>
    <w:p w14:paraId="191366BC" w14:textId="5CC754BD" w:rsidR="00405661" w:rsidRPr="00F8561E" w:rsidRDefault="00405661"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وتقيس نشاط المؤسسة، وتبين هذه النسبة كفاءة المسيرين في إدارة كل من رقم الأعمال والأعباء الكلية وتحسب كما يلي:</w:t>
      </w:r>
    </w:p>
    <w:p w14:paraId="0CE6F101" w14:textId="6D1BFF52" w:rsidR="009549C3" w:rsidRPr="00F8561E" w:rsidRDefault="00405661"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نسبة الربح الصافي = صافي الربح/ رقم الأعمال</w:t>
      </w:r>
    </w:p>
    <w:p w14:paraId="660AAB7A" w14:textId="1BDFA079" w:rsidR="00405661" w:rsidRPr="00F8561E" w:rsidRDefault="00405661" w:rsidP="00A97BD2">
      <w:pPr>
        <w:spacing w:line="360" w:lineRule="auto"/>
        <w:jc w:val="both"/>
        <w:rPr>
          <w:rFonts w:ascii="Simplified Arabic" w:eastAsia="Calibri" w:hAnsi="Simplified Arabic" w:cs="Simplified Arabic"/>
          <w:b/>
          <w:bCs/>
          <w:sz w:val="32"/>
          <w:szCs w:val="32"/>
          <w:rtl/>
          <w:lang w:val="en-GB"/>
        </w:rPr>
      </w:pPr>
      <w:r w:rsidRPr="00F8561E">
        <w:rPr>
          <w:rFonts w:ascii="Simplified Arabic" w:eastAsia="Calibri" w:hAnsi="Simplified Arabic" w:cs="Simplified Arabic"/>
          <w:b/>
          <w:bCs/>
          <w:sz w:val="32"/>
          <w:szCs w:val="32"/>
          <w:rtl/>
          <w:lang w:val="en-GB"/>
        </w:rPr>
        <w:t>نسبة هامش الربح</w:t>
      </w:r>
    </w:p>
    <w:p w14:paraId="63369479" w14:textId="53244D95" w:rsidR="00405661" w:rsidRPr="00F8561E" w:rsidRDefault="00405661" w:rsidP="00A97BD2">
      <w:pPr>
        <w:jc w:val="both"/>
        <w:rPr>
          <w:rFonts w:ascii="Simplified Arabic" w:eastAsia="Calibri" w:hAnsi="Simplified Arabic" w:cs="Simplified Arabic"/>
          <w:sz w:val="32"/>
          <w:szCs w:val="32"/>
          <w:rtl/>
          <w:lang w:val="en-GB" w:bidi="ar-LY"/>
        </w:rPr>
      </w:pPr>
      <w:r w:rsidRPr="00F8561E">
        <w:rPr>
          <w:rFonts w:ascii="Simplified Arabic" w:eastAsia="Calibri" w:hAnsi="Simplified Arabic" w:cs="Simplified Arabic"/>
          <w:sz w:val="32"/>
          <w:szCs w:val="32"/>
          <w:rtl/>
          <w:lang w:val="en-GB" w:bidi="ar-LY"/>
        </w:rPr>
        <w:t xml:space="preserve">تشير هذه النسبة إلى مجمل الربح الذي تحققه </w:t>
      </w:r>
      <w:r w:rsidR="00FE3763" w:rsidRPr="00F8561E">
        <w:rPr>
          <w:rFonts w:ascii="Simplified Arabic" w:eastAsia="Calibri" w:hAnsi="Simplified Arabic" w:cs="Simplified Arabic"/>
          <w:sz w:val="32"/>
          <w:szCs w:val="32"/>
          <w:rtl/>
          <w:lang w:val="en-GB" w:bidi="ar-LY"/>
        </w:rPr>
        <w:t>المصارف</w:t>
      </w:r>
      <w:r w:rsidRPr="00F8561E">
        <w:rPr>
          <w:rFonts w:ascii="Simplified Arabic" w:eastAsia="Calibri" w:hAnsi="Simplified Arabic" w:cs="Simplified Arabic"/>
          <w:sz w:val="32"/>
          <w:szCs w:val="32"/>
          <w:rtl/>
          <w:lang w:val="en-GB" w:bidi="ar-LY"/>
        </w:rPr>
        <w:t xml:space="preserve"> من كل دولار مباع، وتحسب كما يلي:</w:t>
      </w:r>
    </w:p>
    <w:p w14:paraId="596FFABC" w14:textId="78789EA0" w:rsidR="00D51FC3" w:rsidRPr="00F8561E" w:rsidRDefault="00405661" w:rsidP="00A97BD2">
      <w:pPr>
        <w:jc w:val="both"/>
        <w:rPr>
          <w:rFonts w:ascii="Simplified Arabic" w:eastAsia="Calibri" w:hAnsi="Simplified Arabic" w:cs="Simplified Arabic"/>
          <w:sz w:val="32"/>
          <w:szCs w:val="32"/>
          <w:rtl/>
          <w:lang w:val="en-GB" w:bidi="ar-LY"/>
        </w:rPr>
      </w:pPr>
      <w:r w:rsidRPr="00F8561E">
        <w:rPr>
          <w:rFonts w:ascii="Simplified Arabic" w:eastAsia="Calibri" w:hAnsi="Simplified Arabic" w:cs="Simplified Arabic"/>
          <w:sz w:val="32"/>
          <w:szCs w:val="32"/>
          <w:rtl/>
          <w:lang w:val="en-GB" w:bidi="ar-LY"/>
        </w:rPr>
        <w:t>نسبة هامش الربح = مجمل الربح/ صافي المبيعات</w:t>
      </w:r>
    </w:p>
    <w:p w14:paraId="4F8B3939" w14:textId="3DCD99D8" w:rsidR="005D600D" w:rsidRPr="00F8561E" w:rsidRDefault="00496E41" w:rsidP="00A97BD2">
      <w:pPr>
        <w:jc w:val="both"/>
        <w:rPr>
          <w:rFonts w:ascii="Simplified Arabic" w:eastAsia="Calibri" w:hAnsi="Simplified Arabic" w:cs="Simplified Arabic"/>
          <w:b/>
          <w:bCs/>
          <w:sz w:val="32"/>
          <w:szCs w:val="32"/>
          <w:rtl/>
          <w:lang w:val="en-GB" w:bidi="ar-LY"/>
        </w:rPr>
      </w:pPr>
      <w:r w:rsidRPr="00F8561E">
        <w:rPr>
          <w:rFonts w:ascii="Simplified Arabic" w:eastAsia="Calibri" w:hAnsi="Simplified Arabic" w:cs="Simplified Arabic"/>
          <w:b/>
          <w:bCs/>
          <w:sz w:val="32"/>
          <w:szCs w:val="32"/>
          <w:rtl/>
          <w:lang w:val="en-GB" w:bidi="ar-LY"/>
        </w:rPr>
        <w:t>2- 4</w:t>
      </w:r>
      <w:r w:rsidR="005D600D" w:rsidRPr="00F8561E">
        <w:rPr>
          <w:rFonts w:ascii="Simplified Arabic" w:eastAsia="Calibri" w:hAnsi="Simplified Arabic" w:cs="Simplified Arabic"/>
          <w:b/>
          <w:bCs/>
          <w:sz w:val="32"/>
          <w:szCs w:val="32"/>
          <w:rtl/>
          <w:lang w:val="en-GB" w:bidi="ar-LY"/>
        </w:rPr>
        <w:t>: العلاقة بين الهيكل المالي والربحية</w:t>
      </w:r>
    </w:p>
    <w:p w14:paraId="466A6067" w14:textId="0037E4C8" w:rsidR="00405661" w:rsidRPr="00F8561E" w:rsidRDefault="005D600D" w:rsidP="00A97BD2">
      <w:pPr>
        <w:spacing w:line="360" w:lineRule="auto"/>
        <w:jc w:val="both"/>
        <w:rPr>
          <w:rFonts w:ascii="Simplified Arabic" w:eastAsia="Calibri" w:hAnsi="Simplified Arabic" w:cs="Simplified Arabic"/>
          <w:sz w:val="32"/>
          <w:szCs w:val="32"/>
          <w:rtl/>
          <w:lang w:bidi="ar-LY"/>
        </w:rPr>
      </w:pPr>
      <w:r w:rsidRPr="00F8561E">
        <w:rPr>
          <w:rFonts w:ascii="Simplified Arabic" w:eastAsia="Calibri" w:hAnsi="Simplified Arabic" w:cs="Simplified Arabic"/>
          <w:sz w:val="32"/>
          <w:szCs w:val="32"/>
          <w:rtl/>
          <w:lang w:val="en-GB" w:bidi="ar-LY"/>
        </w:rPr>
        <w:t xml:space="preserve">تحديد الهيكل المالي يعد من أهم القرارات التي تتخذها </w:t>
      </w:r>
      <w:r w:rsidR="00FE3763" w:rsidRPr="00F8561E">
        <w:rPr>
          <w:rFonts w:ascii="Simplified Arabic" w:eastAsia="Calibri" w:hAnsi="Simplified Arabic" w:cs="Simplified Arabic"/>
          <w:sz w:val="32"/>
          <w:szCs w:val="32"/>
          <w:rtl/>
          <w:lang w:val="en-GB" w:bidi="ar-LY"/>
        </w:rPr>
        <w:t>المصرف</w:t>
      </w:r>
      <w:r w:rsidRPr="00F8561E">
        <w:rPr>
          <w:rFonts w:ascii="Simplified Arabic" w:eastAsia="Calibri" w:hAnsi="Simplified Arabic" w:cs="Simplified Arabic"/>
          <w:sz w:val="32"/>
          <w:szCs w:val="32"/>
          <w:rtl/>
          <w:lang w:val="en-GB" w:bidi="ar-LY"/>
        </w:rPr>
        <w:t xml:space="preserve">، وذلك لتأثيره المباشر في تحقيق أهدافها و ممارسة أنشطتها المختلفة. وهو يتعلق بالمفاضلة بين مصادر الأموال المتاحة </w:t>
      </w:r>
      <w:r w:rsidR="003A0A63" w:rsidRPr="00F8561E">
        <w:rPr>
          <w:rFonts w:ascii="Simplified Arabic" w:eastAsia="Calibri" w:hAnsi="Simplified Arabic" w:cs="Simplified Arabic"/>
          <w:sz w:val="32"/>
          <w:szCs w:val="32"/>
          <w:rtl/>
          <w:lang w:val="en-GB" w:bidi="ar-LY"/>
        </w:rPr>
        <w:t>للمصرف</w:t>
      </w:r>
      <w:r w:rsidRPr="00F8561E">
        <w:rPr>
          <w:rFonts w:ascii="Simplified Arabic" w:eastAsia="Calibri" w:hAnsi="Simplified Arabic" w:cs="Simplified Arabic"/>
          <w:sz w:val="32"/>
          <w:szCs w:val="32"/>
          <w:rtl/>
          <w:lang w:val="en-GB" w:bidi="ar-LY"/>
        </w:rPr>
        <w:t xml:space="preserve"> سواء كانت أموال الملكية أو أموال الديون، سواء كانت مصادر طويلة الآجل أو متوسطة أو قصيرة الأجل كما يتعلق باختيار</w:t>
      </w:r>
      <w:r w:rsidRPr="00F8561E">
        <w:rPr>
          <w:rFonts w:ascii="Simplified Arabic" w:hAnsi="Simplified Arabic" w:cs="Simplified Arabic"/>
          <w:rtl/>
        </w:rPr>
        <w:t xml:space="preserve"> </w:t>
      </w:r>
      <w:r w:rsidRPr="00F8561E">
        <w:rPr>
          <w:rFonts w:ascii="Simplified Arabic" w:eastAsia="Calibri" w:hAnsi="Simplified Arabic" w:cs="Simplified Arabic"/>
          <w:sz w:val="32"/>
          <w:szCs w:val="32"/>
          <w:rtl/>
          <w:lang w:bidi="ar-LY"/>
        </w:rPr>
        <w:t xml:space="preserve">المصادر التي </w:t>
      </w:r>
      <w:r w:rsidRPr="00F8561E">
        <w:rPr>
          <w:rFonts w:ascii="Simplified Arabic" w:eastAsia="Calibri" w:hAnsi="Simplified Arabic" w:cs="Simplified Arabic"/>
          <w:sz w:val="32"/>
          <w:szCs w:val="32"/>
          <w:rtl/>
          <w:lang w:bidi="ar-LY"/>
        </w:rPr>
        <w:lastRenderedPageBreak/>
        <w:t xml:space="preserve">تسهم في تدنية التكاليف وتعظيم ربحية </w:t>
      </w:r>
      <w:r w:rsidR="003A0A63" w:rsidRPr="00F8561E">
        <w:rPr>
          <w:rFonts w:ascii="Simplified Arabic" w:eastAsia="Calibri" w:hAnsi="Simplified Arabic" w:cs="Simplified Arabic"/>
          <w:sz w:val="32"/>
          <w:szCs w:val="32"/>
          <w:rtl/>
          <w:lang w:bidi="ar-LY"/>
        </w:rPr>
        <w:t>المصرف</w:t>
      </w:r>
      <w:r w:rsidRPr="00F8561E">
        <w:rPr>
          <w:rFonts w:ascii="Simplified Arabic" w:eastAsia="Calibri" w:hAnsi="Simplified Arabic" w:cs="Simplified Arabic"/>
          <w:sz w:val="32"/>
          <w:szCs w:val="32"/>
          <w:rtl/>
          <w:lang w:bidi="ar-LY"/>
        </w:rPr>
        <w:t>. في هذا الجزء سنبحث في العلاقة بين الربحية ومختلف مصادر التمويل.</w:t>
      </w:r>
    </w:p>
    <w:p w14:paraId="4A444766" w14:textId="282643C6" w:rsidR="00320091" w:rsidRPr="00F8561E" w:rsidRDefault="00496E41" w:rsidP="00A97BD2">
      <w:pPr>
        <w:jc w:val="both"/>
        <w:rPr>
          <w:rFonts w:ascii="Simplified Arabic" w:eastAsia="Calibri" w:hAnsi="Simplified Arabic" w:cs="Simplified Arabic"/>
          <w:b/>
          <w:bCs/>
          <w:sz w:val="32"/>
          <w:szCs w:val="32"/>
          <w:rtl/>
          <w:lang w:val="en-GB" w:bidi="ar-LY"/>
        </w:rPr>
      </w:pPr>
      <w:r w:rsidRPr="00F8561E">
        <w:rPr>
          <w:rFonts w:ascii="Simplified Arabic" w:eastAsia="Calibri" w:hAnsi="Simplified Arabic" w:cs="Simplified Arabic"/>
          <w:b/>
          <w:bCs/>
          <w:sz w:val="32"/>
          <w:szCs w:val="32"/>
          <w:rtl/>
          <w:lang w:val="en-GB" w:bidi="ar-LY"/>
        </w:rPr>
        <w:t>2 – 4 - 1</w:t>
      </w:r>
      <w:r w:rsidR="00320091" w:rsidRPr="00F8561E">
        <w:rPr>
          <w:rFonts w:ascii="Simplified Arabic" w:eastAsia="Calibri" w:hAnsi="Simplified Arabic" w:cs="Simplified Arabic"/>
          <w:b/>
          <w:bCs/>
          <w:sz w:val="32"/>
          <w:szCs w:val="32"/>
          <w:rtl/>
          <w:lang w:val="en-GB" w:bidi="ar-LY"/>
        </w:rPr>
        <w:t>: العلاقة بين مصادر التمويل قصيرة الأجل والربحية</w:t>
      </w:r>
    </w:p>
    <w:p w14:paraId="54ECDFAB" w14:textId="6E65495E" w:rsidR="00320091" w:rsidRPr="00F8561E" w:rsidRDefault="00320091" w:rsidP="00A97BD2">
      <w:pPr>
        <w:spacing w:line="360" w:lineRule="auto"/>
        <w:jc w:val="both"/>
        <w:rPr>
          <w:rFonts w:ascii="Simplified Arabic" w:eastAsia="Calibri" w:hAnsi="Simplified Arabic" w:cs="Simplified Arabic"/>
          <w:sz w:val="32"/>
          <w:szCs w:val="32"/>
          <w:rtl/>
          <w:lang w:val="en-GB" w:bidi="ar-LY"/>
        </w:rPr>
      </w:pPr>
      <w:r w:rsidRPr="00F8561E">
        <w:rPr>
          <w:rFonts w:ascii="Simplified Arabic" w:eastAsia="Calibri" w:hAnsi="Simplified Arabic" w:cs="Simplified Arabic"/>
          <w:sz w:val="32"/>
          <w:szCs w:val="32"/>
          <w:rtl/>
          <w:lang w:val="en-GB" w:bidi="ar-LY"/>
        </w:rPr>
        <w:t>التمويل بقروض قصيرة الأجل أرخص من التمويل بقروض طويلة الأجل أو سندات الدين ولذلك أكثر ربحية لسببين:</w:t>
      </w:r>
    </w:p>
    <w:p w14:paraId="47A144B8" w14:textId="77777777" w:rsidR="00320091" w:rsidRPr="00F8561E" w:rsidRDefault="00320091" w:rsidP="00A97BD2">
      <w:pPr>
        <w:pStyle w:val="a3"/>
        <w:numPr>
          <w:ilvl w:val="0"/>
          <w:numId w:val="28"/>
        </w:numPr>
        <w:spacing w:line="360" w:lineRule="auto"/>
        <w:jc w:val="both"/>
        <w:rPr>
          <w:rFonts w:ascii="Simplified Arabic" w:eastAsia="Calibri" w:hAnsi="Simplified Arabic" w:cs="Simplified Arabic"/>
          <w:sz w:val="32"/>
          <w:szCs w:val="32"/>
          <w:lang w:val="en-GB" w:bidi="ar-LY"/>
        </w:rPr>
      </w:pPr>
      <w:r w:rsidRPr="00F8561E">
        <w:rPr>
          <w:rFonts w:ascii="Simplified Arabic" w:eastAsia="Calibri" w:hAnsi="Simplified Arabic" w:cs="Simplified Arabic"/>
          <w:sz w:val="32"/>
          <w:szCs w:val="32"/>
          <w:rtl/>
          <w:lang w:val="en-GB" w:bidi="ar-LY"/>
        </w:rPr>
        <w:t>عادة ما تكون أسعار الفائدة قصيرة الأجل أقل من أسعار الفائدة طويلة الأجل بسبب مستوى المخاطر المرتبطة بالائتمان طويل الأجل.</w:t>
      </w:r>
    </w:p>
    <w:p w14:paraId="4413F548" w14:textId="3EDD0F94" w:rsidR="00320091" w:rsidRPr="00F8561E" w:rsidRDefault="00320091" w:rsidP="00A97BD2">
      <w:pPr>
        <w:pStyle w:val="a3"/>
        <w:numPr>
          <w:ilvl w:val="0"/>
          <w:numId w:val="28"/>
        </w:numPr>
        <w:spacing w:line="360" w:lineRule="auto"/>
        <w:jc w:val="both"/>
        <w:rPr>
          <w:rFonts w:ascii="Simplified Arabic" w:eastAsia="Calibri" w:hAnsi="Simplified Arabic" w:cs="Simplified Arabic"/>
          <w:sz w:val="32"/>
          <w:szCs w:val="32"/>
          <w:lang w:val="en-GB" w:bidi="ar-LY"/>
        </w:rPr>
      </w:pPr>
      <w:r w:rsidRPr="00F8561E">
        <w:rPr>
          <w:rFonts w:ascii="Simplified Arabic" w:eastAsia="Calibri" w:hAnsi="Simplified Arabic" w:cs="Simplified Arabic"/>
          <w:sz w:val="32"/>
          <w:szCs w:val="32"/>
          <w:rtl/>
          <w:lang w:val="en-GB" w:bidi="ar-LY"/>
        </w:rPr>
        <w:t xml:space="preserve">تمنح القروض قصيرة الأجل </w:t>
      </w:r>
      <w:r w:rsidR="003A0A63" w:rsidRPr="00F8561E">
        <w:rPr>
          <w:rFonts w:ascii="Simplified Arabic" w:eastAsia="Calibri" w:hAnsi="Simplified Arabic" w:cs="Simplified Arabic"/>
          <w:sz w:val="32"/>
          <w:szCs w:val="32"/>
          <w:rtl/>
          <w:lang w:val="en-GB" w:bidi="ar-LY"/>
        </w:rPr>
        <w:t>المصرف</w:t>
      </w:r>
      <w:r w:rsidRPr="00F8561E">
        <w:rPr>
          <w:rFonts w:ascii="Simplified Arabic" w:eastAsia="Calibri" w:hAnsi="Simplified Arabic" w:cs="Simplified Arabic"/>
          <w:sz w:val="32"/>
          <w:szCs w:val="32"/>
          <w:rtl/>
          <w:lang w:val="en-GB" w:bidi="ar-LY"/>
        </w:rPr>
        <w:t xml:space="preserve"> مرونة أكبر حيث تستطيع </w:t>
      </w:r>
      <w:r w:rsidR="006E7150" w:rsidRPr="00F8561E">
        <w:rPr>
          <w:rFonts w:ascii="Simplified Arabic" w:eastAsia="Calibri" w:hAnsi="Simplified Arabic" w:cs="Simplified Arabic"/>
          <w:sz w:val="32"/>
          <w:szCs w:val="32"/>
          <w:rtl/>
          <w:lang w:val="en-GB" w:bidi="ar-LY"/>
        </w:rPr>
        <w:t>المصارف</w:t>
      </w:r>
      <w:r w:rsidRPr="00F8561E">
        <w:rPr>
          <w:rFonts w:ascii="Simplified Arabic" w:eastAsia="Calibri" w:hAnsi="Simplified Arabic" w:cs="Simplified Arabic"/>
          <w:sz w:val="32"/>
          <w:szCs w:val="32"/>
          <w:rtl/>
          <w:lang w:val="en-GB" w:bidi="ar-LY"/>
        </w:rPr>
        <w:t xml:space="preserve"> سداد القرض قصير الأجل عند استحقاقه أو تمديده وفقا لاحتياجاتها التمويلية. وعندما تقل حاجة </w:t>
      </w:r>
      <w:r w:rsidR="006E7150" w:rsidRPr="00F8561E">
        <w:rPr>
          <w:rFonts w:ascii="Simplified Arabic" w:eastAsia="Calibri" w:hAnsi="Simplified Arabic" w:cs="Simplified Arabic"/>
          <w:sz w:val="32"/>
          <w:szCs w:val="32"/>
          <w:rtl/>
          <w:lang w:val="en-GB" w:bidi="ar-LY"/>
        </w:rPr>
        <w:t>المصرف</w:t>
      </w:r>
      <w:r w:rsidRPr="00F8561E">
        <w:rPr>
          <w:rFonts w:ascii="Simplified Arabic" w:eastAsia="Calibri" w:hAnsi="Simplified Arabic" w:cs="Simplified Arabic"/>
          <w:sz w:val="32"/>
          <w:szCs w:val="32"/>
          <w:rtl/>
          <w:lang w:val="en-GB" w:bidi="ar-LY"/>
        </w:rPr>
        <w:t xml:space="preserve"> إلى الأموال وتكون القروض طويلة الأجل، يتعين على </w:t>
      </w:r>
      <w:r w:rsidR="006E7150" w:rsidRPr="00F8561E">
        <w:rPr>
          <w:rFonts w:ascii="Simplified Arabic" w:eastAsia="Calibri" w:hAnsi="Simplified Arabic" w:cs="Simplified Arabic"/>
          <w:sz w:val="32"/>
          <w:szCs w:val="32"/>
          <w:rtl/>
          <w:lang w:val="en-GB" w:bidi="ar-LY"/>
        </w:rPr>
        <w:t>المصرف</w:t>
      </w:r>
      <w:r w:rsidRPr="00F8561E">
        <w:rPr>
          <w:rFonts w:ascii="Simplified Arabic" w:eastAsia="Calibri" w:hAnsi="Simplified Arabic" w:cs="Simplified Arabic"/>
          <w:sz w:val="32"/>
          <w:szCs w:val="32"/>
          <w:rtl/>
          <w:lang w:val="en-GB" w:bidi="ar-LY"/>
        </w:rPr>
        <w:t xml:space="preserve"> أن </w:t>
      </w:r>
      <w:r w:rsidR="006E7150" w:rsidRPr="00F8561E">
        <w:rPr>
          <w:rFonts w:ascii="Simplified Arabic" w:eastAsia="Calibri" w:hAnsi="Simplified Arabic" w:cs="Simplified Arabic"/>
          <w:sz w:val="32"/>
          <w:szCs w:val="32"/>
          <w:rtl/>
          <w:lang w:val="en-GB" w:bidi="ar-LY"/>
        </w:rPr>
        <w:t>يت</w:t>
      </w:r>
      <w:r w:rsidRPr="00F8561E">
        <w:rPr>
          <w:rFonts w:ascii="Simplified Arabic" w:eastAsia="Calibri" w:hAnsi="Simplified Arabic" w:cs="Simplified Arabic"/>
          <w:sz w:val="32"/>
          <w:szCs w:val="32"/>
          <w:rtl/>
          <w:lang w:val="en-GB" w:bidi="ar-LY"/>
        </w:rPr>
        <w:t>حمل تكاليف الفوائد المرتفعة لهذه القروض خلال الفترات التي لا تحتاج فيها إلى التمويل، مما يزيد من تكلفة التمويل ويقلل من ربحية الشركة.</w:t>
      </w:r>
    </w:p>
    <w:p w14:paraId="3C772D88" w14:textId="58993F91" w:rsidR="00320091" w:rsidRPr="00F8561E" w:rsidRDefault="009A6D56" w:rsidP="00A97BD2">
      <w:pPr>
        <w:spacing w:line="360" w:lineRule="auto"/>
        <w:jc w:val="both"/>
        <w:rPr>
          <w:rFonts w:ascii="Simplified Arabic" w:eastAsia="Calibri" w:hAnsi="Simplified Arabic" w:cs="Simplified Arabic"/>
          <w:sz w:val="32"/>
          <w:szCs w:val="32"/>
          <w:rtl/>
          <w:lang w:bidi="ar-LY"/>
        </w:rPr>
      </w:pPr>
      <w:r w:rsidRPr="00F8561E">
        <w:rPr>
          <w:rFonts w:ascii="Simplified Arabic" w:eastAsia="Calibri" w:hAnsi="Simplified Arabic" w:cs="Simplified Arabic"/>
          <w:sz w:val="32"/>
          <w:szCs w:val="32"/>
          <w:rtl/>
          <w:lang w:bidi="ar-LY"/>
        </w:rPr>
        <w:t xml:space="preserve">ومن هذا نستنتج أنه، بشكل عام، كلما قصر أجل استحقاق ديون </w:t>
      </w:r>
      <w:r w:rsidR="00270C8D" w:rsidRPr="00F8561E">
        <w:rPr>
          <w:rFonts w:ascii="Simplified Arabic" w:eastAsia="Calibri" w:hAnsi="Simplified Arabic" w:cs="Simplified Arabic"/>
          <w:sz w:val="32"/>
          <w:szCs w:val="32"/>
          <w:rtl/>
          <w:lang w:bidi="ar-LY"/>
        </w:rPr>
        <w:t>المصرف</w:t>
      </w:r>
      <w:r w:rsidRPr="00F8561E">
        <w:rPr>
          <w:rFonts w:ascii="Simplified Arabic" w:eastAsia="Calibri" w:hAnsi="Simplified Arabic" w:cs="Simplified Arabic"/>
          <w:sz w:val="32"/>
          <w:szCs w:val="32"/>
          <w:rtl/>
          <w:lang w:bidi="ar-LY"/>
        </w:rPr>
        <w:t xml:space="preserve"> زادت </w:t>
      </w:r>
      <w:proofErr w:type="spellStart"/>
      <w:r w:rsidRPr="00F8561E">
        <w:rPr>
          <w:rFonts w:ascii="Simplified Arabic" w:eastAsia="Calibri" w:hAnsi="Simplified Arabic" w:cs="Simplified Arabic"/>
          <w:sz w:val="32"/>
          <w:szCs w:val="32"/>
          <w:rtl/>
          <w:lang w:bidi="ar-LY"/>
        </w:rPr>
        <w:t>مخاطرها</w:t>
      </w:r>
      <w:proofErr w:type="spellEnd"/>
      <w:r w:rsidRPr="00F8561E">
        <w:rPr>
          <w:rFonts w:ascii="Simplified Arabic" w:eastAsia="Calibri" w:hAnsi="Simplified Arabic" w:cs="Simplified Arabic"/>
          <w:sz w:val="32"/>
          <w:szCs w:val="32"/>
          <w:rtl/>
          <w:lang w:bidi="ar-LY"/>
        </w:rPr>
        <w:t xml:space="preserve"> و </w:t>
      </w:r>
      <w:proofErr w:type="spellStart"/>
      <w:r w:rsidRPr="00F8561E">
        <w:rPr>
          <w:rFonts w:ascii="Simplified Arabic" w:eastAsia="Calibri" w:hAnsi="Simplified Arabic" w:cs="Simplified Arabic"/>
          <w:sz w:val="32"/>
          <w:szCs w:val="32"/>
          <w:rtl/>
          <w:lang w:bidi="ar-LY"/>
        </w:rPr>
        <w:t>ربحيتها</w:t>
      </w:r>
      <w:proofErr w:type="spellEnd"/>
      <w:r w:rsidRPr="00F8561E">
        <w:rPr>
          <w:rFonts w:ascii="Simplified Arabic" w:eastAsia="Calibri" w:hAnsi="Simplified Arabic" w:cs="Simplified Arabic"/>
          <w:sz w:val="32"/>
          <w:szCs w:val="32"/>
          <w:rtl/>
          <w:lang w:bidi="ar-LY"/>
        </w:rPr>
        <w:t xml:space="preserve"> والعكس صحيح. بعد قرار هيكل رأس المال أمرًا بالغ الأهمية لأي منظمة أعمال حيث يؤثر هذا القرار على قدرة المنظمة على التعامل مع بيئتها التنافسية( الزهراء , مروة</w:t>
      </w:r>
      <w:r w:rsidR="0053504D" w:rsidRPr="00F8561E">
        <w:rPr>
          <w:rFonts w:ascii="Simplified Arabic" w:eastAsia="Calibri" w:hAnsi="Simplified Arabic" w:cs="Simplified Arabic"/>
          <w:sz w:val="32"/>
          <w:szCs w:val="32"/>
          <w:rtl/>
          <w:lang w:bidi="ar-LY"/>
        </w:rPr>
        <w:t>,</w:t>
      </w:r>
      <w:r w:rsidRPr="00F8561E">
        <w:rPr>
          <w:rFonts w:ascii="Simplified Arabic" w:eastAsia="Calibri" w:hAnsi="Simplified Arabic" w:cs="Simplified Arabic"/>
          <w:sz w:val="32"/>
          <w:szCs w:val="32"/>
          <w:rtl/>
          <w:lang w:bidi="ar-LY"/>
        </w:rPr>
        <w:t xml:space="preserve"> 38 .</w:t>
      </w:r>
      <w:r w:rsidR="002C6602" w:rsidRPr="00F8561E">
        <w:rPr>
          <w:rFonts w:ascii="Simplified Arabic" w:eastAsia="Calibri" w:hAnsi="Simplified Arabic" w:cs="Simplified Arabic"/>
          <w:sz w:val="32"/>
          <w:szCs w:val="32"/>
          <w:lang w:bidi="ar-LY"/>
        </w:rPr>
        <w:t>(</w:t>
      </w:r>
      <w:r w:rsidRPr="00F8561E">
        <w:rPr>
          <w:rFonts w:ascii="Simplified Arabic" w:eastAsia="Calibri" w:hAnsi="Simplified Arabic" w:cs="Simplified Arabic"/>
          <w:sz w:val="32"/>
          <w:szCs w:val="32"/>
          <w:lang w:bidi="ar-LY"/>
        </w:rPr>
        <w:t xml:space="preserve"> 2020/2019, p</w:t>
      </w:r>
      <w:r w:rsidRPr="00F8561E">
        <w:rPr>
          <w:rFonts w:ascii="Simplified Arabic" w:eastAsia="Calibri" w:hAnsi="Simplified Arabic" w:cs="Simplified Arabic"/>
          <w:sz w:val="32"/>
          <w:szCs w:val="32"/>
          <w:rtl/>
          <w:lang w:bidi="ar-LY"/>
        </w:rPr>
        <w:t>.‏</w:t>
      </w:r>
    </w:p>
    <w:p w14:paraId="4B7A2693" w14:textId="4CF014A4" w:rsidR="009A6D56" w:rsidRPr="00F8561E" w:rsidRDefault="00496E41" w:rsidP="00A97BD2">
      <w:pPr>
        <w:spacing w:line="360" w:lineRule="auto"/>
        <w:jc w:val="both"/>
        <w:rPr>
          <w:rFonts w:ascii="Simplified Arabic" w:eastAsia="Calibri" w:hAnsi="Simplified Arabic" w:cs="Simplified Arabic"/>
          <w:b/>
          <w:bCs/>
          <w:sz w:val="32"/>
          <w:szCs w:val="32"/>
          <w:rtl/>
          <w:lang w:bidi="ar-LY"/>
        </w:rPr>
      </w:pPr>
      <w:r w:rsidRPr="00F8561E">
        <w:rPr>
          <w:rFonts w:ascii="Simplified Arabic" w:eastAsia="Calibri" w:hAnsi="Simplified Arabic" w:cs="Simplified Arabic"/>
          <w:b/>
          <w:bCs/>
          <w:sz w:val="32"/>
          <w:szCs w:val="32"/>
          <w:rtl/>
          <w:lang w:bidi="ar-LY"/>
        </w:rPr>
        <w:lastRenderedPageBreak/>
        <w:t xml:space="preserve">2 – 4 – 2 </w:t>
      </w:r>
      <w:r w:rsidR="00B423CB" w:rsidRPr="00F8561E">
        <w:rPr>
          <w:rFonts w:ascii="Simplified Arabic" w:eastAsia="Calibri" w:hAnsi="Simplified Arabic" w:cs="Simplified Arabic"/>
          <w:b/>
          <w:bCs/>
          <w:sz w:val="32"/>
          <w:szCs w:val="32"/>
          <w:rtl/>
          <w:lang w:bidi="ar-LY"/>
        </w:rPr>
        <w:t>: العلاقة بين المصادر الممتلكة طويلة الأجل و الربحية</w:t>
      </w:r>
    </w:p>
    <w:p w14:paraId="6CCDB812" w14:textId="11A75151" w:rsidR="00D51FC3" w:rsidRPr="00F8561E" w:rsidRDefault="002C6602" w:rsidP="00A97BD2">
      <w:pPr>
        <w:pStyle w:val="a3"/>
        <w:numPr>
          <w:ilvl w:val="0"/>
          <w:numId w:val="20"/>
        </w:numPr>
        <w:spacing w:line="360" w:lineRule="auto"/>
        <w:jc w:val="both"/>
        <w:rPr>
          <w:rFonts w:ascii="Simplified Arabic" w:eastAsia="Calibri" w:hAnsi="Simplified Arabic" w:cs="Simplified Arabic"/>
          <w:sz w:val="32"/>
          <w:szCs w:val="32"/>
          <w:lang w:val="en-GB" w:bidi="ar-LY"/>
        </w:rPr>
      </w:pPr>
      <w:r w:rsidRPr="00F8561E">
        <w:rPr>
          <w:rFonts w:ascii="Simplified Arabic" w:eastAsia="Calibri" w:hAnsi="Simplified Arabic" w:cs="Simplified Arabic"/>
          <w:sz w:val="32"/>
          <w:szCs w:val="32"/>
          <w:rtl/>
          <w:lang w:val="en-GB" w:bidi="ar-LY"/>
        </w:rPr>
        <w:t>العلاقة بين الهيكل المالي والعائد على رأس المال أو العائد على حقوق الملكية لكل منها تأثير إيجابيا، مما يشير إلى أن زيادة التمويل بالاحتياطيات والأرباح المحتجزة يزيد حصة المساهمين من الأرباح. يعتبر التمويل الداخلي مع الأرباح المحتجزة أفضل بديل للتمويل ويتميز بكونه أكثر اقتصادا.</w:t>
      </w:r>
    </w:p>
    <w:p w14:paraId="77ADDBB0" w14:textId="7790CC65" w:rsidR="002C6602" w:rsidRPr="00F8561E" w:rsidRDefault="002C6602" w:rsidP="00A97BD2">
      <w:pPr>
        <w:pStyle w:val="a3"/>
        <w:numPr>
          <w:ilvl w:val="0"/>
          <w:numId w:val="20"/>
        </w:numPr>
        <w:spacing w:line="360" w:lineRule="auto"/>
        <w:jc w:val="both"/>
        <w:rPr>
          <w:rFonts w:ascii="Simplified Arabic" w:eastAsia="Calibri" w:hAnsi="Simplified Arabic" w:cs="Simplified Arabic"/>
          <w:sz w:val="32"/>
          <w:szCs w:val="32"/>
          <w:rtl/>
          <w:lang w:val="en-GB" w:bidi="ar-LY"/>
        </w:rPr>
      </w:pPr>
      <w:r w:rsidRPr="00F8561E">
        <w:rPr>
          <w:rFonts w:ascii="Simplified Arabic" w:eastAsia="Calibri" w:hAnsi="Simplified Arabic" w:cs="Simplified Arabic"/>
          <w:sz w:val="32"/>
          <w:szCs w:val="32"/>
          <w:rtl/>
          <w:lang w:val="en-GB" w:bidi="ar-LY"/>
        </w:rPr>
        <w:t xml:space="preserve">بدائل التمويل، أي أرخصها، والتي تكاد لا تكون موجودة ويتم التعبير عنها كتكاليف الفرصة البديلة من خلال تمويل الأسهم، يقوم المساهمون بشكل أساسي بزيادة حصتهم في </w:t>
      </w:r>
      <w:r w:rsidR="00270C8D" w:rsidRPr="00F8561E">
        <w:rPr>
          <w:rFonts w:ascii="Simplified Arabic" w:eastAsia="Calibri" w:hAnsi="Simplified Arabic" w:cs="Simplified Arabic"/>
          <w:sz w:val="32"/>
          <w:szCs w:val="32"/>
          <w:rtl/>
          <w:lang w:val="en-GB" w:bidi="ar-LY"/>
        </w:rPr>
        <w:t>المصرف</w:t>
      </w:r>
      <w:r w:rsidRPr="00F8561E">
        <w:rPr>
          <w:rFonts w:ascii="Simplified Arabic" w:eastAsia="Calibri" w:hAnsi="Simplified Arabic" w:cs="Simplified Arabic"/>
          <w:sz w:val="32"/>
          <w:szCs w:val="32"/>
          <w:rtl/>
          <w:lang w:val="en-GB" w:bidi="ar-LY"/>
        </w:rPr>
        <w:t xml:space="preserve">، سواء فعلوا ذلك أم لا . على شكل أسهم يدفعها أصحاب حقوق رأس المال وأسهم منحة مع حصتهم في الأرباح مما يؤثر على صافي الربح المحقق </w:t>
      </w:r>
      <w:r w:rsidRPr="00F8561E">
        <w:rPr>
          <w:rFonts w:ascii="Simplified Arabic" w:eastAsia="Calibri" w:hAnsi="Simplified Arabic" w:cs="Simplified Arabic"/>
          <w:sz w:val="32"/>
          <w:szCs w:val="32"/>
          <w:rtl/>
          <w:lang w:bidi="ar-LY"/>
        </w:rPr>
        <w:t>( الزهراء , مروة</w:t>
      </w:r>
      <w:r w:rsidR="0053504D" w:rsidRPr="00F8561E">
        <w:rPr>
          <w:rFonts w:ascii="Simplified Arabic" w:eastAsia="Calibri" w:hAnsi="Simplified Arabic" w:cs="Simplified Arabic"/>
          <w:sz w:val="32"/>
          <w:szCs w:val="32"/>
          <w:rtl/>
          <w:lang w:bidi="ar-LY"/>
        </w:rPr>
        <w:t>,</w:t>
      </w:r>
      <w:r w:rsidRPr="00F8561E">
        <w:rPr>
          <w:rFonts w:ascii="Simplified Arabic" w:eastAsia="Calibri" w:hAnsi="Simplified Arabic" w:cs="Simplified Arabic"/>
          <w:sz w:val="32"/>
          <w:szCs w:val="32"/>
          <w:rtl/>
          <w:lang w:bidi="ar-LY"/>
        </w:rPr>
        <w:t xml:space="preserve">  .</w:t>
      </w:r>
      <w:r w:rsidRPr="00F8561E">
        <w:rPr>
          <w:rFonts w:ascii="Simplified Arabic" w:eastAsia="Calibri" w:hAnsi="Simplified Arabic" w:cs="Simplified Arabic"/>
          <w:sz w:val="32"/>
          <w:szCs w:val="32"/>
          <w:lang w:bidi="ar-LY"/>
        </w:rPr>
        <w:t>( 2020/2019, p</w:t>
      </w:r>
      <w:r w:rsidRPr="00F8561E">
        <w:rPr>
          <w:rFonts w:ascii="Simplified Arabic" w:eastAsia="Calibri" w:hAnsi="Simplified Arabic" w:cs="Simplified Arabic"/>
          <w:sz w:val="32"/>
          <w:szCs w:val="32"/>
          <w:rtl/>
          <w:lang w:val="en-GB" w:bidi="ar-LY"/>
        </w:rPr>
        <w:t>.</w:t>
      </w:r>
    </w:p>
    <w:p w14:paraId="2FE3AB10" w14:textId="251CD184" w:rsidR="002C6602" w:rsidRPr="00F8561E" w:rsidRDefault="002C6602" w:rsidP="00A97BD2">
      <w:pPr>
        <w:pStyle w:val="a3"/>
        <w:numPr>
          <w:ilvl w:val="0"/>
          <w:numId w:val="20"/>
        </w:numPr>
        <w:spacing w:line="360" w:lineRule="auto"/>
        <w:jc w:val="both"/>
        <w:rPr>
          <w:rFonts w:ascii="Simplified Arabic" w:eastAsia="Calibri" w:hAnsi="Simplified Arabic" w:cs="Simplified Arabic"/>
          <w:sz w:val="32"/>
          <w:szCs w:val="32"/>
          <w:lang w:val="en-GB" w:bidi="ar-LY"/>
        </w:rPr>
      </w:pPr>
      <w:r w:rsidRPr="00F8561E">
        <w:rPr>
          <w:rFonts w:ascii="Simplified Arabic" w:eastAsia="Calibri" w:hAnsi="Simplified Arabic" w:cs="Simplified Arabic"/>
          <w:sz w:val="32"/>
          <w:szCs w:val="32"/>
          <w:rtl/>
          <w:lang w:val="en-GB" w:bidi="ar-LY"/>
        </w:rPr>
        <w:t xml:space="preserve">نستنتج أن حقوق الملكية في الهيكل المالي تزيد بشكل كبير من ربحية </w:t>
      </w:r>
      <w:r w:rsidR="00EC2581" w:rsidRPr="00F8561E">
        <w:rPr>
          <w:rFonts w:ascii="Simplified Arabic" w:eastAsia="Calibri" w:hAnsi="Simplified Arabic" w:cs="Simplified Arabic"/>
          <w:sz w:val="32"/>
          <w:szCs w:val="32"/>
          <w:rtl/>
          <w:lang w:val="en-GB" w:bidi="ar-LY"/>
        </w:rPr>
        <w:t>المصرف</w:t>
      </w:r>
      <w:r w:rsidRPr="00F8561E">
        <w:rPr>
          <w:rFonts w:ascii="Simplified Arabic" w:eastAsia="Calibri" w:hAnsi="Simplified Arabic" w:cs="Simplified Arabic"/>
          <w:sz w:val="32"/>
          <w:szCs w:val="32"/>
          <w:rtl/>
          <w:lang w:val="en-GB" w:bidi="ar-LY"/>
        </w:rPr>
        <w:t>.</w:t>
      </w:r>
    </w:p>
    <w:p w14:paraId="336076CD" w14:textId="20004093" w:rsidR="002C6602" w:rsidRPr="00F8561E" w:rsidRDefault="00496E41" w:rsidP="00A97BD2">
      <w:pPr>
        <w:jc w:val="both"/>
        <w:rPr>
          <w:rFonts w:ascii="Simplified Arabic" w:eastAsia="Calibri" w:hAnsi="Simplified Arabic" w:cs="Simplified Arabic"/>
          <w:b/>
          <w:bCs/>
          <w:sz w:val="32"/>
          <w:szCs w:val="32"/>
          <w:rtl/>
          <w:lang w:val="en-GB" w:bidi="ar-LY"/>
        </w:rPr>
      </w:pPr>
      <w:r w:rsidRPr="00F8561E">
        <w:rPr>
          <w:rFonts w:ascii="Simplified Arabic" w:eastAsia="Calibri" w:hAnsi="Simplified Arabic" w:cs="Simplified Arabic"/>
          <w:b/>
          <w:bCs/>
          <w:sz w:val="32"/>
          <w:szCs w:val="32"/>
          <w:rtl/>
          <w:lang w:val="en-GB" w:bidi="ar-LY"/>
        </w:rPr>
        <w:t xml:space="preserve">2 – 4 – 3 </w:t>
      </w:r>
      <w:r w:rsidR="002C6602" w:rsidRPr="00F8561E">
        <w:rPr>
          <w:rFonts w:ascii="Simplified Arabic" w:eastAsia="Calibri" w:hAnsi="Simplified Arabic" w:cs="Simplified Arabic"/>
          <w:b/>
          <w:bCs/>
          <w:sz w:val="32"/>
          <w:szCs w:val="32"/>
          <w:rtl/>
          <w:lang w:val="en-GB" w:bidi="ar-LY"/>
        </w:rPr>
        <w:t>: العلاقة بين المصادر المقترضة طويلة الأجل والربحية</w:t>
      </w:r>
    </w:p>
    <w:p w14:paraId="4164FE0E" w14:textId="416713A4" w:rsidR="002C6602" w:rsidRPr="00F8561E" w:rsidRDefault="0053504D" w:rsidP="00A97BD2">
      <w:pPr>
        <w:spacing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bidi="ar-LY"/>
        </w:rPr>
        <w:t xml:space="preserve">التمويل طويل الأجل له تأثير كبير على مقدار الربح الذي يمكنك تحقيقه </w:t>
      </w:r>
      <w:r w:rsidR="00EC2581" w:rsidRPr="00F8561E">
        <w:rPr>
          <w:rFonts w:ascii="Simplified Arabic" w:eastAsia="Calibri" w:hAnsi="Simplified Arabic" w:cs="Simplified Arabic"/>
          <w:sz w:val="32"/>
          <w:szCs w:val="32"/>
          <w:rtl/>
          <w:lang w:val="en-GB" w:bidi="ar-LY"/>
        </w:rPr>
        <w:t>المصرف</w:t>
      </w:r>
      <w:r w:rsidRPr="00F8561E">
        <w:rPr>
          <w:rFonts w:ascii="Simplified Arabic" w:eastAsia="Calibri" w:hAnsi="Simplified Arabic" w:cs="Simplified Arabic"/>
          <w:sz w:val="32"/>
          <w:szCs w:val="32"/>
          <w:rtl/>
          <w:lang w:val="en-GB" w:bidi="ar-LY"/>
        </w:rPr>
        <w:t xml:space="preserve">. ولذلك، يمكن أن ينعكس ذلك في الميزة التنافسية </w:t>
      </w:r>
      <w:r w:rsidR="00E83B9E" w:rsidRPr="00F8561E">
        <w:rPr>
          <w:rFonts w:ascii="Simplified Arabic" w:eastAsia="Calibri" w:hAnsi="Simplified Arabic" w:cs="Simplified Arabic"/>
          <w:sz w:val="32"/>
          <w:szCs w:val="32"/>
          <w:rtl/>
          <w:lang w:val="en-GB" w:bidi="ar-LY"/>
        </w:rPr>
        <w:t>للمصرف</w:t>
      </w:r>
      <w:r w:rsidRPr="00F8561E">
        <w:rPr>
          <w:rFonts w:ascii="Simplified Arabic" w:eastAsia="Calibri" w:hAnsi="Simplified Arabic" w:cs="Simplified Arabic"/>
          <w:sz w:val="32"/>
          <w:szCs w:val="32"/>
          <w:rtl/>
          <w:lang w:val="en-GB" w:bidi="ar-LY"/>
        </w:rPr>
        <w:t xml:space="preserve"> وقدرتها على البقاء والازدهار في العمل . تساعد أشكال التمويل طويلة الأجل في تقليل المخاطر التي قد تتعرض لها </w:t>
      </w:r>
      <w:r w:rsidR="00E83B9E" w:rsidRPr="00F8561E">
        <w:rPr>
          <w:rFonts w:ascii="Simplified Arabic" w:eastAsia="Calibri" w:hAnsi="Simplified Arabic" w:cs="Simplified Arabic"/>
          <w:sz w:val="32"/>
          <w:szCs w:val="32"/>
          <w:rtl/>
          <w:lang w:val="en-GB" w:bidi="ar-LY"/>
        </w:rPr>
        <w:t>المصارف</w:t>
      </w:r>
      <w:r w:rsidRPr="00F8561E">
        <w:rPr>
          <w:rFonts w:ascii="Simplified Arabic" w:eastAsia="Calibri" w:hAnsi="Simplified Arabic" w:cs="Simplified Arabic"/>
          <w:sz w:val="32"/>
          <w:szCs w:val="32"/>
          <w:rtl/>
          <w:lang w:val="en-GB" w:bidi="ar-LY"/>
        </w:rPr>
        <w:t xml:space="preserve"> تعد أشكال التمويل طويلة الأجل أكثر فعالية من حيث التكلفة مقارنة بمصادر التمويل قصيرة الأجل. تشير الدراسات إلى وجود عالقة عكسية بين </w:t>
      </w:r>
      <w:r w:rsidRPr="00F8561E">
        <w:rPr>
          <w:rFonts w:ascii="Simplified Arabic" w:eastAsia="Calibri" w:hAnsi="Simplified Arabic" w:cs="Simplified Arabic"/>
          <w:sz w:val="32"/>
          <w:szCs w:val="32"/>
          <w:rtl/>
          <w:lang w:val="en-GB" w:bidi="ar-LY"/>
        </w:rPr>
        <w:lastRenderedPageBreak/>
        <w:t xml:space="preserve">الربحية و نسبة الدين، والسبب في ذلك أن </w:t>
      </w:r>
      <w:r w:rsidR="00E83B9E" w:rsidRPr="00F8561E">
        <w:rPr>
          <w:rFonts w:ascii="Simplified Arabic" w:eastAsia="Calibri" w:hAnsi="Simplified Arabic" w:cs="Simplified Arabic"/>
          <w:sz w:val="32"/>
          <w:szCs w:val="32"/>
          <w:rtl/>
          <w:lang w:val="en-GB" w:bidi="ar-LY"/>
        </w:rPr>
        <w:t>المصارف</w:t>
      </w:r>
      <w:r w:rsidRPr="00F8561E">
        <w:rPr>
          <w:rFonts w:ascii="Simplified Arabic" w:eastAsia="Calibri" w:hAnsi="Simplified Arabic" w:cs="Simplified Arabic"/>
          <w:sz w:val="32"/>
          <w:szCs w:val="32"/>
          <w:rtl/>
          <w:lang w:val="en-GB" w:bidi="ar-LY"/>
        </w:rPr>
        <w:t xml:space="preserve"> تتمتع بربحية متدنية وتواجه فرصا استثمارية جيدة دون شك ستلجأ إلى التمويل الخارجي و ستبدأ بالديون قبل إصدار حقوق الملكية. ووفقا لمبدأ التدرج في استخدام مصادر التمويل هذا من شأنه أن يؤدي إلى ارتفاع مستوى الديون في الشركة وجود عالقة عكسية بين الدين والربحية في المناطق التي يكون فيها الطلب على الائتمان المصرفي أعلى يكون العرض المصرفي أقل فان الارتباط السلبي يخيم عليه تأثير عكسي. قلة الموارد المالية تجعل تقييم الجدارة الائتمانية أكثر </w:t>
      </w:r>
      <w:r w:rsidRPr="00F8561E">
        <w:rPr>
          <w:rFonts w:ascii="Simplified Arabic" w:eastAsia="Calibri" w:hAnsi="Simplified Arabic" w:cs="Simplified Arabic"/>
          <w:sz w:val="32"/>
          <w:szCs w:val="32"/>
          <w:rtl/>
          <w:lang w:val="en-GB"/>
        </w:rPr>
        <w:t xml:space="preserve">انتقائية، وبالتالي تعتبر </w:t>
      </w:r>
      <w:r w:rsidR="00C0296C" w:rsidRPr="00F8561E">
        <w:rPr>
          <w:rFonts w:ascii="Simplified Arabic" w:eastAsia="Calibri" w:hAnsi="Simplified Arabic" w:cs="Simplified Arabic"/>
          <w:sz w:val="32"/>
          <w:szCs w:val="32"/>
          <w:rtl/>
          <w:lang w:val="en-GB"/>
        </w:rPr>
        <w:t>المصارف</w:t>
      </w:r>
      <w:r w:rsidRPr="00F8561E">
        <w:rPr>
          <w:rFonts w:ascii="Simplified Arabic" w:eastAsia="Calibri" w:hAnsi="Simplified Arabic" w:cs="Simplified Arabic"/>
          <w:sz w:val="32"/>
          <w:szCs w:val="32"/>
          <w:rtl/>
          <w:lang w:val="en-GB"/>
        </w:rPr>
        <w:t xml:space="preserve"> ذات الرافعة المالية العالية هي الشركات التي لديها ربحية أعلى في المقام الأول بالنسبة للشركات التي تعاني من تعارض الوكالات وترغب في جمع الأموال للعمليات أو التوسعات لا ينبغي إعطاء نسبة الديون الأعلى الأولوية. يجب ضمان الجمع الصحيح بين حقوق الملكية والديون مع إعطاء حقوق الملكية الأولوية على الديون. ويتضح ذلك من النتيجة عندما ترتبط حقوق الملكية وحدها ارتباطا إيجابيا بالربحية، ولكن نسبة الدين وحدها ترتبط سلبا . لا ينبغي لأي شركة أن تعتمد فقط على إصدار الدين في هيكل رأس مالها لتحقيق الربحية. هذا غير معقول و كان هذا هو الاستنتاج الذي توصلت إليه دراسة للشركات المدرجة في نيجيريا بهدف دراسة العلاقة بين ربحية تمويل أسهم </w:t>
      </w:r>
      <w:r w:rsidR="0072101E" w:rsidRPr="00F8561E">
        <w:rPr>
          <w:rFonts w:ascii="Simplified Arabic" w:eastAsia="Calibri" w:hAnsi="Simplified Arabic" w:cs="Simplified Arabic"/>
          <w:sz w:val="32"/>
          <w:szCs w:val="32"/>
          <w:rtl/>
          <w:lang w:val="en-GB"/>
        </w:rPr>
        <w:t>المصارف</w:t>
      </w:r>
      <w:r w:rsidRPr="00F8561E">
        <w:rPr>
          <w:rFonts w:ascii="Simplified Arabic" w:eastAsia="Calibri" w:hAnsi="Simplified Arabic" w:cs="Simplified Arabic"/>
          <w:sz w:val="32"/>
          <w:szCs w:val="32"/>
          <w:rtl/>
          <w:lang w:val="en-GB"/>
        </w:rPr>
        <w:t xml:space="preserve"> النيجيرية. المدرجة وحصة الدين في تمويلها </w:t>
      </w:r>
      <w:r w:rsidRPr="00F8561E">
        <w:rPr>
          <w:rFonts w:ascii="Simplified Arabic" w:eastAsia="Calibri" w:hAnsi="Simplified Arabic" w:cs="Simplified Arabic"/>
          <w:sz w:val="32"/>
          <w:szCs w:val="32"/>
          <w:rtl/>
          <w:lang w:bidi="ar-LY"/>
        </w:rPr>
        <w:t>(</w:t>
      </w:r>
      <w:bookmarkStart w:id="1" w:name="_Hlk187835862"/>
      <w:r w:rsidRPr="00F8561E">
        <w:rPr>
          <w:rFonts w:ascii="Simplified Arabic" w:eastAsia="Calibri" w:hAnsi="Simplified Arabic" w:cs="Simplified Arabic"/>
          <w:sz w:val="32"/>
          <w:szCs w:val="32"/>
          <w:rtl/>
          <w:lang w:bidi="ar-LY"/>
        </w:rPr>
        <w:t>الزهراء , مروة, 40 .</w:t>
      </w:r>
      <w:r w:rsidRPr="00F8561E">
        <w:rPr>
          <w:rFonts w:ascii="Simplified Arabic" w:eastAsia="Calibri" w:hAnsi="Simplified Arabic" w:cs="Simplified Arabic"/>
          <w:sz w:val="32"/>
          <w:szCs w:val="32"/>
          <w:lang w:bidi="ar-LY"/>
        </w:rPr>
        <w:t xml:space="preserve">( 2020/2019, </w:t>
      </w:r>
      <w:bookmarkEnd w:id="1"/>
      <w:r w:rsidRPr="00F8561E">
        <w:rPr>
          <w:rFonts w:ascii="Simplified Arabic" w:eastAsia="Calibri" w:hAnsi="Simplified Arabic" w:cs="Simplified Arabic"/>
          <w:sz w:val="32"/>
          <w:szCs w:val="32"/>
          <w:lang w:bidi="ar-LY"/>
        </w:rPr>
        <w:t>p</w:t>
      </w:r>
      <w:r w:rsidRPr="00F8561E">
        <w:rPr>
          <w:rFonts w:ascii="Simplified Arabic" w:eastAsia="Calibri" w:hAnsi="Simplified Arabic" w:cs="Simplified Arabic"/>
          <w:sz w:val="32"/>
          <w:szCs w:val="32"/>
          <w:rtl/>
          <w:lang w:val="en-GB" w:bidi="ar-LY"/>
        </w:rPr>
        <w:t>.</w:t>
      </w:r>
    </w:p>
    <w:p w14:paraId="7EC9F54D" w14:textId="1A992707" w:rsidR="00D51FC3" w:rsidRPr="00F8561E" w:rsidRDefault="00D51FC3" w:rsidP="00A97BD2">
      <w:pPr>
        <w:bidi w:val="0"/>
        <w:jc w:val="both"/>
        <w:rPr>
          <w:rFonts w:ascii="Simplified Arabic" w:eastAsia="Calibri" w:hAnsi="Simplified Arabic" w:cs="Simplified Arabic"/>
          <w:sz w:val="32"/>
          <w:szCs w:val="32"/>
          <w:rtl/>
          <w:lang w:val="en-GB" w:bidi="ar-LY"/>
        </w:rPr>
      </w:pPr>
      <w:r w:rsidRPr="00F8561E">
        <w:rPr>
          <w:rFonts w:ascii="Simplified Arabic" w:eastAsia="Calibri" w:hAnsi="Simplified Arabic" w:cs="Simplified Arabic"/>
          <w:sz w:val="32"/>
          <w:szCs w:val="32"/>
          <w:rtl/>
          <w:lang w:val="en-GB" w:bidi="ar-LY"/>
        </w:rPr>
        <w:br w:type="page"/>
      </w:r>
    </w:p>
    <w:p w14:paraId="35DDCB4B" w14:textId="77777777" w:rsidR="00A24FC7" w:rsidRPr="00F8561E" w:rsidRDefault="00A24FC7" w:rsidP="00A97BD2">
      <w:pPr>
        <w:spacing w:after="160" w:line="360" w:lineRule="auto"/>
        <w:jc w:val="both"/>
        <w:rPr>
          <w:rFonts w:ascii="Simplified Arabic" w:eastAsia="Calibri" w:hAnsi="Simplified Arabic" w:cs="Simplified Arabic"/>
          <w:sz w:val="32"/>
          <w:szCs w:val="32"/>
          <w:rtl/>
          <w:lang w:val="en-GB"/>
        </w:rPr>
      </w:pPr>
    </w:p>
    <w:p w14:paraId="049FB2E9" w14:textId="77777777" w:rsidR="00A24FC7" w:rsidRPr="00F8561E" w:rsidRDefault="00A24FC7" w:rsidP="00A97BD2">
      <w:pPr>
        <w:spacing w:after="160" w:line="360" w:lineRule="auto"/>
        <w:jc w:val="both"/>
        <w:rPr>
          <w:rFonts w:ascii="Simplified Arabic" w:eastAsia="Calibri" w:hAnsi="Simplified Arabic" w:cs="Simplified Arabic"/>
          <w:sz w:val="32"/>
          <w:szCs w:val="32"/>
          <w:rtl/>
          <w:lang w:val="en-GB"/>
        </w:rPr>
      </w:pPr>
    </w:p>
    <w:p w14:paraId="6145AE73" w14:textId="77777777" w:rsidR="00A24FC7" w:rsidRPr="00F8561E" w:rsidRDefault="00A24FC7" w:rsidP="00A97BD2">
      <w:pPr>
        <w:spacing w:after="160" w:line="360" w:lineRule="auto"/>
        <w:jc w:val="both"/>
        <w:rPr>
          <w:rFonts w:ascii="Simplified Arabic" w:eastAsia="Calibri" w:hAnsi="Simplified Arabic" w:cs="Simplified Arabic"/>
          <w:sz w:val="32"/>
          <w:szCs w:val="32"/>
          <w:rtl/>
          <w:lang w:val="en-GB"/>
        </w:rPr>
      </w:pPr>
    </w:p>
    <w:p w14:paraId="1977BD32" w14:textId="77777777" w:rsidR="00A6717E" w:rsidRPr="00F8561E" w:rsidRDefault="00A6717E" w:rsidP="00A97BD2">
      <w:pPr>
        <w:spacing w:after="240"/>
        <w:jc w:val="both"/>
        <w:rPr>
          <w:rFonts w:ascii="Simplified Arabic" w:hAnsi="Simplified Arabic" w:cs="Simplified Arabic"/>
          <w:b/>
          <w:bCs/>
          <w:sz w:val="44"/>
          <w:szCs w:val="44"/>
          <w:rtl/>
        </w:rPr>
      </w:pPr>
    </w:p>
    <w:p w14:paraId="58452326" w14:textId="77777777" w:rsidR="00A6717E" w:rsidRPr="00F8561E" w:rsidRDefault="00A6717E" w:rsidP="00A97BD2">
      <w:pPr>
        <w:spacing w:after="240"/>
        <w:jc w:val="both"/>
        <w:rPr>
          <w:rFonts w:ascii="Simplified Arabic" w:hAnsi="Simplified Arabic" w:cs="Simplified Arabic"/>
          <w:b/>
          <w:bCs/>
          <w:sz w:val="44"/>
          <w:szCs w:val="44"/>
          <w:rtl/>
        </w:rPr>
      </w:pPr>
    </w:p>
    <w:p w14:paraId="26E5CE27" w14:textId="77777777" w:rsidR="00A6717E" w:rsidRPr="00F8561E" w:rsidRDefault="00A6717E" w:rsidP="00A97BD2">
      <w:pPr>
        <w:spacing w:after="240"/>
        <w:jc w:val="both"/>
        <w:rPr>
          <w:rFonts w:ascii="Simplified Arabic" w:hAnsi="Simplified Arabic" w:cs="Simplified Arabic"/>
          <w:b/>
          <w:bCs/>
          <w:sz w:val="44"/>
          <w:szCs w:val="44"/>
          <w:rtl/>
        </w:rPr>
      </w:pPr>
    </w:p>
    <w:p w14:paraId="55018DA9" w14:textId="6CDCCC00" w:rsidR="00A24FC7" w:rsidRPr="00F8561E" w:rsidRDefault="00BA78DE" w:rsidP="00A97BD2">
      <w:pPr>
        <w:spacing w:after="240"/>
        <w:jc w:val="both"/>
        <w:rPr>
          <w:rFonts w:ascii="Simplified Arabic" w:hAnsi="Simplified Arabic" w:cs="Simplified Arabic"/>
          <w:b/>
          <w:bCs/>
          <w:sz w:val="44"/>
          <w:szCs w:val="44"/>
          <w:rtl/>
        </w:rPr>
      </w:pPr>
      <w:r w:rsidRPr="00F8561E">
        <w:rPr>
          <w:rFonts w:ascii="Simplified Arabic" w:hAnsi="Simplified Arabic" w:cs="Simplified Arabic"/>
          <w:b/>
          <w:bCs/>
          <w:sz w:val="44"/>
          <w:szCs w:val="44"/>
          <w:rtl/>
        </w:rPr>
        <w:t xml:space="preserve">            </w:t>
      </w:r>
      <w:r w:rsidR="00A24FC7" w:rsidRPr="00F8561E">
        <w:rPr>
          <w:rFonts w:ascii="Simplified Arabic" w:hAnsi="Simplified Arabic" w:cs="Simplified Arabic"/>
          <w:b/>
          <w:bCs/>
          <w:sz w:val="44"/>
          <w:szCs w:val="44"/>
          <w:rtl/>
        </w:rPr>
        <w:t>الفصل ال</w:t>
      </w:r>
      <w:r w:rsidR="00B84C9D" w:rsidRPr="00F8561E">
        <w:rPr>
          <w:rFonts w:ascii="Simplified Arabic" w:hAnsi="Simplified Arabic" w:cs="Simplified Arabic"/>
          <w:b/>
          <w:bCs/>
          <w:sz w:val="44"/>
          <w:szCs w:val="44"/>
          <w:rtl/>
        </w:rPr>
        <w:t xml:space="preserve">ثالث </w:t>
      </w:r>
      <w:r w:rsidR="00A24FC7" w:rsidRPr="00F8561E">
        <w:rPr>
          <w:rFonts w:ascii="Simplified Arabic" w:hAnsi="Simplified Arabic" w:cs="Simplified Arabic"/>
          <w:b/>
          <w:bCs/>
          <w:sz w:val="44"/>
          <w:szCs w:val="44"/>
          <w:rtl/>
        </w:rPr>
        <w:t xml:space="preserve"> :</w:t>
      </w:r>
      <w:r w:rsidRPr="00F8561E">
        <w:rPr>
          <w:rFonts w:ascii="Simplified Arabic" w:hAnsi="Simplified Arabic" w:cs="Simplified Arabic"/>
          <w:b/>
          <w:bCs/>
          <w:sz w:val="44"/>
          <w:szCs w:val="44"/>
          <w:rtl/>
        </w:rPr>
        <w:t>منهجية البحث</w:t>
      </w:r>
    </w:p>
    <w:p w14:paraId="37A45DFE" w14:textId="77777777" w:rsidR="00A24FC7" w:rsidRPr="00F8561E" w:rsidRDefault="00A24FC7" w:rsidP="00A97BD2">
      <w:pPr>
        <w:spacing w:after="240"/>
        <w:jc w:val="both"/>
        <w:rPr>
          <w:rFonts w:ascii="Simplified Arabic" w:hAnsi="Simplified Arabic" w:cs="Simplified Arabic"/>
          <w:b/>
          <w:bCs/>
          <w:sz w:val="76"/>
          <w:szCs w:val="76"/>
          <w:rtl/>
        </w:rPr>
      </w:pPr>
    </w:p>
    <w:p w14:paraId="37B6ABB2" w14:textId="77777777" w:rsidR="00A24FC7" w:rsidRPr="00F8561E" w:rsidRDefault="00A24FC7" w:rsidP="00A97BD2">
      <w:pPr>
        <w:spacing w:after="240"/>
        <w:jc w:val="both"/>
        <w:rPr>
          <w:rFonts w:ascii="Simplified Arabic" w:hAnsi="Simplified Arabic" w:cs="Simplified Arabic"/>
          <w:b/>
          <w:bCs/>
          <w:sz w:val="76"/>
          <w:szCs w:val="76"/>
          <w:rtl/>
        </w:rPr>
      </w:pPr>
    </w:p>
    <w:p w14:paraId="3AAB7042" w14:textId="77777777" w:rsidR="00A6717E" w:rsidRPr="00F8561E" w:rsidRDefault="00A6717E" w:rsidP="00A97BD2">
      <w:pPr>
        <w:spacing w:after="240"/>
        <w:jc w:val="both"/>
        <w:rPr>
          <w:rFonts w:ascii="Simplified Arabic" w:hAnsi="Simplified Arabic" w:cs="Simplified Arabic"/>
          <w:b/>
          <w:bCs/>
          <w:sz w:val="76"/>
          <w:szCs w:val="76"/>
          <w:rtl/>
        </w:rPr>
      </w:pPr>
    </w:p>
    <w:p w14:paraId="5F115F3E" w14:textId="77777777" w:rsidR="00A24FC7" w:rsidRPr="00F8561E" w:rsidRDefault="00A24FC7" w:rsidP="00A97BD2">
      <w:pPr>
        <w:spacing w:after="240"/>
        <w:jc w:val="both"/>
        <w:rPr>
          <w:rFonts w:ascii="Simplified Arabic" w:hAnsi="Simplified Arabic" w:cs="Simplified Arabic"/>
          <w:b/>
          <w:bCs/>
          <w:sz w:val="32"/>
          <w:szCs w:val="32"/>
          <w:rtl/>
        </w:rPr>
      </w:pPr>
    </w:p>
    <w:p w14:paraId="7AD7FBB0" w14:textId="77777777" w:rsidR="00496E41" w:rsidRPr="00F8561E" w:rsidRDefault="00496E41" w:rsidP="00A97BD2">
      <w:pPr>
        <w:spacing w:after="240"/>
        <w:jc w:val="both"/>
        <w:rPr>
          <w:rFonts w:ascii="Simplified Arabic" w:hAnsi="Simplified Arabic" w:cs="Simplified Arabic"/>
          <w:b/>
          <w:bCs/>
          <w:sz w:val="32"/>
          <w:szCs w:val="32"/>
          <w:rtl/>
        </w:rPr>
      </w:pPr>
    </w:p>
    <w:p w14:paraId="387FAA96" w14:textId="3312FF46" w:rsidR="00A24FC7" w:rsidRPr="00F8561E" w:rsidRDefault="00496E41" w:rsidP="00A97BD2">
      <w:pPr>
        <w:spacing w:after="240"/>
        <w:jc w:val="both"/>
        <w:rPr>
          <w:rFonts w:ascii="Simplified Arabic" w:hAnsi="Simplified Arabic" w:cs="Simplified Arabic"/>
          <w:b/>
          <w:bCs/>
          <w:sz w:val="32"/>
          <w:szCs w:val="32"/>
          <w:rtl/>
        </w:rPr>
      </w:pPr>
      <w:r w:rsidRPr="00F8561E">
        <w:rPr>
          <w:rFonts w:ascii="Simplified Arabic" w:hAnsi="Simplified Arabic" w:cs="Simplified Arabic"/>
          <w:b/>
          <w:bCs/>
          <w:sz w:val="32"/>
          <w:szCs w:val="32"/>
          <w:rtl/>
        </w:rPr>
        <w:lastRenderedPageBreak/>
        <w:t>3 - 1</w:t>
      </w:r>
      <w:r w:rsidR="00A24FC7" w:rsidRPr="00F8561E">
        <w:rPr>
          <w:rFonts w:ascii="Simplified Arabic" w:hAnsi="Simplified Arabic" w:cs="Simplified Arabic"/>
          <w:b/>
          <w:bCs/>
          <w:sz w:val="32"/>
          <w:szCs w:val="32"/>
          <w:rtl/>
        </w:rPr>
        <w:t xml:space="preserve"> المقدمة</w:t>
      </w:r>
    </w:p>
    <w:p w14:paraId="14C006E6" w14:textId="77777777" w:rsidR="00A24FC7" w:rsidRPr="00F8561E" w:rsidRDefault="00A24FC7" w:rsidP="00A97BD2">
      <w:pPr>
        <w:spacing w:after="240"/>
        <w:jc w:val="both"/>
        <w:rPr>
          <w:rFonts w:ascii="Simplified Arabic" w:hAnsi="Simplified Arabic" w:cs="Simplified Arabic"/>
          <w:sz w:val="30"/>
          <w:szCs w:val="30"/>
          <w:rtl/>
        </w:rPr>
      </w:pPr>
      <w:r w:rsidRPr="00F8561E">
        <w:rPr>
          <w:rFonts w:ascii="Simplified Arabic" w:hAnsi="Simplified Arabic" w:cs="Simplified Arabic"/>
          <w:sz w:val="30"/>
          <w:szCs w:val="30"/>
          <w:rtl/>
        </w:rPr>
        <w:t>سوف يتضمن هذا الفصل نبذه مختصره عن عينة البحث وايضا النسب المالية التي اعتمد عليها الباحثين في تقييم بنود ميزانية مصرف الجمهورية خلال سنوات البحث.</w:t>
      </w:r>
    </w:p>
    <w:p w14:paraId="25D56732" w14:textId="5146A349" w:rsidR="00A24FC7" w:rsidRPr="00F8561E" w:rsidRDefault="00496E41" w:rsidP="00A97BD2">
      <w:pPr>
        <w:spacing w:after="240"/>
        <w:jc w:val="both"/>
        <w:rPr>
          <w:rFonts w:ascii="Simplified Arabic" w:hAnsi="Simplified Arabic" w:cs="Simplified Arabic"/>
          <w:b/>
          <w:bCs/>
          <w:sz w:val="32"/>
          <w:szCs w:val="32"/>
          <w:rtl/>
          <w:lang w:bidi="ar-LY"/>
        </w:rPr>
      </w:pPr>
      <w:r w:rsidRPr="00F8561E">
        <w:rPr>
          <w:rFonts w:ascii="Simplified Arabic" w:hAnsi="Simplified Arabic" w:cs="Simplified Arabic"/>
          <w:b/>
          <w:bCs/>
          <w:sz w:val="32"/>
          <w:szCs w:val="32"/>
          <w:rtl/>
          <w:lang w:bidi="ar-LY"/>
        </w:rPr>
        <w:t xml:space="preserve">3 – 2 </w:t>
      </w:r>
      <w:r w:rsidR="00A24FC7" w:rsidRPr="00F8561E">
        <w:rPr>
          <w:rFonts w:ascii="Simplified Arabic" w:hAnsi="Simplified Arabic" w:cs="Simplified Arabic"/>
          <w:b/>
          <w:bCs/>
          <w:sz w:val="32"/>
          <w:szCs w:val="32"/>
          <w:rtl/>
          <w:lang w:bidi="ar-LY"/>
        </w:rPr>
        <w:t xml:space="preserve"> الإطار العام للمنهجية المتبعة في الدراسة:</w:t>
      </w:r>
    </w:p>
    <w:p w14:paraId="06E4A124" w14:textId="77777777" w:rsidR="00A24FC7" w:rsidRPr="00F8561E" w:rsidRDefault="00A24FC7" w:rsidP="00A97BD2">
      <w:pPr>
        <w:spacing w:after="240"/>
        <w:jc w:val="both"/>
        <w:rPr>
          <w:rFonts w:ascii="Simplified Arabic" w:hAnsi="Simplified Arabic" w:cs="Simplified Arabic"/>
          <w:sz w:val="28"/>
          <w:szCs w:val="28"/>
          <w:rtl/>
          <w:lang w:bidi="ar-LY"/>
        </w:rPr>
      </w:pPr>
      <w:r w:rsidRPr="00F8561E">
        <w:rPr>
          <w:rFonts w:ascii="Simplified Arabic" w:hAnsi="Simplified Arabic" w:cs="Simplified Arabic"/>
          <w:sz w:val="28"/>
          <w:szCs w:val="28"/>
          <w:rtl/>
          <w:lang w:bidi="ar-LY"/>
        </w:rPr>
        <w:t>يهدف هذا الفصل إلى معرفة الخطوات التي تم اتباعها في الوصول إلي هدف الدراسة، ولقد تم تحديد هذه الخطوات في الآتي: -</w:t>
      </w:r>
    </w:p>
    <w:p w14:paraId="0C06897E" w14:textId="4D410CA1" w:rsidR="00A24FC7" w:rsidRPr="00F8561E" w:rsidRDefault="00A24FC7" w:rsidP="00A97BD2">
      <w:pPr>
        <w:spacing w:after="240"/>
        <w:jc w:val="both"/>
        <w:rPr>
          <w:rFonts w:ascii="Simplified Arabic" w:hAnsi="Simplified Arabic" w:cs="Simplified Arabic"/>
          <w:sz w:val="28"/>
          <w:szCs w:val="28"/>
          <w:rtl/>
          <w:lang w:bidi="ar-LY"/>
        </w:rPr>
      </w:pPr>
      <w:r w:rsidRPr="00F8561E">
        <w:rPr>
          <w:rFonts w:ascii="Simplified Arabic" w:hAnsi="Simplified Arabic" w:cs="Simplified Arabic"/>
          <w:b/>
          <w:bCs/>
          <w:sz w:val="28"/>
          <w:szCs w:val="28"/>
          <w:rtl/>
          <w:lang w:bidi="ar-LY"/>
        </w:rPr>
        <w:t>- تساؤلات الدراسة:</w:t>
      </w:r>
      <w:r w:rsidRPr="00F8561E">
        <w:rPr>
          <w:rFonts w:ascii="Simplified Arabic" w:hAnsi="Simplified Arabic" w:cs="Simplified Arabic"/>
          <w:sz w:val="28"/>
          <w:szCs w:val="28"/>
          <w:rtl/>
          <w:lang w:bidi="ar-LY"/>
        </w:rPr>
        <w:t xml:space="preserve"> تقوم</w:t>
      </w:r>
      <w:r w:rsidRPr="00F8561E">
        <w:rPr>
          <w:rFonts w:ascii="Simplified Arabic" w:hAnsi="Simplified Arabic" w:cs="Simplified Arabic"/>
          <w:sz w:val="28"/>
          <w:szCs w:val="28"/>
          <w:rtl/>
          <w:lang w:bidi="ar-EG"/>
        </w:rPr>
        <w:t xml:space="preserve"> الدراسة على سؤالين</w:t>
      </w:r>
      <w:r w:rsidRPr="00F8561E">
        <w:rPr>
          <w:rFonts w:ascii="Simplified Arabic" w:hAnsi="Simplified Arabic" w:cs="Simplified Arabic"/>
          <w:sz w:val="28"/>
          <w:szCs w:val="28"/>
          <w:rtl/>
        </w:rPr>
        <w:t xml:space="preserve"> رئيسيين</w:t>
      </w:r>
      <w:r w:rsidRPr="00F8561E">
        <w:rPr>
          <w:rFonts w:ascii="Simplified Arabic" w:hAnsi="Simplified Arabic" w:cs="Simplified Arabic"/>
          <w:sz w:val="28"/>
          <w:szCs w:val="28"/>
          <w:rtl/>
          <w:lang w:bidi="ar-EG"/>
        </w:rPr>
        <w:t xml:space="preserve"> مفادها:</w:t>
      </w:r>
    </w:p>
    <w:p w14:paraId="71D56F14" w14:textId="5164E3C1" w:rsidR="00A24FC7" w:rsidRPr="00F8561E" w:rsidRDefault="00A24FC7" w:rsidP="00A97BD2">
      <w:pPr>
        <w:spacing w:after="240"/>
        <w:jc w:val="both"/>
        <w:rPr>
          <w:rFonts w:ascii="Simplified Arabic" w:hAnsi="Simplified Arabic" w:cs="Simplified Arabic"/>
          <w:sz w:val="28"/>
          <w:szCs w:val="28"/>
          <w:rtl/>
          <w:lang w:bidi="ar-LY"/>
        </w:rPr>
      </w:pPr>
      <w:r w:rsidRPr="00F8561E">
        <w:rPr>
          <w:rFonts w:ascii="Simplified Arabic" w:hAnsi="Simplified Arabic" w:cs="Simplified Arabic"/>
          <w:b/>
          <w:bCs/>
          <w:i/>
          <w:iCs/>
          <w:sz w:val="28"/>
          <w:szCs w:val="28"/>
          <w:rtl/>
          <w:lang w:bidi="ar-LY"/>
        </w:rPr>
        <w:t>التساؤل الأول:</w:t>
      </w:r>
      <w:r w:rsidRPr="00F8561E">
        <w:rPr>
          <w:rFonts w:ascii="Simplified Arabic" w:hAnsi="Simplified Arabic" w:cs="Simplified Arabic"/>
          <w:sz w:val="28"/>
          <w:szCs w:val="28"/>
          <w:rtl/>
        </w:rPr>
        <w:t xml:space="preserve"> </w:t>
      </w:r>
      <w:r w:rsidRPr="00F8561E">
        <w:rPr>
          <w:rFonts w:ascii="Simplified Arabic" w:hAnsi="Simplified Arabic" w:cs="Simplified Arabic"/>
          <w:sz w:val="28"/>
          <w:szCs w:val="28"/>
          <w:rtl/>
          <w:lang w:bidi="ar-DZ"/>
        </w:rPr>
        <w:t>ما مدى كفاءة الأداء المالي لمصرف الجمهورية؟</w:t>
      </w:r>
    </w:p>
    <w:p w14:paraId="241336F9" w14:textId="268237A2" w:rsidR="00A24FC7" w:rsidRPr="00F8561E" w:rsidRDefault="00A24FC7" w:rsidP="00A97BD2">
      <w:pPr>
        <w:spacing w:after="240"/>
        <w:jc w:val="both"/>
        <w:rPr>
          <w:rFonts w:ascii="Simplified Arabic" w:hAnsi="Simplified Arabic" w:cs="Simplified Arabic"/>
          <w:sz w:val="28"/>
          <w:szCs w:val="28"/>
        </w:rPr>
      </w:pPr>
      <w:r w:rsidRPr="00F8561E">
        <w:rPr>
          <w:rFonts w:ascii="Simplified Arabic" w:hAnsi="Simplified Arabic" w:cs="Simplified Arabic"/>
          <w:b/>
          <w:bCs/>
          <w:i/>
          <w:iCs/>
          <w:sz w:val="28"/>
          <w:szCs w:val="28"/>
          <w:rtl/>
          <w:lang w:bidi="ar-LY"/>
        </w:rPr>
        <w:t>التساؤل الثاني:</w:t>
      </w:r>
      <w:r w:rsidRPr="00F8561E">
        <w:rPr>
          <w:rFonts w:ascii="Simplified Arabic" w:hAnsi="Simplified Arabic" w:cs="Simplified Arabic"/>
          <w:sz w:val="28"/>
          <w:szCs w:val="28"/>
          <w:rtl/>
        </w:rPr>
        <w:t xml:space="preserve"> </w:t>
      </w:r>
      <w:r w:rsidRPr="00F8561E">
        <w:rPr>
          <w:rFonts w:ascii="Simplified Arabic" w:hAnsi="Simplified Arabic" w:cs="Simplified Arabic"/>
          <w:sz w:val="28"/>
          <w:szCs w:val="28"/>
          <w:rtl/>
          <w:lang w:bidi="ar-DZ"/>
        </w:rPr>
        <w:t>ما سبب انخفاض الأرباح وارتفاع الخسائر خلال سنوات الدراسة؟</w:t>
      </w:r>
    </w:p>
    <w:p w14:paraId="24B42A3F" w14:textId="77777777" w:rsidR="00A24FC7" w:rsidRPr="00F8561E" w:rsidRDefault="00A24FC7" w:rsidP="00A97BD2">
      <w:pPr>
        <w:spacing w:after="240"/>
        <w:jc w:val="both"/>
        <w:rPr>
          <w:rFonts w:ascii="Simplified Arabic" w:hAnsi="Simplified Arabic" w:cs="Simplified Arabic"/>
          <w:sz w:val="10"/>
          <w:szCs w:val="10"/>
          <w:rtl/>
          <w:lang w:bidi="ar-DZ"/>
        </w:rPr>
      </w:pPr>
    </w:p>
    <w:p w14:paraId="2EC58370" w14:textId="77777777" w:rsidR="00A24FC7" w:rsidRPr="00F8561E" w:rsidRDefault="00A24FC7" w:rsidP="00A97BD2">
      <w:pPr>
        <w:spacing w:after="240"/>
        <w:jc w:val="both"/>
        <w:rPr>
          <w:rFonts w:ascii="Simplified Arabic" w:hAnsi="Simplified Arabic" w:cs="Simplified Arabic"/>
          <w:b/>
          <w:bCs/>
          <w:sz w:val="28"/>
          <w:szCs w:val="28"/>
          <w:rtl/>
          <w:lang w:bidi="ar-LY"/>
        </w:rPr>
      </w:pPr>
      <w:r w:rsidRPr="00F8561E">
        <w:rPr>
          <w:rFonts w:ascii="Simplified Arabic" w:hAnsi="Simplified Arabic" w:cs="Simplified Arabic"/>
          <w:b/>
          <w:bCs/>
          <w:sz w:val="28"/>
          <w:szCs w:val="28"/>
          <w:rtl/>
          <w:lang w:bidi="ar-LY"/>
        </w:rPr>
        <w:t>– مجتمع وعينة الدراسة: -</w:t>
      </w:r>
    </w:p>
    <w:p w14:paraId="6A5028C7" w14:textId="538E629D" w:rsidR="00A24FC7" w:rsidRPr="00F8561E" w:rsidRDefault="00A24FC7" w:rsidP="00A97BD2">
      <w:pPr>
        <w:spacing w:after="240"/>
        <w:jc w:val="both"/>
        <w:rPr>
          <w:rFonts w:ascii="Simplified Arabic" w:hAnsi="Simplified Arabic" w:cs="Simplified Arabic"/>
          <w:sz w:val="28"/>
          <w:szCs w:val="28"/>
          <w:rtl/>
        </w:rPr>
      </w:pPr>
      <w:r w:rsidRPr="00F8561E">
        <w:rPr>
          <w:rFonts w:ascii="Simplified Arabic" w:hAnsi="Simplified Arabic" w:cs="Simplified Arabic"/>
          <w:b/>
          <w:bCs/>
          <w:i/>
          <w:iCs/>
          <w:sz w:val="28"/>
          <w:szCs w:val="28"/>
          <w:rtl/>
          <w:lang w:bidi="ar-LY"/>
        </w:rPr>
        <w:t>1 – مجتمع الدراسة:</w:t>
      </w:r>
      <w:r w:rsidRPr="00F8561E">
        <w:rPr>
          <w:rFonts w:ascii="Simplified Arabic" w:hAnsi="Simplified Arabic" w:cs="Simplified Arabic"/>
          <w:sz w:val="28"/>
          <w:szCs w:val="28"/>
          <w:rtl/>
          <w:lang w:bidi="ar-LY"/>
        </w:rPr>
        <w:t xml:space="preserve"> - </w:t>
      </w:r>
      <w:r w:rsidRPr="00F8561E">
        <w:rPr>
          <w:rFonts w:ascii="Simplified Arabic" w:hAnsi="Simplified Arabic" w:cs="Simplified Arabic"/>
          <w:sz w:val="28"/>
          <w:szCs w:val="28"/>
          <w:rtl/>
        </w:rPr>
        <w:t>يتمثل مجتمع الدراسة في المصارف التجارية في ليبيا.</w:t>
      </w:r>
    </w:p>
    <w:p w14:paraId="20394E9F" w14:textId="186A10FB" w:rsidR="00A24FC7" w:rsidRPr="00F8561E" w:rsidRDefault="00A24FC7" w:rsidP="00A97BD2">
      <w:pPr>
        <w:spacing w:after="240"/>
        <w:jc w:val="both"/>
        <w:rPr>
          <w:rFonts w:ascii="Simplified Arabic" w:hAnsi="Simplified Arabic" w:cs="Simplified Arabic"/>
          <w:sz w:val="28"/>
          <w:szCs w:val="28"/>
          <w:rtl/>
        </w:rPr>
      </w:pPr>
      <w:r w:rsidRPr="00F8561E">
        <w:rPr>
          <w:rFonts w:ascii="Simplified Arabic" w:hAnsi="Simplified Arabic" w:cs="Simplified Arabic"/>
          <w:b/>
          <w:bCs/>
          <w:i/>
          <w:iCs/>
          <w:sz w:val="28"/>
          <w:szCs w:val="28"/>
          <w:rtl/>
          <w:lang w:bidi="ar-LY"/>
        </w:rPr>
        <w:t>2 – عينة الدراسة:</w:t>
      </w:r>
      <w:r w:rsidRPr="00F8561E">
        <w:rPr>
          <w:rFonts w:ascii="Simplified Arabic" w:hAnsi="Simplified Arabic" w:cs="Simplified Arabic"/>
          <w:sz w:val="28"/>
          <w:szCs w:val="28"/>
          <w:rtl/>
          <w:lang w:bidi="ar-LY"/>
        </w:rPr>
        <w:t xml:space="preserve"> -</w:t>
      </w:r>
      <w:r w:rsidRPr="00F8561E">
        <w:rPr>
          <w:rFonts w:ascii="Simplified Arabic" w:hAnsi="Simplified Arabic" w:cs="Simplified Arabic"/>
          <w:sz w:val="28"/>
          <w:szCs w:val="28"/>
          <w:rtl/>
        </w:rPr>
        <w:t xml:space="preserve"> </w:t>
      </w:r>
      <w:r w:rsidRPr="00F8561E">
        <w:rPr>
          <w:rFonts w:ascii="Simplified Arabic" w:hAnsi="Simplified Arabic" w:cs="Simplified Arabic"/>
          <w:sz w:val="28"/>
          <w:szCs w:val="28"/>
          <w:rtl/>
          <w:lang w:bidi="ar-LY"/>
        </w:rPr>
        <w:t>تمثل عينة الدراسة في التقارير المالية لمصرف الجمهورية للفترة من (2019-2021)</w:t>
      </w:r>
      <w:r w:rsidRPr="00F8561E">
        <w:rPr>
          <w:rFonts w:ascii="Simplified Arabic" w:hAnsi="Simplified Arabic" w:cs="Simplified Arabic"/>
          <w:sz w:val="28"/>
          <w:szCs w:val="28"/>
          <w:rtl/>
        </w:rPr>
        <w:t xml:space="preserve"> ودالك لتوفر البيانات المالية للمصرف خلال هذه الفترة</w:t>
      </w:r>
    </w:p>
    <w:p w14:paraId="5189F058" w14:textId="77777777" w:rsidR="00A24FC7" w:rsidRPr="00F8561E" w:rsidRDefault="00A24FC7" w:rsidP="00A97BD2">
      <w:pPr>
        <w:spacing w:after="240"/>
        <w:jc w:val="both"/>
        <w:rPr>
          <w:rFonts w:ascii="Simplified Arabic" w:hAnsi="Simplified Arabic" w:cs="Simplified Arabic"/>
          <w:b/>
          <w:bCs/>
          <w:sz w:val="28"/>
          <w:szCs w:val="28"/>
          <w:rtl/>
          <w:lang w:bidi="ar-LY"/>
        </w:rPr>
      </w:pPr>
      <w:r w:rsidRPr="00F8561E">
        <w:rPr>
          <w:rFonts w:ascii="Simplified Arabic" w:hAnsi="Simplified Arabic" w:cs="Simplified Arabic"/>
          <w:b/>
          <w:bCs/>
          <w:sz w:val="28"/>
          <w:szCs w:val="28"/>
          <w:rtl/>
          <w:lang w:bidi="ar-LY"/>
        </w:rPr>
        <w:t>– أهداف الدراسة: -</w:t>
      </w:r>
    </w:p>
    <w:p w14:paraId="33D63DDB" w14:textId="77777777" w:rsidR="00A24FC7" w:rsidRPr="00F8561E" w:rsidRDefault="00A24FC7" w:rsidP="00A97BD2">
      <w:pPr>
        <w:spacing w:after="240"/>
        <w:jc w:val="both"/>
        <w:rPr>
          <w:rFonts w:ascii="Simplified Arabic" w:hAnsi="Simplified Arabic" w:cs="Simplified Arabic"/>
          <w:sz w:val="28"/>
          <w:szCs w:val="28"/>
          <w:rtl/>
          <w:lang w:bidi="ar-LY"/>
        </w:rPr>
      </w:pPr>
      <w:r w:rsidRPr="00F8561E">
        <w:rPr>
          <w:rFonts w:ascii="Simplified Arabic" w:hAnsi="Simplified Arabic" w:cs="Simplified Arabic"/>
          <w:b/>
          <w:bCs/>
          <w:i/>
          <w:iCs/>
          <w:sz w:val="28"/>
          <w:szCs w:val="28"/>
          <w:rtl/>
          <w:lang w:bidi="ar-LY"/>
        </w:rPr>
        <w:t xml:space="preserve">1 – </w:t>
      </w:r>
      <w:r w:rsidRPr="00F8561E">
        <w:rPr>
          <w:rFonts w:ascii="Simplified Arabic" w:hAnsi="Simplified Arabic" w:cs="Simplified Arabic"/>
          <w:sz w:val="28"/>
          <w:szCs w:val="28"/>
          <w:rtl/>
          <w:lang w:bidi="ar-LY"/>
        </w:rPr>
        <w:t>تحليل الأداء المالي لمصرف الجمهورية من خلال تحليل النسب المالية المختلفة.</w:t>
      </w:r>
    </w:p>
    <w:p w14:paraId="3D0FC4E3" w14:textId="77777777" w:rsidR="00A24FC7" w:rsidRPr="00F8561E" w:rsidRDefault="00A24FC7" w:rsidP="00A97BD2">
      <w:pPr>
        <w:spacing w:after="240"/>
        <w:jc w:val="both"/>
        <w:rPr>
          <w:rFonts w:ascii="Simplified Arabic" w:hAnsi="Simplified Arabic" w:cs="Simplified Arabic"/>
          <w:sz w:val="28"/>
          <w:szCs w:val="28"/>
          <w:rtl/>
          <w:lang w:bidi="ar-LY"/>
        </w:rPr>
      </w:pPr>
      <w:r w:rsidRPr="00F8561E">
        <w:rPr>
          <w:rFonts w:ascii="Simplified Arabic" w:hAnsi="Simplified Arabic" w:cs="Simplified Arabic"/>
          <w:b/>
          <w:bCs/>
          <w:i/>
          <w:iCs/>
          <w:sz w:val="28"/>
          <w:szCs w:val="28"/>
          <w:rtl/>
          <w:lang w:bidi="ar-LY"/>
        </w:rPr>
        <w:t>2 –</w:t>
      </w:r>
      <w:r w:rsidRPr="00F8561E">
        <w:rPr>
          <w:rFonts w:ascii="Simplified Arabic" w:hAnsi="Simplified Arabic" w:cs="Simplified Arabic"/>
          <w:sz w:val="28"/>
          <w:szCs w:val="28"/>
          <w:rtl/>
          <w:lang w:bidi="ar-LY"/>
        </w:rPr>
        <w:t xml:space="preserve"> الكشف عن أسباب الخسائر التي تكبدها مصرف الجمهورية خلال سنوات الدراسة.</w:t>
      </w:r>
    </w:p>
    <w:p w14:paraId="21011980" w14:textId="50366731" w:rsidR="00A24FC7" w:rsidRPr="00F8561E" w:rsidRDefault="00A24FC7" w:rsidP="00A97BD2">
      <w:pPr>
        <w:spacing w:after="240"/>
        <w:jc w:val="both"/>
        <w:rPr>
          <w:rFonts w:ascii="Simplified Arabic" w:hAnsi="Simplified Arabic" w:cs="Simplified Arabic"/>
          <w:b/>
          <w:bCs/>
          <w:sz w:val="28"/>
          <w:szCs w:val="28"/>
          <w:lang w:bidi="ar-LY"/>
        </w:rPr>
      </w:pPr>
      <w:r w:rsidRPr="00F8561E">
        <w:rPr>
          <w:rFonts w:ascii="Simplified Arabic" w:hAnsi="Simplified Arabic" w:cs="Simplified Arabic"/>
          <w:b/>
          <w:bCs/>
          <w:sz w:val="28"/>
          <w:szCs w:val="28"/>
          <w:rtl/>
        </w:rPr>
        <w:t>3</w:t>
      </w:r>
      <w:r w:rsidR="00496E41" w:rsidRPr="00F8561E">
        <w:rPr>
          <w:rFonts w:ascii="Simplified Arabic" w:hAnsi="Simplified Arabic" w:cs="Simplified Arabic"/>
          <w:b/>
          <w:bCs/>
          <w:sz w:val="28"/>
          <w:szCs w:val="28"/>
          <w:rtl/>
        </w:rPr>
        <w:t xml:space="preserve"> - 3  : </w:t>
      </w:r>
      <w:r w:rsidRPr="00F8561E">
        <w:rPr>
          <w:rFonts w:ascii="Simplified Arabic" w:hAnsi="Simplified Arabic" w:cs="Simplified Arabic"/>
          <w:b/>
          <w:bCs/>
          <w:sz w:val="28"/>
          <w:szCs w:val="28"/>
          <w:rtl/>
        </w:rPr>
        <w:t>مؤشرات تقييم الأداء المالي للمصارف</w:t>
      </w:r>
    </w:p>
    <w:p w14:paraId="423BFF98" w14:textId="5F85EC7E" w:rsidR="00A24FC7" w:rsidRPr="00F8561E" w:rsidRDefault="00A24FC7" w:rsidP="00A97BD2">
      <w:pPr>
        <w:spacing w:after="240"/>
        <w:jc w:val="both"/>
        <w:rPr>
          <w:rFonts w:ascii="Simplified Arabic" w:hAnsi="Simplified Arabic" w:cs="Simplified Arabic"/>
          <w:sz w:val="28"/>
          <w:szCs w:val="28"/>
          <w:rtl/>
        </w:rPr>
      </w:pPr>
      <w:r w:rsidRPr="00F8561E">
        <w:rPr>
          <w:rFonts w:ascii="Simplified Arabic" w:hAnsi="Simplified Arabic" w:cs="Simplified Arabic"/>
          <w:sz w:val="28"/>
          <w:szCs w:val="28"/>
          <w:rtl/>
        </w:rPr>
        <w:lastRenderedPageBreak/>
        <w:t>يشير الأداء المالي إلى العملية التي يتم من خلالها اشتقاق مجموعة من المعايير أو المؤشرات الكمية والنوعية حول نشاط أي مشروع اقتصادي يسهم في تحديد أهمية الأنشطة التشغيلية والمالية للمشروع وتعتبر النسب المالية من أهم الأدوات التي تستخدمها الإدارة في تحليل القوائم المالية للوقوف عند مدى سلامة المركز المالي وربحية المؤسسات، فضلا عن كونها الركيزة الأساسية في عملية التخطيط. ويمكن ترتيب النسب المالية بوصفها مؤشرات لتقييم الأداء المالي للمصارف إلى تصنيفات عدة هي:</w:t>
      </w:r>
    </w:p>
    <w:p w14:paraId="12C9379F" w14:textId="2FCE8DCB" w:rsidR="00A24FC7" w:rsidRPr="00F8561E" w:rsidRDefault="00A24FC7" w:rsidP="00A97BD2">
      <w:pPr>
        <w:spacing w:after="240"/>
        <w:jc w:val="both"/>
        <w:rPr>
          <w:rFonts w:ascii="Simplified Arabic" w:hAnsi="Simplified Arabic" w:cs="Simplified Arabic"/>
          <w:b/>
          <w:bCs/>
          <w:sz w:val="28"/>
          <w:szCs w:val="28"/>
          <w:rtl/>
        </w:rPr>
      </w:pPr>
      <w:r w:rsidRPr="00F8561E">
        <w:rPr>
          <w:rFonts w:ascii="Simplified Arabic" w:hAnsi="Simplified Arabic" w:cs="Simplified Arabic"/>
          <w:b/>
          <w:bCs/>
          <w:sz w:val="28"/>
          <w:szCs w:val="28"/>
          <w:rtl/>
        </w:rPr>
        <w:t>1- نسب السيولة</w:t>
      </w:r>
      <w:r w:rsidRPr="00F8561E">
        <w:rPr>
          <w:rFonts w:ascii="Simplified Arabic" w:hAnsi="Simplified Arabic" w:cs="Simplified Arabic"/>
          <w:b/>
          <w:bCs/>
          <w:sz w:val="28"/>
          <w:szCs w:val="28"/>
          <w:rtl/>
          <w:lang w:bidi="ar-LY"/>
        </w:rPr>
        <w:t>:</w:t>
      </w:r>
      <w:r w:rsidRPr="00F8561E">
        <w:rPr>
          <w:rFonts w:ascii="Simplified Arabic" w:hAnsi="Simplified Arabic" w:cs="Simplified Arabic"/>
          <w:b/>
          <w:bCs/>
          <w:sz w:val="28"/>
          <w:szCs w:val="28"/>
          <w:rtl/>
        </w:rPr>
        <w:t xml:space="preserve"> </w:t>
      </w:r>
      <w:r w:rsidRPr="00F8561E">
        <w:rPr>
          <w:rFonts w:ascii="Simplified Arabic" w:hAnsi="Simplified Arabic" w:cs="Simplified Arabic"/>
          <w:sz w:val="28"/>
          <w:szCs w:val="28"/>
          <w:rtl/>
        </w:rPr>
        <w:t>وهي</w:t>
      </w:r>
      <w:r w:rsidRPr="00F8561E">
        <w:rPr>
          <w:rFonts w:ascii="Simplified Arabic" w:hAnsi="Simplified Arabic" w:cs="Simplified Arabic"/>
          <w:b/>
          <w:bCs/>
          <w:sz w:val="28"/>
          <w:szCs w:val="28"/>
          <w:rtl/>
        </w:rPr>
        <w:t xml:space="preserve"> </w:t>
      </w:r>
      <w:r w:rsidRPr="00F8561E">
        <w:rPr>
          <w:rFonts w:ascii="Simplified Arabic" w:hAnsi="Simplified Arabic" w:cs="Simplified Arabic"/>
          <w:sz w:val="28"/>
          <w:szCs w:val="28"/>
          <w:rtl/>
        </w:rPr>
        <w:t>تلك النسب التي تقيس مقدرة المصارف  على الوفاء بالالتزامات قصيرة الأجل مما لديها من نقدية، إذ يتوجب على المصارف توفير جزء من مواردها يكون على شكل نقد سائل لمواجهة توقع حدوث سحب كبير من طرف المودعين قد يعجز المصرف عن مواجهته فيما إذا توسع في سياسات الاستثمار والاقراض، أهمها:</w:t>
      </w:r>
    </w:p>
    <w:p w14:paraId="4C679A97" w14:textId="77777777" w:rsidR="00A24FC7" w:rsidRPr="00F8561E" w:rsidRDefault="00A24FC7" w:rsidP="00A97BD2">
      <w:pPr>
        <w:spacing w:after="240"/>
        <w:jc w:val="both"/>
        <w:rPr>
          <w:rFonts w:ascii="Simplified Arabic" w:hAnsi="Simplified Arabic" w:cs="Simplified Arabic"/>
          <w:b/>
          <w:bCs/>
          <w:sz w:val="2"/>
          <w:szCs w:val="2"/>
          <w:rtl/>
        </w:rPr>
      </w:pPr>
    </w:p>
    <w:tbl>
      <w:tblPr>
        <w:tblStyle w:val="a6"/>
        <w:bidiVisual/>
        <w:tblW w:w="953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0"/>
        <w:gridCol w:w="436"/>
        <w:gridCol w:w="6086"/>
        <w:gridCol w:w="1071"/>
      </w:tblGrid>
      <w:tr w:rsidR="00F8561E" w:rsidRPr="00F8561E" w14:paraId="091D4413" w14:textId="77777777" w:rsidTr="00B84C9D">
        <w:trPr>
          <w:jc w:val="center"/>
        </w:trPr>
        <w:tc>
          <w:tcPr>
            <w:tcW w:w="1940" w:type="dxa"/>
            <w:vMerge w:val="restart"/>
            <w:vAlign w:val="center"/>
          </w:tcPr>
          <w:p w14:paraId="3DA265CD"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نسبة السيولة (%)</w:t>
            </w:r>
          </w:p>
        </w:tc>
        <w:tc>
          <w:tcPr>
            <w:tcW w:w="436" w:type="dxa"/>
            <w:vMerge w:val="restart"/>
            <w:vAlign w:val="center"/>
          </w:tcPr>
          <w:p w14:paraId="1A28463D" w14:textId="77777777" w:rsidR="00A24FC7" w:rsidRPr="00F8561E" w:rsidRDefault="00A24FC7"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6086" w:type="dxa"/>
            <w:tcBorders>
              <w:bottom w:val="single" w:sz="4" w:space="0" w:color="auto"/>
            </w:tcBorders>
            <w:vAlign w:val="center"/>
          </w:tcPr>
          <w:p w14:paraId="161B40B2"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نقدية + نقدية لدى البنك المركزي + نقدية لدى المصارف الأخرى</w:t>
            </w:r>
          </w:p>
        </w:tc>
        <w:tc>
          <w:tcPr>
            <w:tcW w:w="1071" w:type="dxa"/>
            <w:vMerge w:val="restart"/>
            <w:vAlign w:val="center"/>
          </w:tcPr>
          <w:p w14:paraId="2E8D986C"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32"/>
                <w:szCs w:val="32"/>
                <w:rtl/>
              </w:rPr>
              <w:t>×</w:t>
            </w:r>
            <w:r w:rsidRPr="00F8561E">
              <w:rPr>
                <w:rFonts w:ascii="Simplified Arabic" w:hAnsi="Simplified Arabic" w:cs="Simplified Arabic"/>
                <w:sz w:val="28"/>
                <w:szCs w:val="28"/>
                <w:rtl/>
              </w:rPr>
              <w:t xml:space="preserve"> 100</w:t>
            </w:r>
          </w:p>
        </w:tc>
      </w:tr>
      <w:tr w:rsidR="00A24FC7" w:rsidRPr="00F8561E" w14:paraId="271F9BDB" w14:textId="77777777" w:rsidTr="00B84C9D">
        <w:trPr>
          <w:jc w:val="center"/>
        </w:trPr>
        <w:tc>
          <w:tcPr>
            <w:tcW w:w="1940" w:type="dxa"/>
            <w:vMerge/>
            <w:vAlign w:val="center"/>
          </w:tcPr>
          <w:p w14:paraId="42C94267"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436" w:type="dxa"/>
            <w:vMerge/>
            <w:vAlign w:val="center"/>
          </w:tcPr>
          <w:p w14:paraId="3E05376B"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6086" w:type="dxa"/>
            <w:tcBorders>
              <w:top w:val="single" w:sz="4" w:space="0" w:color="auto"/>
            </w:tcBorders>
            <w:vAlign w:val="center"/>
          </w:tcPr>
          <w:p w14:paraId="692BE114"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حجم الودائع</w:t>
            </w:r>
          </w:p>
        </w:tc>
        <w:tc>
          <w:tcPr>
            <w:tcW w:w="1071" w:type="dxa"/>
            <w:vMerge/>
            <w:vAlign w:val="center"/>
          </w:tcPr>
          <w:p w14:paraId="5366BAF8" w14:textId="77777777" w:rsidR="00A24FC7" w:rsidRPr="00F8561E" w:rsidRDefault="00A24FC7" w:rsidP="00A97BD2">
            <w:pPr>
              <w:spacing w:after="240" w:line="276" w:lineRule="auto"/>
              <w:jc w:val="both"/>
              <w:rPr>
                <w:rFonts w:ascii="Simplified Arabic" w:hAnsi="Simplified Arabic" w:cs="Simplified Arabic"/>
                <w:sz w:val="28"/>
                <w:szCs w:val="28"/>
                <w:rtl/>
              </w:rPr>
            </w:pPr>
          </w:p>
        </w:tc>
      </w:tr>
    </w:tbl>
    <w:p w14:paraId="02AAD949" w14:textId="77777777" w:rsidR="00A24FC7" w:rsidRPr="00F8561E" w:rsidRDefault="00A24FC7" w:rsidP="00A97BD2">
      <w:pPr>
        <w:spacing w:after="240"/>
        <w:jc w:val="both"/>
        <w:rPr>
          <w:rFonts w:ascii="Simplified Arabic" w:hAnsi="Simplified Arabic" w:cs="Simplified Arabic"/>
          <w:sz w:val="2"/>
          <w:szCs w:val="2"/>
          <w:rtl/>
          <w:lang w:bidi="ar-LY"/>
        </w:rPr>
      </w:pPr>
    </w:p>
    <w:p w14:paraId="6F5E65E3" w14:textId="77777777" w:rsidR="00A24FC7" w:rsidRPr="00F8561E" w:rsidRDefault="00A24FC7" w:rsidP="00A97BD2">
      <w:pPr>
        <w:spacing w:after="240"/>
        <w:jc w:val="both"/>
        <w:rPr>
          <w:rFonts w:ascii="Simplified Arabic" w:hAnsi="Simplified Arabic" w:cs="Simplified Arabic"/>
          <w:sz w:val="2"/>
          <w:szCs w:val="2"/>
          <w:rtl/>
          <w:lang w:bidi="ar-LY"/>
        </w:rPr>
      </w:pPr>
    </w:p>
    <w:p w14:paraId="1377A14B" w14:textId="77777777" w:rsidR="00A24FC7" w:rsidRPr="00F8561E" w:rsidRDefault="00A24FC7" w:rsidP="00A97BD2">
      <w:pPr>
        <w:spacing w:after="240"/>
        <w:jc w:val="both"/>
        <w:rPr>
          <w:rFonts w:ascii="Simplified Arabic" w:hAnsi="Simplified Arabic" w:cs="Simplified Arabic"/>
          <w:b/>
          <w:bCs/>
          <w:sz w:val="28"/>
          <w:szCs w:val="28"/>
          <w:rtl/>
          <w:lang w:bidi="ar-LY"/>
        </w:rPr>
      </w:pPr>
      <w:r w:rsidRPr="00F8561E">
        <w:rPr>
          <w:rFonts w:ascii="Simplified Arabic" w:hAnsi="Simplified Arabic" w:cs="Simplified Arabic"/>
          <w:b/>
          <w:bCs/>
          <w:sz w:val="28"/>
          <w:szCs w:val="28"/>
          <w:rtl/>
        </w:rPr>
        <w:t>2- نسب التوظيف للأموال:</w:t>
      </w:r>
      <w:r w:rsidRPr="00F8561E">
        <w:rPr>
          <w:rFonts w:ascii="Simplified Arabic" w:hAnsi="Simplified Arabic" w:cs="Simplified Arabic"/>
          <w:b/>
          <w:bCs/>
          <w:sz w:val="28"/>
          <w:szCs w:val="28"/>
          <w:rtl/>
          <w:lang w:bidi="ar-LY"/>
        </w:rPr>
        <w:t xml:space="preserve"> </w:t>
      </w:r>
      <w:r w:rsidRPr="00F8561E">
        <w:rPr>
          <w:rFonts w:ascii="Simplified Arabic" w:hAnsi="Simplified Arabic" w:cs="Simplified Arabic"/>
          <w:sz w:val="28"/>
          <w:szCs w:val="28"/>
          <w:rtl/>
        </w:rPr>
        <w:t>تقوم نسب توظيف الأموال بقياس أداء المصارف في استخدام الأموال المتاحة والعائد على الاستثمار وفي شتى المجالات ومن بين أهم هذه النسب التي تقيس كفاءة المصرف في توظيف</w:t>
      </w:r>
      <w:r w:rsidRPr="00F8561E">
        <w:rPr>
          <w:rFonts w:ascii="Simplified Arabic" w:hAnsi="Simplified Arabic" w:cs="Simplified Arabic"/>
          <w:b/>
          <w:bCs/>
          <w:sz w:val="28"/>
          <w:szCs w:val="28"/>
          <w:rtl/>
          <w:lang w:bidi="ar-LY"/>
        </w:rPr>
        <w:t xml:space="preserve"> </w:t>
      </w:r>
      <w:r w:rsidRPr="00F8561E">
        <w:rPr>
          <w:rFonts w:ascii="Simplified Arabic" w:hAnsi="Simplified Arabic" w:cs="Simplified Arabic"/>
          <w:sz w:val="28"/>
          <w:szCs w:val="28"/>
          <w:rtl/>
        </w:rPr>
        <w:t>الأموال هي (نصر،2009، ص 66-68)</w:t>
      </w:r>
      <w:r w:rsidRPr="00F8561E">
        <w:rPr>
          <w:rFonts w:ascii="Simplified Arabic" w:hAnsi="Simplified Arabic" w:cs="Simplified Arabic"/>
          <w:b/>
          <w:bCs/>
          <w:sz w:val="28"/>
          <w:szCs w:val="28"/>
          <w:rtl/>
          <w:lang w:bidi="ar-LY"/>
        </w:rPr>
        <w:t>:</w:t>
      </w:r>
    </w:p>
    <w:tbl>
      <w:tblPr>
        <w:tblStyle w:val="a6"/>
        <w:bidiVisual/>
        <w:tblW w:w="7181"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604"/>
        <w:gridCol w:w="427"/>
        <w:gridCol w:w="3096"/>
        <w:gridCol w:w="1054"/>
      </w:tblGrid>
      <w:tr w:rsidR="00F8561E" w:rsidRPr="00F8561E" w14:paraId="380DE80B" w14:textId="77777777" w:rsidTr="00B84C9D">
        <w:trPr>
          <w:jc w:val="center"/>
        </w:trPr>
        <w:tc>
          <w:tcPr>
            <w:tcW w:w="2604" w:type="dxa"/>
            <w:vMerge w:val="restart"/>
            <w:vAlign w:val="center"/>
          </w:tcPr>
          <w:p w14:paraId="6F736CF8"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نسبة توظيف الودائع (%)</w:t>
            </w:r>
          </w:p>
        </w:tc>
        <w:tc>
          <w:tcPr>
            <w:tcW w:w="427" w:type="dxa"/>
            <w:vMerge w:val="restart"/>
            <w:vAlign w:val="center"/>
          </w:tcPr>
          <w:p w14:paraId="3A28652C" w14:textId="77777777" w:rsidR="00A24FC7" w:rsidRPr="00F8561E" w:rsidRDefault="00A24FC7"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3096" w:type="dxa"/>
            <w:vAlign w:val="center"/>
          </w:tcPr>
          <w:p w14:paraId="3ABE2539"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القروض + الاستثمارات</w:t>
            </w:r>
          </w:p>
        </w:tc>
        <w:tc>
          <w:tcPr>
            <w:tcW w:w="1054" w:type="dxa"/>
            <w:vMerge w:val="restart"/>
            <w:vAlign w:val="center"/>
          </w:tcPr>
          <w:p w14:paraId="2BA6C630"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32"/>
                <w:szCs w:val="32"/>
                <w:rtl/>
              </w:rPr>
              <w:t>×</w:t>
            </w:r>
            <w:r w:rsidRPr="00F8561E">
              <w:rPr>
                <w:rFonts w:ascii="Simplified Arabic" w:hAnsi="Simplified Arabic" w:cs="Simplified Arabic"/>
                <w:sz w:val="28"/>
                <w:szCs w:val="28"/>
                <w:rtl/>
              </w:rPr>
              <w:t xml:space="preserve"> 100</w:t>
            </w:r>
          </w:p>
        </w:tc>
      </w:tr>
      <w:tr w:rsidR="00A24FC7" w:rsidRPr="00F8561E" w14:paraId="6EC382FE" w14:textId="77777777" w:rsidTr="00B84C9D">
        <w:trPr>
          <w:jc w:val="center"/>
        </w:trPr>
        <w:tc>
          <w:tcPr>
            <w:tcW w:w="2604" w:type="dxa"/>
            <w:vMerge/>
            <w:vAlign w:val="center"/>
          </w:tcPr>
          <w:p w14:paraId="088BC837"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427" w:type="dxa"/>
            <w:vMerge/>
            <w:vAlign w:val="center"/>
          </w:tcPr>
          <w:p w14:paraId="758C8DC4"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3096" w:type="dxa"/>
            <w:vAlign w:val="center"/>
          </w:tcPr>
          <w:p w14:paraId="2C27835A" w14:textId="22226D6E"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حجم الودائع</w:t>
            </w:r>
          </w:p>
        </w:tc>
        <w:tc>
          <w:tcPr>
            <w:tcW w:w="1054" w:type="dxa"/>
            <w:vMerge/>
            <w:vAlign w:val="center"/>
          </w:tcPr>
          <w:p w14:paraId="02E6E3F3" w14:textId="77777777" w:rsidR="00A24FC7" w:rsidRPr="00F8561E" w:rsidRDefault="00A24FC7" w:rsidP="00A97BD2">
            <w:pPr>
              <w:spacing w:after="240" w:line="276" w:lineRule="auto"/>
              <w:jc w:val="both"/>
              <w:rPr>
                <w:rFonts w:ascii="Simplified Arabic" w:hAnsi="Simplified Arabic" w:cs="Simplified Arabic"/>
                <w:sz w:val="28"/>
                <w:szCs w:val="28"/>
                <w:rtl/>
              </w:rPr>
            </w:pPr>
          </w:p>
        </w:tc>
      </w:tr>
    </w:tbl>
    <w:p w14:paraId="5D854070" w14:textId="77777777" w:rsidR="00A24FC7" w:rsidRPr="00F8561E" w:rsidRDefault="00A24FC7" w:rsidP="00A97BD2">
      <w:pPr>
        <w:spacing w:after="240"/>
        <w:jc w:val="both"/>
        <w:rPr>
          <w:rFonts w:ascii="Simplified Arabic" w:hAnsi="Simplified Arabic" w:cs="Simplified Arabic"/>
          <w:sz w:val="2"/>
          <w:szCs w:val="2"/>
          <w:rtl/>
        </w:rPr>
      </w:pPr>
    </w:p>
    <w:tbl>
      <w:tblPr>
        <w:tblStyle w:val="a6"/>
        <w:bidiVisual/>
        <w:tblW w:w="7720"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352"/>
        <w:gridCol w:w="427"/>
        <w:gridCol w:w="2884"/>
        <w:gridCol w:w="1057"/>
      </w:tblGrid>
      <w:tr w:rsidR="00F8561E" w:rsidRPr="00F8561E" w14:paraId="7ABAC0C4" w14:textId="77777777" w:rsidTr="00B84C9D">
        <w:trPr>
          <w:jc w:val="center"/>
        </w:trPr>
        <w:tc>
          <w:tcPr>
            <w:tcW w:w="3352" w:type="dxa"/>
            <w:vMerge w:val="restart"/>
            <w:vAlign w:val="center"/>
          </w:tcPr>
          <w:p w14:paraId="5C05E453"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نسبة توظيف الموارد التقليدية (%)</w:t>
            </w:r>
          </w:p>
        </w:tc>
        <w:tc>
          <w:tcPr>
            <w:tcW w:w="427" w:type="dxa"/>
            <w:vMerge w:val="restart"/>
            <w:vAlign w:val="center"/>
          </w:tcPr>
          <w:p w14:paraId="6915239C" w14:textId="77777777" w:rsidR="00A24FC7" w:rsidRPr="00F8561E" w:rsidRDefault="00A24FC7"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2884" w:type="dxa"/>
            <w:vAlign w:val="center"/>
          </w:tcPr>
          <w:p w14:paraId="6B04013E"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القروض + الاستثمارات</w:t>
            </w:r>
          </w:p>
        </w:tc>
        <w:tc>
          <w:tcPr>
            <w:tcW w:w="1057" w:type="dxa"/>
            <w:vMerge w:val="restart"/>
            <w:vAlign w:val="center"/>
          </w:tcPr>
          <w:p w14:paraId="13B0A51B"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32"/>
                <w:szCs w:val="32"/>
                <w:rtl/>
              </w:rPr>
              <w:t>×</w:t>
            </w:r>
            <w:r w:rsidRPr="00F8561E">
              <w:rPr>
                <w:rFonts w:ascii="Simplified Arabic" w:hAnsi="Simplified Arabic" w:cs="Simplified Arabic"/>
                <w:sz w:val="28"/>
                <w:szCs w:val="28"/>
                <w:rtl/>
              </w:rPr>
              <w:t xml:space="preserve"> 100</w:t>
            </w:r>
          </w:p>
        </w:tc>
      </w:tr>
      <w:tr w:rsidR="00A24FC7" w:rsidRPr="00F8561E" w14:paraId="2EBEE469" w14:textId="77777777" w:rsidTr="00B84C9D">
        <w:trPr>
          <w:jc w:val="center"/>
        </w:trPr>
        <w:tc>
          <w:tcPr>
            <w:tcW w:w="3352" w:type="dxa"/>
            <w:vMerge/>
            <w:vAlign w:val="center"/>
          </w:tcPr>
          <w:p w14:paraId="698215BD"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427" w:type="dxa"/>
            <w:vMerge/>
            <w:vAlign w:val="center"/>
          </w:tcPr>
          <w:p w14:paraId="3E88DB49"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2884" w:type="dxa"/>
            <w:vAlign w:val="center"/>
          </w:tcPr>
          <w:p w14:paraId="23516161"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حجم الودائع + حقوق الملكية</w:t>
            </w:r>
          </w:p>
        </w:tc>
        <w:tc>
          <w:tcPr>
            <w:tcW w:w="1057" w:type="dxa"/>
            <w:vMerge/>
            <w:vAlign w:val="center"/>
          </w:tcPr>
          <w:p w14:paraId="04118243" w14:textId="77777777" w:rsidR="00A24FC7" w:rsidRPr="00F8561E" w:rsidRDefault="00A24FC7" w:rsidP="00A97BD2">
            <w:pPr>
              <w:spacing w:after="240" w:line="276" w:lineRule="auto"/>
              <w:jc w:val="both"/>
              <w:rPr>
                <w:rFonts w:ascii="Simplified Arabic" w:hAnsi="Simplified Arabic" w:cs="Simplified Arabic"/>
                <w:sz w:val="28"/>
                <w:szCs w:val="28"/>
                <w:rtl/>
              </w:rPr>
            </w:pPr>
          </w:p>
        </w:tc>
      </w:tr>
    </w:tbl>
    <w:p w14:paraId="6C4D6017" w14:textId="77777777" w:rsidR="00A24FC7" w:rsidRPr="00F8561E" w:rsidRDefault="00A24FC7" w:rsidP="00A97BD2">
      <w:pPr>
        <w:spacing w:after="240"/>
        <w:jc w:val="both"/>
        <w:rPr>
          <w:rFonts w:ascii="Simplified Arabic" w:hAnsi="Simplified Arabic" w:cs="Simplified Arabic"/>
          <w:sz w:val="2"/>
          <w:szCs w:val="2"/>
          <w:rtl/>
        </w:rPr>
      </w:pPr>
    </w:p>
    <w:tbl>
      <w:tblPr>
        <w:tblStyle w:val="a6"/>
        <w:bidiVisual/>
        <w:tblW w:w="8721"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940"/>
        <w:gridCol w:w="649"/>
        <w:gridCol w:w="2061"/>
        <w:gridCol w:w="1071"/>
      </w:tblGrid>
      <w:tr w:rsidR="00F8561E" w:rsidRPr="00F8561E" w14:paraId="2048ADF3" w14:textId="77777777" w:rsidTr="00B84C9D">
        <w:trPr>
          <w:jc w:val="center"/>
        </w:trPr>
        <w:tc>
          <w:tcPr>
            <w:tcW w:w="4940" w:type="dxa"/>
            <w:vMerge w:val="restart"/>
            <w:vAlign w:val="center"/>
          </w:tcPr>
          <w:p w14:paraId="6F6C4B4A"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lastRenderedPageBreak/>
              <w:t>نسبة إجمالي الاستثمارات الى إجمالي الإيرادات (%)</w:t>
            </w:r>
          </w:p>
        </w:tc>
        <w:tc>
          <w:tcPr>
            <w:tcW w:w="649" w:type="dxa"/>
            <w:vMerge w:val="restart"/>
            <w:vAlign w:val="center"/>
          </w:tcPr>
          <w:p w14:paraId="28913651" w14:textId="77777777" w:rsidR="00A24FC7" w:rsidRPr="00F8561E" w:rsidRDefault="00A24FC7"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2061" w:type="dxa"/>
            <w:vAlign w:val="center"/>
          </w:tcPr>
          <w:p w14:paraId="65DD9292"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إجمالي الايرادات</w:t>
            </w:r>
          </w:p>
        </w:tc>
        <w:tc>
          <w:tcPr>
            <w:tcW w:w="1071" w:type="dxa"/>
            <w:vMerge w:val="restart"/>
            <w:vAlign w:val="center"/>
          </w:tcPr>
          <w:p w14:paraId="004CE062"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32"/>
                <w:szCs w:val="32"/>
                <w:rtl/>
              </w:rPr>
              <w:t>×</w:t>
            </w:r>
            <w:r w:rsidRPr="00F8561E">
              <w:rPr>
                <w:rFonts w:ascii="Simplified Arabic" w:hAnsi="Simplified Arabic" w:cs="Simplified Arabic"/>
                <w:sz w:val="28"/>
                <w:szCs w:val="28"/>
                <w:rtl/>
              </w:rPr>
              <w:t xml:space="preserve"> 100</w:t>
            </w:r>
          </w:p>
        </w:tc>
      </w:tr>
      <w:tr w:rsidR="00F8561E" w:rsidRPr="00F8561E" w14:paraId="1429B1D7" w14:textId="77777777" w:rsidTr="00B84C9D">
        <w:trPr>
          <w:jc w:val="center"/>
        </w:trPr>
        <w:tc>
          <w:tcPr>
            <w:tcW w:w="4940" w:type="dxa"/>
            <w:vMerge/>
            <w:vAlign w:val="center"/>
          </w:tcPr>
          <w:p w14:paraId="1F460C69"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649" w:type="dxa"/>
            <w:vMerge/>
            <w:vAlign w:val="center"/>
          </w:tcPr>
          <w:p w14:paraId="5D56E4CB"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2061" w:type="dxa"/>
            <w:vAlign w:val="center"/>
          </w:tcPr>
          <w:p w14:paraId="699438FA"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إجمالي الاستثمارات</w:t>
            </w:r>
          </w:p>
        </w:tc>
        <w:tc>
          <w:tcPr>
            <w:tcW w:w="1071" w:type="dxa"/>
            <w:vMerge/>
            <w:vAlign w:val="center"/>
          </w:tcPr>
          <w:p w14:paraId="765ACAF9" w14:textId="77777777" w:rsidR="00A24FC7" w:rsidRPr="00F8561E" w:rsidRDefault="00A24FC7" w:rsidP="00A97BD2">
            <w:pPr>
              <w:spacing w:after="240" w:line="276" w:lineRule="auto"/>
              <w:jc w:val="both"/>
              <w:rPr>
                <w:rFonts w:ascii="Simplified Arabic" w:hAnsi="Simplified Arabic" w:cs="Simplified Arabic"/>
                <w:sz w:val="28"/>
                <w:szCs w:val="28"/>
                <w:rtl/>
              </w:rPr>
            </w:pPr>
          </w:p>
        </w:tc>
      </w:tr>
    </w:tbl>
    <w:p w14:paraId="1837271B" w14:textId="066C5BFF" w:rsidR="00A24FC7" w:rsidRPr="00F8561E" w:rsidRDefault="00874A12" w:rsidP="00A97BD2">
      <w:pPr>
        <w:spacing w:after="240"/>
        <w:jc w:val="both"/>
        <w:rPr>
          <w:rFonts w:ascii="Simplified Arabic" w:hAnsi="Simplified Arabic" w:cs="Simplified Arabic"/>
          <w:b/>
          <w:bCs/>
          <w:sz w:val="28"/>
          <w:szCs w:val="28"/>
        </w:rPr>
      </w:pPr>
      <w:r w:rsidRPr="00F8561E">
        <w:rPr>
          <w:rFonts w:ascii="Simplified Arabic" w:hAnsi="Simplified Arabic" w:cs="Simplified Arabic"/>
          <w:b/>
          <w:bCs/>
          <w:sz w:val="28"/>
          <w:szCs w:val="28"/>
          <w:rtl/>
        </w:rPr>
        <w:t>3</w:t>
      </w:r>
      <w:r w:rsidR="00A24FC7" w:rsidRPr="00F8561E">
        <w:rPr>
          <w:rFonts w:ascii="Simplified Arabic" w:hAnsi="Simplified Arabic" w:cs="Simplified Arabic"/>
          <w:b/>
          <w:bCs/>
          <w:sz w:val="28"/>
          <w:szCs w:val="28"/>
          <w:rtl/>
        </w:rPr>
        <w:t xml:space="preserve">- نسب ملاءة رأس المال: </w:t>
      </w:r>
      <w:r w:rsidR="00A24FC7" w:rsidRPr="00F8561E">
        <w:rPr>
          <w:rFonts w:ascii="Simplified Arabic" w:hAnsi="Simplified Arabic" w:cs="Simplified Arabic"/>
          <w:sz w:val="28"/>
          <w:szCs w:val="28"/>
          <w:rtl/>
        </w:rPr>
        <w:t>تبين ملاءة رأس المال في أي مصرف مدى توافر الأموال لمواجهة احتياجات المصرف من الأصول الثابتة فضلا عن مواجهة المخاطر المحتملة من استخدام الأموال، لذا فإن الحفاظ على ملاءة رأس المال في أي مصرف يعد من الأمور الضرورية لزيادة ثقة المودعين (محمود،1996، ص 17-18)، وتبوب نسب ملاءة رأس المال إلى عدة من أهمها:</w:t>
      </w:r>
    </w:p>
    <w:tbl>
      <w:tblPr>
        <w:tblStyle w:val="a6"/>
        <w:bidiVisual/>
        <w:tblW w:w="8250"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551"/>
        <w:gridCol w:w="649"/>
        <w:gridCol w:w="1979"/>
        <w:gridCol w:w="1071"/>
      </w:tblGrid>
      <w:tr w:rsidR="00F8561E" w:rsidRPr="00F8561E" w14:paraId="584ECFA4" w14:textId="77777777" w:rsidTr="00B84C9D">
        <w:trPr>
          <w:jc w:val="center"/>
        </w:trPr>
        <w:tc>
          <w:tcPr>
            <w:tcW w:w="4551" w:type="dxa"/>
            <w:vMerge w:val="restart"/>
            <w:vAlign w:val="center"/>
          </w:tcPr>
          <w:p w14:paraId="16E3FBD2"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نسبة حقوق الملكية إلى الاستثمارات المالية (%)</w:t>
            </w:r>
          </w:p>
        </w:tc>
        <w:tc>
          <w:tcPr>
            <w:tcW w:w="649" w:type="dxa"/>
            <w:vMerge w:val="restart"/>
            <w:vAlign w:val="center"/>
          </w:tcPr>
          <w:p w14:paraId="434065EE" w14:textId="77777777" w:rsidR="00A24FC7" w:rsidRPr="00F8561E" w:rsidRDefault="00A24FC7"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1979" w:type="dxa"/>
            <w:vAlign w:val="center"/>
          </w:tcPr>
          <w:p w14:paraId="18932F9C"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حقوق الملكية</w:t>
            </w:r>
          </w:p>
        </w:tc>
        <w:tc>
          <w:tcPr>
            <w:tcW w:w="1071" w:type="dxa"/>
            <w:vMerge w:val="restart"/>
            <w:vAlign w:val="center"/>
          </w:tcPr>
          <w:p w14:paraId="61962679" w14:textId="77777777" w:rsidR="00A24FC7" w:rsidRPr="00F8561E" w:rsidRDefault="00A24FC7" w:rsidP="00A97BD2">
            <w:pPr>
              <w:spacing w:after="240" w:line="276" w:lineRule="auto"/>
              <w:jc w:val="both"/>
              <w:rPr>
                <w:rFonts w:ascii="Simplified Arabic" w:hAnsi="Simplified Arabic" w:cs="Simplified Arabic"/>
                <w:sz w:val="28"/>
                <w:szCs w:val="28"/>
                <w:rtl/>
              </w:rPr>
            </w:pPr>
          </w:p>
        </w:tc>
      </w:tr>
      <w:tr w:rsidR="00A24FC7" w:rsidRPr="00F8561E" w14:paraId="7E54B94E" w14:textId="77777777" w:rsidTr="00B84C9D">
        <w:trPr>
          <w:jc w:val="center"/>
        </w:trPr>
        <w:tc>
          <w:tcPr>
            <w:tcW w:w="4551" w:type="dxa"/>
            <w:vMerge/>
            <w:vAlign w:val="center"/>
          </w:tcPr>
          <w:p w14:paraId="62809EB1"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649" w:type="dxa"/>
            <w:vMerge/>
            <w:vAlign w:val="center"/>
          </w:tcPr>
          <w:p w14:paraId="7B54DD84"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1979" w:type="dxa"/>
            <w:vAlign w:val="center"/>
          </w:tcPr>
          <w:p w14:paraId="01C2FC68"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إجمالي الاستثمارات</w:t>
            </w:r>
          </w:p>
        </w:tc>
        <w:tc>
          <w:tcPr>
            <w:tcW w:w="1071" w:type="dxa"/>
            <w:vMerge/>
            <w:vAlign w:val="center"/>
          </w:tcPr>
          <w:p w14:paraId="3059C12D" w14:textId="77777777" w:rsidR="00A24FC7" w:rsidRPr="00F8561E" w:rsidRDefault="00A24FC7" w:rsidP="00A97BD2">
            <w:pPr>
              <w:spacing w:after="240" w:line="276" w:lineRule="auto"/>
              <w:jc w:val="both"/>
              <w:rPr>
                <w:rFonts w:ascii="Simplified Arabic" w:hAnsi="Simplified Arabic" w:cs="Simplified Arabic"/>
                <w:sz w:val="28"/>
                <w:szCs w:val="28"/>
                <w:rtl/>
              </w:rPr>
            </w:pPr>
          </w:p>
        </w:tc>
      </w:tr>
    </w:tbl>
    <w:p w14:paraId="1355F401" w14:textId="77777777" w:rsidR="00A24FC7" w:rsidRPr="00F8561E" w:rsidRDefault="00A24FC7" w:rsidP="00A97BD2">
      <w:pPr>
        <w:spacing w:after="240"/>
        <w:jc w:val="both"/>
        <w:rPr>
          <w:rFonts w:ascii="Simplified Arabic" w:hAnsi="Simplified Arabic" w:cs="Simplified Arabic"/>
          <w:sz w:val="2"/>
          <w:szCs w:val="2"/>
          <w:rtl/>
        </w:rPr>
      </w:pPr>
    </w:p>
    <w:p w14:paraId="637E77D8" w14:textId="77777777" w:rsidR="00A24FC7" w:rsidRPr="00F8561E" w:rsidRDefault="00A24FC7" w:rsidP="00A97BD2">
      <w:pPr>
        <w:spacing w:after="240"/>
        <w:jc w:val="both"/>
        <w:rPr>
          <w:rFonts w:ascii="Simplified Arabic" w:hAnsi="Simplified Arabic" w:cs="Simplified Arabic"/>
          <w:sz w:val="2"/>
          <w:szCs w:val="2"/>
          <w:rtl/>
        </w:rPr>
      </w:pPr>
    </w:p>
    <w:tbl>
      <w:tblPr>
        <w:tblStyle w:val="a6"/>
        <w:bidiVisual/>
        <w:tblW w:w="8743"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5108"/>
        <w:gridCol w:w="649"/>
        <w:gridCol w:w="1915"/>
        <w:gridCol w:w="1071"/>
      </w:tblGrid>
      <w:tr w:rsidR="00F8561E" w:rsidRPr="00F8561E" w14:paraId="5D0D7088" w14:textId="77777777" w:rsidTr="00B84C9D">
        <w:trPr>
          <w:jc w:val="center"/>
        </w:trPr>
        <w:tc>
          <w:tcPr>
            <w:tcW w:w="5108" w:type="dxa"/>
            <w:vMerge w:val="restart"/>
            <w:vAlign w:val="center"/>
          </w:tcPr>
          <w:p w14:paraId="05C87D21"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نسبة حقوق الملكية إلى اجمالي الودائع (%)</w:t>
            </w:r>
          </w:p>
        </w:tc>
        <w:tc>
          <w:tcPr>
            <w:tcW w:w="649" w:type="dxa"/>
            <w:vMerge w:val="restart"/>
            <w:vAlign w:val="center"/>
          </w:tcPr>
          <w:p w14:paraId="7774FE6D" w14:textId="77777777" w:rsidR="00A24FC7" w:rsidRPr="00F8561E" w:rsidRDefault="00A24FC7"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1915" w:type="dxa"/>
            <w:vAlign w:val="center"/>
          </w:tcPr>
          <w:p w14:paraId="5E519894"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حقوق الملكية</w:t>
            </w:r>
          </w:p>
        </w:tc>
        <w:tc>
          <w:tcPr>
            <w:tcW w:w="1071" w:type="dxa"/>
            <w:vMerge w:val="restart"/>
            <w:vAlign w:val="center"/>
          </w:tcPr>
          <w:p w14:paraId="7B573EB4" w14:textId="77777777" w:rsidR="00A24FC7" w:rsidRPr="00F8561E" w:rsidRDefault="00A24FC7" w:rsidP="00A97BD2">
            <w:pPr>
              <w:spacing w:after="240" w:line="276" w:lineRule="auto"/>
              <w:jc w:val="both"/>
              <w:rPr>
                <w:rFonts w:ascii="Simplified Arabic" w:hAnsi="Simplified Arabic" w:cs="Simplified Arabic"/>
                <w:sz w:val="28"/>
                <w:szCs w:val="28"/>
                <w:rtl/>
              </w:rPr>
            </w:pPr>
          </w:p>
        </w:tc>
      </w:tr>
      <w:tr w:rsidR="00A24FC7" w:rsidRPr="00F8561E" w14:paraId="72D8BB22" w14:textId="77777777" w:rsidTr="00B84C9D">
        <w:trPr>
          <w:jc w:val="center"/>
        </w:trPr>
        <w:tc>
          <w:tcPr>
            <w:tcW w:w="5108" w:type="dxa"/>
            <w:vMerge/>
            <w:vAlign w:val="center"/>
          </w:tcPr>
          <w:p w14:paraId="67A2F608"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649" w:type="dxa"/>
            <w:vMerge/>
            <w:vAlign w:val="center"/>
          </w:tcPr>
          <w:p w14:paraId="71C58EEF" w14:textId="77777777" w:rsidR="00A24FC7" w:rsidRPr="00F8561E" w:rsidRDefault="00A24FC7" w:rsidP="00A97BD2">
            <w:pPr>
              <w:spacing w:after="240" w:line="276" w:lineRule="auto"/>
              <w:jc w:val="both"/>
              <w:rPr>
                <w:rFonts w:ascii="Simplified Arabic" w:hAnsi="Simplified Arabic" w:cs="Simplified Arabic"/>
                <w:sz w:val="28"/>
                <w:szCs w:val="28"/>
                <w:rtl/>
              </w:rPr>
            </w:pPr>
          </w:p>
        </w:tc>
        <w:tc>
          <w:tcPr>
            <w:tcW w:w="1915" w:type="dxa"/>
            <w:vAlign w:val="center"/>
          </w:tcPr>
          <w:p w14:paraId="43095498" w14:textId="77777777" w:rsidR="00A24FC7" w:rsidRPr="00F8561E" w:rsidRDefault="00A24FC7"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إجمالي الودائع</w:t>
            </w:r>
          </w:p>
        </w:tc>
        <w:tc>
          <w:tcPr>
            <w:tcW w:w="1071" w:type="dxa"/>
            <w:vMerge/>
            <w:vAlign w:val="center"/>
          </w:tcPr>
          <w:p w14:paraId="57FF291A" w14:textId="77777777" w:rsidR="00A24FC7" w:rsidRPr="00F8561E" w:rsidRDefault="00A24FC7" w:rsidP="00A97BD2">
            <w:pPr>
              <w:spacing w:after="240" w:line="276" w:lineRule="auto"/>
              <w:jc w:val="both"/>
              <w:rPr>
                <w:rFonts w:ascii="Simplified Arabic" w:hAnsi="Simplified Arabic" w:cs="Simplified Arabic"/>
                <w:sz w:val="28"/>
                <w:szCs w:val="28"/>
                <w:rtl/>
              </w:rPr>
            </w:pPr>
          </w:p>
        </w:tc>
      </w:tr>
    </w:tbl>
    <w:p w14:paraId="7F900EBE" w14:textId="77777777" w:rsidR="00A24FC7" w:rsidRPr="00F8561E" w:rsidRDefault="00A24FC7" w:rsidP="00A97BD2">
      <w:pPr>
        <w:spacing w:after="240"/>
        <w:jc w:val="both"/>
        <w:rPr>
          <w:rFonts w:ascii="Simplified Arabic" w:hAnsi="Simplified Arabic" w:cs="Simplified Arabic"/>
          <w:sz w:val="28"/>
          <w:szCs w:val="28"/>
          <w:rtl/>
        </w:rPr>
      </w:pPr>
    </w:p>
    <w:p w14:paraId="1F73FA7B" w14:textId="061202EF" w:rsidR="00874A12" w:rsidRPr="00F8561E" w:rsidRDefault="00874A12" w:rsidP="00A97BD2">
      <w:pPr>
        <w:spacing w:after="240"/>
        <w:jc w:val="both"/>
        <w:rPr>
          <w:rFonts w:ascii="Simplified Arabic" w:hAnsi="Simplified Arabic" w:cs="Simplified Arabic"/>
          <w:b/>
          <w:bCs/>
          <w:sz w:val="28"/>
          <w:szCs w:val="28"/>
          <w:rtl/>
        </w:rPr>
      </w:pPr>
      <w:r w:rsidRPr="00F8561E">
        <w:rPr>
          <w:rFonts w:ascii="Simplified Arabic" w:hAnsi="Simplified Arabic" w:cs="Simplified Arabic"/>
          <w:b/>
          <w:bCs/>
          <w:sz w:val="28"/>
          <w:szCs w:val="28"/>
          <w:rtl/>
        </w:rPr>
        <w:t xml:space="preserve">4- نسب الربحية: </w:t>
      </w:r>
      <w:r w:rsidRPr="00F8561E">
        <w:rPr>
          <w:rFonts w:ascii="Simplified Arabic" w:hAnsi="Simplified Arabic" w:cs="Simplified Arabic"/>
          <w:sz w:val="28"/>
          <w:szCs w:val="28"/>
          <w:rtl/>
        </w:rPr>
        <w:t>تعكس نسب الربحية الأداء الكلي للمؤسسات والشركات، إذ يعد الربح المحور الأساسي في قيام كثير من الأنشطة الاقتصادية (محمد،2007، ص 115)، وتبين هذه النسب مدى قدرة المصارف على توليد الأرباح من العمليات التي تقوم بها ولا تقتصر أهمية هذه المجموعة من النسب على الإدارة فقط، بل هي تهم المودعين والملاك والمقرضين أيضا (مصطفى،2006، ص 9) ، وتتضمن نسب الربحية مؤشرات عدة من أهمها:</w:t>
      </w:r>
    </w:p>
    <w:p w14:paraId="3F5CF9EE" w14:textId="77777777" w:rsidR="00874A12" w:rsidRPr="00F8561E" w:rsidRDefault="00874A12" w:rsidP="00A97BD2">
      <w:pPr>
        <w:spacing w:after="240"/>
        <w:jc w:val="both"/>
        <w:rPr>
          <w:rFonts w:ascii="Simplified Arabic" w:hAnsi="Simplified Arabic" w:cs="Simplified Arabic"/>
          <w:sz w:val="2"/>
          <w:szCs w:val="2"/>
          <w:rtl/>
        </w:rPr>
      </w:pPr>
    </w:p>
    <w:tbl>
      <w:tblPr>
        <w:tblStyle w:val="a6"/>
        <w:bidiVisual/>
        <w:tblW w:w="8020"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975"/>
        <w:gridCol w:w="436"/>
        <w:gridCol w:w="3538"/>
        <w:gridCol w:w="1071"/>
      </w:tblGrid>
      <w:tr w:rsidR="00F8561E" w:rsidRPr="00F8561E" w14:paraId="49E50E8A" w14:textId="77777777" w:rsidTr="00B84C9D">
        <w:trPr>
          <w:jc w:val="center"/>
        </w:trPr>
        <w:tc>
          <w:tcPr>
            <w:tcW w:w="2975" w:type="dxa"/>
            <w:vMerge w:val="restart"/>
            <w:vAlign w:val="center"/>
          </w:tcPr>
          <w:p w14:paraId="6CECF09B"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معدل العائد على الودائع (%)</w:t>
            </w:r>
          </w:p>
        </w:tc>
        <w:tc>
          <w:tcPr>
            <w:tcW w:w="436" w:type="dxa"/>
            <w:vMerge w:val="restart"/>
            <w:vAlign w:val="center"/>
          </w:tcPr>
          <w:p w14:paraId="58D75FA5" w14:textId="77777777" w:rsidR="00874A12" w:rsidRPr="00F8561E" w:rsidRDefault="00874A12"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3538" w:type="dxa"/>
            <w:vAlign w:val="center"/>
          </w:tcPr>
          <w:p w14:paraId="597D282A" w14:textId="1DCCCFC8"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صافي الربح</w:t>
            </w:r>
          </w:p>
        </w:tc>
        <w:tc>
          <w:tcPr>
            <w:tcW w:w="1071" w:type="dxa"/>
            <w:vMerge w:val="restart"/>
            <w:vAlign w:val="center"/>
          </w:tcPr>
          <w:p w14:paraId="317AAA53"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32"/>
                <w:szCs w:val="32"/>
                <w:rtl/>
              </w:rPr>
              <w:t>×</w:t>
            </w:r>
            <w:r w:rsidRPr="00F8561E">
              <w:rPr>
                <w:rFonts w:ascii="Simplified Arabic" w:hAnsi="Simplified Arabic" w:cs="Simplified Arabic"/>
                <w:sz w:val="28"/>
                <w:szCs w:val="28"/>
                <w:rtl/>
              </w:rPr>
              <w:t xml:space="preserve"> 100</w:t>
            </w:r>
          </w:p>
        </w:tc>
      </w:tr>
      <w:tr w:rsidR="00874A12" w:rsidRPr="00F8561E" w14:paraId="2BB5FAF1" w14:textId="77777777" w:rsidTr="00B84C9D">
        <w:trPr>
          <w:jc w:val="center"/>
        </w:trPr>
        <w:tc>
          <w:tcPr>
            <w:tcW w:w="2975" w:type="dxa"/>
            <w:vMerge/>
            <w:vAlign w:val="center"/>
          </w:tcPr>
          <w:p w14:paraId="736B9C8C"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436" w:type="dxa"/>
            <w:vMerge/>
            <w:vAlign w:val="center"/>
          </w:tcPr>
          <w:p w14:paraId="02618D97"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3538" w:type="dxa"/>
            <w:vAlign w:val="center"/>
          </w:tcPr>
          <w:p w14:paraId="73818E87"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إجمالي الودائع</w:t>
            </w:r>
          </w:p>
        </w:tc>
        <w:tc>
          <w:tcPr>
            <w:tcW w:w="1071" w:type="dxa"/>
            <w:vMerge/>
            <w:vAlign w:val="center"/>
          </w:tcPr>
          <w:p w14:paraId="4C45C57C" w14:textId="77777777" w:rsidR="00874A12" w:rsidRPr="00F8561E" w:rsidRDefault="00874A12" w:rsidP="00A97BD2">
            <w:pPr>
              <w:spacing w:after="240" w:line="276" w:lineRule="auto"/>
              <w:jc w:val="both"/>
              <w:rPr>
                <w:rFonts w:ascii="Simplified Arabic" w:hAnsi="Simplified Arabic" w:cs="Simplified Arabic"/>
                <w:sz w:val="28"/>
                <w:szCs w:val="28"/>
                <w:rtl/>
              </w:rPr>
            </w:pPr>
          </w:p>
        </w:tc>
      </w:tr>
    </w:tbl>
    <w:p w14:paraId="7F68C1AB" w14:textId="77777777" w:rsidR="00874A12" w:rsidRPr="00F8561E" w:rsidRDefault="00874A12" w:rsidP="00A97BD2">
      <w:pPr>
        <w:spacing w:after="240"/>
        <w:jc w:val="both"/>
        <w:rPr>
          <w:rFonts w:ascii="Simplified Arabic" w:hAnsi="Simplified Arabic" w:cs="Simplified Arabic"/>
          <w:sz w:val="2"/>
          <w:szCs w:val="2"/>
          <w:rtl/>
        </w:rPr>
      </w:pPr>
    </w:p>
    <w:tbl>
      <w:tblPr>
        <w:tblStyle w:val="a6"/>
        <w:bidiVisual/>
        <w:tblW w:w="6865"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553"/>
        <w:gridCol w:w="649"/>
        <w:gridCol w:w="1592"/>
        <w:gridCol w:w="1071"/>
      </w:tblGrid>
      <w:tr w:rsidR="00F8561E" w:rsidRPr="00F8561E" w14:paraId="5BA9A550" w14:textId="77777777" w:rsidTr="00B84C9D">
        <w:trPr>
          <w:jc w:val="center"/>
        </w:trPr>
        <w:tc>
          <w:tcPr>
            <w:tcW w:w="3553" w:type="dxa"/>
            <w:vMerge w:val="restart"/>
            <w:vAlign w:val="center"/>
          </w:tcPr>
          <w:p w14:paraId="70DAC051"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lastRenderedPageBreak/>
              <w:t>معدل العائد على حقوق الملكية (%)</w:t>
            </w:r>
          </w:p>
        </w:tc>
        <w:tc>
          <w:tcPr>
            <w:tcW w:w="649" w:type="dxa"/>
            <w:vMerge w:val="restart"/>
            <w:vAlign w:val="center"/>
          </w:tcPr>
          <w:p w14:paraId="1310E5BB" w14:textId="77777777" w:rsidR="00874A12" w:rsidRPr="00F8561E" w:rsidRDefault="00874A12"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1592" w:type="dxa"/>
            <w:vAlign w:val="center"/>
          </w:tcPr>
          <w:p w14:paraId="0A49E59E" w14:textId="554BF5AF"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صافي الربح</w:t>
            </w:r>
          </w:p>
        </w:tc>
        <w:tc>
          <w:tcPr>
            <w:tcW w:w="1071" w:type="dxa"/>
            <w:vMerge w:val="restart"/>
            <w:vAlign w:val="center"/>
          </w:tcPr>
          <w:p w14:paraId="4FFA9818"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32"/>
                <w:szCs w:val="32"/>
                <w:rtl/>
              </w:rPr>
              <w:t>×</w:t>
            </w:r>
            <w:r w:rsidRPr="00F8561E">
              <w:rPr>
                <w:rFonts w:ascii="Simplified Arabic" w:hAnsi="Simplified Arabic" w:cs="Simplified Arabic"/>
                <w:sz w:val="28"/>
                <w:szCs w:val="28"/>
                <w:rtl/>
              </w:rPr>
              <w:t xml:space="preserve"> 100</w:t>
            </w:r>
          </w:p>
        </w:tc>
      </w:tr>
      <w:tr w:rsidR="00874A12" w:rsidRPr="00F8561E" w14:paraId="42F153AF" w14:textId="77777777" w:rsidTr="00B84C9D">
        <w:trPr>
          <w:jc w:val="center"/>
        </w:trPr>
        <w:tc>
          <w:tcPr>
            <w:tcW w:w="3553" w:type="dxa"/>
            <w:vMerge/>
            <w:vAlign w:val="center"/>
          </w:tcPr>
          <w:p w14:paraId="1637CAAD"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649" w:type="dxa"/>
            <w:vMerge/>
            <w:vAlign w:val="center"/>
          </w:tcPr>
          <w:p w14:paraId="756715CD"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1592" w:type="dxa"/>
            <w:vAlign w:val="center"/>
          </w:tcPr>
          <w:p w14:paraId="0EBC5A34"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حقوق الملكية</w:t>
            </w:r>
          </w:p>
        </w:tc>
        <w:tc>
          <w:tcPr>
            <w:tcW w:w="1071" w:type="dxa"/>
            <w:vMerge/>
            <w:vAlign w:val="center"/>
          </w:tcPr>
          <w:p w14:paraId="6ADD32C3" w14:textId="77777777" w:rsidR="00874A12" w:rsidRPr="00F8561E" w:rsidRDefault="00874A12" w:rsidP="00A97BD2">
            <w:pPr>
              <w:spacing w:after="240" w:line="276" w:lineRule="auto"/>
              <w:jc w:val="both"/>
              <w:rPr>
                <w:rFonts w:ascii="Simplified Arabic" w:hAnsi="Simplified Arabic" w:cs="Simplified Arabic"/>
                <w:sz w:val="28"/>
                <w:szCs w:val="28"/>
                <w:rtl/>
              </w:rPr>
            </w:pPr>
          </w:p>
        </w:tc>
      </w:tr>
    </w:tbl>
    <w:p w14:paraId="3F242954" w14:textId="77777777" w:rsidR="00874A12" w:rsidRPr="00F8561E" w:rsidRDefault="00874A12" w:rsidP="00A97BD2">
      <w:pPr>
        <w:spacing w:after="240"/>
        <w:jc w:val="both"/>
        <w:rPr>
          <w:rFonts w:ascii="Simplified Arabic" w:hAnsi="Simplified Arabic" w:cs="Simplified Arabic"/>
          <w:sz w:val="2"/>
          <w:szCs w:val="2"/>
          <w:rtl/>
        </w:rPr>
      </w:pPr>
    </w:p>
    <w:tbl>
      <w:tblPr>
        <w:tblStyle w:val="a6"/>
        <w:bidiVisual/>
        <w:tblW w:w="7558"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246"/>
        <w:gridCol w:w="649"/>
        <w:gridCol w:w="1592"/>
        <w:gridCol w:w="1071"/>
      </w:tblGrid>
      <w:tr w:rsidR="00F8561E" w:rsidRPr="00F8561E" w14:paraId="0FC44A79" w14:textId="77777777" w:rsidTr="00B84C9D">
        <w:trPr>
          <w:jc w:val="center"/>
        </w:trPr>
        <w:tc>
          <w:tcPr>
            <w:tcW w:w="4246" w:type="dxa"/>
            <w:vMerge w:val="restart"/>
            <w:vAlign w:val="center"/>
          </w:tcPr>
          <w:p w14:paraId="695263AA"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معدل أنشطة التمويل على صافي الربح (%)</w:t>
            </w:r>
          </w:p>
        </w:tc>
        <w:tc>
          <w:tcPr>
            <w:tcW w:w="649" w:type="dxa"/>
            <w:vMerge w:val="restart"/>
            <w:vAlign w:val="center"/>
          </w:tcPr>
          <w:p w14:paraId="18C65D08" w14:textId="77777777" w:rsidR="00874A12" w:rsidRPr="00F8561E" w:rsidRDefault="00874A12"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1592" w:type="dxa"/>
            <w:vAlign w:val="center"/>
          </w:tcPr>
          <w:p w14:paraId="0CEBC171"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أنشطة التمويل</w:t>
            </w:r>
          </w:p>
        </w:tc>
        <w:tc>
          <w:tcPr>
            <w:tcW w:w="1071" w:type="dxa"/>
            <w:vMerge w:val="restart"/>
            <w:vAlign w:val="center"/>
          </w:tcPr>
          <w:p w14:paraId="4B68D51B"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32"/>
                <w:szCs w:val="32"/>
                <w:rtl/>
              </w:rPr>
              <w:t>×</w:t>
            </w:r>
            <w:r w:rsidRPr="00F8561E">
              <w:rPr>
                <w:rFonts w:ascii="Simplified Arabic" w:hAnsi="Simplified Arabic" w:cs="Simplified Arabic"/>
                <w:sz w:val="28"/>
                <w:szCs w:val="28"/>
                <w:rtl/>
              </w:rPr>
              <w:t xml:space="preserve"> 100</w:t>
            </w:r>
          </w:p>
        </w:tc>
      </w:tr>
      <w:tr w:rsidR="00874A12" w:rsidRPr="00F8561E" w14:paraId="312698EA" w14:textId="77777777" w:rsidTr="00B84C9D">
        <w:trPr>
          <w:jc w:val="center"/>
        </w:trPr>
        <w:tc>
          <w:tcPr>
            <w:tcW w:w="4246" w:type="dxa"/>
            <w:vMerge/>
            <w:vAlign w:val="center"/>
          </w:tcPr>
          <w:p w14:paraId="7869B961"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649" w:type="dxa"/>
            <w:vMerge/>
            <w:vAlign w:val="center"/>
          </w:tcPr>
          <w:p w14:paraId="0AF9ABA3"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1592" w:type="dxa"/>
            <w:vAlign w:val="center"/>
          </w:tcPr>
          <w:p w14:paraId="273A472F" w14:textId="5E1D2618"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صافي الربح</w:t>
            </w:r>
          </w:p>
        </w:tc>
        <w:tc>
          <w:tcPr>
            <w:tcW w:w="1071" w:type="dxa"/>
            <w:vMerge/>
            <w:vAlign w:val="center"/>
          </w:tcPr>
          <w:p w14:paraId="01C9AE0B" w14:textId="77777777" w:rsidR="00874A12" w:rsidRPr="00F8561E" w:rsidRDefault="00874A12" w:rsidP="00A97BD2">
            <w:pPr>
              <w:spacing w:after="240" w:line="276" w:lineRule="auto"/>
              <w:jc w:val="both"/>
              <w:rPr>
                <w:rFonts w:ascii="Simplified Arabic" w:hAnsi="Simplified Arabic" w:cs="Simplified Arabic"/>
                <w:sz w:val="28"/>
                <w:szCs w:val="28"/>
                <w:rtl/>
              </w:rPr>
            </w:pPr>
          </w:p>
        </w:tc>
      </w:tr>
    </w:tbl>
    <w:p w14:paraId="30C51656" w14:textId="77777777" w:rsidR="00874A12" w:rsidRPr="00F8561E" w:rsidRDefault="00874A12" w:rsidP="00A97BD2">
      <w:pPr>
        <w:spacing w:after="240"/>
        <w:jc w:val="both"/>
        <w:rPr>
          <w:rFonts w:ascii="Simplified Arabic" w:hAnsi="Simplified Arabic" w:cs="Simplified Arabic"/>
          <w:sz w:val="2"/>
          <w:szCs w:val="2"/>
          <w:rtl/>
        </w:rPr>
      </w:pPr>
    </w:p>
    <w:tbl>
      <w:tblPr>
        <w:tblStyle w:val="a6"/>
        <w:bidiVisual/>
        <w:tblW w:w="8669"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980"/>
        <w:gridCol w:w="649"/>
        <w:gridCol w:w="2969"/>
        <w:gridCol w:w="1071"/>
      </w:tblGrid>
      <w:tr w:rsidR="00F8561E" w:rsidRPr="00F8561E" w14:paraId="4A1F34CE" w14:textId="77777777" w:rsidTr="00B84C9D">
        <w:trPr>
          <w:jc w:val="center"/>
        </w:trPr>
        <w:tc>
          <w:tcPr>
            <w:tcW w:w="3980" w:type="dxa"/>
            <w:vMerge w:val="restart"/>
            <w:vAlign w:val="center"/>
          </w:tcPr>
          <w:p w14:paraId="13F6BD1B"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معدل المساهمات على صافي الربح (%)</w:t>
            </w:r>
          </w:p>
        </w:tc>
        <w:tc>
          <w:tcPr>
            <w:tcW w:w="649" w:type="dxa"/>
            <w:vMerge w:val="restart"/>
            <w:vAlign w:val="center"/>
          </w:tcPr>
          <w:p w14:paraId="7BC182CE" w14:textId="77777777" w:rsidR="00874A12" w:rsidRPr="00F8561E" w:rsidRDefault="00874A12"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2969" w:type="dxa"/>
            <w:vAlign w:val="center"/>
          </w:tcPr>
          <w:p w14:paraId="49C41C69"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المساهمات</w:t>
            </w:r>
          </w:p>
        </w:tc>
        <w:tc>
          <w:tcPr>
            <w:tcW w:w="1071" w:type="dxa"/>
            <w:vMerge w:val="restart"/>
            <w:vAlign w:val="center"/>
          </w:tcPr>
          <w:p w14:paraId="0382C07D"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32"/>
                <w:szCs w:val="32"/>
                <w:rtl/>
              </w:rPr>
              <w:t>×</w:t>
            </w:r>
            <w:r w:rsidRPr="00F8561E">
              <w:rPr>
                <w:rFonts w:ascii="Simplified Arabic" w:hAnsi="Simplified Arabic" w:cs="Simplified Arabic"/>
                <w:sz w:val="28"/>
                <w:szCs w:val="28"/>
                <w:rtl/>
              </w:rPr>
              <w:t xml:space="preserve"> 100</w:t>
            </w:r>
          </w:p>
        </w:tc>
      </w:tr>
      <w:tr w:rsidR="00874A12" w:rsidRPr="00F8561E" w14:paraId="3B81C4B4" w14:textId="77777777" w:rsidTr="00B84C9D">
        <w:trPr>
          <w:jc w:val="center"/>
        </w:trPr>
        <w:tc>
          <w:tcPr>
            <w:tcW w:w="3980" w:type="dxa"/>
            <w:vMerge/>
            <w:vAlign w:val="center"/>
          </w:tcPr>
          <w:p w14:paraId="2A39A1EC"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649" w:type="dxa"/>
            <w:vMerge/>
            <w:vAlign w:val="center"/>
          </w:tcPr>
          <w:p w14:paraId="0005A179"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2969" w:type="dxa"/>
            <w:vAlign w:val="center"/>
          </w:tcPr>
          <w:p w14:paraId="73103E0D" w14:textId="1F4B59A9"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صافي الربح</w:t>
            </w:r>
          </w:p>
        </w:tc>
        <w:tc>
          <w:tcPr>
            <w:tcW w:w="1071" w:type="dxa"/>
            <w:vMerge/>
            <w:vAlign w:val="center"/>
          </w:tcPr>
          <w:p w14:paraId="5129612C" w14:textId="77777777" w:rsidR="00874A12" w:rsidRPr="00F8561E" w:rsidRDefault="00874A12" w:rsidP="00A97BD2">
            <w:pPr>
              <w:spacing w:after="240" w:line="276" w:lineRule="auto"/>
              <w:jc w:val="both"/>
              <w:rPr>
                <w:rFonts w:ascii="Simplified Arabic" w:hAnsi="Simplified Arabic" w:cs="Simplified Arabic"/>
                <w:sz w:val="28"/>
                <w:szCs w:val="28"/>
                <w:rtl/>
              </w:rPr>
            </w:pPr>
          </w:p>
        </w:tc>
      </w:tr>
    </w:tbl>
    <w:p w14:paraId="7C64008F" w14:textId="77777777" w:rsidR="00874A12" w:rsidRPr="00F8561E" w:rsidRDefault="00874A12" w:rsidP="00A97BD2">
      <w:pPr>
        <w:spacing w:after="240"/>
        <w:jc w:val="both"/>
        <w:rPr>
          <w:rFonts w:ascii="Simplified Arabic" w:hAnsi="Simplified Arabic" w:cs="Simplified Arabic"/>
          <w:sz w:val="2"/>
          <w:szCs w:val="2"/>
          <w:rtl/>
          <w:lang w:bidi="ar-LY"/>
        </w:rPr>
      </w:pPr>
    </w:p>
    <w:tbl>
      <w:tblPr>
        <w:tblStyle w:val="a6"/>
        <w:bidiVisual/>
        <w:tblW w:w="9138"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980"/>
        <w:gridCol w:w="649"/>
        <w:gridCol w:w="3438"/>
        <w:gridCol w:w="1071"/>
      </w:tblGrid>
      <w:tr w:rsidR="00F8561E" w:rsidRPr="00F8561E" w14:paraId="381F083B" w14:textId="77777777" w:rsidTr="00B84C9D">
        <w:trPr>
          <w:jc w:val="center"/>
        </w:trPr>
        <w:tc>
          <w:tcPr>
            <w:tcW w:w="3980" w:type="dxa"/>
            <w:vMerge w:val="restart"/>
            <w:vAlign w:val="center"/>
          </w:tcPr>
          <w:p w14:paraId="23765F9E"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معدل العائد على الأصول (%)</w:t>
            </w:r>
          </w:p>
        </w:tc>
        <w:tc>
          <w:tcPr>
            <w:tcW w:w="649" w:type="dxa"/>
            <w:vMerge w:val="restart"/>
            <w:vAlign w:val="center"/>
          </w:tcPr>
          <w:p w14:paraId="0F3EF902" w14:textId="77777777" w:rsidR="00874A12" w:rsidRPr="00F8561E" w:rsidRDefault="00874A12" w:rsidP="00A97BD2">
            <w:pPr>
              <w:spacing w:after="240" w:line="276" w:lineRule="auto"/>
              <w:jc w:val="both"/>
              <w:rPr>
                <w:rFonts w:ascii="Simplified Arabic" w:hAnsi="Simplified Arabic" w:cs="Simplified Arabic"/>
                <w:sz w:val="40"/>
                <w:szCs w:val="40"/>
                <w:rtl/>
              </w:rPr>
            </w:pPr>
            <w:r w:rsidRPr="00F8561E">
              <w:rPr>
                <w:rFonts w:ascii="Simplified Arabic" w:hAnsi="Simplified Arabic" w:cs="Simplified Arabic"/>
                <w:sz w:val="40"/>
                <w:szCs w:val="40"/>
                <w:rtl/>
              </w:rPr>
              <w:t>=</w:t>
            </w:r>
          </w:p>
        </w:tc>
        <w:tc>
          <w:tcPr>
            <w:tcW w:w="3438" w:type="dxa"/>
            <w:vAlign w:val="center"/>
          </w:tcPr>
          <w:p w14:paraId="7DE37593" w14:textId="28BB744C"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صافي الربح</w:t>
            </w:r>
          </w:p>
        </w:tc>
        <w:tc>
          <w:tcPr>
            <w:tcW w:w="1071" w:type="dxa"/>
            <w:vMerge w:val="restart"/>
            <w:vAlign w:val="center"/>
          </w:tcPr>
          <w:p w14:paraId="1A227CEB"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32"/>
                <w:szCs w:val="32"/>
                <w:rtl/>
              </w:rPr>
              <w:t>×</w:t>
            </w:r>
            <w:r w:rsidRPr="00F8561E">
              <w:rPr>
                <w:rFonts w:ascii="Simplified Arabic" w:hAnsi="Simplified Arabic" w:cs="Simplified Arabic"/>
                <w:sz w:val="28"/>
                <w:szCs w:val="28"/>
                <w:rtl/>
              </w:rPr>
              <w:t xml:space="preserve"> 100</w:t>
            </w:r>
          </w:p>
        </w:tc>
      </w:tr>
      <w:tr w:rsidR="00874A12" w:rsidRPr="00F8561E" w14:paraId="0C787A32" w14:textId="77777777" w:rsidTr="00B84C9D">
        <w:trPr>
          <w:jc w:val="center"/>
        </w:trPr>
        <w:tc>
          <w:tcPr>
            <w:tcW w:w="3980" w:type="dxa"/>
            <w:vMerge/>
            <w:vAlign w:val="center"/>
          </w:tcPr>
          <w:p w14:paraId="198B9681"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649" w:type="dxa"/>
            <w:vMerge/>
            <w:vAlign w:val="center"/>
          </w:tcPr>
          <w:p w14:paraId="1B1988E4" w14:textId="77777777" w:rsidR="00874A12" w:rsidRPr="00F8561E" w:rsidRDefault="00874A12" w:rsidP="00A97BD2">
            <w:pPr>
              <w:spacing w:after="240" w:line="276" w:lineRule="auto"/>
              <w:jc w:val="both"/>
              <w:rPr>
                <w:rFonts w:ascii="Simplified Arabic" w:hAnsi="Simplified Arabic" w:cs="Simplified Arabic"/>
                <w:sz w:val="28"/>
                <w:szCs w:val="28"/>
                <w:rtl/>
              </w:rPr>
            </w:pPr>
          </w:p>
        </w:tc>
        <w:tc>
          <w:tcPr>
            <w:tcW w:w="3438" w:type="dxa"/>
            <w:vAlign w:val="center"/>
          </w:tcPr>
          <w:p w14:paraId="3DA544E1" w14:textId="77777777" w:rsidR="00874A12" w:rsidRPr="00F8561E" w:rsidRDefault="00874A12" w:rsidP="00A97BD2">
            <w:pPr>
              <w:spacing w:after="240" w:line="276" w:lineRule="auto"/>
              <w:jc w:val="both"/>
              <w:rPr>
                <w:rFonts w:ascii="Simplified Arabic" w:hAnsi="Simplified Arabic" w:cs="Simplified Arabic"/>
                <w:sz w:val="28"/>
                <w:szCs w:val="28"/>
                <w:rtl/>
              </w:rPr>
            </w:pPr>
            <w:r w:rsidRPr="00F8561E">
              <w:rPr>
                <w:rFonts w:ascii="Simplified Arabic" w:hAnsi="Simplified Arabic" w:cs="Simplified Arabic"/>
                <w:sz w:val="28"/>
                <w:szCs w:val="28"/>
                <w:rtl/>
              </w:rPr>
              <w:t>الأصول</w:t>
            </w:r>
          </w:p>
        </w:tc>
        <w:tc>
          <w:tcPr>
            <w:tcW w:w="1071" w:type="dxa"/>
            <w:vMerge/>
            <w:vAlign w:val="center"/>
          </w:tcPr>
          <w:p w14:paraId="08505278" w14:textId="77777777" w:rsidR="00874A12" w:rsidRPr="00F8561E" w:rsidRDefault="00874A12" w:rsidP="00A97BD2">
            <w:pPr>
              <w:spacing w:after="240" w:line="276" w:lineRule="auto"/>
              <w:jc w:val="both"/>
              <w:rPr>
                <w:rFonts w:ascii="Simplified Arabic" w:hAnsi="Simplified Arabic" w:cs="Simplified Arabic"/>
                <w:sz w:val="28"/>
                <w:szCs w:val="28"/>
                <w:rtl/>
              </w:rPr>
            </w:pPr>
          </w:p>
        </w:tc>
      </w:tr>
    </w:tbl>
    <w:p w14:paraId="04F49746" w14:textId="77777777" w:rsidR="00874A12" w:rsidRPr="00F8561E" w:rsidRDefault="00874A12" w:rsidP="00A97BD2">
      <w:pPr>
        <w:spacing w:after="240"/>
        <w:jc w:val="both"/>
        <w:rPr>
          <w:rFonts w:ascii="Simplified Arabic" w:hAnsi="Simplified Arabic" w:cs="Simplified Arabic"/>
          <w:b/>
          <w:bCs/>
          <w:sz w:val="2"/>
          <w:szCs w:val="2"/>
          <w:rtl/>
        </w:rPr>
      </w:pPr>
    </w:p>
    <w:p w14:paraId="549297EB" w14:textId="77777777" w:rsidR="00A24FC7" w:rsidRPr="00F8561E" w:rsidRDefault="00A24FC7" w:rsidP="00A97BD2">
      <w:pPr>
        <w:spacing w:after="240"/>
        <w:jc w:val="both"/>
        <w:rPr>
          <w:rFonts w:ascii="Simplified Arabic" w:hAnsi="Simplified Arabic" w:cs="Simplified Arabic"/>
          <w:sz w:val="28"/>
          <w:szCs w:val="28"/>
          <w:rtl/>
        </w:rPr>
      </w:pPr>
    </w:p>
    <w:p w14:paraId="16DAE6D1" w14:textId="77777777" w:rsidR="00A24FC7" w:rsidRPr="00F8561E" w:rsidRDefault="00A24FC7" w:rsidP="00A97BD2">
      <w:pPr>
        <w:spacing w:after="240"/>
        <w:jc w:val="both"/>
        <w:rPr>
          <w:rFonts w:ascii="Simplified Arabic" w:hAnsi="Simplified Arabic" w:cs="Simplified Arabic"/>
          <w:sz w:val="28"/>
          <w:szCs w:val="28"/>
          <w:rtl/>
        </w:rPr>
      </w:pPr>
    </w:p>
    <w:p w14:paraId="3BF4DEB1" w14:textId="77777777" w:rsidR="00BA78DE" w:rsidRPr="00F8561E" w:rsidRDefault="00BA78DE" w:rsidP="00A97BD2">
      <w:pPr>
        <w:spacing w:after="240"/>
        <w:jc w:val="both"/>
        <w:rPr>
          <w:rFonts w:ascii="Simplified Arabic" w:hAnsi="Simplified Arabic" w:cs="Simplified Arabic"/>
          <w:sz w:val="28"/>
          <w:szCs w:val="28"/>
          <w:rtl/>
        </w:rPr>
      </w:pPr>
    </w:p>
    <w:p w14:paraId="3C100E02" w14:textId="77777777" w:rsidR="00BA78DE" w:rsidRPr="00F8561E" w:rsidRDefault="00BA78DE" w:rsidP="00A97BD2">
      <w:pPr>
        <w:spacing w:after="240"/>
        <w:jc w:val="both"/>
        <w:rPr>
          <w:rFonts w:ascii="Simplified Arabic" w:hAnsi="Simplified Arabic" w:cs="Simplified Arabic"/>
          <w:sz w:val="28"/>
          <w:szCs w:val="28"/>
          <w:rtl/>
        </w:rPr>
      </w:pPr>
    </w:p>
    <w:p w14:paraId="4EF6372C" w14:textId="77777777" w:rsidR="00BA78DE" w:rsidRPr="00F8561E" w:rsidRDefault="00BA78DE" w:rsidP="00A97BD2">
      <w:pPr>
        <w:spacing w:after="240"/>
        <w:jc w:val="both"/>
        <w:rPr>
          <w:rFonts w:ascii="Simplified Arabic" w:hAnsi="Simplified Arabic" w:cs="Simplified Arabic"/>
          <w:sz w:val="28"/>
          <w:szCs w:val="28"/>
          <w:rtl/>
        </w:rPr>
      </w:pPr>
    </w:p>
    <w:p w14:paraId="56AF61A8" w14:textId="77777777" w:rsidR="00BA78DE" w:rsidRPr="00F8561E" w:rsidRDefault="00BA78DE" w:rsidP="00A97BD2">
      <w:pPr>
        <w:spacing w:after="240"/>
        <w:jc w:val="both"/>
        <w:rPr>
          <w:rFonts w:ascii="Simplified Arabic" w:hAnsi="Simplified Arabic" w:cs="Simplified Arabic"/>
          <w:sz w:val="28"/>
          <w:szCs w:val="28"/>
          <w:rtl/>
        </w:rPr>
      </w:pPr>
    </w:p>
    <w:p w14:paraId="21425F99" w14:textId="77777777" w:rsidR="00BA78DE" w:rsidRPr="00F8561E" w:rsidRDefault="00BA78DE" w:rsidP="00A97BD2">
      <w:pPr>
        <w:spacing w:after="240"/>
        <w:jc w:val="both"/>
        <w:rPr>
          <w:rFonts w:ascii="Simplified Arabic" w:hAnsi="Simplified Arabic" w:cs="Simplified Arabic"/>
          <w:sz w:val="28"/>
          <w:szCs w:val="28"/>
          <w:rtl/>
        </w:rPr>
      </w:pPr>
    </w:p>
    <w:p w14:paraId="0A5A23D6" w14:textId="77777777" w:rsidR="00BA78DE" w:rsidRPr="00F8561E" w:rsidRDefault="00BA78DE" w:rsidP="00A97BD2">
      <w:pPr>
        <w:spacing w:after="240"/>
        <w:jc w:val="both"/>
        <w:rPr>
          <w:rFonts w:ascii="Simplified Arabic" w:hAnsi="Simplified Arabic" w:cs="Simplified Arabic"/>
          <w:sz w:val="28"/>
          <w:szCs w:val="28"/>
          <w:rtl/>
        </w:rPr>
      </w:pPr>
    </w:p>
    <w:p w14:paraId="3F1D8582" w14:textId="77777777" w:rsidR="00BA78DE" w:rsidRPr="00F8561E" w:rsidRDefault="00BA78DE" w:rsidP="00A97BD2">
      <w:pPr>
        <w:spacing w:after="240"/>
        <w:jc w:val="both"/>
        <w:rPr>
          <w:rFonts w:ascii="Simplified Arabic" w:hAnsi="Simplified Arabic" w:cs="Simplified Arabic"/>
          <w:sz w:val="28"/>
          <w:szCs w:val="28"/>
          <w:rtl/>
        </w:rPr>
      </w:pPr>
    </w:p>
    <w:p w14:paraId="6A97B1FA" w14:textId="77777777" w:rsidR="00BA78DE" w:rsidRPr="00F8561E" w:rsidRDefault="00BA78DE" w:rsidP="00A97BD2">
      <w:pPr>
        <w:spacing w:after="240"/>
        <w:jc w:val="both"/>
        <w:rPr>
          <w:rFonts w:ascii="Simplified Arabic" w:hAnsi="Simplified Arabic" w:cs="Simplified Arabic"/>
          <w:sz w:val="28"/>
          <w:szCs w:val="28"/>
          <w:rtl/>
        </w:rPr>
      </w:pPr>
    </w:p>
    <w:p w14:paraId="5893B749" w14:textId="77777777" w:rsidR="00BA78DE" w:rsidRPr="00F8561E" w:rsidRDefault="00BA78DE" w:rsidP="00A97BD2">
      <w:pPr>
        <w:spacing w:after="240"/>
        <w:jc w:val="both"/>
        <w:rPr>
          <w:rFonts w:ascii="Simplified Arabic" w:hAnsi="Simplified Arabic" w:cs="Simplified Arabic"/>
          <w:sz w:val="28"/>
          <w:szCs w:val="28"/>
          <w:rtl/>
        </w:rPr>
      </w:pPr>
    </w:p>
    <w:p w14:paraId="35EB41D6" w14:textId="77777777" w:rsidR="00BA78DE" w:rsidRPr="00F8561E" w:rsidRDefault="00BA78DE" w:rsidP="00A97BD2">
      <w:pPr>
        <w:spacing w:after="240"/>
        <w:jc w:val="both"/>
        <w:rPr>
          <w:rFonts w:ascii="Simplified Arabic" w:hAnsi="Simplified Arabic" w:cs="Simplified Arabic"/>
          <w:sz w:val="28"/>
          <w:szCs w:val="28"/>
          <w:rtl/>
        </w:rPr>
      </w:pPr>
    </w:p>
    <w:p w14:paraId="4AEAADA6" w14:textId="77777777" w:rsidR="00A97BD2" w:rsidRPr="00F8561E" w:rsidRDefault="00A97BD2" w:rsidP="00A97BD2">
      <w:pPr>
        <w:spacing w:after="240"/>
        <w:jc w:val="both"/>
        <w:rPr>
          <w:rFonts w:ascii="Simplified Arabic" w:hAnsi="Simplified Arabic" w:cs="Simplified Arabic"/>
          <w:sz w:val="28"/>
          <w:szCs w:val="28"/>
          <w:rtl/>
        </w:rPr>
      </w:pPr>
    </w:p>
    <w:p w14:paraId="2814A3C8" w14:textId="77777777" w:rsidR="00A97BD2" w:rsidRPr="00F8561E" w:rsidRDefault="00A97BD2" w:rsidP="00A97BD2">
      <w:pPr>
        <w:spacing w:after="240"/>
        <w:jc w:val="both"/>
        <w:rPr>
          <w:rFonts w:ascii="Simplified Arabic" w:hAnsi="Simplified Arabic" w:cs="Simplified Arabic"/>
          <w:sz w:val="28"/>
          <w:szCs w:val="28"/>
          <w:rtl/>
        </w:rPr>
      </w:pPr>
    </w:p>
    <w:p w14:paraId="35E52848" w14:textId="4A7E5DAE" w:rsidR="00BA78DE" w:rsidRPr="00F8561E" w:rsidRDefault="00BA78DE" w:rsidP="00A97BD2">
      <w:pPr>
        <w:spacing w:after="240"/>
        <w:jc w:val="both"/>
        <w:rPr>
          <w:rFonts w:ascii="Simplified Arabic" w:hAnsi="Simplified Arabic" w:cs="Simplified Arabic"/>
          <w:b/>
          <w:bCs/>
          <w:sz w:val="48"/>
          <w:szCs w:val="48"/>
          <w:rtl/>
        </w:rPr>
      </w:pPr>
      <w:r w:rsidRPr="00F8561E">
        <w:rPr>
          <w:rFonts w:ascii="Simplified Arabic" w:hAnsi="Simplified Arabic" w:cs="Simplified Arabic"/>
          <w:b/>
          <w:bCs/>
          <w:sz w:val="48"/>
          <w:szCs w:val="48"/>
          <w:rtl/>
        </w:rPr>
        <w:t xml:space="preserve">       </w:t>
      </w:r>
    </w:p>
    <w:p w14:paraId="1D49922D" w14:textId="33471F09" w:rsidR="00BA78DE" w:rsidRPr="00F8561E" w:rsidRDefault="00BA78DE" w:rsidP="00A97BD2">
      <w:pPr>
        <w:spacing w:after="240"/>
        <w:jc w:val="both"/>
        <w:rPr>
          <w:rFonts w:ascii="Simplified Arabic" w:hAnsi="Simplified Arabic" w:cs="Simplified Arabic"/>
          <w:b/>
          <w:bCs/>
          <w:sz w:val="48"/>
          <w:szCs w:val="48"/>
          <w:rtl/>
        </w:rPr>
      </w:pPr>
      <w:r w:rsidRPr="00F8561E">
        <w:rPr>
          <w:rFonts w:ascii="Simplified Arabic" w:hAnsi="Simplified Arabic" w:cs="Simplified Arabic"/>
          <w:b/>
          <w:bCs/>
          <w:sz w:val="48"/>
          <w:szCs w:val="48"/>
          <w:rtl/>
        </w:rPr>
        <w:t xml:space="preserve">             الفصل الرابع : دراسة التطبيقية</w:t>
      </w:r>
    </w:p>
    <w:p w14:paraId="2A797D40" w14:textId="77777777" w:rsidR="00BA78DE" w:rsidRPr="00F8561E" w:rsidRDefault="00BA78DE" w:rsidP="00BA78DE">
      <w:pPr>
        <w:spacing w:after="240"/>
        <w:rPr>
          <w:rFonts w:ascii="Simplified Arabic" w:hAnsi="Simplified Arabic" w:cs="Simplified Arabic"/>
          <w:sz w:val="28"/>
          <w:szCs w:val="28"/>
          <w:rtl/>
        </w:rPr>
      </w:pPr>
    </w:p>
    <w:p w14:paraId="0D2BD14A" w14:textId="77777777" w:rsidR="00BA78DE" w:rsidRPr="00F8561E" w:rsidRDefault="00BA78DE" w:rsidP="00BA78DE">
      <w:pPr>
        <w:spacing w:after="240"/>
        <w:rPr>
          <w:rFonts w:ascii="Simplified Arabic" w:hAnsi="Simplified Arabic" w:cs="Simplified Arabic"/>
          <w:sz w:val="28"/>
          <w:szCs w:val="28"/>
          <w:rtl/>
        </w:rPr>
      </w:pPr>
    </w:p>
    <w:p w14:paraId="6508B808" w14:textId="77777777" w:rsidR="00BA78DE" w:rsidRPr="00F8561E" w:rsidRDefault="00BA78DE" w:rsidP="00BA78DE">
      <w:pPr>
        <w:spacing w:after="240"/>
        <w:rPr>
          <w:rFonts w:ascii="Simplified Arabic" w:hAnsi="Simplified Arabic" w:cs="Simplified Arabic"/>
          <w:sz w:val="28"/>
          <w:szCs w:val="28"/>
          <w:rtl/>
        </w:rPr>
      </w:pPr>
    </w:p>
    <w:p w14:paraId="1A88F4EF" w14:textId="77777777" w:rsidR="00BA78DE" w:rsidRPr="00F8561E" w:rsidRDefault="00BA78DE" w:rsidP="00BA78DE">
      <w:pPr>
        <w:spacing w:after="240"/>
        <w:rPr>
          <w:rFonts w:ascii="Simplified Arabic" w:hAnsi="Simplified Arabic" w:cs="Simplified Arabic"/>
          <w:sz w:val="28"/>
          <w:szCs w:val="28"/>
          <w:rtl/>
        </w:rPr>
      </w:pPr>
    </w:p>
    <w:p w14:paraId="13292921" w14:textId="77777777" w:rsidR="00BA78DE" w:rsidRPr="00F8561E" w:rsidRDefault="00BA78DE" w:rsidP="00BA78DE">
      <w:pPr>
        <w:spacing w:after="240"/>
        <w:rPr>
          <w:rFonts w:ascii="Simplified Arabic" w:hAnsi="Simplified Arabic" w:cs="Simplified Arabic"/>
          <w:sz w:val="28"/>
          <w:szCs w:val="28"/>
          <w:rtl/>
        </w:rPr>
      </w:pPr>
    </w:p>
    <w:p w14:paraId="2D1B8239" w14:textId="77777777" w:rsidR="00BA78DE" w:rsidRPr="00F8561E" w:rsidRDefault="00BA78DE" w:rsidP="00BA78DE">
      <w:pPr>
        <w:spacing w:after="240"/>
        <w:rPr>
          <w:rFonts w:ascii="Simplified Arabic" w:hAnsi="Simplified Arabic" w:cs="Simplified Arabic"/>
          <w:sz w:val="28"/>
          <w:szCs w:val="28"/>
          <w:rtl/>
        </w:rPr>
      </w:pPr>
    </w:p>
    <w:p w14:paraId="135F9722" w14:textId="77777777" w:rsidR="00BA78DE" w:rsidRPr="00F8561E" w:rsidRDefault="00BA78DE" w:rsidP="00BA78DE">
      <w:pPr>
        <w:spacing w:after="240"/>
        <w:rPr>
          <w:rFonts w:ascii="Simplified Arabic" w:hAnsi="Simplified Arabic" w:cs="Simplified Arabic"/>
          <w:sz w:val="28"/>
          <w:szCs w:val="28"/>
          <w:rtl/>
        </w:rPr>
      </w:pPr>
    </w:p>
    <w:p w14:paraId="55359F55" w14:textId="77777777" w:rsidR="00BA78DE" w:rsidRPr="00F8561E" w:rsidRDefault="00BA78DE" w:rsidP="00BA78DE">
      <w:pPr>
        <w:spacing w:after="240"/>
        <w:rPr>
          <w:rFonts w:ascii="Simplified Arabic" w:hAnsi="Simplified Arabic" w:cs="Simplified Arabic"/>
          <w:sz w:val="28"/>
          <w:szCs w:val="28"/>
          <w:rtl/>
        </w:rPr>
      </w:pPr>
    </w:p>
    <w:p w14:paraId="052E71A0" w14:textId="77777777" w:rsidR="00BA78DE" w:rsidRPr="00F8561E" w:rsidRDefault="00BA78DE" w:rsidP="00BA78DE">
      <w:pPr>
        <w:spacing w:after="240"/>
        <w:rPr>
          <w:rFonts w:ascii="Simplified Arabic" w:hAnsi="Simplified Arabic" w:cs="Simplified Arabic"/>
          <w:sz w:val="28"/>
          <w:szCs w:val="28"/>
          <w:rtl/>
        </w:rPr>
      </w:pPr>
    </w:p>
    <w:p w14:paraId="66D5AE99" w14:textId="2F4C0C13" w:rsidR="00A24FC7" w:rsidRPr="00F8561E" w:rsidRDefault="00A24FC7" w:rsidP="00496E41">
      <w:pPr>
        <w:spacing w:after="240"/>
        <w:rPr>
          <w:rFonts w:ascii="Simplified Arabic" w:hAnsi="Simplified Arabic" w:cs="Simplified Arabic"/>
          <w:b/>
          <w:bCs/>
          <w:sz w:val="32"/>
          <w:szCs w:val="32"/>
          <w:rtl/>
        </w:rPr>
      </w:pPr>
      <w:r w:rsidRPr="00F8561E">
        <w:rPr>
          <w:rFonts w:ascii="Simplified Arabic" w:hAnsi="Simplified Arabic" w:cs="Simplified Arabic" w:hint="cs"/>
          <w:b/>
          <w:bCs/>
          <w:sz w:val="32"/>
          <w:szCs w:val="32"/>
          <w:rtl/>
        </w:rPr>
        <w:lastRenderedPageBreak/>
        <w:t>4</w:t>
      </w:r>
      <w:r w:rsidR="00496E41" w:rsidRPr="00F8561E">
        <w:rPr>
          <w:rFonts w:ascii="Simplified Arabic" w:hAnsi="Simplified Arabic" w:cs="Simplified Arabic" w:hint="cs"/>
          <w:b/>
          <w:bCs/>
          <w:sz w:val="32"/>
          <w:szCs w:val="32"/>
          <w:rtl/>
        </w:rPr>
        <w:t xml:space="preserve"> </w:t>
      </w:r>
      <w:r w:rsidR="00496E41" w:rsidRPr="00F8561E">
        <w:rPr>
          <w:rFonts w:ascii="Simplified Arabic" w:hAnsi="Simplified Arabic" w:cs="Simplified Arabic"/>
          <w:b/>
          <w:bCs/>
          <w:sz w:val="32"/>
          <w:szCs w:val="32"/>
          <w:rtl/>
        </w:rPr>
        <w:t>–</w:t>
      </w:r>
      <w:r w:rsidR="00496E41" w:rsidRPr="00F8561E">
        <w:rPr>
          <w:rFonts w:ascii="Simplified Arabic" w:hAnsi="Simplified Arabic" w:cs="Simplified Arabic" w:hint="cs"/>
          <w:b/>
          <w:bCs/>
          <w:sz w:val="32"/>
          <w:szCs w:val="32"/>
          <w:rtl/>
        </w:rPr>
        <w:t xml:space="preserve"> 1  تقيم </w:t>
      </w:r>
      <w:r w:rsidRPr="00F8561E">
        <w:rPr>
          <w:rFonts w:ascii="Simplified Arabic" w:hAnsi="Simplified Arabic" w:cs="Simplified Arabic"/>
          <w:b/>
          <w:bCs/>
          <w:sz w:val="32"/>
          <w:szCs w:val="32"/>
          <w:rtl/>
        </w:rPr>
        <w:t>أداء مصرف ال</w:t>
      </w:r>
      <w:r w:rsidRPr="00F8561E">
        <w:rPr>
          <w:rFonts w:ascii="Simplified Arabic" w:hAnsi="Simplified Arabic" w:cs="Simplified Arabic" w:hint="cs"/>
          <w:b/>
          <w:bCs/>
          <w:sz w:val="32"/>
          <w:szCs w:val="32"/>
          <w:rtl/>
        </w:rPr>
        <w:t>جمهورية</w:t>
      </w:r>
      <w:r w:rsidRPr="00F8561E">
        <w:rPr>
          <w:rFonts w:ascii="Simplified Arabic" w:hAnsi="Simplified Arabic" w:cs="Simplified Arabic"/>
          <w:b/>
          <w:bCs/>
          <w:sz w:val="32"/>
          <w:szCs w:val="32"/>
          <w:rtl/>
        </w:rPr>
        <w:t>:</w:t>
      </w:r>
    </w:p>
    <w:p w14:paraId="1C097A0F" w14:textId="77777777" w:rsidR="00A24FC7" w:rsidRPr="00F8561E" w:rsidRDefault="00A24FC7" w:rsidP="00BA78DE">
      <w:pPr>
        <w:spacing w:after="240"/>
        <w:rPr>
          <w:rFonts w:ascii="Simplified Arabic" w:hAnsi="Simplified Arabic" w:cs="Simplified Arabic"/>
          <w:b/>
          <w:bCs/>
          <w:sz w:val="28"/>
          <w:szCs w:val="28"/>
          <w:rtl/>
          <w:lang w:bidi="ar-LY"/>
        </w:rPr>
      </w:pPr>
      <w:r w:rsidRPr="00F8561E">
        <w:rPr>
          <w:rFonts w:ascii="Simplified Arabic" w:hAnsi="Simplified Arabic" w:cs="Simplified Arabic"/>
          <w:b/>
          <w:bCs/>
          <w:sz w:val="28"/>
          <w:szCs w:val="28"/>
          <w:rtl/>
        </w:rPr>
        <w:t>1 - مؤشر السيولة</w:t>
      </w:r>
      <w:r w:rsidRPr="00F8561E">
        <w:rPr>
          <w:rFonts w:ascii="Simplified Arabic" w:hAnsi="Simplified Arabic" w:cs="Simplified Arabic"/>
          <w:b/>
          <w:bCs/>
          <w:sz w:val="28"/>
          <w:szCs w:val="28"/>
          <w:rtl/>
          <w:lang w:bidi="ar-LY"/>
        </w:rPr>
        <w:t xml:space="preserve">: </w:t>
      </w:r>
      <w:r w:rsidRPr="00F8561E">
        <w:rPr>
          <w:rFonts w:ascii="Simplified Arabic" w:hAnsi="Simplified Arabic" w:cs="Simplified Arabic"/>
          <w:sz w:val="28"/>
          <w:szCs w:val="28"/>
          <w:rtl/>
        </w:rPr>
        <w:t>تمثل مؤشر السيولة المستخدمة في (النقدية + نقدية لدى البنك المركزي + نقدية لدى المصارف الأخرى) إلى إجمالي الودائع كالآتي:</w:t>
      </w:r>
    </w:p>
    <w:p w14:paraId="329C4E38" w14:textId="77777777" w:rsidR="00A24FC7" w:rsidRPr="00F8561E" w:rsidRDefault="00A24FC7" w:rsidP="00BA78DE">
      <w:pPr>
        <w:spacing w:after="240"/>
        <w:rPr>
          <w:rFonts w:ascii="Simplified Arabic" w:hAnsi="Simplified Arabic" w:cs="Simplified Arabic"/>
          <w:b/>
          <w:bCs/>
          <w:i/>
          <w:iCs/>
          <w:sz w:val="28"/>
          <w:szCs w:val="28"/>
          <w:rtl/>
        </w:rPr>
      </w:pPr>
      <w:r w:rsidRPr="00F8561E">
        <w:rPr>
          <w:rFonts w:ascii="Simplified Arabic" w:hAnsi="Simplified Arabic" w:cs="Simplified Arabic"/>
          <w:b/>
          <w:bCs/>
          <w:i/>
          <w:iCs/>
          <w:sz w:val="28"/>
          <w:szCs w:val="28"/>
          <w:rtl/>
        </w:rPr>
        <w:t>نسبة السيولة:</w:t>
      </w:r>
    </w:p>
    <w:p w14:paraId="317179BC"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جدول رقم (1) يبين قيم بنود ونسبة السيولة خلال سنوات الدراسة</w:t>
      </w:r>
    </w:p>
    <w:tbl>
      <w:tblPr>
        <w:tblStyle w:val="a6"/>
        <w:bidiVisual/>
        <w:tblW w:w="8747"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118"/>
        <w:gridCol w:w="1577"/>
        <w:gridCol w:w="1577"/>
        <w:gridCol w:w="1779"/>
        <w:gridCol w:w="1696"/>
      </w:tblGrid>
      <w:tr w:rsidR="00F8561E" w:rsidRPr="00F8561E" w14:paraId="6F652433" w14:textId="77777777" w:rsidTr="00B84C9D">
        <w:trPr>
          <w:trHeight w:val="98"/>
          <w:jc w:val="center"/>
        </w:trPr>
        <w:tc>
          <w:tcPr>
            <w:tcW w:w="2321" w:type="dxa"/>
            <w:vAlign w:val="center"/>
          </w:tcPr>
          <w:p w14:paraId="6957EE65" w14:textId="77777777" w:rsidR="00A24FC7" w:rsidRPr="00F8561E" w:rsidRDefault="00A24FC7" w:rsidP="00BA78DE">
            <w:pPr>
              <w:spacing w:after="240" w:line="276" w:lineRule="auto"/>
              <w:rPr>
                <w:rFonts w:ascii="Simplified Arabic" w:hAnsi="Simplified Arabic" w:cs="Simplified Arabic"/>
                <w:b/>
                <w:bCs/>
                <w:sz w:val="26"/>
                <w:szCs w:val="26"/>
                <w:rtl/>
              </w:rPr>
            </w:pPr>
          </w:p>
        </w:tc>
        <w:tc>
          <w:tcPr>
            <w:tcW w:w="1516" w:type="dxa"/>
            <w:vAlign w:val="center"/>
          </w:tcPr>
          <w:p w14:paraId="6D61955F"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2019</w:t>
            </w:r>
          </w:p>
        </w:tc>
        <w:tc>
          <w:tcPr>
            <w:tcW w:w="1569" w:type="dxa"/>
            <w:vAlign w:val="center"/>
          </w:tcPr>
          <w:p w14:paraId="53AC40F1"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2020</w:t>
            </w:r>
          </w:p>
        </w:tc>
        <w:tc>
          <w:tcPr>
            <w:tcW w:w="1772" w:type="dxa"/>
            <w:vAlign w:val="center"/>
          </w:tcPr>
          <w:p w14:paraId="124438E4"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2021</w:t>
            </w:r>
          </w:p>
        </w:tc>
        <w:tc>
          <w:tcPr>
            <w:tcW w:w="1569" w:type="dxa"/>
            <w:vAlign w:val="center"/>
          </w:tcPr>
          <w:p w14:paraId="5E474669"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المتوسط</w:t>
            </w:r>
          </w:p>
        </w:tc>
      </w:tr>
      <w:tr w:rsidR="00F8561E" w:rsidRPr="00F8561E" w14:paraId="1B40C235" w14:textId="77777777" w:rsidTr="00B84C9D">
        <w:trPr>
          <w:jc w:val="center"/>
        </w:trPr>
        <w:tc>
          <w:tcPr>
            <w:tcW w:w="2321" w:type="dxa"/>
            <w:vAlign w:val="center"/>
          </w:tcPr>
          <w:p w14:paraId="162AB49D"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النقدية</w:t>
            </w:r>
          </w:p>
        </w:tc>
        <w:tc>
          <w:tcPr>
            <w:tcW w:w="1516" w:type="dxa"/>
            <w:vAlign w:val="center"/>
          </w:tcPr>
          <w:p w14:paraId="7F5F96B7"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135,810,884</w:t>
            </w:r>
          </w:p>
        </w:tc>
        <w:tc>
          <w:tcPr>
            <w:tcW w:w="1569" w:type="dxa"/>
            <w:vAlign w:val="center"/>
          </w:tcPr>
          <w:p w14:paraId="1125E6B7"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757,248,162</w:t>
            </w:r>
          </w:p>
        </w:tc>
        <w:tc>
          <w:tcPr>
            <w:tcW w:w="1772" w:type="dxa"/>
            <w:vAlign w:val="center"/>
          </w:tcPr>
          <w:p w14:paraId="7610B43F"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1,192,516,969</w:t>
            </w:r>
          </w:p>
        </w:tc>
        <w:tc>
          <w:tcPr>
            <w:tcW w:w="1569" w:type="dxa"/>
            <w:vAlign w:val="center"/>
          </w:tcPr>
          <w:p w14:paraId="79DFD6CF" w14:textId="77777777" w:rsidR="00A24FC7" w:rsidRPr="00F8561E" w:rsidRDefault="00A24FC7" w:rsidP="00BA78DE">
            <w:pPr>
              <w:spacing w:after="240" w:line="276" w:lineRule="auto"/>
              <w:rPr>
                <w:rFonts w:ascii="Simplified Arabic" w:hAnsi="Simplified Arabic" w:cs="Simplified Arabic"/>
                <w:b/>
                <w:bCs/>
                <w:sz w:val="26"/>
                <w:szCs w:val="26"/>
              </w:rPr>
            </w:pPr>
            <w:r w:rsidRPr="00F8561E">
              <w:rPr>
                <w:rFonts w:ascii="Simplified Arabic" w:hAnsi="Simplified Arabic" w:cs="Simplified Arabic"/>
                <w:b/>
                <w:bCs/>
                <w:sz w:val="26"/>
                <w:szCs w:val="26"/>
              </w:rPr>
              <w:t>695,192,005</w:t>
            </w:r>
          </w:p>
        </w:tc>
      </w:tr>
      <w:tr w:rsidR="00F8561E" w:rsidRPr="00F8561E" w14:paraId="11CD77A2" w14:textId="77777777" w:rsidTr="00B84C9D">
        <w:trPr>
          <w:jc w:val="center"/>
        </w:trPr>
        <w:tc>
          <w:tcPr>
            <w:tcW w:w="2321" w:type="dxa"/>
            <w:vAlign w:val="center"/>
          </w:tcPr>
          <w:p w14:paraId="1E671A3C" w14:textId="77777777" w:rsidR="00A24FC7" w:rsidRPr="00F8561E" w:rsidRDefault="00A24FC7" w:rsidP="00BA78DE">
            <w:pPr>
              <w:spacing w:after="240" w:line="276" w:lineRule="auto"/>
              <w:rPr>
                <w:rFonts w:ascii="Simplified Arabic" w:hAnsi="Simplified Arabic" w:cs="Simplified Arabic"/>
                <w:b/>
                <w:bCs/>
                <w:sz w:val="26"/>
                <w:szCs w:val="26"/>
                <w:rtl/>
                <w:lang w:bidi="ar-LY"/>
              </w:rPr>
            </w:pPr>
            <w:r w:rsidRPr="00F8561E">
              <w:rPr>
                <w:rFonts w:ascii="Simplified Arabic" w:hAnsi="Simplified Arabic" w:cs="Simplified Arabic"/>
                <w:b/>
                <w:bCs/>
                <w:sz w:val="26"/>
                <w:szCs w:val="26"/>
                <w:rtl/>
              </w:rPr>
              <w:t>إجمالي الودائع</w:t>
            </w:r>
          </w:p>
        </w:tc>
        <w:tc>
          <w:tcPr>
            <w:tcW w:w="1516" w:type="dxa"/>
            <w:vAlign w:val="center"/>
          </w:tcPr>
          <w:p w14:paraId="7466455D"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sz w:val="26"/>
                <w:szCs w:val="26"/>
              </w:rPr>
              <w:t>64,526,006</w:t>
            </w:r>
          </w:p>
        </w:tc>
        <w:tc>
          <w:tcPr>
            <w:tcW w:w="1569" w:type="dxa"/>
            <w:vAlign w:val="center"/>
          </w:tcPr>
          <w:p w14:paraId="127FEB43"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sz w:val="26"/>
                <w:szCs w:val="26"/>
              </w:rPr>
              <w:t>696,364,778</w:t>
            </w:r>
          </w:p>
        </w:tc>
        <w:tc>
          <w:tcPr>
            <w:tcW w:w="1772" w:type="dxa"/>
            <w:vAlign w:val="center"/>
          </w:tcPr>
          <w:p w14:paraId="50712129"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sz w:val="26"/>
                <w:szCs w:val="26"/>
              </w:rPr>
              <w:t>1,164,144,573</w:t>
            </w:r>
          </w:p>
        </w:tc>
        <w:tc>
          <w:tcPr>
            <w:tcW w:w="1569" w:type="dxa"/>
            <w:vAlign w:val="center"/>
          </w:tcPr>
          <w:p w14:paraId="1F120819"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641,678,452</w:t>
            </w:r>
          </w:p>
        </w:tc>
      </w:tr>
      <w:tr w:rsidR="00F8561E" w:rsidRPr="00F8561E" w14:paraId="4E362C03" w14:textId="77777777" w:rsidTr="00B84C9D">
        <w:trPr>
          <w:jc w:val="center"/>
        </w:trPr>
        <w:tc>
          <w:tcPr>
            <w:tcW w:w="2321" w:type="dxa"/>
            <w:vAlign w:val="center"/>
          </w:tcPr>
          <w:p w14:paraId="12733F72" w14:textId="77777777" w:rsidR="00A24FC7" w:rsidRPr="00F8561E" w:rsidRDefault="00A24FC7" w:rsidP="00BA78DE">
            <w:pPr>
              <w:spacing w:after="240" w:line="276" w:lineRule="auto"/>
              <w:rPr>
                <w:rFonts w:ascii="Simplified Arabic" w:hAnsi="Simplified Arabic" w:cs="Simplified Arabic"/>
                <w:b/>
                <w:bCs/>
                <w:sz w:val="24"/>
                <w:szCs w:val="24"/>
                <w:rtl/>
              </w:rPr>
            </w:pPr>
            <w:r w:rsidRPr="00F8561E">
              <w:rPr>
                <w:rFonts w:ascii="Simplified Arabic" w:hAnsi="Simplified Arabic" w:cs="Simplified Arabic"/>
                <w:b/>
                <w:bCs/>
                <w:sz w:val="24"/>
                <w:szCs w:val="24"/>
                <w:rtl/>
              </w:rPr>
              <w:t>النقدية إلى إجمالي الودائع</w:t>
            </w:r>
          </w:p>
        </w:tc>
        <w:tc>
          <w:tcPr>
            <w:tcW w:w="1516" w:type="dxa"/>
            <w:vAlign w:val="center"/>
          </w:tcPr>
          <w:p w14:paraId="6A55B7BA"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210.47%</w:t>
            </w:r>
          </w:p>
        </w:tc>
        <w:tc>
          <w:tcPr>
            <w:tcW w:w="1569" w:type="dxa"/>
            <w:vAlign w:val="center"/>
          </w:tcPr>
          <w:p w14:paraId="75764710"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108.74%</w:t>
            </w:r>
          </w:p>
        </w:tc>
        <w:tc>
          <w:tcPr>
            <w:tcW w:w="1772" w:type="dxa"/>
            <w:vAlign w:val="center"/>
          </w:tcPr>
          <w:p w14:paraId="5591319D"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102.44%</w:t>
            </w:r>
          </w:p>
        </w:tc>
        <w:tc>
          <w:tcPr>
            <w:tcW w:w="1569" w:type="dxa"/>
            <w:vAlign w:val="center"/>
          </w:tcPr>
          <w:p w14:paraId="3E29372A"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140.55%</w:t>
            </w:r>
          </w:p>
        </w:tc>
      </w:tr>
    </w:tbl>
    <w:p w14:paraId="0F433C32" w14:textId="77777777" w:rsidR="00A24FC7" w:rsidRPr="00F8561E" w:rsidRDefault="00A24FC7" w:rsidP="00BA78DE">
      <w:pPr>
        <w:spacing w:after="240"/>
        <w:rPr>
          <w:rFonts w:ascii="Simplified Arabic" w:hAnsi="Simplified Arabic" w:cs="Simplified Arabic"/>
          <w:sz w:val="28"/>
          <w:szCs w:val="28"/>
          <w:rtl/>
        </w:rPr>
      </w:pPr>
      <w:r w:rsidRPr="00F8561E">
        <w:rPr>
          <w:rFonts w:ascii="Simplified Arabic" w:hAnsi="Simplified Arabic" w:cs="Simplified Arabic"/>
          <w:noProof/>
        </w:rPr>
        <w:drawing>
          <wp:inline distT="0" distB="0" distL="0" distR="0" wp14:anchorId="0B2AC3FF" wp14:editId="31D4E725">
            <wp:extent cx="4571429" cy="1847619"/>
            <wp:effectExtent l="133350" t="114300" r="133985" b="172085"/>
            <wp:docPr id="3" name="صورة 2">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067E4E6-1673-E1EC-FDF1-88DCA6C334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صورة 2">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067E4E6-1673-E1EC-FDF1-88DCA6C33463}"/>
                        </a:ext>
                      </a:extLst>
                    </pic:cNvPr>
                    <pic:cNvPicPr>
                      <a:picLocks noChangeAspect="1"/>
                    </pic:cNvPicPr>
                  </pic:nvPicPr>
                  <pic:blipFill>
                    <a:blip r:embed="rId13"/>
                    <a:stretch>
                      <a:fillRect/>
                    </a:stretch>
                  </pic:blipFill>
                  <pic:spPr>
                    <a:xfrm>
                      <a:off x="0" y="0"/>
                      <a:ext cx="4571429" cy="184761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168FA1F"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 xml:space="preserve">شكل رقم (1) يبين </w:t>
      </w:r>
      <w:bookmarkStart w:id="2" w:name="_Hlk162479857"/>
      <w:r w:rsidRPr="00F8561E">
        <w:rPr>
          <w:rFonts w:ascii="Simplified Arabic" w:hAnsi="Simplified Arabic" w:cs="Simplified Arabic"/>
          <w:b/>
          <w:bCs/>
          <w:sz w:val="28"/>
          <w:szCs w:val="28"/>
          <w:rtl/>
        </w:rPr>
        <w:t xml:space="preserve">قيم بنود ونسبة </w:t>
      </w:r>
      <w:bookmarkEnd w:id="2"/>
      <w:r w:rsidRPr="00F8561E">
        <w:rPr>
          <w:rFonts w:ascii="Simplified Arabic" w:hAnsi="Simplified Arabic" w:cs="Simplified Arabic"/>
          <w:b/>
          <w:bCs/>
          <w:sz w:val="28"/>
          <w:szCs w:val="28"/>
          <w:rtl/>
        </w:rPr>
        <w:t>السيولة خلال سنوات الدراسة</w:t>
      </w:r>
    </w:p>
    <w:p w14:paraId="53503454" w14:textId="77777777" w:rsidR="00A24FC7" w:rsidRPr="00F8561E" w:rsidRDefault="00A24FC7" w:rsidP="00BA78DE">
      <w:pPr>
        <w:spacing w:after="240"/>
        <w:rPr>
          <w:rFonts w:ascii="Simplified Arabic" w:hAnsi="Simplified Arabic" w:cs="Simplified Arabic"/>
          <w:sz w:val="28"/>
          <w:szCs w:val="28"/>
          <w:rtl/>
        </w:rPr>
      </w:pPr>
      <w:r w:rsidRPr="00F8561E">
        <w:rPr>
          <w:rFonts w:ascii="Simplified Arabic" w:hAnsi="Simplified Arabic" w:cs="Simplified Arabic"/>
          <w:sz w:val="28"/>
          <w:szCs w:val="28"/>
          <w:rtl/>
        </w:rPr>
        <w:t xml:space="preserve">من خلال الجدول رقم (1) والشكل رقم (1) يلاحظ أنه بلغت نسبة السيولة في سنة 2019 210.47%، وأظهرت هذه النسبة انخفاضاَ في سنة 2020 بمعدل 101.73%، وذلك لأن معدل زيادة إجمالي الودائع أكبر من معدل زيادة النقدية في سنة 2020، كذلك سجلت هذه النسبة </w:t>
      </w:r>
      <w:r w:rsidRPr="00F8561E">
        <w:rPr>
          <w:rFonts w:ascii="Simplified Arabic" w:hAnsi="Simplified Arabic" w:cs="Simplified Arabic"/>
          <w:sz w:val="28"/>
          <w:szCs w:val="28"/>
          <w:rtl/>
        </w:rPr>
        <w:lastRenderedPageBreak/>
        <w:t>انخفاضاَ في سنة 2021 بمعدل 6.31%، وذلك لأن معدل زيادة إجمالي الودائع أيضاً أكبر من معدل زيادة النقدية في سنة 2021.</w:t>
      </w:r>
    </w:p>
    <w:p w14:paraId="46F455C7"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 xml:space="preserve">2 - مؤشرات توظيف الأموال: </w:t>
      </w:r>
      <w:r w:rsidRPr="00F8561E">
        <w:rPr>
          <w:rFonts w:ascii="Simplified Arabic" w:hAnsi="Simplified Arabic" w:cs="Simplified Arabic"/>
          <w:sz w:val="28"/>
          <w:szCs w:val="28"/>
          <w:rtl/>
        </w:rPr>
        <w:t xml:space="preserve">تم الاعتماد على ثلاث مؤشرات لقياس أداء مصرف </w:t>
      </w:r>
      <w:r w:rsidRPr="00F8561E">
        <w:rPr>
          <w:rFonts w:ascii="Simplified Arabic" w:hAnsi="Simplified Arabic" w:cs="Simplified Arabic" w:hint="cs"/>
          <w:sz w:val="28"/>
          <w:szCs w:val="28"/>
          <w:rtl/>
        </w:rPr>
        <w:t>الجمهورية</w:t>
      </w:r>
      <w:r w:rsidRPr="00F8561E">
        <w:rPr>
          <w:rFonts w:ascii="Simplified Arabic" w:hAnsi="Simplified Arabic" w:cs="Simplified Arabic"/>
          <w:sz w:val="28"/>
          <w:szCs w:val="28"/>
          <w:rtl/>
        </w:rPr>
        <w:t xml:space="preserve"> في توظيف الأموال المتاحة له، تمثل المؤشر الاول في نسبة توظيف الودائع وتمثل المؤشر الثاني في نسبة توظيف الموارد التقليدية، فيما تمثل المؤشر الثالث في نسبة إجمالي الايرادات الى إجمالي الاستثمارات، كالآتي:</w:t>
      </w:r>
    </w:p>
    <w:p w14:paraId="268B9646" w14:textId="048BAC36" w:rsidR="00A24FC7" w:rsidRPr="00F8561E" w:rsidRDefault="00496E41" w:rsidP="00496E41">
      <w:pPr>
        <w:spacing w:after="240"/>
        <w:rPr>
          <w:rFonts w:ascii="Simplified Arabic" w:hAnsi="Simplified Arabic" w:cs="Simplified Arabic"/>
          <w:b/>
          <w:bCs/>
          <w:i/>
          <w:iCs/>
          <w:sz w:val="28"/>
          <w:szCs w:val="28"/>
          <w:rtl/>
        </w:rPr>
      </w:pPr>
      <w:r w:rsidRPr="00F8561E">
        <w:rPr>
          <w:rFonts w:ascii="Simplified Arabic" w:hAnsi="Simplified Arabic" w:cs="Simplified Arabic" w:hint="cs"/>
          <w:b/>
          <w:bCs/>
          <w:i/>
          <w:iCs/>
          <w:sz w:val="28"/>
          <w:szCs w:val="28"/>
          <w:rtl/>
        </w:rPr>
        <w:t xml:space="preserve"> </w:t>
      </w:r>
      <w:r w:rsidR="00A24FC7" w:rsidRPr="00F8561E">
        <w:rPr>
          <w:rFonts w:ascii="Simplified Arabic" w:hAnsi="Simplified Arabic" w:cs="Simplified Arabic"/>
          <w:b/>
          <w:bCs/>
          <w:i/>
          <w:iCs/>
          <w:sz w:val="28"/>
          <w:szCs w:val="28"/>
          <w:rtl/>
        </w:rPr>
        <w:t>مؤشر نسبة توظيف الودائع:</w:t>
      </w:r>
    </w:p>
    <w:p w14:paraId="5410D33F"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جدول رقم (2) يبين قيم بنود ونسبة توظيف الودائع خلال سنوات الدراسة</w:t>
      </w:r>
    </w:p>
    <w:tbl>
      <w:tblPr>
        <w:tblStyle w:val="a6"/>
        <w:bidiVisual/>
        <w:tblW w:w="8748"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256"/>
        <w:gridCol w:w="1440"/>
        <w:gridCol w:w="1577"/>
        <w:gridCol w:w="1779"/>
        <w:gridCol w:w="1696"/>
      </w:tblGrid>
      <w:tr w:rsidR="00F8561E" w:rsidRPr="00F8561E" w14:paraId="5C68A7D0" w14:textId="77777777" w:rsidTr="00B84C9D">
        <w:trPr>
          <w:trHeight w:val="98"/>
          <w:jc w:val="center"/>
        </w:trPr>
        <w:tc>
          <w:tcPr>
            <w:tcW w:w="2619" w:type="dxa"/>
            <w:vAlign w:val="center"/>
          </w:tcPr>
          <w:p w14:paraId="2484ED3B" w14:textId="77777777" w:rsidR="00A24FC7" w:rsidRPr="00F8561E" w:rsidRDefault="00A24FC7" w:rsidP="00BA78DE">
            <w:pPr>
              <w:spacing w:after="240" w:line="276" w:lineRule="auto"/>
              <w:rPr>
                <w:rFonts w:ascii="Simplified Arabic" w:hAnsi="Simplified Arabic" w:cs="Simplified Arabic"/>
                <w:b/>
                <w:bCs/>
                <w:sz w:val="26"/>
                <w:szCs w:val="26"/>
                <w:rtl/>
              </w:rPr>
            </w:pPr>
          </w:p>
        </w:tc>
        <w:tc>
          <w:tcPr>
            <w:tcW w:w="1386" w:type="dxa"/>
            <w:vAlign w:val="center"/>
          </w:tcPr>
          <w:p w14:paraId="1A8DC601"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2019</w:t>
            </w:r>
          </w:p>
        </w:tc>
        <w:tc>
          <w:tcPr>
            <w:tcW w:w="1516" w:type="dxa"/>
            <w:vAlign w:val="center"/>
          </w:tcPr>
          <w:p w14:paraId="4BF1D879"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2020</w:t>
            </w:r>
          </w:p>
        </w:tc>
        <w:tc>
          <w:tcPr>
            <w:tcW w:w="1711" w:type="dxa"/>
            <w:vAlign w:val="center"/>
          </w:tcPr>
          <w:p w14:paraId="180A7812"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2021</w:t>
            </w:r>
          </w:p>
        </w:tc>
        <w:tc>
          <w:tcPr>
            <w:tcW w:w="1516" w:type="dxa"/>
            <w:vAlign w:val="center"/>
          </w:tcPr>
          <w:p w14:paraId="64AD0368"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المتوسط</w:t>
            </w:r>
          </w:p>
        </w:tc>
      </w:tr>
      <w:tr w:rsidR="00F8561E" w:rsidRPr="00F8561E" w14:paraId="2F362BF6" w14:textId="77777777" w:rsidTr="00B84C9D">
        <w:trPr>
          <w:jc w:val="center"/>
        </w:trPr>
        <w:tc>
          <w:tcPr>
            <w:tcW w:w="2619" w:type="dxa"/>
            <w:vAlign w:val="center"/>
          </w:tcPr>
          <w:p w14:paraId="35FABA25"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القروض والاستثمارات</w:t>
            </w:r>
          </w:p>
        </w:tc>
        <w:tc>
          <w:tcPr>
            <w:tcW w:w="1386" w:type="dxa"/>
            <w:vAlign w:val="center"/>
          </w:tcPr>
          <w:p w14:paraId="6EC3E046"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w:t>
            </w:r>
          </w:p>
        </w:tc>
        <w:tc>
          <w:tcPr>
            <w:tcW w:w="1516" w:type="dxa"/>
            <w:vAlign w:val="center"/>
          </w:tcPr>
          <w:p w14:paraId="6B7FDE87"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1,915,620</w:t>
            </w:r>
          </w:p>
        </w:tc>
        <w:tc>
          <w:tcPr>
            <w:tcW w:w="1711" w:type="dxa"/>
            <w:vAlign w:val="center"/>
          </w:tcPr>
          <w:p w14:paraId="2388E00C"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14,941,702</w:t>
            </w:r>
          </w:p>
        </w:tc>
        <w:tc>
          <w:tcPr>
            <w:tcW w:w="1516" w:type="dxa"/>
            <w:vAlign w:val="center"/>
          </w:tcPr>
          <w:p w14:paraId="550801B4" w14:textId="1817808D" w:rsidR="00A24FC7" w:rsidRPr="00F8561E" w:rsidRDefault="00A24FC7" w:rsidP="00BA78DE">
            <w:pPr>
              <w:spacing w:after="240" w:line="276" w:lineRule="auto"/>
              <w:rPr>
                <w:rFonts w:ascii="Simplified Arabic" w:hAnsi="Simplified Arabic" w:cs="Simplified Arabic"/>
                <w:b/>
                <w:bCs/>
                <w:sz w:val="26"/>
                <w:szCs w:val="26"/>
              </w:rPr>
            </w:pPr>
            <w:r w:rsidRPr="00F8561E">
              <w:rPr>
                <w:rFonts w:ascii="Simplified Arabic" w:hAnsi="Simplified Arabic" w:cs="Simplified Arabic"/>
                <w:b/>
                <w:bCs/>
                <w:sz w:val="26"/>
                <w:szCs w:val="26"/>
              </w:rPr>
              <w:t>5,619,</w:t>
            </w:r>
            <w:r w:rsidR="00D06479" w:rsidRPr="00F8561E">
              <w:rPr>
                <w:rFonts w:ascii="Simplified Arabic" w:hAnsi="Simplified Arabic" w:cs="Simplified Arabic"/>
                <w:b/>
                <w:bCs/>
                <w:sz w:val="26"/>
                <w:szCs w:val="26"/>
              </w:rPr>
              <w:t>111</w:t>
            </w:r>
          </w:p>
        </w:tc>
      </w:tr>
      <w:tr w:rsidR="00F8561E" w:rsidRPr="00F8561E" w14:paraId="689C4F17" w14:textId="77777777" w:rsidTr="00B84C9D">
        <w:trPr>
          <w:jc w:val="center"/>
        </w:trPr>
        <w:tc>
          <w:tcPr>
            <w:tcW w:w="2619" w:type="dxa"/>
            <w:vAlign w:val="center"/>
          </w:tcPr>
          <w:p w14:paraId="4C41407A" w14:textId="77777777" w:rsidR="00A24FC7" w:rsidRPr="00F8561E" w:rsidRDefault="00A24FC7" w:rsidP="00BA78DE">
            <w:pPr>
              <w:spacing w:after="240" w:line="276" w:lineRule="auto"/>
              <w:rPr>
                <w:rFonts w:ascii="Simplified Arabic" w:hAnsi="Simplified Arabic" w:cs="Simplified Arabic"/>
                <w:b/>
                <w:bCs/>
                <w:sz w:val="26"/>
                <w:szCs w:val="26"/>
                <w:rtl/>
                <w:lang w:bidi="ar-LY"/>
              </w:rPr>
            </w:pPr>
            <w:r w:rsidRPr="00F8561E">
              <w:rPr>
                <w:rFonts w:ascii="Simplified Arabic" w:hAnsi="Simplified Arabic" w:cs="Simplified Arabic"/>
                <w:b/>
                <w:bCs/>
                <w:sz w:val="26"/>
                <w:szCs w:val="26"/>
                <w:rtl/>
              </w:rPr>
              <w:t>إجمالي الودائع</w:t>
            </w:r>
          </w:p>
        </w:tc>
        <w:tc>
          <w:tcPr>
            <w:tcW w:w="1386" w:type="dxa"/>
            <w:vAlign w:val="center"/>
          </w:tcPr>
          <w:p w14:paraId="7E53666D"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64,526,006</w:t>
            </w:r>
          </w:p>
        </w:tc>
        <w:tc>
          <w:tcPr>
            <w:tcW w:w="1516" w:type="dxa"/>
            <w:vAlign w:val="center"/>
          </w:tcPr>
          <w:p w14:paraId="608D6931"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696,364,778</w:t>
            </w:r>
          </w:p>
        </w:tc>
        <w:tc>
          <w:tcPr>
            <w:tcW w:w="1711" w:type="dxa"/>
            <w:vAlign w:val="center"/>
          </w:tcPr>
          <w:p w14:paraId="2C0977E9"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1,164,144,573</w:t>
            </w:r>
          </w:p>
        </w:tc>
        <w:tc>
          <w:tcPr>
            <w:tcW w:w="1516" w:type="dxa"/>
            <w:vAlign w:val="center"/>
          </w:tcPr>
          <w:p w14:paraId="0249E9D5" w14:textId="225BD2A3"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641,678,</w:t>
            </w:r>
            <w:r w:rsidR="00D06479" w:rsidRPr="00F8561E">
              <w:rPr>
                <w:rFonts w:ascii="Simplified Arabic" w:hAnsi="Simplified Arabic" w:cs="Simplified Arabic"/>
                <w:b/>
                <w:bCs/>
                <w:sz w:val="26"/>
                <w:szCs w:val="26"/>
              </w:rPr>
              <w:t>524</w:t>
            </w:r>
          </w:p>
        </w:tc>
      </w:tr>
      <w:tr w:rsidR="00F8561E" w:rsidRPr="00F8561E" w14:paraId="30097629" w14:textId="77777777" w:rsidTr="00B84C9D">
        <w:trPr>
          <w:jc w:val="center"/>
        </w:trPr>
        <w:tc>
          <w:tcPr>
            <w:tcW w:w="2619" w:type="dxa"/>
            <w:vAlign w:val="center"/>
          </w:tcPr>
          <w:p w14:paraId="4F9326D5" w14:textId="77777777" w:rsidR="00A24FC7" w:rsidRPr="00F8561E" w:rsidRDefault="00A24FC7" w:rsidP="00BA78DE">
            <w:pPr>
              <w:spacing w:after="240" w:line="276" w:lineRule="auto"/>
              <w:rPr>
                <w:rFonts w:ascii="Simplified Arabic" w:hAnsi="Simplified Arabic" w:cs="Simplified Arabic"/>
                <w:b/>
                <w:bCs/>
                <w:sz w:val="24"/>
                <w:szCs w:val="24"/>
                <w:rtl/>
              </w:rPr>
            </w:pPr>
            <w:r w:rsidRPr="00F8561E">
              <w:rPr>
                <w:rFonts w:ascii="Simplified Arabic" w:hAnsi="Simplified Arabic" w:cs="Simplified Arabic"/>
                <w:b/>
                <w:bCs/>
                <w:sz w:val="24"/>
                <w:szCs w:val="24"/>
                <w:rtl/>
              </w:rPr>
              <w:t>القروض والاستثمارات إلى الودائع</w:t>
            </w:r>
          </w:p>
        </w:tc>
        <w:tc>
          <w:tcPr>
            <w:tcW w:w="1386" w:type="dxa"/>
            <w:vAlign w:val="center"/>
          </w:tcPr>
          <w:p w14:paraId="5B45A56D"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0.00%</w:t>
            </w:r>
          </w:p>
        </w:tc>
        <w:tc>
          <w:tcPr>
            <w:tcW w:w="1516" w:type="dxa"/>
            <w:vAlign w:val="center"/>
          </w:tcPr>
          <w:p w14:paraId="19E81D98"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0.28%</w:t>
            </w:r>
          </w:p>
        </w:tc>
        <w:tc>
          <w:tcPr>
            <w:tcW w:w="1711" w:type="dxa"/>
            <w:vAlign w:val="center"/>
          </w:tcPr>
          <w:p w14:paraId="78C3FF45"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1.28%</w:t>
            </w:r>
          </w:p>
        </w:tc>
        <w:tc>
          <w:tcPr>
            <w:tcW w:w="1516" w:type="dxa"/>
            <w:vAlign w:val="center"/>
          </w:tcPr>
          <w:p w14:paraId="1224FCF8"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0.52%</w:t>
            </w:r>
          </w:p>
        </w:tc>
      </w:tr>
    </w:tbl>
    <w:p w14:paraId="7606C1FB" w14:textId="77777777" w:rsidR="00A24FC7" w:rsidRPr="00F8561E" w:rsidRDefault="00A24FC7" w:rsidP="00BA78DE">
      <w:pPr>
        <w:spacing w:after="240"/>
        <w:rPr>
          <w:rFonts w:ascii="Simplified Arabic" w:hAnsi="Simplified Arabic" w:cs="Simplified Arabic"/>
          <w:sz w:val="28"/>
          <w:szCs w:val="28"/>
          <w:rtl/>
        </w:rPr>
      </w:pPr>
      <w:r w:rsidRPr="00F8561E">
        <w:rPr>
          <w:rFonts w:ascii="Simplified Arabic" w:hAnsi="Simplified Arabic" w:cs="Simplified Arabic"/>
          <w:noProof/>
        </w:rPr>
        <w:drawing>
          <wp:inline distT="0" distB="0" distL="0" distR="0" wp14:anchorId="61E14428" wp14:editId="5AB0D9B6">
            <wp:extent cx="4351379" cy="1785878"/>
            <wp:effectExtent l="133350" t="114300" r="125730" b="157480"/>
            <wp:docPr id="5" name="صورة 4">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DFB3C91-BE18-EC1F-5D36-4DA0073BD1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صورة 4">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DFB3C91-BE18-EC1F-5D36-4DA0073BD191}"/>
                        </a:ext>
                      </a:extLst>
                    </pic:cNvPr>
                    <pic:cNvPicPr>
                      <a:picLocks noChangeAspect="1"/>
                    </pic:cNvPicPr>
                  </pic:nvPicPr>
                  <pic:blipFill>
                    <a:blip r:embed="rId14"/>
                    <a:stretch>
                      <a:fillRect/>
                    </a:stretch>
                  </pic:blipFill>
                  <pic:spPr>
                    <a:xfrm>
                      <a:off x="0" y="0"/>
                      <a:ext cx="4356289" cy="178789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C4CB822" w14:textId="77777777" w:rsidR="00A24FC7" w:rsidRPr="00F8561E" w:rsidRDefault="00A24FC7" w:rsidP="00BA78DE">
      <w:pPr>
        <w:spacing w:after="240"/>
        <w:rPr>
          <w:rFonts w:ascii="Simplified Arabic" w:hAnsi="Simplified Arabic" w:cs="Simplified Arabic"/>
          <w:b/>
          <w:bCs/>
          <w:sz w:val="32"/>
          <w:szCs w:val="32"/>
          <w:rtl/>
        </w:rPr>
      </w:pPr>
      <w:r w:rsidRPr="00F8561E">
        <w:rPr>
          <w:rFonts w:ascii="Simplified Arabic" w:hAnsi="Simplified Arabic" w:cs="Simplified Arabic"/>
          <w:b/>
          <w:bCs/>
          <w:sz w:val="32"/>
          <w:szCs w:val="32"/>
          <w:rtl/>
        </w:rPr>
        <w:t>شكل رقم (2) يبين قيم بنود ونسبة توظيف الودائع خلال سنوات الدراسة</w:t>
      </w:r>
    </w:p>
    <w:p w14:paraId="2640FD98" w14:textId="77777777" w:rsidR="00A24FC7" w:rsidRPr="00F8561E" w:rsidRDefault="00A24FC7" w:rsidP="00BA78DE">
      <w:pPr>
        <w:spacing w:after="240"/>
        <w:rPr>
          <w:rFonts w:ascii="Simplified Arabic" w:hAnsi="Simplified Arabic" w:cs="Simplified Arabic"/>
          <w:sz w:val="2"/>
          <w:szCs w:val="2"/>
          <w:rtl/>
          <w:lang w:bidi="ar-LY"/>
        </w:rPr>
      </w:pPr>
    </w:p>
    <w:p w14:paraId="264D72D5" w14:textId="07734B34" w:rsidR="00A24FC7" w:rsidRPr="00F8561E" w:rsidRDefault="00A24FC7" w:rsidP="00BA78DE">
      <w:pPr>
        <w:spacing w:after="240"/>
        <w:rPr>
          <w:rFonts w:ascii="Simplified Arabic" w:hAnsi="Simplified Arabic" w:cs="Simplified Arabic"/>
          <w:b/>
          <w:bCs/>
          <w:i/>
          <w:iCs/>
          <w:sz w:val="28"/>
          <w:szCs w:val="28"/>
          <w:rtl/>
        </w:rPr>
      </w:pPr>
      <w:r w:rsidRPr="00F8561E">
        <w:rPr>
          <w:rFonts w:ascii="Simplified Arabic" w:hAnsi="Simplified Arabic" w:cs="Simplified Arabic"/>
          <w:sz w:val="28"/>
          <w:szCs w:val="28"/>
          <w:rtl/>
        </w:rPr>
        <w:lastRenderedPageBreak/>
        <w:t>من خلال الجدول رقم (2) والشكل رقم (2) بلغت نسبة توظيف الودائع في سنة 2019 0.0% لعدم وجود استثمارات لهذه السنة، وهذا قد يكون أن سنة 2019 كانت من ضمن سنوات التأسيس للمصرف وأظهرت هذه النسبة ارتفاعاً في سنة 2020 بمعدل 0.28%، ولقد انخفضت وذلك لأن زيادة إجمالي الودائع أكبر من زيادة إجمالي الاستثمارات في سنة 2020، كذلك سجلت هذه النسبة ارتفاعاً في سنة 2021 بمعدل 1.01%، وذلك لأن معدل زيادة إجمالي الودائع ايضاً كانت أكبر من زيادة إجمالي الاستثمارات في سنة 2021.</w:t>
      </w:r>
    </w:p>
    <w:p w14:paraId="043B1B37" w14:textId="0A5BF326" w:rsidR="00A24FC7" w:rsidRPr="00F8561E" w:rsidRDefault="00A24FC7" w:rsidP="00BA78DE">
      <w:pPr>
        <w:spacing w:after="240"/>
        <w:rPr>
          <w:rFonts w:ascii="Simplified Arabic" w:hAnsi="Simplified Arabic" w:cs="Simplified Arabic"/>
          <w:b/>
          <w:bCs/>
          <w:i/>
          <w:iCs/>
          <w:sz w:val="28"/>
          <w:szCs w:val="28"/>
          <w:rtl/>
        </w:rPr>
      </w:pPr>
      <w:r w:rsidRPr="00F8561E">
        <w:rPr>
          <w:rFonts w:ascii="Simplified Arabic" w:hAnsi="Simplified Arabic" w:cs="Simplified Arabic"/>
          <w:b/>
          <w:bCs/>
          <w:i/>
          <w:iCs/>
          <w:sz w:val="28"/>
          <w:szCs w:val="28"/>
          <w:rtl/>
        </w:rPr>
        <w:t xml:space="preserve">مؤشر نسبة </w:t>
      </w:r>
      <w:bookmarkStart w:id="3" w:name="_Hlk162479792"/>
      <w:r w:rsidRPr="00F8561E">
        <w:rPr>
          <w:rFonts w:ascii="Simplified Arabic" w:hAnsi="Simplified Arabic" w:cs="Simplified Arabic"/>
          <w:b/>
          <w:bCs/>
          <w:i/>
          <w:iCs/>
          <w:sz w:val="28"/>
          <w:szCs w:val="28"/>
          <w:rtl/>
        </w:rPr>
        <w:t>توظيف الموارد التقليدية</w:t>
      </w:r>
      <w:bookmarkEnd w:id="3"/>
    </w:p>
    <w:p w14:paraId="6A8FCB8B"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جدول رقم (3) يبين قيم بنود ونسبة توظيف الموارد التقليدية خلال سنوات الدراسة</w:t>
      </w:r>
    </w:p>
    <w:tbl>
      <w:tblPr>
        <w:tblStyle w:val="a6"/>
        <w:bidiVisual/>
        <w:tblW w:w="9220"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591"/>
        <w:gridCol w:w="1577"/>
        <w:gridCol w:w="1577"/>
        <w:gridCol w:w="1779"/>
        <w:gridCol w:w="1696"/>
      </w:tblGrid>
      <w:tr w:rsidR="00F8561E" w:rsidRPr="00F8561E" w14:paraId="4103FA88" w14:textId="77777777" w:rsidTr="00B84C9D">
        <w:trPr>
          <w:trHeight w:val="98"/>
          <w:jc w:val="center"/>
        </w:trPr>
        <w:tc>
          <w:tcPr>
            <w:tcW w:w="2841" w:type="dxa"/>
            <w:vAlign w:val="center"/>
          </w:tcPr>
          <w:p w14:paraId="2980870A" w14:textId="77777777" w:rsidR="00A24FC7" w:rsidRPr="00F8561E" w:rsidRDefault="00A24FC7" w:rsidP="00BA78DE">
            <w:pPr>
              <w:spacing w:after="240" w:line="276" w:lineRule="auto"/>
              <w:rPr>
                <w:rFonts w:ascii="Simplified Arabic" w:hAnsi="Simplified Arabic" w:cs="Simplified Arabic"/>
                <w:b/>
                <w:bCs/>
                <w:sz w:val="26"/>
                <w:szCs w:val="26"/>
                <w:rtl/>
              </w:rPr>
            </w:pPr>
          </w:p>
        </w:tc>
        <w:tc>
          <w:tcPr>
            <w:tcW w:w="1516" w:type="dxa"/>
            <w:vAlign w:val="center"/>
          </w:tcPr>
          <w:p w14:paraId="42C9418E"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2019</w:t>
            </w:r>
          </w:p>
        </w:tc>
        <w:tc>
          <w:tcPr>
            <w:tcW w:w="1516" w:type="dxa"/>
            <w:vAlign w:val="center"/>
          </w:tcPr>
          <w:p w14:paraId="3DE4C3E5"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2020</w:t>
            </w:r>
          </w:p>
        </w:tc>
        <w:tc>
          <w:tcPr>
            <w:tcW w:w="1711" w:type="dxa"/>
            <w:vAlign w:val="center"/>
          </w:tcPr>
          <w:p w14:paraId="0C3C03D5"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2021</w:t>
            </w:r>
          </w:p>
        </w:tc>
        <w:tc>
          <w:tcPr>
            <w:tcW w:w="1636" w:type="dxa"/>
            <w:vAlign w:val="center"/>
          </w:tcPr>
          <w:p w14:paraId="756BBB79"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المتوسط</w:t>
            </w:r>
          </w:p>
        </w:tc>
      </w:tr>
      <w:tr w:rsidR="00F8561E" w:rsidRPr="00F8561E" w14:paraId="7F629982" w14:textId="77777777" w:rsidTr="00B84C9D">
        <w:trPr>
          <w:jc w:val="center"/>
        </w:trPr>
        <w:tc>
          <w:tcPr>
            <w:tcW w:w="2841" w:type="dxa"/>
            <w:vAlign w:val="center"/>
          </w:tcPr>
          <w:p w14:paraId="50AF0AB2"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القروض والاستثمارات</w:t>
            </w:r>
          </w:p>
        </w:tc>
        <w:tc>
          <w:tcPr>
            <w:tcW w:w="1516" w:type="dxa"/>
            <w:vAlign w:val="center"/>
          </w:tcPr>
          <w:p w14:paraId="663A3FF4"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w:t>
            </w:r>
          </w:p>
        </w:tc>
        <w:tc>
          <w:tcPr>
            <w:tcW w:w="1516" w:type="dxa"/>
            <w:vAlign w:val="center"/>
          </w:tcPr>
          <w:p w14:paraId="63B4660E"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1,915,620</w:t>
            </w:r>
          </w:p>
        </w:tc>
        <w:tc>
          <w:tcPr>
            <w:tcW w:w="1711" w:type="dxa"/>
            <w:vAlign w:val="center"/>
          </w:tcPr>
          <w:p w14:paraId="1ABC0EF0"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14,941,702</w:t>
            </w:r>
          </w:p>
        </w:tc>
        <w:tc>
          <w:tcPr>
            <w:tcW w:w="1636" w:type="dxa"/>
            <w:vAlign w:val="center"/>
          </w:tcPr>
          <w:p w14:paraId="3B95DD96" w14:textId="30921519"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5,619,</w:t>
            </w:r>
            <w:r w:rsidR="00D06479" w:rsidRPr="00F8561E">
              <w:rPr>
                <w:rFonts w:ascii="Simplified Arabic" w:hAnsi="Simplified Arabic" w:cs="Simplified Arabic"/>
                <w:b/>
                <w:bCs/>
                <w:sz w:val="26"/>
                <w:szCs w:val="26"/>
              </w:rPr>
              <w:t>112</w:t>
            </w:r>
          </w:p>
        </w:tc>
      </w:tr>
      <w:tr w:rsidR="00F8561E" w:rsidRPr="00F8561E" w14:paraId="36F1050A" w14:textId="77777777" w:rsidTr="00B84C9D">
        <w:trPr>
          <w:jc w:val="center"/>
        </w:trPr>
        <w:tc>
          <w:tcPr>
            <w:tcW w:w="2841" w:type="dxa"/>
            <w:vAlign w:val="center"/>
          </w:tcPr>
          <w:p w14:paraId="04A7FE26" w14:textId="77777777" w:rsidR="00A24FC7" w:rsidRPr="00F8561E" w:rsidRDefault="00A24FC7" w:rsidP="00BA78DE">
            <w:pPr>
              <w:spacing w:after="240" w:line="276" w:lineRule="auto"/>
              <w:rPr>
                <w:rFonts w:ascii="Simplified Arabic" w:hAnsi="Simplified Arabic" w:cs="Simplified Arabic"/>
                <w:b/>
                <w:bCs/>
                <w:sz w:val="26"/>
                <w:szCs w:val="26"/>
                <w:lang w:bidi="ar-LY"/>
              </w:rPr>
            </w:pPr>
            <w:r w:rsidRPr="00F8561E">
              <w:rPr>
                <w:rFonts w:ascii="Simplified Arabic" w:hAnsi="Simplified Arabic" w:cs="Simplified Arabic"/>
                <w:b/>
                <w:bCs/>
                <w:sz w:val="26"/>
                <w:szCs w:val="26"/>
                <w:rtl/>
              </w:rPr>
              <w:t>حجم الودائع وحقوق الملكية</w:t>
            </w:r>
          </w:p>
        </w:tc>
        <w:tc>
          <w:tcPr>
            <w:tcW w:w="1516" w:type="dxa"/>
            <w:vAlign w:val="center"/>
          </w:tcPr>
          <w:p w14:paraId="3BCDBD44"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162,491,718</w:t>
            </w:r>
          </w:p>
        </w:tc>
        <w:tc>
          <w:tcPr>
            <w:tcW w:w="1516" w:type="dxa"/>
            <w:vAlign w:val="center"/>
          </w:tcPr>
          <w:p w14:paraId="5EE29BCA"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788,039,151</w:t>
            </w:r>
          </w:p>
        </w:tc>
        <w:tc>
          <w:tcPr>
            <w:tcW w:w="1711" w:type="dxa"/>
            <w:vAlign w:val="center"/>
          </w:tcPr>
          <w:p w14:paraId="367F762A"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1,279,257,928</w:t>
            </w:r>
          </w:p>
        </w:tc>
        <w:tc>
          <w:tcPr>
            <w:tcW w:w="1636" w:type="dxa"/>
            <w:vAlign w:val="center"/>
          </w:tcPr>
          <w:p w14:paraId="52E504AB"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743,262,932</w:t>
            </w:r>
          </w:p>
        </w:tc>
      </w:tr>
      <w:tr w:rsidR="00F8561E" w:rsidRPr="00F8561E" w14:paraId="087754D8" w14:textId="77777777" w:rsidTr="00B84C9D">
        <w:trPr>
          <w:jc w:val="center"/>
        </w:trPr>
        <w:tc>
          <w:tcPr>
            <w:tcW w:w="2841" w:type="dxa"/>
            <w:vAlign w:val="center"/>
          </w:tcPr>
          <w:p w14:paraId="575B2035" w14:textId="77777777" w:rsidR="00A24FC7" w:rsidRPr="00F8561E" w:rsidRDefault="00A24FC7" w:rsidP="00BA78DE">
            <w:pPr>
              <w:spacing w:after="240" w:line="276" w:lineRule="auto"/>
              <w:rPr>
                <w:rFonts w:ascii="Simplified Arabic" w:hAnsi="Simplified Arabic" w:cs="Simplified Arabic"/>
                <w:b/>
                <w:bCs/>
                <w:sz w:val="24"/>
                <w:szCs w:val="24"/>
                <w:rtl/>
              </w:rPr>
            </w:pPr>
            <w:r w:rsidRPr="00F8561E">
              <w:rPr>
                <w:rFonts w:ascii="Simplified Arabic" w:hAnsi="Simplified Arabic" w:cs="Simplified Arabic"/>
                <w:b/>
                <w:bCs/>
                <w:sz w:val="24"/>
                <w:szCs w:val="24"/>
                <w:rtl/>
              </w:rPr>
              <w:t>القروض والاستثمارات إلى الودائع وحقوق الملكية</w:t>
            </w:r>
          </w:p>
        </w:tc>
        <w:tc>
          <w:tcPr>
            <w:tcW w:w="1516" w:type="dxa"/>
            <w:vAlign w:val="center"/>
          </w:tcPr>
          <w:p w14:paraId="5DEF6758"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0.00%</w:t>
            </w:r>
          </w:p>
        </w:tc>
        <w:tc>
          <w:tcPr>
            <w:tcW w:w="1516" w:type="dxa"/>
            <w:vAlign w:val="center"/>
          </w:tcPr>
          <w:p w14:paraId="445C8FDB"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0.24%</w:t>
            </w:r>
          </w:p>
        </w:tc>
        <w:tc>
          <w:tcPr>
            <w:tcW w:w="1711" w:type="dxa"/>
            <w:vAlign w:val="center"/>
          </w:tcPr>
          <w:p w14:paraId="2E07AC30"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1.17%</w:t>
            </w:r>
          </w:p>
        </w:tc>
        <w:tc>
          <w:tcPr>
            <w:tcW w:w="1636" w:type="dxa"/>
            <w:vAlign w:val="center"/>
          </w:tcPr>
          <w:p w14:paraId="776568ED"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0.47%</w:t>
            </w:r>
          </w:p>
        </w:tc>
      </w:tr>
    </w:tbl>
    <w:p w14:paraId="64FEA8F9" w14:textId="77777777" w:rsidR="00A24FC7" w:rsidRPr="00F8561E" w:rsidRDefault="00A24FC7" w:rsidP="00BA78DE">
      <w:pPr>
        <w:spacing w:after="240"/>
        <w:rPr>
          <w:rFonts w:ascii="Simplified Arabic" w:hAnsi="Simplified Arabic" w:cs="Simplified Arabic"/>
          <w:sz w:val="28"/>
          <w:szCs w:val="28"/>
          <w:rtl/>
          <w:lang w:bidi="ar-LY"/>
        </w:rPr>
      </w:pPr>
      <w:r w:rsidRPr="00F8561E">
        <w:rPr>
          <w:rFonts w:ascii="Simplified Arabic" w:hAnsi="Simplified Arabic" w:cs="Simplified Arabic"/>
          <w:noProof/>
        </w:rPr>
        <w:drawing>
          <wp:inline distT="0" distB="0" distL="0" distR="0" wp14:anchorId="2720A71F" wp14:editId="7412B79B">
            <wp:extent cx="4571429" cy="1923810"/>
            <wp:effectExtent l="133350" t="114300" r="133985" b="172085"/>
            <wp:docPr id="25" name="صورة 24">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DCDBDD4-7B0F-E732-C126-B39CF2501C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صورة 24">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DCDBDD4-7B0F-E732-C126-B39CF2501C5B}"/>
                        </a:ext>
                      </a:extLst>
                    </pic:cNvPr>
                    <pic:cNvPicPr>
                      <a:picLocks noChangeAspect="1"/>
                    </pic:cNvPicPr>
                  </pic:nvPicPr>
                  <pic:blipFill>
                    <a:blip r:embed="rId15"/>
                    <a:stretch>
                      <a:fillRect/>
                    </a:stretch>
                  </pic:blipFill>
                  <pic:spPr>
                    <a:xfrm>
                      <a:off x="0" y="0"/>
                      <a:ext cx="4571429" cy="19238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8A555BD"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شكل رقم (3) يبين قيم بنود ونسبة توظيف الموارد التقليدية خلال سنوات الدراسة</w:t>
      </w:r>
    </w:p>
    <w:p w14:paraId="19D7021D" w14:textId="77777777" w:rsidR="00A24FC7" w:rsidRPr="00F8561E" w:rsidRDefault="00A24FC7" w:rsidP="00BA78DE">
      <w:pPr>
        <w:spacing w:after="240"/>
        <w:rPr>
          <w:rFonts w:ascii="Simplified Arabic" w:hAnsi="Simplified Arabic" w:cs="Simplified Arabic"/>
          <w:sz w:val="2"/>
          <w:szCs w:val="2"/>
          <w:rtl/>
        </w:rPr>
      </w:pPr>
    </w:p>
    <w:p w14:paraId="6878CCD4" w14:textId="6D18B9B1" w:rsidR="00A24FC7" w:rsidRPr="00F8561E" w:rsidRDefault="00A24FC7" w:rsidP="00BA78DE">
      <w:pPr>
        <w:spacing w:after="240"/>
        <w:rPr>
          <w:rFonts w:ascii="Simplified Arabic" w:hAnsi="Simplified Arabic" w:cs="Simplified Arabic"/>
          <w:sz w:val="28"/>
          <w:szCs w:val="28"/>
        </w:rPr>
      </w:pPr>
      <w:r w:rsidRPr="00F8561E">
        <w:rPr>
          <w:rFonts w:ascii="Simplified Arabic" w:hAnsi="Simplified Arabic" w:cs="Simplified Arabic"/>
          <w:sz w:val="28"/>
          <w:szCs w:val="28"/>
          <w:rtl/>
        </w:rPr>
        <w:lastRenderedPageBreak/>
        <w:t>من خلال الجدول رقم (3) والشكل رقم (3)   بلغت نسبة توظيف الموارد التقليدية في سنة 2019 0.0% لعدم وجود استثمارات لهذه السنة، وأظهرت هذه النسبة ارتفاعاً في سنة 2020 بمعدل 0.24%، وذلك لأن معدل زيادة إجمالي الودائع أكبر من معدل زيادة الاستثمارات في سنة 2020، كذلك سجلت هذه النسبة ارتفاعاً في سنة 2021 بمعدل 0.92%، وذلك لأن معدل زيادة إجمالي الودائع ايضاً كان أكبر من معدل زيادة الاستثمارات في سنة 2021 وبشكل ما نلاحظ أن نسبة التوظيف الموارد التقليدية كانت منخفضه خلال السنوات الدراسة للمصرف</w:t>
      </w:r>
      <w:r w:rsidRPr="00F8561E">
        <w:rPr>
          <w:rFonts w:ascii="Simplified Arabic" w:hAnsi="Simplified Arabic" w:cs="Simplified Arabic" w:hint="cs"/>
          <w:sz w:val="28"/>
          <w:szCs w:val="28"/>
          <w:rtl/>
        </w:rPr>
        <w:t>.</w:t>
      </w:r>
    </w:p>
    <w:p w14:paraId="7D56C6FD" w14:textId="582C0BBD" w:rsidR="00A24FC7" w:rsidRPr="00F8561E" w:rsidRDefault="00A24FC7" w:rsidP="00BA78DE">
      <w:pPr>
        <w:spacing w:after="240"/>
        <w:rPr>
          <w:rFonts w:ascii="Simplified Arabic" w:hAnsi="Simplified Arabic" w:cs="Simplified Arabic"/>
          <w:b/>
          <w:bCs/>
          <w:i/>
          <w:iCs/>
          <w:sz w:val="28"/>
          <w:szCs w:val="28"/>
          <w:rtl/>
        </w:rPr>
      </w:pPr>
      <w:r w:rsidRPr="00F8561E">
        <w:rPr>
          <w:rFonts w:ascii="Simplified Arabic" w:hAnsi="Simplified Arabic" w:cs="Simplified Arabic"/>
          <w:b/>
          <w:bCs/>
          <w:i/>
          <w:iCs/>
          <w:sz w:val="28"/>
          <w:szCs w:val="28"/>
          <w:rtl/>
        </w:rPr>
        <w:t>مؤشر نسبة إجمالي الاستثمارات الى إجمالي الإيرادات</w:t>
      </w:r>
    </w:p>
    <w:p w14:paraId="051CE049"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جدول رقم (4) يبين قيم بنود ونسبة إجمالي الاستثمارات إلى إجمالي الإيرادات خلال سنوات الدراسة</w:t>
      </w:r>
    </w:p>
    <w:tbl>
      <w:tblPr>
        <w:tblStyle w:val="a6"/>
        <w:bidiVisual/>
        <w:tblW w:w="8748"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369"/>
        <w:gridCol w:w="1516"/>
        <w:gridCol w:w="1516"/>
        <w:gridCol w:w="1711"/>
        <w:gridCol w:w="1636"/>
      </w:tblGrid>
      <w:tr w:rsidR="00F8561E" w:rsidRPr="00F8561E" w14:paraId="662283E9" w14:textId="77777777" w:rsidTr="00B84C9D">
        <w:trPr>
          <w:trHeight w:val="98"/>
          <w:jc w:val="center"/>
        </w:trPr>
        <w:tc>
          <w:tcPr>
            <w:tcW w:w="2369" w:type="dxa"/>
            <w:vAlign w:val="center"/>
          </w:tcPr>
          <w:p w14:paraId="3FD4F41C" w14:textId="77777777" w:rsidR="00A24FC7" w:rsidRPr="00F8561E" w:rsidRDefault="00A24FC7" w:rsidP="00BA78DE">
            <w:pPr>
              <w:spacing w:after="240" w:line="276" w:lineRule="auto"/>
              <w:rPr>
                <w:rFonts w:ascii="Simplified Arabic" w:hAnsi="Simplified Arabic" w:cs="Simplified Arabic"/>
                <w:b/>
                <w:bCs/>
                <w:sz w:val="26"/>
                <w:szCs w:val="26"/>
                <w:rtl/>
              </w:rPr>
            </w:pPr>
          </w:p>
        </w:tc>
        <w:tc>
          <w:tcPr>
            <w:tcW w:w="1516" w:type="dxa"/>
            <w:vAlign w:val="center"/>
          </w:tcPr>
          <w:p w14:paraId="67A5BAB9"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2019</w:t>
            </w:r>
          </w:p>
        </w:tc>
        <w:tc>
          <w:tcPr>
            <w:tcW w:w="1516" w:type="dxa"/>
            <w:vAlign w:val="center"/>
          </w:tcPr>
          <w:p w14:paraId="5BF94244"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2020</w:t>
            </w:r>
          </w:p>
        </w:tc>
        <w:tc>
          <w:tcPr>
            <w:tcW w:w="1711" w:type="dxa"/>
            <w:vAlign w:val="center"/>
          </w:tcPr>
          <w:p w14:paraId="04701C99"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2021</w:t>
            </w:r>
          </w:p>
        </w:tc>
        <w:tc>
          <w:tcPr>
            <w:tcW w:w="1636" w:type="dxa"/>
            <w:vAlign w:val="center"/>
          </w:tcPr>
          <w:p w14:paraId="5C05D0A7"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المتوسط</w:t>
            </w:r>
          </w:p>
        </w:tc>
      </w:tr>
      <w:tr w:rsidR="00F8561E" w:rsidRPr="00F8561E" w14:paraId="3449F41E" w14:textId="77777777" w:rsidTr="00B84C9D">
        <w:trPr>
          <w:jc w:val="center"/>
        </w:trPr>
        <w:tc>
          <w:tcPr>
            <w:tcW w:w="2369" w:type="dxa"/>
            <w:vAlign w:val="center"/>
          </w:tcPr>
          <w:p w14:paraId="552B7B67"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إجمالي الإيرادات</w:t>
            </w:r>
          </w:p>
        </w:tc>
        <w:tc>
          <w:tcPr>
            <w:tcW w:w="1516" w:type="dxa"/>
            <w:vAlign w:val="center"/>
          </w:tcPr>
          <w:p w14:paraId="0029FEA1"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495,404</w:t>
            </w:r>
          </w:p>
        </w:tc>
        <w:tc>
          <w:tcPr>
            <w:tcW w:w="1516" w:type="dxa"/>
            <w:vAlign w:val="center"/>
          </w:tcPr>
          <w:p w14:paraId="661A22A7"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8,736,753</w:t>
            </w:r>
          </w:p>
        </w:tc>
        <w:tc>
          <w:tcPr>
            <w:tcW w:w="1711" w:type="dxa"/>
            <w:vAlign w:val="center"/>
          </w:tcPr>
          <w:p w14:paraId="13B05B68"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47,060,648</w:t>
            </w:r>
          </w:p>
        </w:tc>
        <w:tc>
          <w:tcPr>
            <w:tcW w:w="1636" w:type="dxa"/>
            <w:vAlign w:val="center"/>
          </w:tcPr>
          <w:p w14:paraId="6FAF5482"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18,764,268</w:t>
            </w:r>
          </w:p>
        </w:tc>
      </w:tr>
      <w:tr w:rsidR="00F8561E" w:rsidRPr="00F8561E" w14:paraId="297F02AB" w14:textId="77777777" w:rsidTr="00B84C9D">
        <w:trPr>
          <w:jc w:val="center"/>
        </w:trPr>
        <w:tc>
          <w:tcPr>
            <w:tcW w:w="2369" w:type="dxa"/>
            <w:vAlign w:val="center"/>
          </w:tcPr>
          <w:p w14:paraId="1426E42A" w14:textId="77777777" w:rsidR="00A24FC7" w:rsidRPr="00F8561E" w:rsidRDefault="00A24FC7" w:rsidP="00BA78DE">
            <w:pPr>
              <w:spacing w:after="240" w:line="276" w:lineRule="auto"/>
              <w:rPr>
                <w:rFonts w:ascii="Simplified Arabic" w:hAnsi="Simplified Arabic" w:cs="Simplified Arabic"/>
                <w:b/>
                <w:bCs/>
                <w:sz w:val="26"/>
                <w:szCs w:val="26"/>
                <w:lang w:bidi="ar-LY"/>
              </w:rPr>
            </w:pPr>
            <w:r w:rsidRPr="00F8561E">
              <w:rPr>
                <w:rFonts w:ascii="Simplified Arabic" w:hAnsi="Simplified Arabic" w:cs="Simplified Arabic"/>
                <w:b/>
                <w:bCs/>
                <w:sz w:val="26"/>
                <w:szCs w:val="26"/>
                <w:rtl/>
              </w:rPr>
              <w:t>إجمالي الاستثمارات</w:t>
            </w:r>
          </w:p>
        </w:tc>
        <w:tc>
          <w:tcPr>
            <w:tcW w:w="1516" w:type="dxa"/>
            <w:vAlign w:val="center"/>
          </w:tcPr>
          <w:p w14:paraId="330BDAC1"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w:t>
            </w:r>
          </w:p>
        </w:tc>
        <w:tc>
          <w:tcPr>
            <w:tcW w:w="1516" w:type="dxa"/>
            <w:vAlign w:val="center"/>
          </w:tcPr>
          <w:p w14:paraId="68D3DA21"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1,915,620</w:t>
            </w:r>
          </w:p>
        </w:tc>
        <w:tc>
          <w:tcPr>
            <w:tcW w:w="1711" w:type="dxa"/>
            <w:vAlign w:val="center"/>
          </w:tcPr>
          <w:p w14:paraId="226410C9"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14,941,702</w:t>
            </w:r>
          </w:p>
        </w:tc>
        <w:tc>
          <w:tcPr>
            <w:tcW w:w="1636" w:type="dxa"/>
            <w:vAlign w:val="center"/>
          </w:tcPr>
          <w:p w14:paraId="73E4BEF7"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5,619,107</w:t>
            </w:r>
          </w:p>
        </w:tc>
      </w:tr>
      <w:tr w:rsidR="00F8561E" w:rsidRPr="00F8561E" w14:paraId="7E1FB3A0" w14:textId="77777777" w:rsidTr="00B84C9D">
        <w:trPr>
          <w:jc w:val="center"/>
        </w:trPr>
        <w:tc>
          <w:tcPr>
            <w:tcW w:w="2369" w:type="dxa"/>
            <w:vAlign w:val="center"/>
          </w:tcPr>
          <w:p w14:paraId="08961432" w14:textId="77777777" w:rsidR="00A24FC7" w:rsidRPr="00F8561E" w:rsidRDefault="00A24FC7" w:rsidP="00BA78DE">
            <w:pPr>
              <w:spacing w:after="240" w:line="276" w:lineRule="auto"/>
              <w:rPr>
                <w:rFonts w:ascii="Simplified Arabic" w:hAnsi="Simplified Arabic" w:cs="Simplified Arabic"/>
                <w:b/>
                <w:bCs/>
                <w:sz w:val="24"/>
                <w:szCs w:val="24"/>
                <w:rtl/>
              </w:rPr>
            </w:pPr>
            <w:r w:rsidRPr="00F8561E">
              <w:rPr>
                <w:rFonts w:ascii="Simplified Arabic" w:hAnsi="Simplified Arabic" w:cs="Simplified Arabic"/>
                <w:b/>
                <w:bCs/>
                <w:sz w:val="24"/>
                <w:szCs w:val="24"/>
                <w:rtl/>
              </w:rPr>
              <w:t>إجمالي الإيرادات إلى إجمالي الاستثمارات</w:t>
            </w:r>
          </w:p>
        </w:tc>
        <w:tc>
          <w:tcPr>
            <w:tcW w:w="1516" w:type="dxa"/>
            <w:vAlign w:val="center"/>
          </w:tcPr>
          <w:p w14:paraId="00916CE1"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0.00%</w:t>
            </w:r>
          </w:p>
        </w:tc>
        <w:tc>
          <w:tcPr>
            <w:tcW w:w="1516" w:type="dxa"/>
            <w:vAlign w:val="center"/>
          </w:tcPr>
          <w:p w14:paraId="660A9561"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456.08%</w:t>
            </w:r>
          </w:p>
        </w:tc>
        <w:tc>
          <w:tcPr>
            <w:tcW w:w="1711" w:type="dxa"/>
            <w:vAlign w:val="center"/>
          </w:tcPr>
          <w:p w14:paraId="3F11996F"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314.96%</w:t>
            </w:r>
          </w:p>
        </w:tc>
        <w:tc>
          <w:tcPr>
            <w:tcW w:w="1636" w:type="dxa"/>
            <w:vAlign w:val="center"/>
          </w:tcPr>
          <w:p w14:paraId="21380B8C"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257.01%</w:t>
            </w:r>
          </w:p>
        </w:tc>
      </w:tr>
    </w:tbl>
    <w:p w14:paraId="213B030E" w14:textId="77777777" w:rsidR="00A24FC7" w:rsidRPr="00F8561E" w:rsidRDefault="00A24FC7" w:rsidP="00BA78DE">
      <w:pPr>
        <w:spacing w:after="240"/>
        <w:rPr>
          <w:rFonts w:ascii="Simplified Arabic" w:hAnsi="Simplified Arabic" w:cs="Simplified Arabic"/>
          <w:sz w:val="28"/>
          <w:szCs w:val="28"/>
          <w:rtl/>
          <w:lang w:bidi="ar-LY"/>
        </w:rPr>
      </w:pPr>
      <w:r w:rsidRPr="00F8561E">
        <w:rPr>
          <w:rFonts w:ascii="Simplified Arabic" w:hAnsi="Simplified Arabic" w:cs="Simplified Arabic"/>
          <w:noProof/>
        </w:rPr>
        <w:drawing>
          <wp:inline distT="0" distB="0" distL="0" distR="0" wp14:anchorId="7370D8EE" wp14:editId="49344B5D">
            <wp:extent cx="4571429" cy="1885714"/>
            <wp:effectExtent l="133350" t="114300" r="133985" b="172085"/>
            <wp:docPr id="8" name="صورة 7">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610AB33-CC4B-C278-DE42-9052C534D47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صورة 7">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610AB33-CC4B-C278-DE42-9052C534D478}"/>
                        </a:ext>
                      </a:extLst>
                    </pic:cNvPr>
                    <pic:cNvPicPr>
                      <a:picLocks noChangeAspect="1"/>
                    </pic:cNvPicPr>
                  </pic:nvPicPr>
                  <pic:blipFill>
                    <a:blip r:embed="rId16"/>
                    <a:stretch>
                      <a:fillRect/>
                    </a:stretch>
                  </pic:blipFill>
                  <pic:spPr>
                    <a:xfrm>
                      <a:off x="0" y="0"/>
                      <a:ext cx="4571429" cy="188571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FF0E25C"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شكل رقم (4) يبين قيم بنود ونسبة إجمالي الإيرادات إلى إجمالي الاستثمارات خلال سنوات الدراسة</w:t>
      </w:r>
    </w:p>
    <w:p w14:paraId="0728DF0F" w14:textId="77777777" w:rsidR="00A24FC7" w:rsidRPr="00F8561E" w:rsidRDefault="00A24FC7" w:rsidP="00BA78DE">
      <w:pPr>
        <w:spacing w:after="240"/>
        <w:rPr>
          <w:rFonts w:ascii="Simplified Arabic" w:hAnsi="Simplified Arabic" w:cs="Simplified Arabic"/>
          <w:sz w:val="2"/>
          <w:szCs w:val="2"/>
          <w:rtl/>
        </w:rPr>
      </w:pPr>
    </w:p>
    <w:p w14:paraId="4601EAD6" w14:textId="77777777" w:rsidR="00A24FC7" w:rsidRPr="00F8561E" w:rsidRDefault="00A24FC7" w:rsidP="00BA78DE">
      <w:pPr>
        <w:spacing w:after="240"/>
        <w:rPr>
          <w:rFonts w:ascii="Simplified Arabic" w:hAnsi="Simplified Arabic" w:cs="Simplified Arabic"/>
          <w:sz w:val="28"/>
          <w:szCs w:val="28"/>
        </w:rPr>
      </w:pPr>
      <w:r w:rsidRPr="00F8561E">
        <w:rPr>
          <w:rFonts w:ascii="Simplified Arabic" w:hAnsi="Simplified Arabic" w:cs="Simplified Arabic"/>
          <w:sz w:val="28"/>
          <w:szCs w:val="28"/>
          <w:rtl/>
        </w:rPr>
        <w:t>من خلال الجدول رقم(4) والشكل رقم (4) بلغت نسبة إجمالي الإيرادات إلى إجمالي الاستثمارات في سنة 2019 0.0%</w:t>
      </w:r>
      <w:r w:rsidRPr="00F8561E">
        <w:rPr>
          <w:rFonts w:ascii="Simplified Arabic" w:hAnsi="Simplified Arabic" w:cs="Simplified Arabic"/>
          <w:rtl/>
        </w:rPr>
        <w:t xml:space="preserve"> </w:t>
      </w:r>
      <w:r w:rsidRPr="00F8561E">
        <w:rPr>
          <w:rFonts w:ascii="Simplified Arabic" w:hAnsi="Simplified Arabic" w:cs="Simplified Arabic"/>
          <w:sz w:val="28"/>
          <w:szCs w:val="28"/>
          <w:rtl/>
        </w:rPr>
        <w:t>لعدم وجود استثمارات لهذه السنة، وأظهرت هذه النسبة ارتفاعاً كبيراً في سنة 2020 بمعدل 456.08%، وذلك لأن معدل زيادة إجمالي الإيرادات أكبر من معدل زيادة إجمالي الاستثمارات في سنة 2020، ولكن سجلت هذه النسبة انخفاضاً كبيراً في سنة 2021 بمعدل 141.12%، وذلك لأن معدل زيادة إجمالي الاستثمارات أكبر من معدل زيادة إجمالي الإيرادات في سنة 2021.</w:t>
      </w:r>
    </w:p>
    <w:p w14:paraId="6BB80D51" w14:textId="6BAEFFF5" w:rsidR="00A24FC7" w:rsidRPr="00F8561E" w:rsidRDefault="00A24FC7" w:rsidP="00BA78DE">
      <w:pPr>
        <w:spacing w:after="240"/>
        <w:rPr>
          <w:rFonts w:ascii="Simplified Arabic" w:hAnsi="Simplified Arabic" w:cs="Simplified Arabic"/>
          <w:sz w:val="28"/>
          <w:szCs w:val="28"/>
          <w:rtl/>
        </w:rPr>
      </w:pPr>
      <w:r w:rsidRPr="00F8561E">
        <w:rPr>
          <w:rFonts w:ascii="Simplified Arabic" w:hAnsi="Simplified Arabic" w:cs="Simplified Arabic"/>
          <w:b/>
          <w:bCs/>
          <w:sz w:val="28"/>
          <w:szCs w:val="28"/>
          <w:rtl/>
        </w:rPr>
        <w:t xml:space="preserve">3 - مؤشرات ملاءة رأس المال: </w:t>
      </w:r>
      <w:r w:rsidRPr="00F8561E">
        <w:rPr>
          <w:rFonts w:ascii="Simplified Arabic" w:hAnsi="Simplified Arabic" w:cs="Simplified Arabic"/>
          <w:sz w:val="28"/>
          <w:szCs w:val="28"/>
          <w:rtl/>
        </w:rPr>
        <w:t xml:space="preserve">تم الاعتماد على مؤشر لاحتساب ملاءة رأس في مصرف </w:t>
      </w:r>
      <w:r w:rsidRPr="00F8561E">
        <w:rPr>
          <w:rFonts w:ascii="Simplified Arabic" w:hAnsi="Simplified Arabic" w:cs="Simplified Arabic" w:hint="cs"/>
          <w:sz w:val="28"/>
          <w:szCs w:val="28"/>
          <w:rtl/>
        </w:rPr>
        <w:t>الجمهورية</w:t>
      </w:r>
      <w:r w:rsidRPr="00F8561E">
        <w:rPr>
          <w:rFonts w:ascii="Simplified Arabic" w:hAnsi="Simplified Arabic" w:cs="Simplified Arabic"/>
          <w:sz w:val="28"/>
          <w:szCs w:val="28"/>
          <w:rtl/>
        </w:rPr>
        <w:t>، تمثل المؤشر في معدل حقوق الملكية إلى إجمالي الودائع، كالآتي:</w:t>
      </w:r>
    </w:p>
    <w:p w14:paraId="0EE3D823" w14:textId="77777777" w:rsidR="00A24FC7" w:rsidRPr="00F8561E" w:rsidRDefault="00A24FC7" w:rsidP="00BA78DE">
      <w:pPr>
        <w:spacing w:after="240"/>
        <w:rPr>
          <w:rFonts w:ascii="Simplified Arabic" w:hAnsi="Simplified Arabic" w:cs="Simplified Arabic"/>
          <w:b/>
          <w:bCs/>
          <w:i/>
          <w:iCs/>
          <w:sz w:val="28"/>
          <w:szCs w:val="28"/>
          <w:rtl/>
        </w:rPr>
      </w:pPr>
      <w:r w:rsidRPr="00F8561E">
        <w:rPr>
          <w:rFonts w:ascii="Simplified Arabic" w:hAnsi="Simplified Arabic" w:cs="Simplified Arabic"/>
          <w:b/>
          <w:bCs/>
          <w:i/>
          <w:iCs/>
          <w:sz w:val="28"/>
          <w:szCs w:val="28"/>
          <w:rtl/>
        </w:rPr>
        <w:t xml:space="preserve">مؤشر </w:t>
      </w:r>
      <w:bookmarkStart w:id="4" w:name="_Hlk162480309"/>
      <w:r w:rsidRPr="00F8561E">
        <w:rPr>
          <w:rFonts w:ascii="Simplified Arabic" w:hAnsi="Simplified Arabic" w:cs="Simplified Arabic"/>
          <w:b/>
          <w:bCs/>
          <w:i/>
          <w:iCs/>
          <w:sz w:val="28"/>
          <w:szCs w:val="28"/>
          <w:rtl/>
        </w:rPr>
        <w:t xml:space="preserve">معدل </w:t>
      </w:r>
      <w:bookmarkEnd w:id="4"/>
      <w:r w:rsidRPr="00F8561E">
        <w:rPr>
          <w:rFonts w:ascii="Simplified Arabic" w:hAnsi="Simplified Arabic" w:cs="Simplified Arabic"/>
          <w:b/>
          <w:bCs/>
          <w:i/>
          <w:iCs/>
          <w:sz w:val="28"/>
          <w:szCs w:val="28"/>
          <w:rtl/>
        </w:rPr>
        <w:t>حقوق الملكية إلى إجمالي الودائع</w:t>
      </w:r>
    </w:p>
    <w:p w14:paraId="55E765FE"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جدول رقم(</w:t>
      </w:r>
      <w:r w:rsidRPr="00F8561E">
        <w:rPr>
          <w:rFonts w:ascii="Simplified Arabic" w:hAnsi="Simplified Arabic" w:cs="Simplified Arabic" w:hint="cs"/>
          <w:b/>
          <w:bCs/>
          <w:sz w:val="28"/>
          <w:szCs w:val="28"/>
          <w:rtl/>
        </w:rPr>
        <w:t>9</w:t>
      </w:r>
      <w:r w:rsidRPr="00F8561E">
        <w:rPr>
          <w:rFonts w:ascii="Simplified Arabic" w:hAnsi="Simplified Arabic" w:cs="Simplified Arabic"/>
          <w:b/>
          <w:bCs/>
          <w:sz w:val="28"/>
          <w:szCs w:val="28"/>
          <w:rtl/>
        </w:rPr>
        <w:t>) يبين قيم بنود و</w:t>
      </w:r>
      <w:r w:rsidRPr="00F8561E">
        <w:rPr>
          <w:rFonts w:ascii="Simplified Arabic" w:hAnsi="Simplified Arabic" w:cs="Simplified Arabic"/>
          <w:b/>
          <w:bCs/>
          <w:i/>
          <w:iCs/>
          <w:sz w:val="28"/>
          <w:szCs w:val="28"/>
          <w:rtl/>
        </w:rPr>
        <w:t xml:space="preserve">معدل </w:t>
      </w:r>
      <w:r w:rsidRPr="00F8561E">
        <w:rPr>
          <w:rFonts w:ascii="Simplified Arabic" w:hAnsi="Simplified Arabic" w:cs="Simplified Arabic"/>
          <w:b/>
          <w:bCs/>
          <w:sz w:val="28"/>
          <w:szCs w:val="28"/>
          <w:rtl/>
        </w:rPr>
        <w:t>حقوق الملكية إلى إجمالي الودائع خلال سنوات الدراسة</w:t>
      </w:r>
    </w:p>
    <w:tbl>
      <w:tblPr>
        <w:tblStyle w:val="a6"/>
        <w:bidiVisual/>
        <w:tblW w:w="9220"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659"/>
        <w:gridCol w:w="1509"/>
        <w:gridCol w:w="1577"/>
        <w:gridCol w:w="1779"/>
        <w:gridCol w:w="1696"/>
      </w:tblGrid>
      <w:tr w:rsidR="00F8561E" w:rsidRPr="00F8561E" w14:paraId="609F2E61" w14:textId="77777777" w:rsidTr="00B84C9D">
        <w:trPr>
          <w:trHeight w:val="98"/>
          <w:jc w:val="center"/>
        </w:trPr>
        <w:tc>
          <w:tcPr>
            <w:tcW w:w="2841" w:type="dxa"/>
            <w:vAlign w:val="center"/>
          </w:tcPr>
          <w:p w14:paraId="2940B2B7" w14:textId="77777777" w:rsidR="00A24FC7" w:rsidRPr="00F8561E" w:rsidRDefault="00A24FC7" w:rsidP="00BA78DE">
            <w:pPr>
              <w:spacing w:after="240" w:line="276" w:lineRule="auto"/>
              <w:rPr>
                <w:rFonts w:ascii="Simplified Arabic" w:hAnsi="Simplified Arabic" w:cs="Simplified Arabic"/>
                <w:b/>
                <w:bCs/>
                <w:sz w:val="26"/>
                <w:szCs w:val="26"/>
                <w:rtl/>
              </w:rPr>
            </w:pPr>
          </w:p>
        </w:tc>
        <w:tc>
          <w:tcPr>
            <w:tcW w:w="1516" w:type="dxa"/>
            <w:vAlign w:val="center"/>
          </w:tcPr>
          <w:p w14:paraId="3214F078"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2019</w:t>
            </w:r>
          </w:p>
        </w:tc>
        <w:tc>
          <w:tcPr>
            <w:tcW w:w="1516" w:type="dxa"/>
            <w:vAlign w:val="center"/>
          </w:tcPr>
          <w:p w14:paraId="685A0B33"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2020</w:t>
            </w:r>
          </w:p>
        </w:tc>
        <w:tc>
          <w:tcPr>
            <w:tcW w:w="1711" w:type="dxa"/>
            <w:vAlign w:val="center"/>
          </w:tcPr>
          <w:p w14:paraId="616C9B09"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2021</w:t>
            </w:r>
          </w:p>
        </w:tc>
        <w:tc>
          <w:tcPr>
            <w:tcW w:w="1636" w:type="dxa"/>
            <w:vAlign w:val="center"/>
          </w:tcPr>
          <w:p w14:paraId="1E849D9C"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المتوسط</w:t>
            </w:r>
          </w:p>
        </w:tc>
      </w:tr>
      <w:tr w:rsidR="00F8561E" w:rsidRPr="00F8561E" w14:paraId="646E647B" w14:textId="77777777" w:rsidTr="00B84C9D">
        <w:trPr>
          <w:jc w:val="center"/>
        </w:trPr>
        <w:tc>
          <w:tcPr>
            <w:tcW w:w="2841" w:type="dxa"/>
            <w:vAlign w:val="center"/>
          </w:tcPr>
          <w:p w14:paraId="55C32EBB"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حقوق الملكية</w:t>
            </w:r>
          </w:p>
        </w:tc>
        <w:tc>
          <w:tcPr>
            <w:tcW w:w="1516" w:type="dxa"/>
            <w:vAlign w:val="center"/>
          </w:tcPr>
          <w:p w14:paraId="3BE4A090"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97,965,712</w:t>
            </w:r>
          </w:p>
        </w:tc>
        <w:tc>
          <w:tcPr>
            <w:tcW w:w="1516" w:type="dxa"/>
            <w:vAlign w:val="center"/>
          </w:tcPr>
          <w:p w14:paraId="4CF08BFA"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91,674,373</w:t>
            </w:r>
          </w:p>
        </w:tc>
        <w:tc>
          <w:tcPr>
            <w:tcW w:w="1711" w:type="dxa"/>
            <w:vAlign w:val="center"/>
          </w:tcPr>
          <w:p w14:paraId="4336E397"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115,113,355</w:t>
            </w:r>
          </w:p>
        </w:tc>
        <w:tc>
          <w:tcPr>
            <w:tcW w:w="1636" w:type="dxa"/>
            <w:vAlign w:val="center"/>
          </w:tcPr>
          <w:p w14:paraId="2BC5F5AB" w14:textId="77777777" w:rsidR="00A24FC7" w:rsidRPr="00F8561E" w:rsidRDefault="00A24FC7"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101,584,480</w:t>
            </w:r>
          </w:p>
        </w:tc>
      </w:tr>
      <w:tr w:rsidR="00F8561E" w:rsidRPr="00F8561E" w14:paraId="6F4E0C22" w14:textId="77777777" w:rsidTr="00B84C9D">
        <w:trPr>
          <w:jc w:val="center"/>
        </w:trPr>
        <w:tc>
          <w:tcPr>
            <w:tcW w:w="2841" w:type="dxa"/>
            <w:vAlign w:val="center"/>
          </w:tcPr>
          <w:p w14:paraId="7A11A7D5" w14:textId="77777777" w:rsidR="00A24FC7" w:rsidRPr="00F8561E" w:rsidRDefault="00A24FC7" w:rsidP="00BA78DE">
            <w:pPr>
              <w:spacing w:after="240" w:line="276" w:lineRule="auto"/>
              <w:rPr>
                <w:rFonts w:ascii="Simplified Arabic" w:hAnsi="Simplified Arabic" w:cs="Simplified Arabic"/>
                <w:b/>
                <w:bCs/>
                <w:sz w:val="26"/>
                <w:szCs w:val="26"/>
                <w:rtl/>
                <w:lang w:bidi="ar-LY"/>
              </w:rPr>
            </w:pPr>
            <w:r w:rsidRPr="00F8561E">
              <w:rPr>
                <w:rFonts w:ascii="Simplified Arabic" w:hAnsi="Simplified Arabic" w:cs="Simplified Arabic"/>
                <w:b/>
                <w:bCs/>
                <w:sz w:val="26"/>
                <w:szCs w:val="26"/>
                <w:rtl/>
              </w:rPr>
              <w:t>إجمالي الودائع</w:t>
            </w:r>
          </w:p>
        </w:tc>
        <w:tc>
          <w:tcPr>
            <w:tcW w:w="1516" w:type="dxa"/>
            <w:vAlign w:val="center"/>
          </w:tcPr>
          <w:p w14:paraId="12609ED4"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64,526,006</w:t>
            </w:r>
          </w:p>
        </w:tc>
        <w:tc>
          <w:tcPr>
            <w:tcW w:w="1516" w:type="dxa"/>
            <w:vAlign w:val="center"/>
          </w:tcPr>
          <w:p w14:paraId="1FB9D5A7"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696,364,778</w:t>
            </w:r>
          </w:p>
        </w:tc>
        <w:tc>
          <w:tcPr>
            <w:tcW w:w="1711" w:type="dxa"/>
            <w:vAlign w:val="center"/>
          </w:tcPr>
          <w:p w14:paraId="374628B5" w14:textId="7E74D40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1,164,144,589</w:t>
            </w:r>
          </w:p>
        </w:tc>
        <w:tc>
          <w:tcPr>
            <w:tcW w:w="1636" w:type="dxa"/>
            <w:vAlign w:val="center"/>
          </w:tcPr>
          <w:p w14:paraId="199474B5" w14:textId="77777777" w:rsidR="00A24FC7" w:rsidRPr="00F8561E" w:rsidRDefault="00A24FC7" w:rsidP="00BA78DE">
            <w:pPr>
              <w:spacing w:after="240" w:line="276" w:lineRule="auto"/>
              <w:rPr>
                <w:rFonts w:ascii="Simplified Arabic" w:hAnsi="Simplified Arabic" w:cs="Simplified Arabic"/>
                <w:b/>
                <w:bCs/>
                <w:sz w:val="26"/>
                <w:szCs w:val="26"/>
                <w:rtl/>
                <w:lang w:bidi="ar-LY"/>
              </w:rPr>
            </w:pPr>
            <w:r w:rsidRPr="00F8561E">
              <w:rPr>
                <w:rFonts w:ascii="Simplified Arabic" w:hAnsi="Simplified Arabic" w:cs="Simplified Arabic"/>
                <w:b/>
                <w:bCs/>
                <w:sz w:val="26"/>
                <w:szCs w:val="26"/>
              </w:rPr>
              <w:t>3,345,118</w:t>
            </w:r>
          </w:p>
        </w:tc>
      </w:tr>
      <w:tr w:rsidR="00F8561E" w:rsidRPr="00F8561E" w14:paraId="03355F79" w14:textId="77777777" w:rsidTr="00B84C9D">
        <w:trPr>
          <w:jc w:val="center"/>
        </w:trPr>
        <w:tc>
          <w:tcPr>
            <w:tcW w:w="2841" w:type="dxa"/>
            <w:vAlign w:val="center"/>
          </w:tcPr>
          <w:p w14:paraId="20346007" w14:textId="77777777" w:rsidR="00A24FC7" w:rsidRPr="00F8561E" w:rsidRDefault="00A24FC7" w:rsidP="00BA78DE">
            <w:pPr>
              <w:spacing w:after="240" w:line="276" w:lineRule="auto"/>
              <w:rPr>
                <w:rFonts w:ascii="Simplified Arabic" w:hAnsi="Simplified Arabic" w:cs="Simplified Arabic"/>
                <w:b/>
                <w:bCs/>
                <w:sz w:val="24"/>
                <w:szCs w:val="24"/>
                <w:rtl/>
              </w:rPr>
            </w:pPr>
            <w:r w:rsidRPr="00F8561E">
              <w:rPr>
                <w:rFonts w:ascii="Simplified Arabic" w:hAnsi="Simplified Arabic" w:cs="Simplified Arabic"/>
                <w:b/>
                <w:bCs/>
                <w:sz w:val="24"/>
                <w:szCs w:val="24"/>
                <w:rtl/>
              </w:rPr>
              <w:t>حقوق الملكية إلى إجمالي الودائع</w:t>
            </w:r>
          </w:p>
        </w:tc>
        <w:tc>
          <w:tcPr>
            <w:tcW w:w="1516" w:type="dxa"/>
            <w:vAlign w:val="center"/>
          </w:tcPr>
          <w:p w14:paraId="1454A0C5"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1.52</w:t>
            </w:r>
          </w:p>
        </w:tc>
        <w:tc>
          <w:tcPr>
            <w:tcW w:w="1516" w:type="dxa"/>
            <w:vAlign w:val="center"/>
          </w:tcPr>
          <w:p w14:paraId="0DA87033" w14:textId="77777777" w:rsidR="00A24FC7" w:rsidRPr="00F8561E" w:rsidRDefault="00A24FC7"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0.13</w:t>
            </w:r>
          </w:p>
        </w:tc>
        <w:tc>
          <w:tcPr>
            <w:tcW w:w="1711" w:type="dxa"/>
            <w:vAlign w:val="center"/>
          </w:tcPr>
          <w:p w14:paraId="11E504B6" w14:textId="44249DFA" w:rsidR="00A24FC7" w:rsidRPr="00F8561E" w:rsidRDefault="00A24FC7" w:rsidP="00BA78DE">
            <w:pPr>
              <w:spacing w:after="240" w:line="276" w:lineRule="auto"/>
              <w:rPr>
                <w:rFonts w:ascii="Simplified Arabic" w:hAnsi="Simplified Arabic" w:cs="Simplified Arabic"/>
                <w:sz w:val="26"/>
                <w:szCs w:val="26"/>
              </w:rPr>
            </w:pPr>
            <w:r w:rsidRPr="00F8561E">
              <w:rPr>
                <w:rFonts w:ascii="Simplified Arabic" w:hAnsi="Simplified Arabic" w:cs="Simplified Arabic"/>
                <w:sz w:val="26"/>
                <w:szCs w:val="26"/>
              </w:rPr>
              <w:t>0.11</w:t>
            </w:r>
          </w:p>
        </w:tc>
        <w:tc>
          <w:tcPr>
            <w:tcW w:w="1636" w:type="dxa"/>
            <w:vAlign w:val="center"/>
          </w:tcPr>
          <w:p w14:paraId="19F265BA" w14:textId="77777777" w:rsidR="00A24FC7" w:rsidRPr="00F8561E" w:rsidRDefault="00A24FC7" w:rsidP="00BA78DE">
            <w:pPr>
              <w:spacing w:after="240" w:line="276" w:lineRule="auto"/>
              <w:rPr>
                <w:rFonts w:ascii="Simplified Arabic" w:hAnsi="Simplified Arabic" w:cs="Simplified Arabic"/>
                <w:b/>
                <w:bCs/>
                <w:sz w:val="26"/>
                <w:szCs w:val="26"/>
                <w:rtl/>
                <w:lang w:bidi="ar-LY"/>
              </w:rPr>
            </w:pPr>
            <w:r w:rsidRPr="00F8561E">
              <w:rPr>
                <w:rFonts w:ascii="Simplified Arabic" w:hAnsi="Simplified Arabic" w:cs="Simplified Arabic"/>
                <w:b/>
                <w:bCs/>
                <w:sz w:val="26"/>
                <w:szCs w:val="26"/>
              </w:rPr>
              <w:t>0.58</w:t>
            </w:r>
          </w:p>
        </w:tc>
      </w:tr>
    </w:tbl>
    <w:p w14:paraId="319C62B3" w14:textId="77777777" w:rsidR="00A24FC7" w:rsidRPr="00F8561E" w:rsidRDefault="00A24FC7" w:rsidP="00BA78DE">
      <w:pPr>
        <w:spacing w:after="240"/>
        <w:rPr>
          <w:rFonts w:ascii="Simplified Arabic" w:hAnsi="Simplified Arabic" w:cs="Simplified Arabic"/>
          <w:sz w:val="28"/>
          <w:szCs w:val="28"/>
          <w:rtl/>
          <w:lang w:bidi="ar-LY"/>
        </w:rPr>
      </w:pPr>
      <w:r w:rsidRPr="00F8561E">
        <w:rPr>
          <w:rFonts w:ascii="Simplified Arabic" w:hAnsi="Simplified Arabic" w:cs="Simplified Arabic"/>
          <w:noProof/>
        </w:rPr>
        <w:drawing>
          <wp:inline distT="0" distB="0" distL="0" distR="0" wp14:anchorId="1A84BBC4" wp14:editId="7981377D">
            <wp:extent cx="4571429" cy="1847619"/>
            <wp:effectExtent l="133350" t="114300" r="133985" b="172085"/>
            <wp:docPr id="27" name="صورة 26">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46F3E9C-45D2-1964-EE19-573E13E6FD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صورة 26">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46F3E9C-45D2-1964-EE19-573E13E6FDFC}"/>
                        </a:ext>
                      </a:extLst>
                    </pic:cNvPr>
                    <pic:cNvPicPr>
                      <a:picLocks noChangeAspect="1"/>
                    </pic:cNvPicPr>
                  </pic:nvPicPr>
                  <pic:blipFill>
                    <a:blip r:embed="rId17"/>
                    <a:stretch>
                      <a:fillRect/>
                    </a:stretch>
                  </pic:blipFill>
                  <pic:spPr>
                    <a:xfrm>
                      <a:off x="0" y="0"/>
                      <a:ext cx="4571429" cy="184761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7833A48" w14:textId="77777777" w:rsidR="00A24FC7"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lastRenderedPageBreak/>
        <w:t>شكل رقم (</w:t>
      </w:r>
      <w:r w:rsidRPr="00F8561E">
        <w:rPr>
          <w:rFonts w:ascii="Simplified Arabic" w:hAnsi="Simplified Arabic" w:cs="Simplified Arabic" w:hint="cs"/>
          <w:b/>
          <w:bCs/>
          <w:sz w:val="28"/>
          <w:szCs w:val="28"/>
          <w:rtl/>
        </w:rPr>
        <w:t>9</w:t>
      </w:r>
      <w:r w:rsidRPr="00F8561E">
        <w:rPr>
          <w:rFonts w:ascii="Simplified Arabic" w:hAnsi="Simplified Arabic" w:cs="Simplified Arabic"/>
          <w:b/>
          <w:bCs/>
          <w:sz w:val="28"/>
          <w:szCs w:val="28"/>
          <w:rtl/>
        </w:rPr>
        <w:t>) يبين قيم بنود و</w:t>
      </w:r>
      <w:r w:rsidRPr="00F8561E">
        <w:rPr>
          <w:rFonts w:ascii="Simplified Arabic" w:hAnsi="Simplified Arabic" w:cs="Simplified Arabic"/>
          <w:b/>
          <w:bCs/>
          <w:i/>
          <w:iCs/>
          <w:sz w:val="28"/>
          <w:szCs w:val="28"/>
          <w:rtl/>
        </w:rPr>
        <w:t xml:space="preserve">معدل </w:t>
      </w:r>
      <w:r w:rsidRPr="00F8561E">
        <w:rPr>
          <w:rFonts w:ascii="Simplified Arabic" w:hAnsi="Simplified Arabic" w:cs="Simplified Arabic"/>
          <w:b/>
          <w:bCs/>
          <w:sz w:val="28"/>
          <w:szCs w:val="28"/>
          <w:rtl/>
        </w:rPr>
        <w:t>حقوق الملكية إلى إجمالي الودائع خلال سنوات الدراسة</w:t>
      </w:r>
    </w:p>
    <w:p w14:paraId="605FB10C" w14:textId="77777777" w:rsidR="00A24FC7" w:rsidRPr="00F8561E" w:rsidRDefault="00A24FC7" w:rsidP="00BA78DE">
      <w:pPr>
        <w:spacing w:after="240"/>
        <w:rPr>
          <w:rFonts w:ascii="Simplified Arabic" w:hAnsi="Simplified Arabic" w:cs="Simplified Arabic"/>
          <w:sz w:val="2"/>
          <w:szCs w:val="2"/>
          <w:rtl/>
        </w:rPr>
      </w:pPr>
    </w:p>
    <w:p w14:paraId="2D3B9DD3" w14:textId="267BE460" w:rsidR="00874A12" w:rsidRPr="00F8561E" w:rsidRDefault="00A24FC7" w:rsidP="00BA78DE">
      <w:pPr>
        <w:spacing w:after="240"/>
        <w:rPr>
          <w:rFonts w:ascii="Simplified Arabic" w:hAnsi="Simplified Arabic" w:cs="Simplified Arabic"/>
          <w:b/>
          <w:bCs/>
          <w:sz w:val="28"/>
          <w:szCs w:val="28"/>
          <w:rtl/>
        </w:rPr>
      </w:pPr>
      <w:r w:rsidRPr="00F8561E">
        <w:rPr>
          <w:rFonts w:ascii="Simplified Arabic" w:hAnsi="Simplified Arabic" w:cs="Simplified Arabic"/>
          <w:sz w:val="28"/>
          <w:szCs w:val="28"/>
          <w:rtl/>
        </w:rPr>
        <w:t>من خلال الجدول الرقم(</w:t>
      </w:r>
      <w:r w:rsidRPr="00F8561E">
        <w:rPr>
          <w:rFonts w:ascii="Simplified Arabic" w:hAnsi="Simplified Arabic" w:cs="Simplified Arabic" w:hint="cs"/>
          <w:sz w:val="28"/>
          <w:szCs w:val="28"/>
          <w:rtl/>
        </w:rPr>
        <w:t>9</w:t>
      </w:r>
      <w:r w:rsidRPr="00F8561E">
        <w:rPr>
          <w:rFonts w:ascii="Simplified Arabic" w:hAnsi="Simplified Arabic" w:cs="Simplified Arabic"/>
          <w:sz w:val="28"/>
          <w:szCs w:val="28"/>
          <w:rtl/>
        </w:rPr>
        <w:t>) والشكل رقم (</w:t>
      </w:r>
      <w:r w:rsidRPr="00F8561E">
        <w:rPr>
          <w:rFonts w:ascii="Simplified Arabic" w:hAnsi="Simplified Arabic" w:cs="Simplified Arabic" w:hint="cs"/>
          <w:sz w:val="28"/>
          <w:szCs w:val="28"/>
          <w:rtl/>
        </w:rPr>
        <w:t>9</w:t>
      </w:r>
      <w:r w:rsidRPr="00F8561E">
        <w:rPr>
          <w:rFonts w:ascii="Simplified Arabic" w:hAnsi="Simplified Arabic" w:cs="Simplified Arabic"/>
          <w:sz w:val="28"/>
          <w:szCs w:val="28"/>
          <w:rtl/>
        </w:rPr>
        <w:t>)   بلغ معدل حقوق الملكية إلى إجمالي الودائع في سنة 2019 1.52، وأظهر هذا المعدل انخفاضاً في سنة 2020 بمعدل 0.13%، وذلك لزيادة إجمالي الودائع وانخفاض حقوق الملكية في سنة 2020، وسجل هذا المعدل انخفاضاَ في سنة 2021 حيث يحقق بمعدل0.10%، وذلك لأن معدل زيادة إجمالي الودائع أكبر من معدل زيادة حقوق الملكية في سنة 2021.</w:t>
      </w:r>
    </w:p>
    <w:p w14:paraId="72067A12" w14:textId="650DC14B" w:rsidR="00874A12" w:rsidRPr="00F8561E" w:rsidRDefault="00874A12" w:rsidP="00BA78DE">
      <w:pPr>
        <w:spacing w:after="240"/>
        <w:rPr>
          <w:rFonts w:ascii="Simplified Arabic" w:hAnsi="Simplified Arabic" w:cs="Simplified Arabic"/>
          <w:b/>
          <w:bCs/>
          <w:sz w:val="28"/>
          <w:szCs w:val="28"/>
          <w:rtl/>
          <w:lang w:bidi="ar-LY"/>
        </w:rPr>
      </w:pPr>
      <w:r w:rsidRPr="00F8561E">
        <w:rPr>
          <w:rFonts w:ascii="Simplified Arabic" w:hAnsi="Simplified Arabic" w:cs="Simplified Arabic" w:hint="cs"/>
          <w:b/>
          <w:bCs/>
          <w:sz w:val="28"/>
          <w:szCs w:val="28"/>
          <w:rtl/>
        </w:rPr>
        <w:t>4</w:t>
      </w:r>
      <w:r w:rsidRPr="00F8561E">
        <w:rPr>
          <w:rFonts w:ascii="Simplified Arabic" w:hAnsi="Simplified Arabic" w:cs="Simplified Arabic"/>
          <w:b/>
          <w:bCs/>
          <w:sz w:val="28"/>
          <w:szCs w:val="28"/>
          <w:rtl/>
        </w:rPr>
        <w:t>- مؤشرات الربحية</w:t>
      </w:r>
      <w:r w:rsidRPr="00F8561E">
        <w:rPr>
          <w:rFonts w:ascii="Simplified Arabic" w:hAnsi="Simplified Arabic" w:cs="Simplified Arabic"/>
          <w:b/>
          <w:bCs/>
          <w:sz w:val="28"/>
          <w:szCs w:val="28"/>
          <w:rtl/>
          <w:lang w:bidi="ar-LY"/>
        </w:rPr>
        <w:t xml:space="preserve">: </w:t>
      </w:r>
      <w:r w:rsidRPr="00F8561E">
        <w:rPr>
          <w:rFonts w:ascii="Simplified Arabic" w:hAnsi="Simplified Arabic" w:cs="Simplified Arabic"/>
          <w:sz w:val="28"/>
          <w:szCs w:val="28"/>
          <w:rtl/>
        </w:rPr>
        <w:t>تضمنت مؤشرات الربحية المستخدمة للتقييم مؤشر معدل العائد على الودائع، ومؤشر معدل العائد على حقوق الملكية، ومؤشر معدل أنشطة التمويل على صافي الربح، ومؤشر معدل المساهمات على صافي الربح، ومؤشر معدل العائد على الأصول، كالآتي:</w:t>
      </w:r>
    </w:p>
    <w:p w14:paraId="7D860B2F" w14:textId="6F07CC10" w:rsidR="00874A12" w:rsidRPr="00F8561E" w:rsidRDefault="00874A12" w:rsidP="00BA78DE">
      <w:pPr>
        <w:spacing w:after="240"/>
        <w:rPr>
          <w:rFonts w:ascii="Simplified Arabic" w:hAnsi="Simplified Arabic" w:cs="Simplified Arabic"/>
          <w:b/>
          <w:bCs/>
          <w:i/>
          <w:iCs/>
          <w:sz w:val="28"/>
          <w:szCs w:val="28"/>
          <w:rtl/>
        </w:rPr>
      </w:pPr>
      <w:bookmarkStart w:id="5" w:name="_Hlk161704501"/>
      <w:r w:rsidRPr="00F8561E">
        <w:rPr>
          <w:rFonts w:ascii="Simplified Arabic" w:hAnsi="Simplified Arabic" w:cs="Simplified Arabic"/>
          <w:b/>
          <w:bCs/>
          <w:i/>
          <w:iCs/>
          <w:sz w:val="28"/>
          <w:szCs w:val="28"/>
          <w:rtl/>
        </w:rPr>
        <w:t>مؤشر معدل العائد على الودائع</w:t>
      </w:r>
    </w:p>
    <w:bookmarkEnd w:id="5"/>
    <w:p w14:paraId="1A67F3A7" w14:textId="77777777" w:rsidR="00874A12" w:rsidRPr="00F8561E" w:rsidRDefault="00874A12"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جدول رقم (5) يبين قيم بنود ونسبة العائد إلى إجمالي الودائع خلال سنوات الدراسة</w:t>
      </w:r>
    </w:p>
    <w:tbl>
      <w:tblPr>
        <w:tblStyle w:val="a6"/>
        <w:bidiVisual/>
        <w:tblW w:w="8747"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186"/>
        <w:gridCol w:w="1509"/>
        <w:gridCol w:w="1577"/>
        <w:gridCol w:w="1779"/>
        <w:gridCol w:w="1696"/>
      </w:tblGrid>
      <w:tr w:rsidR="00F8561E" w:rsidRPr="00F8561E" w14:paraId="492A0D2E" w14:textId="77777777" w:rsidTr="00B84C9D">
        <w:trPr>
          <w:trHeight w:val="98"/>
          <w:jc w:val="center"/>
        </w:trPr>
        <w:tc>
          <w:tcPr>
            <w:tcW w:w="2321" w:type="dxa"/>
            <w:vAlign w:val="center"/>
          </w:tcPr>
          <w:p w14:paraId="20FAFE99" w14:textId="77777777" w:rsidR="00874A12" w:rsidRPr="00F8561E" w:rsidRDefault="00874A12" w:rsidP="00BA78DE">
            <w:pPr>
              <w:spacing w:after="240" w:line="276" w:lineRule="auto"/>
              <w:rPr>
                <w:rFonts w:ascii="Simplified Arabic" w:hAnsi="Simplified Arabic" w:cs="Simplified Arabic"/>
                <w:b/>
                <w:bCs/>
                <w:sz w:val="26"/>
                <w:szCs w:val="26"/>
                <w:rtl/>
              </w:rPr>
            </w:pPr>
          </w:p>
        </w:tc>
        <w:tc>
          <w:tcPr>
            <w:tcW w:w="1516" w:type="dxa"/>
            <w:vAlign w:val="center"/>
          </w:tcPr>
          <w:p w14:paraId="5805FE82"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2019</w:t>
            </w:r>
          </w:p>
        </w:tc>
        <w:tc>
          <w:tcPr>
            <w:tcW w:w="1569" w:type="dxa"/>
            <w:vAlign w:val="center"/>
          </w:tcPr>
          <w:p w14:paraId="7901B3A4"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2020</w:t>
            </w:r>
          </w:p>
        </w:tc>
        <w:tc>
          <w:tcPr>
            <w:tcW w:w="1772" w:type="dxa"/>
            <w:vAlign w:val="center"/>
          </w:tcPr>
          <w:p w14:paraId="5155826E"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2021</w:t>
            </w:r>
          </w:p>
        </w:tc>
        <w:tc>
          <w:tcPr>
            <w:tcW w:w="1569" w:type="dxa"/>
            <w:vAlign w:val="center"/>
          </w:tcPr>
          <w:p w14:paraId="58798682"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المتوسط</w:t>
            </w:r>
          </w:p>
        </w:tc>
      </w:tr>
      <w:tr w:rsidR="00F8561E" w:rsidRPr="00F8561E" w14:paraId="7F3179C1" w14:textId="77777777" w:rsidTr="00B84C9D">
        <w:trPr>
          <w:jc w:val="center"/>
        </w:trPr>
        <w:tc>
          <w:tcPr>
            <w:tcW w:w="2321" w:type="dxa"/>
            <w:vAlign w:val="center"/>
          </w:tcPr>
          <w:p w14:paraId="6D488363"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صافي الربح</w:t>
            </w:r>
          </w:p>
        </w:tc>
        <w:tc>
          <w:tcPr>
            <w:tcW w:w="1516" w:type="dxa"/>
            <w:vAlign w:val="center"/>
          </w:tcPr>
          <w:p w14:paraId="11E55977"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-2,034,882f</w:t>
            </w:r>
          </w:p>
        </w:tc>
        <w:tc>
          <w:tcPr>
            <w:tcW w:w="1569" w:type="dxa"/>
            <w:vAlign w:val="center"/>
          </w:tcPr>
          <w:p w14:paraId="26A5DE4F"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-6,291,339</w:t>
            </w:r>
          </w:p>
        </w:tc>
        <w:tc>
          <w:tcPr>
            <w:tcW w:w="1772" w:type="dxa"/>
            <w:vAlign w:val="center"/>
          </w:tcPr>
          <w:p w14:paraId="444E3964"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18,360,982</w:t>
            </w:r>
          </w:p>
        </w:tc>
        <w:tc>
          <w:tcPr>
            <w:tcW w:w="1569" w:type="dxa"/>
            <w:vAlign w:val="center"/>
          </w:tcPr>
          <w:p w14:paraId="07FC901E"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3,345,118</w:t>
            </w:r>
          </w:p>
        </w:tc>
      </w:tr>
      <w:tr w:rsidR="00F8561E" w:rsidRPr="00F8561E" w14:paraId="49C82919" w14:textId="77777777" w:rsidTr="00B84C9D">
        <w:trPr>
          <w:jc w:val="center"/>
        </w:trPr>
        <w:tc>
          <w:tcPr>
            <w:tcW w:w="2321" w:type="dxa"/>
            <w:vAlign w:val="center"/>
          </w:tcPr>
          <w:p w14:paraId="2818DD6C" w14:textId="77777777" w:rsidR="00874A12" w:rsidRPr="00F8561E" w:rsidRDefault="00874A12" w:rsidP="00BA78DE">
            <w:pPr>
              <w:spacing w:after="240" w:line="276" w:lineRule="auto"/>
              <w:rPr>
                <w:rFonts w:ascii="Simplified Arabic" w:hAnsi="Simplified Arabic" w:cs="Simplified Arabic"/>
                <w:b/>
                <w:bCs/>
                <w:sz w:val="26"/>
                <w:szCs w:val="26"/>
                <w:rtl/>
                <w:lang w:bidi="ar-LY"/>
              </w:rPr>
            </w:pPr>
            <w:r w:rsidRPr="00F8561E">
              <w:rPr>
                <w:rFonts w:ascii="Simplified Arabic" w:hAnsi="Simplified Arabic" w:cs="Simplified Arabic"/>
                <w:b/>
                <w:bCs/>
                <w:sz w:val="26"/>
                <w:szCs w:val="26"/>
                <w:rtl/>
              </w:rPr>
              <w:t>إجمالي الودائع</w:t>
            </w:r>
          </w:p>
        </w:tc>
        <w:tc>
          <w:tcPr>
            <w:tcW w:w="1516" w:type="dxa"/>
            <w:vAlign w:val="center"/>
          </w:tcPr>
          <w:p w14:paraId="5CF338E5"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64,526,006</w:t>
            </w:r>
          </w:p>
        </w:tc>
        <w:tc>
          <w:tcPr>
            <w:tcW w:w="1569" w:type="dxa"/>
            <w:vAlign w:val="center"/>
          </w:tcPr>
          <w:p w14:paraId="79DAA006"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696,364,778</w:t>
            </w:r>
          </w:p>
        </w:tc>
        <w:tc>
          <w:tcPr>
            <w:tcW w:w="1772" w:type="dxa"/>
            <w:vAlign w:val="center"/>
          </w:tcPr>
          <w:p w14:paraId="533A0987"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1,164,144,573</w:t>
            </w:r>
          </w:p>
        </w:tc>
        <w:tc>
          <w:tcPr>
            <w:tcW w:w="1569" w:type="dxa"/>
            <w:vAlign w:val="center"/>
          </w:tcPr>
          <w:p w14:paraId="748C69EA"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641,678,452</w:t>
            </w:r>
          </w:p>
        </w:tc>
      </w:tr>
      <w:tr w:rsidR="00F8561E" w:rsidRPr="00F8561E" w14:paraId="1B4AD87E" w14:textId="77777777" w:rsidTr="00B84C9D">
        <w:trPr>
          <w:jc w:val="center"/>
        </w:trPr>
        <w:tc>
          <w:tcPr>
            <w:tcW w:w="2321" w:type="dxa"/>
            <w:vAlign w:val="center"/>
          </w:tcPr>
          <w:p w14:paraId="1EDD7DEC" w14:textId="77777777" w:rsidR="00874A12" w:rsidRPr="00F8561E" w:rsidRDefault="00874A12" w:rsidP="00BA78DE">
            <w:pPr>
              <w:spacing w:after="240" w:line="276" w:lineRule="auto"/>
              <w:rPr>
                <w:rFonts w:ascii="Simplified Arabic" w:hAnsi="Simplified Arabic" w:cs="Simplified Arabic"/>
                <w:b/>
                <w:bCs/>
                <w:sz w:val="24"/>
                <w:szCs w:val="24"/>
                <w:rtl/>
              </w:rPr>
            </w:pPr>
            <w:r w:rsidRPr="00F8561E">
              <w:rPr>
                <w:rFonts w:ascii="Simplified Arabic" w:hAnsi="Simplified Arabic" w:cs="Simplified Arabic"/>
                <w:b/>
                <w:bCs/>
                <w:sz w:val="24"/>
                <w:szCs w:val="24"/>
                <w:rtl/>
              </w:rPr>
              <w:t>العائد إلى الودائع</w:t>
            </w:r>
          </w:p>
        </w:tc>
        <w:tc>
          <w:tcPr>
            <w:tcW w:w="1516" w:type="dxa"/>
            <w:vAlign w:val="center"/>
          </w:tcPr>
          <w:p w14:paraId="32349868"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-3.15%</w:t>
            </w:r>
          </w:p>
        </w:tc>
        <w:tc>
          <w:tcPr>
            <w:tcW w:w="1569" w:type="dxa"/>
            <w:vAlign w:val="center"/>
          </w:tcPr>
          <w:p w14:paraId="26C7A72C"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-0.90%</w:t>
            </w:r>
          </w:p>
        </w:tc>
        <w:tc>
          <w:tcPr>
            <w:tcW w:w="1772" w:type="dxa"/>
            <w:vAlign w:val="center"/>
          </w:tcPr>
          <w:p w14:paraId="54651135"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1.58%</w:t>
            </w:r>
          </w:p>
        </w:tc>
        <w:tc>
          <w:tcPr>
            <w:tcW w:w="1569" w:type="dxa"/>
            <w:vAlign w:val="center"/>
          </w:tcPr>
          <w:p w14:paraId="4452105F"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-0.83%</w:t>
            </w:r>
          </w:p>
        </w:tc>
      </w:tr>
    </w:tbl>
    <w:p w14:paraId="2160144B" w14:textId="77777777" w:rsidR="00874A12" w:rsidRPr="00F8561E" w:rsidRDefault="00874A12" w:rsidP="00BA78DE">
      <w:pPr>
        <w:spacing w:after="240"/>
        <w:rPr>
          <w:rFonts w:ascii="Simplified Arabic" w:hAnsi="Simplified Arabic" w:cs="Simplified Arabic"/>
          <w:sz w:val="28"/>
          <w:szCs w:val="28"/>
          <w:rtl/>
        </w:rPr>
      </w:pPr>
      <w:r w:rsidRPr="00F8561E">
        <w:rPr>
          <w:rFonts w:ascii="Simplified Arabic" w:hAnsi="Simplified Arabic" w:cs="Simplified Arabic"/>
          <w:noProof/>
        </w:rPr>
        <w:drawing>
          <wp:inline distT="0" distB="0" distL="0" distR="0" wp14:anchorId="444C7428" wp14:editId="4410F39B">
            <wp:extent cx="4571429" cy="1800000"/>
            <wp:effectExtent l="171450" t="171450" r="172085" b="181610"/>
            <wp:docPr id="10" name="صورة 9">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64101A3-D444-ADEE-F13E-4122C30F64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صورة 9">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64101A3-D444-ADEE-F13E-4122C30F6427}"/>
                        </a:ext>
                      </a:extLst>
                    </pic:cNvPr>
                    <pic:cNvPicPr>
                      <a:picLocks noChangeAspect="1"/>
                    </pic:cNvPicPr>
                  </pic:nvPicPr>
                  <pic:blipFill>
                    <a:blip r:embed="rId18"/>
                    <a:stretch>
                      <a:fillRect/>
                    </a:stretch>
                  </pic:blipFill>
                  <pic:spPr>
                    <a:xfrm>
                      <a:off x="0" y="0"/>
                      <a:ext cx="4571429" cy="180000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7DF755C3" w14:textId="77777777" w:rsidR="00874A12" w:rsidRPr="00F8561E" w:rsidRDefault="00874A12"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lastRenderedPageBreak/>
        <w:t>شكل رقم (5) يبين قيم بنود ونسبة العائد إلى إجمالي الودائع خلال سنوات الدراسة</w:t>
      </w:r>
    </w:p>
    <w:p w14:paraId="14A215D9" w14:textId="77777777" w:rsidR="00874A12" w:rsidRPr="00F8561E" w:rsidRDefault="00874A12" w:rsidP="00BA78DE">
      <w:pPr>
        <w:spacing w:after="240"/>
        <w:rPr>
          <w:rFonts w:ascii="Simplified Arabic" w:hAnsi="Simplified Arabic" w:cs="Simplified Arabic"/>
          <w:sz w:val="2"/>
          <w:szCs w:val="2"/>
          <w:rtl/>
          <w:lang w:bidi="ar-LY"/>
        </w:rPr>
      </w:pPr>
    </w:p>
    <w:p w14:paraId="3402F41D" w14:textId="77777777" w:rsidR="00496E41" w:rsidRPr="00F8561E" w:rsidRDefault="00874A12" w:rsidP="00496E41">
      <w:pPr>
        <w:spacing w:after="240"/>
        <w:rPr>
          <w:rFonts w:ascii="Simplified Arabic" w:hAnsi="Simplified Arabic" w:cs="Simplified Arabic"/>
          <w:sz w:val="28"/>
          <w:szCs w:val="28"/>
          <w:rtl/>
        </w:rPr>
      </w:pPr>
      <w:r w:rsidRPr="00F8561E">
        <w:rPr>
          <w:rFonts w:ascii="Simplified Arabic" w:hAnsi="Simplified Arabic" w:cs="Simplified Arabic"/>
          <w:sz w:val="28"/>
          <w:szCs w:val="28"/>
          <w:rtl/>
        </w:rPr>
        <w:t>من خلال جدول رقم (5) والشكل رقم (5)  بلغت نسبة العائد (الخسارة) إلى إجمالي الودائع في سنة 2019 -3.15%، وأظهرت هذه النسبة انخفاض في الخسائر في سنة 2020حيث حققت نسبة-0.90%، وذلك لزيادة إجمالي الودائع في سنة 2020 رغم  (الخسارة) في هذه السنة، وسجلت هذه النسبة أرباحاً في سنة 2021 بمعدل1.58%، وذلك لانخفاض (الخسارة) أي لزيادة العائد في سنة 2021.</w:t>
      </w:r>
    </w:p>
    <w:p w14:paraId="10233238" w14:textId="09D8051E" w:rsidR="00874A12" w:rsidRPr="00F8561E" w:rsidRDefault="00874A12" w:rsidP="00496E41">
      <w:pPr>
        <w:spacing w:after="240"/>
        <w:rPr>
          <w:rFonts w:ascii="Simplified Arabic" w:hAnsi="Simplified Arabic" w:cs="Simplified Arabic"/>
          <w:sz w:val="28"/>
          <w:szCs w:val="28"/>
          <w:rtl/>
        </w:rPr>
      </w:pPr>
      <w:r w:rsidRPr="00F8561E">
        <w:rPr>
          <w:rFonts w:ascii="Simplified Arabic" w:hAnsi="Simplified Arabic" w:cs="Simplified Arabic"/>
          <w:b/>
          <w:bCs/>
          <w:i/>
          <w:iCs/>
          <w:sz w:val="28"/>
          <w:szCs w:val="28"/>
          <w:rtl/>
        </w:rPr>
        <w:t>مؤشر نسبة العائد على حقوق الملكية</w:t>
      </w:r>
    </w:p>
    <w:p w14:paraId="314A59CC" w14:textId="77777777" w:rsidR="00874A12" w:rsidRPr="00F8561E" w:rsidRDefault="00874A12"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جدول رقم (6) يبين قيم بنود ونسبة العائد إلى حقوق الملكية خلال سنوات الدراسة</w:t>
      </w:r>
    </w:p>
    <w:tbl>
      <w:tblPr>
        <w:tblStyle w:val="a6"/>
        <w:bidiVisual/>
        <w:tblW w:w="8747"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220"/>
        <w:gridCol w:w="1511"/>
        <w:gridCol w:w="1561"/>
        <w:gridCol w:w="1759"/>
        <w:gridCol w:w="1696"/>
      </w:tblGrid>
      <w:tr w:rsidR="00F8561E" w:rsidRPr="00F8561E" w14:paraId="3598472E" w14:textId="77777777" w:rsidTr="00B84C9D">
        <w:trPr>
          <w:trHeight w:val="98"/>
          <w:jc w:val="center"/>
        </w:trPr>
        <w:tc>
          <w:tcPr>
            <w:tcW w:w="2321" w:type="dxa"/>
            <w:vAlign w:val="center"/>
          </w:tcPr>
          <w:p w14:paraId="0C63BD95" w14:textId="77777777" w:rsidR="00874A12" w:rsidRPr="00F8561E" w:rsidRDefault="00874A12" w:rsidP="00BA78DE">
            <w:pPr>
              <w:spacing w:after="240" w:line="276" w:lineRule="auto"/>
              <w:rPr>
                <w:rFonts w:ascii="Simplified Arabic" w:hAnsi="Simplified Arabic" w:cs="Simplified Arabic"/>
                <w:b/>
                <w:bCs/>
                <w:sz w:val="26"/>
                <w:szCs w:val="26"/>
                <w:rtl/>
              </w:rPr>
            </w:pPr>
          </w:p>
        </w:tc>
        <w:tc>
          <w:tcPr>
            <w:tcW w:w="1516" w:type="dxa"/>
            <w:vAlign w:val="center"/>
          </w:tcPr>
          <w:p w14:paraId="696CA1C4"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2019</w:t>
            </w:r>
          </w:p>
        </w:tc>
        <w:tc>
          <w:tcPr>
            <w:tcW w:w="1569" w:type="dxa"/>
            <w:vAlign w:val="center"/>
          </w:tcPr>
          <w:p w14:paraId="0786D597"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2020</w:t>
            </w:r>
          </w:p>
        </w:tc>
        <w:tc>
          <w:tcPr>
            <w:tcW w:w="1772" w:type="dxa"/>
            <w:vAlign w:val="center"/>
          </w:tcPr>
          <w:p w14:paraId="5ABCBF38"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2021</w:t>
            </w:r>
          </w:p>
        </w:tc>
        <w:tc>
          <w:tcPr>
            <w:tcW w:w="1569" w:type="dxa"/>
            <w:vAlign w:val="center"/>
          </w:tcPr>
          <w:p w14:paraId="1600BE7C"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المتوسط</w:t>
            </w:r>
          </w:p>
        </w:tc>
      </w:tr>
      <w:tr w:rsidR="00F8561E" w:rsidRPr="00F8561E" w14:paraId="1D2C0432" w14:textId="77777777" w:rsidTr="00B84C9D">
        <w:trPr>
          <w:jc w:val="center"/>
        </w:trPr>
        <w:tc>
          <w:tcPr>
            <w:tcW w:w="2321" w:type="dxa"/>
            <w:vAlign w:val="center"/>
          </w:tcPr>
          <w:p w14:paraId="2DEF8907"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صافي الربح</w:t>
            </w:r>
          </w:p>
        </w:tc>
        <w:tc>
          <w:tcPr>
            <w:tcW w:w="1516" w:type="dxa"/>
            <w:vAlign w:val="center"/>
          </w:tcPr>
          <w:p w14:paraId="596898CC"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-2,034,882</w:t>
            </w:r>
          </w:p>
        </w:tc>
        <w:tc>
          <w:tcPr>
            <w:tcW w:w="1569" w:type="dxa"/>
            <w:vAlign w:val="center"/>
          </w:tcPr>
          <w:p w14:paraId="1CBAC059"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-6,291,339</w:t>
            </w:r>
          </w:p>
        </w:tc>
        <w:tc>
          <w:tcPr>
            <w:tcW w:w="1772" w:type="dxa"/>
            <w:vAlign w:val="center"/>
          </w:tcPr>
          <w:p w14:paraId="4371E1EF"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18,360,982</w:t>
            </w:r>
          </w:p>
        </w:tc>
        <w:tc>
          <w:tcPr>
            <w:tcW w:w="1569" w:type="dxa"/>
            <w:vAlign w:val="center"/>
          </w:tcPr>
          <w:p w14:paraId="02F5723B"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3,345,118</w:t>
            </w:r>
          </w:p>
        </w:tc>
      </w:tr>
      <w:tr w:rsidR="00F8561E" w:rsidRPr="00F8561E" w14:paraId="2C93A8CB" w14:textId="77777777" w:rsidTr="00B84C9D">
        <w:trPr>
          <w:jc w:val="center"/>
        </w:trPr>
        <w:tc>
          <w:tcPr>
            <w:tcW w:w="2321" w:type="dxa"/>
            <w:vAlign w:val="center"/>
          </w:tcPr>
          <w:p w14:paraId="3CA9C5F0" w14:textId="77777777" w:rsidR="00874A12" w:rsidRPr="00F8561E" w:rsidRDefault="00874A12" w:rsidP="00BA78DE">
            <w:pPr>
              <w:spacing w:after="240" w:line="276" w:lineRule="auto"/>
              <w:rPr>
                <w:rFonts w:ascii="Simplified Arabic" w:hAnsi="Simplified Arabic" w:cs="Simplified Arabic"/>
                <w:b/>
                <w:bCs/>
                <w:sz w:val="26"/>
                <w:szCs w:val="26"/>
                <w:rtl/>
                <w:lang w:bidi="ar-LY"/>
              </w:rPr>
            </w:pPr>
            <w:r w:rsidRPr="00F8561E">
              <w:rPr>
                <w:rFonts w:ascii="Simplified Arabic" w:hAnsi="Simplified Arabic" w:cs="Simplified Arabic"/>
                <w:b/>
                <w:bCs/>
                <w:sz w:val="26"/>
                <w:szCs w:val="26"/>
                <w:rtl/>
              </w:rPr>
              <w:t>حقوق الملكية</w:t>
            </w:r>
          </w:p>
        </w:tc>
        <w:tc>
          <w:tcPr>
            <w:tcW w:w="1516" w:type="dxa"/>
            <w:vAlign w:val="center"/>
          </w:tcPr>
          <w:p w14:paraId="581B5583"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97,965,712</w:t>
            </w:r>
          </w:p>
        </w:tc>
        <w:tc>
          <w:tcPr>
            <w:tcW w:w="1569" w:type="dxa"/>
            <w:vAlign w:val="center"/>
          </w:tcPr>
          <w:p w14:paraId="2BAC6DD0"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91,674,373</w:t>
            </w:r>
          </w:p>
        </w:tc>
        <w:tc>
          <w:tcPr>
            <w:tcW w:w="1772" w:type="dxa"/>
            <w:vAlign w:val="center"/>
          </w:tcPr>
          <w:p w14:paraId="10FD9BA2"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115,113,355</w:t>
            </w:r>
          </w:p>
        </w:tc>
        <w:tc>
          <w:tcPr>
            <w:tcW w:w="1569" w:type="dxa"/>
            <w:vAlign w:val="center"/>
          </w:tcPr>
          <w:p w14:paraId="6C484BDF"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101,584,480</w:t>
            </w:r>
          </w:p>
        </w:tc>
      </w:tr>
      <w:tr w:rsidR="00F8561E" w:rsidRPr="00F8561E" w14:paraId="209414C2" w14:textId="77777777" w:rsidTr="00B84C9D">
        <w:trPr>
          <w:jc w:val="center"/>
        </w:trPr>
        <w:tc>
          <w:tcPr>
            <w:tcW w:w="2321" w:type="dxa"/>
            <w:vAlign w:val="center"/>
          </w:tcPr>
          <w:p w14:paraId="37BF341C" w14:textId="77777777" w:rsidR="00874A12" w:rsidRPr="00F8561E" w:rsidRDefault="00874A12" w:rsidP="00BA78DE">
            <w:pPr>
              <w:spacing w:after="240" w:line="276" w:lineRule="auto"/>
              <w:rPr>
                <w:rFonts w:ascii="Simplified Arabic" w:hAnsi="Simplified Arabic" w:cs="Simplified Arabic"/>
                <w:b/>
                <w:bCs/>
                <w:sz w:val="24"/>
                <w:szCs w:val="24"/>
                <w:rtl/>
              </w:rPr>
            </w:pPr>
            <w:r w:rsidRPr="00F8561E">
              <w:rPr>
                <w:rFonts w:ascii="Simplified Arabic" w:hAnsi="Simplified Arabic" w:cs="Simplified Arabic"/>
                <w:b/>
                <w:bCs/>
                <w:sz w:val="24"/>
                <w:szCs w:val="24"/>
                <w:rtl/>
              </w:rPr>
              <w:t>العائد على حقوق الملكية</w:t>
            </w:r>
          </w:p>
        </w:tc>
        <w:tc>
          <w:tcPr>
            <w:tcW w:w="1516" w:type="dxa"/>
            <w:vAlign w:val="center"/>
          </w:tcPr>
          <w:p w14:paraId="3D3EF123"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-2.08%</w:t>
            </w:r>
          </w:p>
        </w:tc>
        <w:tc>
          <w:tcPr>
            <w:tcW w:w="1569" w:type="dxa"/>
            <w:vAlign w:val="center"/>
          </w:tcPr>
          <w:p w14:paraId="32B592D3"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-6.86%</w:t>
            </w:r>
          </w:p>
        </w:tc>
        <w:tc>
          <w:tcPr>
            <w:tcW w:w="1772" w:type="dxa"/>
            <w:vAlign w:val="center"/>
          </w:tcPr>
          <w:p w14:paraId="7ACE6A96"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15.95%</w:t>
            </w:r>
          </w:p>
        </w:tc>
        <w:tc>
          <w:tcPr>
            <w:tcW w:w="1569" w:type="dxa"/>
            <w:vAlign w:val="center"/>
          </w:tcPr>
          <w:p w14:paraId="5BDBF6B3"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2.34%</w:t>
            </w:r>
          </w:p>
        </w:tc>
      </w:tr>
    </w:tbl>
    <w:p w14:paraId="6BED273F" w14:textId="77777777" w:rsidR="00874A12" w:rsidRPr="00F8561E" w:rsidRDefault="00874A12" w:rsidP="00BA78DE">
      <w:pPr>
        <w:spacing w:after="240"/>
        <w:rPr>
          <w:rFonts w:ascii="Simplified Arabic" w:hAnsi="Simplified Arabic" w:cs="Simplified Arabic"/>
          <w:sz w:val="28"/>
          <w:szCs w:val="28"/>
          <w:rtl/>
        </w:rPr>
      </w:pPr>
      <w:r w:rsidRPr="00F8561E">
        <w:rPr>
          <w:rFonts w:ascii="Simplified Arabic" w:hAnsi="Simplified Arabic" w:cs="Simplified Arabic"/>
          <w:noProof/>
        </w:rPr>
        <w:drawing>
          <wp:inline distT="0" distB="0" distL="0" distR="0" wp14:anchorId="595E4950" wp14:editId="112F7142">
            <wp:extent cx="4571429" cy="1790476"/>
            <wp:effectExtent l="133350" t="114300" r="133985" b="172085"/>
            <wp:docPr id="12" name="صورة 1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D2B79ED-3CDA-EB92-8D91-00BC4A0D9A8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صورة 11">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D2B79ED-3CDA-EB92-8D91-00BC4A0D9A8F}"/>
                        </a:ext>
                      </a:extLst>
                    </pic:cNvPr>
                    <pic:cNvPicPr>
                      <a:picLocks noChangeAspect="1"/>
                    </pic:cNvPicPr>
                  </pic:nvPicPr>
                  <pic:blipFill>
                    <a:blip r:embed="rId19"/>
                    <a:stretch>
                      <a:fillRect/>
                    </a:stretch>
                  </pic:blipFill>
                  <pic:spPr>
                    <a:xfrm>
                      <a:off x="0" y="0"/>
                      <a:ext cx="4571429" cy="179047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40794C0" w14:textId="77777777" w:rsidR="00874A12" w:rsidRPr="00F8561E" w:rsidRDefault="00874A12"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شكل رقم (6) يبين قيم بنود ونسبة العائد إلى الإيرادات خلال سنوات الدراسة</w:t>
      </w:r>
    </w:p>
    <w:p w14:paraId="31E23CC7" w14:textId="77777777" w:rsidR="00874A12" w:rsidRPr="00F8561E" w:rsidRDefault="00874A12" w:rsidP="00BA78DE">
      <w:pPr>
        <w:spacing w:after="240"/>
        <w:rPr>
          <w:rFonts w:ascii="Simplified Arabic" w:hAnsi="Simplified Arabic" w:cs="Simplified Arabic"/>
          <w:sz w:val="2"/>
          <w:szCs w:val="2"/>
          <w:rtl/>
          <w:lang w:bidi="ar-LY"/>
        </w:rPr>
      </w:pPr>
    </w:p>
    <w:p w14:paraId="2A71DC85" w14:textId="299060F8" w:rsidR="00874A12" w:rsidRPr="00F8561E" w:rsidRDefault="00874A12" w:rsidP="00BA78DE">
      <w:pPr>
        <w:spacing w:after="240"/>
        <w:rPr>
          <w:rFonts w:ascii="Simplified Arabic" w:hAnsi="Simplified Arabic" w:cs="Simplified Arabic"/>
          <w:sz w:val="28"/>
          <w:szCs w:val="28"/>
          <w:rtl/>
        </w:rPr>
      </w:pPr>
      <w:r w:rsidRPr="00F8561E">
        <w:rPr>
          <w:rFonts w:ascii="Simplified Arabic" w:hAnsi="Simplified Arabic" w:cs="Simplified Arabic"/>
          <w:sz w:val="28"/>
          <w:szCs w:val="28"/>
          <w:rtl/>
        </w:rPr>
        <w:lastRenderedPageBreak/>
        <w:t xml:space="preserve">من خلال الجدول رقم (6) والشكل رقم (6) بلغت نسبة العائد (الخسارة) إلى حقوق الملكية في سنة 2019 -2.08%، وأظهرت هذه النسبة ارتفاعاً حيث  كانت 6.86%0  زيادة (الخسارة)2020، وسجلت هذه النسبة أرباحاً في سنة 2021 حيث حققت معدل 15.95 %، وذلك لأن معدل زيادة صافي الربح أكبر من معدل </w:t>
      </w:r>
      <w:r w:rsidR="00BA78DE" w:rsidRPr="00F8561E">
        <w:rPr>
          <w:rFonts w:ascii="Simplified Arabic" w:hAnsi="Simplified Arabic" w:cs="Simplified Arabic"/>
          <w:sz w:val="28"/>
          <w:szCs w:val="28"/>
          <w:rtl/>
        </w:rPr>
        <w:t>زيادة حقوق الملكية في سنة 2021.</w:t>
      </w:r>
    </w:p>
    <w:p w14:paraId="6D2594D5" w14:textId="77777777" w:rsidR="00874A12" w:rsidRPr="00F8561E" w:rsidRDefault="00874A12" w:rsidP="00BA78DE">
      <w:pPr>
        <w:spacing w:after="240"/>
        <w:rPr>
          <w:rFonts w:ascii="Simplified Arabic" w:hAnsi="Simplified Arabic" w:cs="Simplified Arabic"/>
          <w:b/>
          <w:bCs/>
          <w:i/>
          <w:iCs/>
          <w:sz w:val="28"/>
          <w:szCs w:val="28"/>
          <w:rtl/>
        </w:rPr>
      </w:pPr>
      <w:r w:rsidRPr="00F8561E">
        <w:rPr>
          <w:rFonts w:ascii="Simplified Arabic" w:hAnsi="Simplified Arabic" w:cs="Simplified Arabic"/>
          <w:b/>
          <w:bCs/>
          <w:i/>
          <w:iCs/>
          <w:sz w:val="28"/>
          <w:szCs w:val="28"/>
          <w:rtl/>
        </w:rPr>
        <w:t>مؤشر معدل المساهمات على صافي الربح</w:t>
      </w:r>
    </w:p>
    <w:p w14:paraId="55CBAA43" w14:textId="77777777" w:rsidR="00874A12" w:rsidRPr="00F8561E" w:rsidRDefault="00874A12"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جدول رقم (7) يبين قيم بنود ومعدل المساهمات على صافي الربح خلال سنوات الدراسة</w:t>
      </w:r>
    </w:p>
    <w:tbl>
      <w:tblPr>
        <w:tblStyle w:val="a6"/>
        <w:bidiVisual/>
        <w:tblW w:w="8418"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548"/>
        <w:gridCol w:w="1473"/>
        <w:gridCol w:w="1473"/>
        <w:gridCol w:w="1516"/>
        <w:gridCol w:w="1408"/>
      </w:tblGrid>
      <w:tr w:rsidR="00F8561E" w:rsidRPr="00F8561E" w14:paraId="45201C0C" w14:textId="77777777" w:rsidTr="00B84C9D">
        <w:trPr>
          <w:trHeight w:val="98"/>
          <w:jc w:val="center"/>
        </w:trPr>
        <w:tc>
          <w:tcPr>
            <w:tcW w:w="2548" w:type="dxa"/>
            <w:vAlign w:val="center"/>
          </w:tcPr>
          <w:p w14:paraId="014FA1FD" w14:textId="77777777" w:rsidR="00874A12" w:rsidRPr="00F8561E" w:rsidRDefault="00874A12" w:rsidP="00BA78DE">
            <w:pPr>
              <w:spacing w:after="240" w:line="276" w:lineRule="auto"/>
              <w:rPr>
                <w:rFonts w:ascii="Simplified Arabic" w:hAnsi="Simplified Arabic" w:cs="Simplified Arabic"/>
                <w:b/>
                <w:bCs/>
                <w:sz w:val="26"/>
                <w:szCs w:val="26"/>
                <w:rtl/>
              </w:rPr>
            </w:pPr>
          </w:p>
        </w:tc>
        <w:tc>
          <w:tcPr>
            <w:tcW w:w="1473" w:type="dxa"/>
            <w:vAlign w:val="center"/>
          </w:tcPr>
          <w:p w14:paraId="67060B9F"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2019</w:t>
            </w:r>
          </w:p>
        </w:tc>
        <w:tc>
          <w:tcPr>
            <w:tcW w:w="1473" w:type="dxa"/>
            <w:vAlign w:val="center"/>
          </w:tcPr>
          <w:p w14:paraId="6DF8D31D"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2020</w:t>
            </w:r>
          </w:p>
        </w:tc>
        <w:tc>
          <w:tcPr>
            <w:tcW w:w="1516" w:type="dxa"/>
            <w:vAlign w:val="center"/>
          </w:tcPr>
          <w:p w14:paraId="7DC7EA9B"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2021</w:t>
            </w:r>
          </w:p>
        </w:tc>
        <w:tc>
          <w:tcPr>
            <w:tcW w:w="1408" w:type="dxa"/>
            <w:vAlign w:val="center"/>
          </w:tcPr>
          <w:p w14:paraId="79802BE0"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المتوسط</w:t>
            </w:r>
          </w:p>
        </w:tc>
      </w:tr>
      <w:tr w:rsidR="00F8561E" w:rsidRPr="00F8561E" w14:paraId="3ACB092D" w14:textId="77777777" w:rsidTr="00B84C9D">
        <w:trPr>
          <w:jc w:val="center"/>
        </w:trPr>
        <w:tc>
          <w:tcPr>
            <w:tcW w:w="2548" w:type="dxa"/>
            <w:vAlign w:val="center"/>
          </w:tcPr>
          <w:p w14:paraId="7BE0D2F2"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المساهمات</w:t>
            </w:r>
          </w:p>
        </w:tc>
        <w:tc>
          <w:tcPr>
            <w:tcW w:w="1473" w:type="dxa"/>
            <w:vAlign w:val="center"/>
          </w:tcPr>
          <w:p w14:paraId="7B097EE7"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w:t>
            </w:r>
          </w:p>
        </w:tc>
        <w:tc>
          <w:tcPr>
            <w:tcW w:w="1473" w:type="dxa"/>
            <w:vAlign w:val="center"/>
          </w:tcPr>
          <w:p w14:paraId="365660D3"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980,000</w:t>
            </w:r>
          </w:p>
        </w:tc>
        <w:tc>
          <w:tcPr>
            <w:tcW w:w="1516" w:type="dxa"/>
            <w:vAlign w:val="center"/>
          </w:tcPr>
          <w:p w14:paraId="2ACD50B3"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980,000</w:t>
            </w:r>
          </w:p>
        </w:tc>
        <w:tc>
          <w:tcPr>
            <w:tcW w:w="1408" w:type="dxa"/>
            <w:vAlign w:val="center"/>
          </w:tcPr>
          <w:p w14:paraId="219DB8E6"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653,333</w:t>
            </w:r>
          </w:p>
        </w:tc>
      </w:tr>
      <w:tr w:rsidR="00F8561E" w:rsidRPr="00F8561E" w14:paraId="3BEA60B1" w14:textId="77777777" w:rsidTr="00B84C9D">
        <w:trPr>
          <w:jc w:val="center"/>
        </w:trPr>
        <w:tc>
          <w:tcPr>
            <w:tcW w:w="2548" w:type="dxa"/>
            <w:vAlign w:val="center"/>
          </w:tcPr>
          <w:p w14:paraId="1A2BD0FA" w14:textId="77777777" w:rsidR="00874A12" w:rsidRPr="00F8561E" w:rsidRDefault="00874A12" w:rsidP="00BA78DE">
            <w:pPr>
              <w:spacing w:after="240" w:line="276" w:lineRule="auto"/>
              <w:rPr>
                <w:rFonts w:ascii="Simplified Arabic" w:hAnsi="Simplified Arabic" w:cs="Simplified Arabic"/>
                <w:b/>
                <w:bCs/>
                <w:sz w:val="26"/>
                <w:szCs w:val="26"/>
                <w:rtl/>
                <w:lang w:bidi="ar-LY"/>
              </w:rPr>
            </w:pPr>
            <w:r w:rsidRPr="00F8561E">
              <w:rPr>
                <w:rFonts w:ascii="Simplified Arabic" w:hAnsi="Simplified Arabic" w:cs="Simplified Arabic"/>
                <w:b/>
                <w:bCs/>
                <w:sz w:val="26"/>
                <w:szCs w:val="26"/>
                <w:rtl/>
              </w:rPr>
              <w:t>صافي الربح</w:t>
            </w:r>
          </w:p>
        </w:tc>
        <w:tc>
          <w:tcPr>
            <w:tcW w:w="1473" w:type="dxa"/>
            <w:vAlign w:val="center"/>
          </w:tcPr>
          <w:p w14:paraId="1DFCC131"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-2,034,882</w:t>
            </w:r>
          </w:p>
        </w:tc>
        <w:tc>
          <w:tcPr>
            <w:tcW w:w="1473" w:type="dxa"/>
            <w:vAlign w:val="center"/>
          </w:tcPr>
          <w:p w14:paraId="048C3B63"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-6,291,339</w:t>
            </w:r>
          </w:p>
        </w:tc>
        <w:tc>
          <w:tcPr>
            <w:tcW w:w="1516" w:type="dxa"/>
            <w:vAlign w:val="center"/>
          </w:tcPr>
          <w:p w14:paraId="12CEFC7D"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18,360,982</w:t>
            </w:r>
          </w:p>
        </w:tc>
        <w:tc>
          <w:tcPr>
            <w:tcW w:w="1408" w:type="dxa"/>
            <w:vAlign w:val="center"/>
          </w:tcPr>
          <w:p w14:paraId="29B911BE"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3,345,118</w:t>
            </w:r>
          </w:p>
        </w:tc>
      </w:tr>
      <w:tr w:rsidR="00F8561E" w:rsidRPr="00F8561E" w14:paraId="15B5D494" w14:textId="77777777" w:rsidTr="00B84C9D">
        <w:trPr>
          <w:jc w:val="center"/>
        </w:trPr>
        <w:tc>
          <w:tcPr>
            <w:tcW w:w="2548" w:type="dxa"/>
            <w:vAlign w:val="center"/>
          </w:tcPr>
          <w:p w14:paraId="298C48C2" w14:textId="77777777" w:rsidR="00874A12" w:rsidRPr="00F8561E" w:rsidRDefault="00874A12" w:rsidP="00BA78DE">
            <w:pPr>
              <w:spacing w:after="240" w:line="276" w:lineRule="auto"/>
              <w:rPr>
                <w:rFonts w:ascii="Simplified Arabic" w:hAnsi="Simplified Arabic" w:cs="Simplified Arabic"/>
                <w:b/>
                <w:bCs/>
                <w:sz w:val="24"/>
                <w:szCs w:val="24"/>
                <w:rtl/>
              </w:rPr>
            </w:pPr>
            <w:r w:rsidRPr="00F8561E">
              <w:rPr>
                <w:rFonts w:ascii="Simplified Arabic" w:hAnsi="Simplified Arabic" w:cs="Simplified Arabic"/>
                <w:b/>
                <w:bCs/>
                <w:sz w:val="24"/>
                <w:szCs w:val="24"/>
                <w:rtl/>
              </w:rPr>
              <w:t>المساهمات على صافي الربح</w:t>
            </w:r>
          </w:p>
        </w:tc>
        <w:tc>
          <w:tcPr>
            <w:tcW w:w="1473" w:type="dxa"/>
            <w:vAlign w:val="center"/>
          </w:tcPr>
          <w:p w14:paraId="05D007E2"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0.00%</w:t>
            </w:r>
          </w:p>
        </w:tc>
        <w:tc>
          <w:tcPr>
            <w:tcW w:w="1473" w:type="dxa"/>
            <w:vAlign w:val="center"/>
          </w:tcPr>
          <w:p w14:paraId="18CB0E92"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-15.58%</w:t>
            </w:r>
          </w:p>
        </w:tc>
        <w:tc>
          <w:tcPr>
            <w:tcW w:w="1516" w:type="dxa"/>
            <w:vAlign w:val="center"/>
          </w:tcPr>
          <w:p w14:paraId="40FAA39F"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5.34%</w:t>
            </w:r>
          </w:p>
        </w:tc>
        <w:tc>
          <w:tcPr>
            <w:tcW w:w="1408" w:type="dxa"/>
            <w:vAlign w:val="center"/>
          </w:tcPr>
          <w:p w14:paraId="6A63E785"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-3.41%</w:t>
            </w:r>
          </w:p>
        </w:tc>
      </w:tr>
    </w:tbl>
    <w:p w14:paraId="7BA8DD85" w14:textId="77777777" w:rsidR="00874A12" w:rsidRPr="00F8561E" w:rsidRDefault="00874A12" w:rsidP="00BA78DE">
      <w:pPr>
        <w:spacing w:after="240"/>
        <w:rPr>
          <w:rFonts w:ascii="Simplified Arabic" w:hAnsi="Simplified Arabic" w:cs="Simplified Arabic"/>
          <w:sz w:val="28"/>
          <w:szCs w:val="28"/>
          <w:rtl/>
        </w:rPr>
      </w:pPr>
      <w:r w:rsidRPr="00F8561E">
        <w:rPr>
          <w:rFonts w:ascii="Simplified Arabic" w:hAnsi="Simplified Arabic" w:cs="Simplified Arabic"/>
          <w:noProof/>
        </w:rPr>
        <w:drawing>
          <wp:inline distT="0" distB="0" distL="0" distR="0" wp14:anchorId="6418B9BB" wp14:editId="239A2316">
            <wp:extent cx="4571429" cy="1876190"/>
            <wp:effectExtent l="133350" t="114300" r="133985" b="162560"/>
            <wp:docPr id="14" name="صورة 13">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EE42594-7DCD-FEB1-3F37-E6BF6D42F6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صورة 13">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EE42594-7DCD-FEB1-3F37-E6BF6D42F6B6}"/>
                        </a:ext>
                      </a:extLst>
                    </pic:cNvPr>
                    <pic:cNvPicPr>
                      <a:picLocks noChangeAspect="1"/>
                    </pic:cNvPicPr>
                  </pic:nvPicPr>
                  <pic:blipFill>
                    <a:blip r:embed="rId20"/>
                    <a:stretch>
                      <a:fillRect/>
                    </a:stretch>
                  </pic:blipFill>
                  <pic:spPr>
                    <a:xfrm>
                      <a:off x="0" y="0"/>
                      <a:ext cx="4571429" cy="18761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8473A85" w14:textId="77777777" w:rsidR="00874A12" w:rsidRPr="00F8561E" w:rsidRDefault="00874A12"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شكل رقم (7) يبين قيم بنود ومعدل المساهمات على صافي الربح خلال سنوات الدراسة</w:t>
      </w:r>
    </w:p>
    <w:p w14:paraId="7F9CB5E3" w14:textId="77777777" w:rsidR="00874A12" w:rsidRPr="00F8561E" w:rsidRDefault="00874A12" w:rsidP="00BA78DE">
      <w:pPr>
        <w:spacing w:after="240"/>
        <w:rPr>
          <w:rFonts w:ascii="Simplified Arabic" w:hAnsi="Simplified Arabic" w:cs="Simplified Arabic"/>
          <w:sz w:val="2"/>
          <w:szCs w:val="2"/>
          <w:rtl/>
          <w:lang w:bidi="ar-LY"/>
        </w:rPr>
      </w:pPr>
    </w:p>
    <w:p w14:paraId="39FAC0CC" w14:textId="2E97F661" w:rsidR="00874A12" w:rsidRPr="00F8561E" w:rsidRDefault="00874A12" w:rsidP="00BA78DE">
      <w:pPr>
        <w:spacing w:after="240"/>
        <w:rPr>
          <w:rFonts w:ascii="Simplified Arabic" w:hAnsi="Simplified Arabic" w:cs="Simplified Arabic"/>
          <w:sz w:val="28"/>
          <w:szCs w:val="28"/>
          <w:rtl/>
        </w:rPr>
      </w:pPr>
      <w:r w:rsidRPr="00F8561E">
        <w:rPr>
          <w:rFonts w:ascii="Simplified Arabic" w:hAnsi="Simplified Arabic" w:cs="Simplified Arabic"/>
          <w:sz w:val="28"/>
          <w:szCs w:val="28"/>
          <w:rtl/>
        </w:rPr>
        <w:t>من خلال جدول رقم (7) والشكل رقم (7) بلغت نسبة المساهمات إلى العائد (الخسارة) في سنة 2019 0.0% لعدم وجود مساهمات لهذه السنة، واشكلت هذه النسبة خسارة بي معدل 15.85% في سنة 2020، وسجلت هذه النسبة أرباحاً في سنة 2021 بمعدل 5.34%، وذلك لزيادة العائد في سنة 2021.</w:t>
      </w:r>
    </w:p>
    <w:p w14:paraId="63C32B59" w14:textId="77777777" w:rsidR="00874A12" w:rsidRPr="00F8561E" w:rsidRDefault="00874A12" w:rsidP="00BA78DE">
      <w:pPr>
        <w:spacing w:after="240"/>
        <w:rPr>
          <w:rFonts w:ascii="Simplified Arabic" w:hAnsi="Simplified Arabic" w:cs="Simplified Arabic"/>
          <w:b/>
          <w:bCs/>
          <w:i/>
          <w:iCs/>
          <w:sz w:val="28"/>
          <w:szCs w:val="28"/>
          <w:rtl/>
        </w:rPr>
      </w:pPr>
      <w:r w:rsidRPr="00F8561E">
        <w:rPr>
          <w:rFonts w:ascii="Simplified Arabic" w:hAnsi="Simplified Arabic" w:cs="Simplified Arabic"/>
          <w:b/>
          <w:bCs/>
          <w:i/>
          <w:iCs/>
          <w:sz w:val="28"/>
          <w:szCs w:val="28"/>
          <w:rtl/>
        </w:rPr>
        <w:lastRenderedPageBreak/>
        <w:t>مؤشر معدل العائد على الأصول</w:t>
      </w:r>
    </w:p>
    <w:p w14:paraId="5162DBFC" w14:textId="77777777" w:rsidR="00874A12" w:rsidRPr="00F8561E" w:rsidRDefault="00874A12"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جدول رقم (8) يبين قيم بنود ومعدل العائد على الأصول خلال سنوات الدراسة</w:t>
      </w:r>
    </w:p>
    <w:tbl>
      <w:tblPr>
        <w:tblStyle w:val="a6"/>
        <w:bidiVisual/>
        <w:tblW w:w="8747"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118"/>
        <w:gridCol w:w="1577"/>
        <w:gridCol w:w="1577"/>
        <w:gridCol w:w="1779"/>
        <w:gridCol w:w="1696"/>
      </w:tblGrid>
      <w:tr w:rsidR="00F8561E" w:rsidRPr="00F8561E" w14:paraId="4F855DF4" w14:textId="77777777" w:rsidTr="00B84C9D">
        <w:trPr>
          <w:trHeight w:val="98"/>
          <w:jc w:val="center"/>
        </w:trPr>
        <w:tc>
          <w:tcPr>
            <w:tcW w:w="2321" w:type="dxa"/>
            <w:vAlign w:val="center"/>
          </w:tcPr>
          <w:p w14:paraId="589E268A" w14:textId="77777777" w:rsidR="00874A12" w:rsidRPr="00F8561E" w:rsidRDefault="00874A12" w:rsidP="00BA78DE">
            <w:pPr>
              <w:spacing w:after="240" w:line="276" w:lineRule="auto"/>
              <w:rPr>
                <w:rFonts w:ascii="Simplified Arabic" w:hAnsi="Simplified Arabic" w:cs="Simplified Arabic"/>
                <w:b/>
                <w:bCs/>
                <w:sz w:val="26"/>
                <w:szCs w:val="26"/>
                <w:rtl/>
              </w:rPr>
            </w:pPr>
          </w:p>
        </w:tc>
        <w:tc>
          <w:tcPr>
            <w:tcW w:w="1516" w:type="dxa"/>
            <w:vAlign w:val="center"/>
          </w:tcPr>
          <w:p w14:paraId="46396DB9"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2019</w:t>
            </w:r>
          </w:p>
        </w:tc>
        <w:tc>
          <w:tcPr>
            <w:tcW w:w="1569" w:type="dxa"/>
            <w:vAlign w:val="center"/>
          </w:tcPr>
          <w:p w14:paraId="24333A22"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2020</w:t>
            </w:r>
          </w:p>
        </w:tc>
        <w:tc>
          <w:tcPr>
            <w:tcW w:w="1772" w:type="dxa"/>
            <w:vAlign w:val="center"/>
          </w:tcPr>
          <w:p w14:paraId="5C4A01B7"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2021</w:t>
            </w:r>
          </w:p>
        </w:tc>
        <w:tc>
          <w:tcPr>
            <w:tcW w:w="1569" w:type="dxa"/>
            <w:vAlign w:val="center"/>
          </w:tcPr>
          <w:p w14:paraId="1E30C1BE"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المتوسط</w:t>
            </w:r>
          </w:p>
        </w:tc>
      </w:tr>
      <w:tr w:rsidR="00F8561E" w:rsidRPr="00F8561E" w14:paraId="2C301FEA" w14:textId="77777777" w:rsidTr="00B84C9D">
        <w:trPr>
          <w:jc w:val="center"/>
        </w:trPr>
        <w:tc>
          <w:tcPr>
            <w:tcW w:w="2321" w:type="dxa"/>
            <w:vAlign w:val="center"/>
          </w:tcPr>
          <w:p w14:paraId="4A7241DE"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tl/>
              </w:rPr>
              <w:t>صافي الربح</w:t>
            </w:r>
          </w:p>
        </w:tc>
        <w:tc>
          <w:tcPr>
            <w:tcW w:w="1516" w:type="dxa"/>
            <w:vAlign w:val="center"/>
          </w:tcPr>
          <w:p w14:paraId="1C55AE87"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-2,054,882</w:t>
            </w:r>
          </w:p>
        </w:tc>
        <w:tc>
          <w:tcPr>
            <w:tcW w:w="1569" w:type="dxa"/>
            <w:vAlign w:val="center"/>
          </w:tcPr>
          <w:p w14:paraId="1E153275"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-6,291,449</w:t>
            </w:r>
          </w:p>
        </w:tc>
        <w:tc>
          <w:tcPr>
            <w:tcW w:w="1772" w:type="dxa"/>
            <w:vAlign w:val="center"/>
          </w:tcPr>
          <w:p w14:paraId="2E3D7BEF"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18,360,252</w:t>
            </w:r>
          </w:p>
        </w:tc>
        <w:tc>
          <w:tcPr>
            <w:tcW w:w="1569" w:type="dxa"/>
            <w:vAlign w:val="center"/>
          </w:tcPr>
          <w:p w14:paraId="07C859F7"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3,449,118</w:t>
            </w:r>
          </w:p>
        </w:tc>
      </w:tr>
      <w:tr w:rsidR="00F8561E" w:rsidRPr="00F8561E" w14:paraId="7A901C15" w14:textId="77777777" w:rsidTr="00B84C9D">
        <w:trPr>
          <w:jc w:val="center"/>
        </w:trPr>
        <w:tc>
          <w:tcPr>
            <w:tcW w:w="2321" w:type="dxa"/>
            <w:vAlign w:val="center"/>
          </w:tcPr>
          <w:p w14:paraId="4D451CEA" w14:textId="77777777" w:rsidR="00874A12" w:rsidRPr="00F8561E" w:rsidRDefault="00874A12" w:rsidP="00BA78DE">
            <w:pPr>
              <w:spacing w:after="240" w:line="276" w:lineRule="auto"/>
              <w:rPr>
                <w:rFonts w:ascii="Simplified Arabic" w:hAnsi="Simplified Arabic" w:cs="Simplified Arabic"/>
                <w:b/>
                <w:bCs/>
                <w:sz w:val="26"/>
                <w:szCs w:val="26"/>
                <w:rtl/>
                <w:lang w:bidi="ar-LY"/>
              </w:rPr>
            </w:pPr>
            <w:r w:rsidRPr="00F8561E">
              <w:rPr>
                <w:rFonts w:ascii="Simplified Arabic" w:hAnsi="Simplified Arabic" w:cs="Simplified Arabic"/>
                <w:b/>
                <w:bCs/>
                <w:sz w:val="26"/>
                <w:szCs w:val="26"/>
                <w:rtl/>
                <w:lang w:bidi="ar-LY"/>
              </w:rPr>
              <w:t>الأصول</w:t>
            </w:r>
          </w:p>
        </w:tc>
        <w:tc>
          <w:tcPr>
            <w:tcW w:w="1516" w:type="dxa"/>
            <w:vAlign w:val="center"/>
          </w:tcPr>
          <w:p w14:paraId="6F730CBB"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164,172,225</w:t>
            </w:r>
          </w:p>
        </w:tc>
        <w:tc>
          <w:tcPr>
            <w:tcW w:w="1569" w:type="dxa"/>
            <w:vAlign w:val="center"/>
          </w:tcPr>
          <w:p w14:paraId="2BBC45F7"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791,430,933</w:t>
            </w:r>
          </w:p>
        </w:tc>
        <w:tc>
          <w:tcPr>
            <w:tcW w:w="1772" w:type="dxa"/>
            <w:vAlign w:val="center"/>
          </w:tcPr>
          <w:p w14:paraId="70D4DB16"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1,311,720,281</w:t>
            </w:r>
          </w:p>
        </w:tc>
        <w:tc>
          <w:tcPr>
            <w:tcW w:w="1569" w:type="dxa"/>
            <w:vAlign w:val="center"/>
          </w:tcPr>
          <w:p w14:paraId="30E5CA56"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101,584,480</w:t>
            </w:r>
          </w:p>
        </w:tc>
      </w:tr>
      <w:tr w:rsidR="00F8561E" w:rsidRPr="00F8561E" w14:paraId="7113C9DA" w14:textId="77777777" w:rsidTr="00B84C9D">
        <w:trPr>
          <w:jc w:val="center"/>
        </w:trPr>
        <w:tc>
          <w:tcPr>
            <w:tcW w:w="2321" w:type="dxa"/>
            <w:vAlign w:val="center"/>
          </w:tcPr>
          <w:p w14:paraId="05923F7A" w14:textId="77777777" w:rsidR="00874A12" w:rsidRPr="00F8561E" w:rsidRDefault="00874A12" w:rsidP="00BA78DE">
            <w:pPr>
              <w:spacing w:after="240" w:line="276" w:lineRule="auto"/>
              <w:rPr>
                <w:rFonts w:ascii="Simplified Arabic" w:hAnsi="Simplified Arabic" w:cs="Simplified Arabic"/>
                <w:b/>
                <w:bCs/>
                <w:sz w:val="24"/>
                <w:szCs w:val="24"/>
                <w:rtl/>
              </w:rPr>
            </w:pPr>
            <w:r w:rsidRPr="00F8561E">
              <w:rPr>
                <w:rFonts w:ascii="Simplified Arabic" w:hAnsi="Simplified Arabic" w:cs="Simplified Arabic"/>
                <w:b/>
                <w:bCs/>
                <w:sz w:val="24"/>
                <w:szCs w:val="24"/>
                <w:rtl/>
              </w:rPr>
              <w:t>العائد على الأصول</w:t>
            </w:r>
          </w:p>
        </w:tc>
        <w:tc>
          <w:tcPr>
            <w:tcW w:w="1516" w:type="dxa"/>
            <w:vAlign w:val="center"/>
          </w:tcPr>
          <w:p w14:paraId="5699E9E2"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-1.24%</w:t>
            </w:r>
          </w:p>
        </w:tc>
        <w:tc>
          <w:tcPr>
            <w:tcW w:w="1569" w:type="dxa"/>
            <w:vAlign w:val="center"/>
          </w:tcPr>
          <w:p w14:paraId="69AE76A4"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-0.79%</w:t>
            </w:r>
          </w:p>
        </w:tc>
        <w:tc>
          <w:tcPr>
            <w:tcW w:w="1772" w:type="dxa"/>
            <w:vAlign w:val="center"/>
          </w:tcPr>
          <w:p w14:paraId="650A4EDD" w14:textId="77777777" w:rsidR="00874A12" w:rsidRPr="00F8561E" w:rsidRDefault="00874A12" w:rsidP="00BA78DE">
            <w:pPr>
              <w:spacing w:after="240" w:line="276" w:lineRule="auto"/>
              <w:rPr>
                <w:rFonts w:ascii="Simplified Arabic" w:hAnsi="Simplified Arabic" w:cs="Simplified Arabic"/>
                <w:sz w:val="26"/>
                <w:szCs w:val="26"/>
                <w:rtl/>
              </w:rPr>
            </w:pPr>
            <w:r w:rsidRPr="00F8561E">
              <w:rPr>
                <w:rFonts w:ascii="Simplified Arabic" w:hAnsi="Simplified Arabic" w:cs="Simplified Arabic"/>
                <w:sz w:val="26"/>
                <w:szCs w:val="26"/>
              </w:rPr>
              <w:t>1.40%</w:t>
            </w:r>
          </w:p>
        </w:tc>
        <w:tc>
          <w:tcPr>
            <w:tcW w:w="1569" w:type="dxa"/>
            <w:vAlign w:val="center"/>
          </w:tcPr>
          <w:p w14:paraId="57805398" w14:textId="77777777" w:rsidR="00874A12" w:rsidRPr="00F8561E" w:rsidRDefault="00874A12" w:rsidP="00BA78DE">
            <w:pPr>
              <w:spacing w:after="240" w:line="276" w:lineRule="auto"/>
              <w:rPr>
                <w:rFonts w:ascii="Simplified Arabic" w:hAnsi="Simplified Arabic" w:cs="Simplified Arabic"/>
                <w:b/>
                <w:bCs/>
                <w:sz w:val="26"/>
                <w:szCs w:val="26"/>
                <w:rtl/>
              </w:rPr>
            </w:pPr>
            <w:r w:rsidRPr="00F8561E">
              <w:rPr>
                <w:rFonts w:ascii="Simplified Arabic" w:hAnsi="Simplified Arabic" w:cs="Simplified Arabic"/>
                <w:b/>
                <w:bCs/>
                <w:sz w:val="26"/>
                <w:szCs w:val="26"/>
              </w:rPr>
              <w:t>-0.21%</w:t>
            </w:r>
          </w:p>
        </w:tc>
      </w:tr>
    </w:tbl>
    <w:p w14:paraId="1F33B605" w14:textId="77777777" w:rsidR="00874A12" w:rsidRPr="00F8561E" w:rsidRDefault="00874A12" w:rsidP="00BA78DE">
      <w:pPr>
        <w:spacing w:after="240"/>
        <w:rPr>
          <w:rFonts w:ascii="Simplified Arabic" w:hAnsi="Simplified Arabic" w:cs="Simplified Arabic"/>
          <w:sz w:val="28"/>
          <w:szCs w:val="28"/>
          <w:rtl/>
        </w:rPr>
      </w:pPr>
      <w:r w:rsidRPr="00F8561E">
        <w:rPr>
          <w:rFonts w:ascii="Simplified Arabic" w:hAnsi="Simplified Arabic" w:cs="Simplified Arabic"/>
          <w:noProof/>
        </w:rPr>
        <w:drawing>
          <wp:inline distT="0" distB="0" distL="0" distR="0" wp14:anchorId="6B40C8E6" wp14:editId="2F680B74">
            <wp:extent cx="4571429" cy="1847619"/>
            <wp:effectExtent l="133350" t="114300" r="133985" b="172085"/>
            <wp:docPr id="16" name="صورة 15">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F93E975-7537-F323-2FD1-9998E408E11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صورة 15">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F93E975-7537-F323-2FD1-9998E408E11C}"/>
                        </a:ext>
                      </a:extLst>
                    </pic:cNvPr>
                    <pic:cNvPicPr>
                      <a:picLocks noChangeAspect="1"/>
                    </pic:cNvPicPr>
                  </pic:nvPicPr>
                  <pic:blipFill>
                    <a:blip r:embed="rId21"/>
                    <a:stretch>
                      <a:fillRect/>
                    </a:stretch>
                  </pic:blipFill>
                  <pic:spPr>
                    <a:xfrm>
                      <a:off x="0" y="0"/>
                      <a:ext cx="4571429" cy="184761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DDAA12E" w14:textId="77777777" w:rsidR="00874A12" w:rsidRPr="00F8561E" w:rsidRDefault="00874A12" w:rsidP="00BA78DE">
      <w:pPr>
        <w:spacing w:after="240"/>
        <w:rPr>
          <w:rFonts w:ascii="Simplified Arabic" w:hAnsi="Simplified Arabic" w:cs="Simplified Arabic"/>
          <w:b/>
          <w:bCs/>
          <w:sz w:val="28"/>
          <w:szCs w:val="28"/>
          <w:rtl/>
        </w:rPr>
      </w:pPr>
      <w:r w:rsidRPr="00F8561E">
        <w:rPr>
          <w:rFonts w:ascii="Simplified Arabic" w:hAnsi="Simplified Arabic" w:cs="Simplified Arabic"/>
          <w:b/>
          <w:bCs/>
          <w:sz w:val="28"/>
          <w:szCs w:val="28"/>
          <w:rtl/>
        </w:rPr>
        <w:t>شكل رقم (8) يبين قيم بنود ومعدل العائد على الأصول خلال سنوات الدراسة</w:t>
      </w:r>
    </w:p>
    <w:p w14:paraId="67662080" w14:textId="77777777" w:rsidR="00874A12" w:rsidRPr="00F8561E" w:rsidRDefault="00874A12" w:rsidP="00BA78DE">
      <w:pPr>
        <w:spacing w:after="240"/>
        <w:rPr>
          <w:rFonts w:ascii="Simplified Arabic" w:hAnsi="Simplified Arabic" w:cs="Simplified Arabic"/>
          <w:sz w:val="2"/>
          <w:szCs w:val="2"/>
          <w:rtl/>
        </w:rPr>
      </w:pPr>
    </w:p>
    <w:p w14:paraId="58444664" w14:textId="40B308E3" w:rsidR="00BA78DE" w:rsidRPr="00F8561E" w:rsidRDefault="00874A12" w:rsidP="00BA78DE">
      <w:pPr>
        <w:spacing w:after="240"/>
        <w:rPr>
          <w:rFonts w:ascii="Simplified Arabic" w:hAnsi="Simplified Arabic" w:cs="Simplified Arabic"/>
          <w:sz w:val="28"/>
          <w:szCs w:val="28"/>
          <w:rtl/>
        </w:rPr>
      </w:pPr>
      <w:r w:rsidRPr="00F8561E">
        <w:rPr>
          <w:rFonts w:ascii="Simplified Arabic" w:hAnsi="Simplified Arabic" w:cs="Simplified Arabic"/>
          <w:sz w:val="28"/>
          <w:szCs w:val="28"/>
          <w:rtl/>
        </w:rPr>
        <w:t>من خلال الجدول رقم (8) والشكل رقم (8)  بلغت نسبة العائد (الخسارة) إلى الأصول في سنة 2019 -1.24%، وأظهرت هذه النسبة انخفاض في الخسارة في سنة 2020حيث حققت بمعدل -0.79%  ، وكذلك ارتفاع الأصول في سنة 2020، وسجلت هذه النسبة ارباحاً بمعدل 1.40% في سنة 2021 بمعدل 2.</w:t>
      </w:r>
      <w:r w:rsidRPr="00F8561E">
        <w:rPr>
          <w:rFonts w:ascii="Simplified Arabic" w:hAnsi="Simplified Arabic" w:cs="Simplified Arabic" w:hint="cs"/>
          <w:sz w:val="28"/>
          <w:szCs w:val="28"/>
          <w:rtl/>
        </w:rPr>
        <w:t>17</w:t>
      </w:r>
      <w:r w:rsidRPr="00F8561E">
        <w:rPr>
          <w:rFonts w:ascii="Simplified Arabic" w:hAnsi="Simplified Arabic" w:cs="Simplified Arabic"/>
          <w:sz w:val="28"/>
          <w:szCs w:val="28"/>
          <w:rtl/>
        </w:rPr>
        <w:t>%، وذلك لأن معدل زيادة صافي الربح أكبر من</w:t>
      </w:r>
      <w:r w:rsidR="00BA78DE" w:rsidRPr="00F8561E">
        <w:rPr>
          <w:rFonts w:ascii="Simplified Arabic" w:hAnsi="Simplified Arabic" w:cs="Simplified Arabic"/>
          <w:sz w:val="28"/>
          <w:szCs w:val="28"/>
          <w:rtl/>
        </w:rPr>
        <w:t xml:space="preserve"> معدل زيادة الأصول في سنة 2021.</w:t>
      </w:r>
    </w:p>
    <w:p w14:paraId="4E4D5566" w14:textId="77777777" w:rsidR="00BA78DE" w:rsidRPr="00F8561E" w:rsidRDefault="00BA78DE" w:rsidP="00BA78DE">
      <w:pPr>
        <w:spacing w:after="240"/>
        <w:rPr>
          <w:rFonts w:ascii="Simplified Arabic" w:hAnsi="Simplified Arabic" w:cs="Simplified Arabic"/>
          <w:b/>
          <w:bCs/>
          <w:sz w:val="28"/>
          <w:szCs w:val="28"/>
          <w:rtl/>
        </w:rPr>
      </w:pPr>
    </w:p>
    <w:p w14:paraId="2F68BD8A" w14:textId="77777777" w:rsidR="00BA78DE" w:rsidRPr="00F8561E" w:rsidRDefault="00BA78DE" w:rsidP="00BA78DE">
      <w:pPr>
        <w:spacing w:after="160"/>
        <w:rPr>
          <w:rFonts w:ascii="Simplified Arabic" w:hAnsi="Simplified Arabic" w:cs="Simplified Arabic"/>
          <w:b/>
          <w:bCs/>
          <w:sz w:val="28"/>
          <w:szCs w:val="28"/>
          <w:rtl/>
        </w:rPr>
      </w:pPr>
    </w:p>
    <w:p w14:paraId="6251065D" w14:textId="09218F85" w:rsidR="00B84C9D" w:rsidRPr="00F8561E" w:rsidRDefault="00B84C9D" w:rsidP="00A97BD2">
      <w:pPr>
        <w:spacing w:after="160"/>
        <w:jc w:val="both"/>
        <w:rPr>
          <w:rFonts w:ascii="Simplified Arabic" w:eastAsia="Calibri" w:hAnsi="Simplified Arabic" w:cs="Simplified Arabic"/>
          <w:sz w:val="32"/>
          <w:szCs w:val="32"/>
          <w:rtl/>
          <w:lang w:val="en-GB" w:bidi="ar-LY"/>
        </w:rPr>
      </w:pPr>
      <w:r w:rsidRPr="00F8561E">
        <w:rPr>
          <w:rFonts w:ascii="Simplified Arabic" w:eastAsia="Calibri" w:hAnsi="Simplified Arabic" w:cs="Simplified Arabic"/>
          <w:sz w:val="32"/>
          <w:szCs w:val="32"/>
          <w:rtl/>
          <w:lang w:val="en-GB" w:bidi="ar-LY"/>
        </w:rPr>
        <w:lastRenderedPageBreak/>
        <w:t>: الدراسات السابقة</w:t>
      </w:r>
    </w:p>
    <w:p w14:paraId="596DFD05" w14:textId="77777777" w:rsidR="00B84C9D" w:rsidRPr="00F8561E" w:rsidRDefault="00B84C9D" w:rsidP="00A97BD2">
      <w:pPr>
        <w:spacing w:after="160"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في هذا السياق تحاول الدراسة تسليط الضوء حول العديد من الدراسات السابقة الأقرب صلة بموضوع الدراسة وحسب ما توفر لدى الباحثين:</w:t>
      </w:r>
    </w:p>
    <w:p w14:paraId="6B907D7C" w14:textId="77777777" w:rsidR="00B84C9D" w:rsidRPr="00F8561E" w:rsidRDefault="00B84C9D" w:rsidP="00A97BD2">
      <w:pPr>
        <w:pStyle w:val="a3"/>
        <w:numPr>
          <w:ilvl w:val="0"/>
          <w:numId w:val="12"/>
        </w:numPr>
        <w:spacing w:after="160" w:line="360" w:lineRule="auto"/>
        <w:jc w:val="both"/>
        <w:rPr>
          <w:rFonts w:ascii="Simplified Arabic" w:eastAsia="Calibri" w:hAnsi="Simplified Arabic" w:cs="Simplified Arabic"/>
          <w:b/>
          <w:bCs/>
          <w:sz w:val="32"/>
          <w:szCs w:val="32"/>
          <w:lang w:val="en-GB"/>
        </w:rPr>
      </w:pPr>
      <w:r w:rsidRPr="00F8561E">
        <w:rPr>
          <w:rFonts w:ascii="Simplified Arabic" w:eastAsia="Calibri" w:hAnsi="Simplified Arabic" w:cs="Simplified Arabic"/>
          <w:b/>
          <w:bCs/>
          <w:sz w:val="32"/>
          <w:szCs w:val="32"/>
          <w:rtl/>
          <w:lang w:val="en-GB"/>
        </w:rPr>
        <w:t xml:space="preserve">وفي عام (2005) قام </w:t>
      </w:r>
      <w:proofErr w:type="spellStart"/>
      <w:r w:rsidRPr="00F8561E">
        <w:rPr>
          <w:rFonts w:ascii="Simplified Arabic" w:eastAsia="Calibri" w:hAnsi="Simplified Arabic" w:cs="Simplified Arabic"/>
          <w:b/>
          <w:bCs/>
          <w:sz w:val="32"/>
          <w:szCs w:val="32"/>
          <w:rtl/>
          <w:lang w:val="en-GB"/>
        </w:rPr>
        <w:t>كشادة</w:t>
      </w:r>
      <w:proofErr w:type="spellEnd"/>
      <w:r w:rsidRPr="00F8561E">
        <w:rPr>
          <w:rFonts w:ascii="Simplified Arabic" w:eastAsia="Calibri" w:hAnsi="Simplified Arabic" w:cs="Simplified Arabic"/>
          <w:b/>
          <w:bCs/>
          <w:sz w:val="32"/>
          <w:szCs w:val="32"/>
          <w:rtl/>
          <w:lang w:val="en-GB"/>
        </w:rPr>
        <w:t xml:space="preserve"> بدراسة الهياكل المالية لبعض المصارف التجارية الليبية (مصرفي الأمة والجمهورية) خلال الفترة (1993-2002) ، </w:t>
      </w:r>
      <w:r w:rsidRPr="00F8561E">
        <w:rPr>
          <w:rFonts w:ascii="Simplified Arabic" w:eastAsia="Calibri" w:hAnsi="Simplified Arabic" w:cs="Simplified Arabic"/>
          <w:sz w:val="32"/>
          <w:szCs w:val="32"/>
          <w:rtl/>
          <w:lang w:val="en-GB"/>
        </w:rPr>
        <w:t>وقد خلصت هذه الدراسة إلى عدم تنويع الاستثمار في القروض وذلك لقلة مجالات الاستثمار، نتيجة للضوابط التي يضعها المصرف المركزي. وأنه في حالة وجود فائض في السيولة لا تزيد المصارف من حجم القروض، إنما يودع في المصرف المركزي، والسحب منه في حالة وجود عجز ، وقد أدى ذلك إلى انخفاض معدل العائد.</w:t>
      </w:r>
    </w:p>
    <w:p w14:paraId="212AE1A1" w14:textId="77777777" w:rsidR="00B84C9D" w:rsidRPr="00F8561E" w:rsidRDefault="00B84C9D" w:rsidP="00A97BD2">
      <w:pPr>
        <w:pStyle w:val="a3"/>
        <w:numPr>
          <w:ilvl w:val="0"/>
          <w:numId w:val="12"/>
        </w:numPr>
        <w:spacing w:after="160"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b/>
          <w:bCs/>
          <w:sz w:val="32"/>
          <w:szCs w:val="32"/>
          <w:rtl/>
          <w:lang w:val="en-GB"/>
        </w:rPr>
        <w:t>دراسة مليك محمودي و نوي نور الدين (2016)، أثر الهيكل المالي على الأداء المالي للمؤسسات الصغيرة والمتوسطة في الجزائر</w:t>
      </w:r>
      <w:r w:rsidRPr="00F8561E">
        <w:rPr>
          <w:rFonts w:ascii="Simplified Arabic" w:eastAsia="Calibri" w:hAnsi="Simplified Arabic" w:cs="Simplified Arabic"/>
          <w:sz w:val="32"/>
          <w:szCs w:val="32"/>
          <w:rtl/>
          <w:lang w:val="en-GB"/>
        </w:rPr>
        <w:t xml:space="preserve"> , هدفت الدراسة إلى البحث في أثر العوامل المتحكمة في الهيكل المالي للمؤسسات الصغيرة والمتوسطة على الأداء، لعينة من المؤسسات الصغيرة والمتوسطة الجزائرية مكونة من 219 مؤسسة خلال الفترة 2010-2013، حيث تم الاعتماد على القوائم المالية لتلك المؤسسات، واستخدمت نماذج الانحدار المتعدد لتحليل البيانات، حيث توصلت الدراسة إلى وجود علاقة في الاتجاه العكسي بين مؤشرات الهيكل المالي ومؤشرات الأداء.</w:t>
      </w:r>
    </w:p>
    <w:p w14:paraId="051EA067" w14:textId="77777777" w:rsidR="00B84C9D" w:rsidRPr="00F8561E" w:rsidRDefault="00B84C9D" w:rsidP="00A97BD2">
      <w:pPr>
        <w:pStyle w:val="a3"/>
        <w:numPr>
          <w:ilvl w:val="0"/>
          <w:numId w:val="12"/>
        </w:numPr>
        <w:spacing w:after="160" w:line="360" w:lineRule="auto"/>
        <w:jc w:val="both"/>
        <w:rPr>
          <w:rFonts w:ascii="Simplified Arabic" w:eastAsia="Calibri" w:hAnsi="Simplified Arabic" w:cs="Simplified Arabic"/>
          <w:b/>
          <w:bCs/>
          <w:sz w:val="32"/>
          <w:szCs w:val="32"/>
          <w:lang w:val="en-GB"/>
        </w:rPr>
      </w:pPr>
      <w:r w:rsidRPr="00F8561E">
        <w:rPr>
          <w:rFonts w:ascii="Simplified Arabic" w:eastAsia="Calibri" w:hAnsi="Simplified Arabic" w:cs="Simplified Arabic"/>
          <w:b/>
          <w:bCs/>
          <w:sz w:val="32"/>
          <w:szCs w:val="32"/>
          <w:rtl/>
          <w:lang w:val="en-GB"/>
        </w:rPr>
        <w:lastRenderedPageBreak/>
        <w:t xml:space="preserve">دراسة د. أسمهان خلف و د. عثمان نقار و مؤمنه عدنان </w:t>
      </w:r>
      <w:proofErr w:type="spellStart"/>
      <w:r w:rsidRPr="00F8561E">
        <w:rPr>
          <w:rFonts w:ascii="Simplified Arabic" w:eastAsia="Calibri" w:hAnsi="Simplified Arabic" w:cs="Simplified Arabic"/>
          <w:b/>
          <w:bCs/>
          <w:sz w:val="32"/>
          <w:szCs w:val="32"/>
          <w:rtl/>
          <w:lang w:val="en-GB"/>
        </w:rPr>
        <w:t>فاعور</w:t>
      </w:r>
      <w:proofErr w:type="spellEnd"/>
      <w:r w:rsidRPr="00F8561E">
        <w:rPr>
          <w:rFonts w:ascii="Simplified Arabic" w:eastAsia="Calibri" w:hAnsi="Simplified Arabic" w:cs="Simplified Arabic"/>
          <w:b/>
          <w:bCs/>
          <w:sz w:val="32"/>
          <w:szCs w:val="32"/>
          <w:rtl/>
          <w:lang w:val="en-GB"/>
        </w:rPr>
        <w:t xml:space="preserve"> سنة 2018 بعنوان أثر الهيكل المالي في ربحية المصارف الإسلامية</w:t>
      </w:r>
    </w:p>
    <w:p w14:paraId="02FC4AC4" w14:textId="77777777" w:rsidR="00B84C9D" w:rsidRPr="00F8561E" w:rsidRDefault="00B84C9D" w:rsidP="00A97BD2">
      <w:pPr>
        <w:spacing w:after="160" w:line="360" w:lineRule="auto"/>
        <w:jc w:val="both"/>
        <w:rPr>
          <w:rFonts w:ascii="Simplified Arabic" w:eastAsia="Calibri" w:hAnsi="Simplified Arabic" w:cs="Simplified Arabic"/>
          <w:sz w:val="32"/>
          <w:szCs w:val="32"/>
          <w:rtl/>
          <w:lang w:val="en-GB"/>
        </w:rPr>
      </w:pPr>
      <w:r w:rsidRPr="00F8561E">
        <w:rPr>
          <w:rFonts w:ascii="Simplified Arabic" w:eastAsia="Calibri" w:hAnsi="Simplified Arabic" w:cs="Simplified Arabic"/>
          <w:sz w:val="32"/>
          <w:szCs w:val="32"/>
          <w:rtl/>
          <w:lang w:val="en-GB"/>
        </w:rPr>
        <w:t>في هذه المجلة حيث هدفة الدراسة الى تحديد أثر الهيكل المالي المتمثل بنسبة حقوق الملكية إلى إجمالي الأصول في نسبة العائد على الأصول و تحديد أثر الهيكل المالي المتمثل بنسبة حقوق الملكية إلى إجمالي الأصول في نسبة العائد على حقوق الملكية خلال فترة (2010-2017) حيث استخدموا الباحثون منهج الوصفي باستخدام برنامج (</w:t>
      </w:r>
      <w:proofErr w:type="spellStart"/>
      <w:r w:rsidRPr="00F8561E">
        <w:rPr>
          <w:rFonts w:ascii="Simplified Arabic" w:eastAsia="Calibri" w:hAnsi="Simplified Arabic" w:cs="Simplified Arabic"/>
          <w:sz w:val="32"/>
          <w:szCs w:val="32"/>
          <w:lang w:val="en-GB"/>
        </w:rPr>
        <w:t>spss</w:t>
      </w:r>
      <w:proofErr w:type="spellEnd"/>
      <w:r w:rsidRPr="00F8561E">
        <w:rPr>
          <w:rFonts w:ascii="Simplified Arabic" w:eastAsia="Calibri" w:hAnsi="Simplified Arabic" w:cs="Simplified Arabic"/>
          <w:sz w:val="32"/>
          <w:szCs w:val="32"/>
          <w:rtl/>
          <w:lang w:val="en-GB"/>
        </w:rPr>
        <w:t>) حيث سلطت الضوء على الدراسات السابقة ثم تطرقوا الى ماهية الهيكل المالي ونسبها و اطار الفكري لربحية ونسبها أما في دراسة التطبيقية تطرقوا الى لمحة حول المصرف السوري دولي الإسلامي ثم مناقشة النتائج و الفرضيات الدراسة لتلخيص العلاقة بين الهيكل المالي و نسب الربحية حيث توصل الباحثون الى أن لنسبة الهيكل المالي تأثيرًا على العائد على الأصول والعائد على حقوق الملكية في مصرف سورية الدولي الإسلامي، حيث توجد علاقة طردية بينهما. يعني ذلك أن الاعتماد على نسبة التمويل بحقوق الملكية يعمل على زيادة نصيب الموجودات من الأرباح التي يحققها المصرف، وكذلك يزيد من نصيب المساهمين من الأرباح. يبدو أيضا أن زيادة التمويل باستخدام الاحتياطيات والأرباح المحتجزة تعمل على زيادة نصيب المساهمين من الأرباح .</w:t>
      </w:r>
    </w:p>
    <w:p w14:paraId="23CCEF49" w14:textId="77777777" w:rsidR="00B84C9D" w:rsidRPr="00F8561E" w:rsidRDefault="00B84C9D" w:rsidP="00A97BD2">
      <w:pPr>
        <w:pStyle w:val="a3"/>
        <w:numPr>
          <w:ilvl w:val="0"/>
          <w:numId w:val="18"/>
        </w:numPr>
        <w:spacing w:after="160" w:line="360" w:lineRule="auto"/>
        <w:jc w:val="both"/>
        <w:rPr>
          <w:rFonts w:ascii="Simplified Arabic" w:eastAsia="Calibri" w:hAnsi="Simplified Arabic" w:cs="Simplified Arabic"/>
          <w:b/>
          <w:bCs/>
          <w:sz w:val="32"/>
          <w:szCs w:val="32"/>
          <w:lang w:val="en-GB"/>
        </w:rPr>
      </w:pPr>
      <w:r w:rsidRPr="00F8561E">
        <w:rPr>
          <w:rFonts w:ascii="Simplified Arabic" w:eastAsia="Calibri" w:hAnsi="Simplified Arabic" w:cs="Simplified Arabic"/>
          <w:b/>
          <w:bCs/>
          <w:sz w:val="32"/>
          <w:szCs w:val="32"/>
          <w:rtl/>
          <w:lang w:val="en-GB"/>
        </w:rPr>
        <w:lastRenderedPageBreak/>
        <w:t>دراسة د. حسين محسن توفيق المطيري 2004-2020 أثر الهيكل المالي في السيولة والربحية المصرفية ,</w:t>
      </w:r>
      <w:r w:rsidRPr="00F8561E">
        <w:rPr>
          <w:rFonts w:ascii="Simplified Arabic" w:hAnsi="Simplified Arabic" w:cs="Simplified Arabic"/>
          <w:rtl/>
        </w:rPr>
        <w:t xml:space="preserve"> </w:t>
      </w:r>
      <w:r w:rsidRPr="00F8561E">
        <w:rPr>
          <w:rFonts w:ascii="Simplified Arabic" w:eastAsia="Calibri" w:hAnsi="Simplified Arabic" w:cs="Simplified Arabic"/>
          <w:sz w:val="32"/>
          <w:szCs w:val="32"/>
          <w:rtl/>
          <w:lang w:val="en-GB"/>
        </w:rPr>
        <w:t xml:space="preserve">في هذا المؤتمر هدفت الدراسة الى تحليل العلاقة بين هيكل التمويل والأداء المالي ومدى انعكاساتها في المصارف التجارية الخاصة العراقية المدرجة في سوق العراق لأوراق المالية. إذ تتبع أهمية الدارسة من الهدف الأساس الذي تسعى إليه المصارف التجارية و هو تعظيم </w:t>
      </w:r>
      <w:proofErr w:type="spellStart"/>
      <w:r w:rsidRPr="00F8561E">
        <w:rPr>
          <w:rFonts w:ascii="Simplified Arabic" w:eastAsia="Calibri" w:hAnsi="Simplified Arabic" w:cs="Simplified Arabic"/>
          <w:sz w:val="32"/>
          <w:szCs w:val="32"/>
          <w:rtl/>
          <w:lang w:val="en-GB"/>
        </w:rPr>
        <w:t>ربحيتها</w:t>
      </w:r>
      <w:proofErr w:type="spellEnd"/>
      <w:r w:rsidRPr="00F8561E">
        <w:rPr>
          <w:rFonts w:ascii="Simplified Arabic" w:eastAsia="Calibri" w:hAnsi="Simplified Arabic" w:cs="Simplified Arabic"/>
          <w:sz w:val="32"/>
          <w:szCs w:val="32"/>
          <w:rtl/>
          <w:lang w:val="en-GB"/>
        </w:rPr>
        <w:t xml:space="preserve"> و رفع أدائها المالي و من خلال القرارات المالية المتعلقة باختيار تركيبة الهيكل المالي الأمثل حيث تتأثر حقوق الملكية بمصادر التمويل الداخلية في أداء المصاريف التجارية حيث تؤثر على قدرتها على تحقيق الأرباح و تعزيز سيولتها بالمقابل يؤثر الدين والاقتراض كمصادر تمويل خارجية </w:t>
      </w:r>
      <w:proofErr w:type="spellStart"/>
      <w:r w:rsidRPr="00F8561E">
        <w:rPr>
          <w:rFonts w:ascii="Simplified Arabic" w:eastAsia="Calibri" w:hAnsi="Simplified Arabic" w:cs="Simplified Arabic"/>
          <w:sz w:val="32"/>
          <w:szCs w:val="32"/>
          <w:rtl/>
          <w:lang w:val="en-GB"/>
        </w:rPr>
        <w:t>لى</w:t>
      </w:r>
      <w:proofErr w:type="spellEnd"/>
      <w:r w:rsidRPr="00F8561E">
        <w:rPr>
          <w:rFonts w:ascii="Simplified Arabic" w:eastAsia="Calibri" w:hAnsi="Simplified Arabic" w:cs="Simplified Arabic"/>
          <w:sz w:val="32"/>
          <w:szCs w:val="32"/>
          <w:rtl/>
          <w:lang w:val="en-GB"/>
        </w:rPr>
        <w:t xml:space="preserve"> الأداء المالي للمصارف مما يتطلب توازنا بين الربحية و السيولة وتختلف تركيبة الهيكل المالي بين المصارف التجارية و المؤسسات الأخرى وتعكس قدرتها </w:t>
      </w:r>
      <w:proofErr w:type="spellStart"/>
      <w:r w:rsidRPr="00F8561E">
        <w:rPr>
          <w:rFonts w:ascii="Simplified Arabic" w:eastAsia="Calibri" w:hAnsi="Simplified Arabic" w:cs="Simplified Arabic"/>
          <w:sz w:val="32"/>
          <w:szCs w:val="32"/>
          <w:rtl/>
          <w:lang w:val="en-GB"/>
        </w:rPr>
        <w:t>لى</w:t>
      </w:r>
      <w:proofErr w:type="spellEnd"/>
      <w:r w:rsidRPr="00F8561E">
        <w:rPr>
          <w:rFonts w:ascii="Simplified Arabic" w:eastAsia="Calibri" w:hAnsi="Simplified Arabic" w:cs="Simplified Arabic"/>
          <w:sz w:val="32"/>
          <w:szCs w:val="32"/>
          <w:rtl/>
          <w:lang w:val="en-GB"/>
        </w:rPr>
        <w:t xml:space="preserve"> حجم الودائع وهم مكونات الهيكل التمويلي </w:t>
      </w:r>
      <w:proofErr w:type="spellStart"/>
      <w:r w:rsidRPr="00F8561E">
        <w:rPr>
          <w:rFonts w:ascii="Simplified Arabic" w:eastAsia="Calibri" w:hAnsi="Simplified Arabic" w:cs="Simplified Arabic"/>
          <w:sz w:val="32"/>
          <w:szCs w:val="32"/>
          <w:rtl/>
          <w:lang w:val="en-GB"/>
        </w:rPr>
        <w:t>يسادي</w:t>
      </w:r>
      <w:proofErr w:type="spellEnd"/>
      <w:r w:rsidRPr="00F8561E">
        <w:rPr>
          <w:rFonts w:ascii="Simplified Arabic" w:eastAsia="Calibri" w:hAnsi="Simplified Arabic" w:cs="Simplified Arabic"/>
          <w:sz w:val="32"/>
          <w:szCs w:val="32"/>
          <w:rtl/>
          <w:lang w:val="en-GB"/>
        </w:rPr>
        <w:t xml:space="preserve"> تحقيق التوازن بين السيولة والربحية و تبع الباحث المنهج التحليلي حيث سلط الضوء مدخل تعريفي للهيكل المالي الهيكل التمويلي) والأداء المالي (الربحية والسيولة) ومؤشراته أما الجانب التطبيقي تطرق الباحث الى تحليل مؤشرات الهيكل المالي للمصارف و اختبار الفرضيات بالأساليب الاحصائية لمتغيرات الدراسة. وخلصت الدراسة لنتائج التحليل المالي إلى أن الهيكل المالي في المصارف العراقية عينة الدراسة وخلال مدة الدراسة يعتمد في بنائه على مصادر التمويل الداخلية </w:t>
      </w:r>
      <w:r w:rsidRPr="00F8561E">
        <w:rPr>
          <w:rFonts w:ascii="Simplified Arabic" w:eastAsia="Calibri" w:hAnsi="Simplified Arabic" w:cs="Simplified Arabic"/>
          <w:sz w:val="32"/>
          <w:szCs w:val="32"/>
          <w:rtl/>
          <w:lang w:val="en-GB"/>
        </w:rPr>
        <w:lastRenderedPageBreak/>
        <w:t>(حق الملكي ) ) بنسبة أكبر في رفع الأداء المالي من التمويل بالرافعة المالية (الاقتراض) وكذلك توصلت الدراسة إلى أن السيولة في المصارف العراقية قد شكلت النسبة الأكبر مقارنة بالربحية المطيري</w:t>
      </w:r>
    </w:p>
    <w:p w14:paraId="08049233" w14:textId="77777777" w:rsidR="00B84C9D" w:rsidRPr="00F8561E" w:rsidRDefault="00B84C9D" w:rsidP="00A97BD2">
      <w:pPr>
        <w:pStyle w:val="a3"/>
        <w:numPr>
          <w:ilvl w:val="0"/>
          <w:numId w:val="18"/>
        </w:numPr>
        <w:spacing w:after="160" w:line="360" w:lineRule="auto"/>
        <w:jc w:val="both"/>
        <w:rPr>
          <w:rFonts w:ascii="Simplified Arabic" w:eastAsia="Calibri" w:hAnsi="Simplified Arabic" w:cs="Simplified Arabic"/>
          <w:b/>
          <w:bCs/>
          <w:sz w:val="32"/>
          <w:szCs w:val="32"/>
          <w:lang w:val="en-GB"/>
        </w:rPr>
      </w:pPr>
      <w:r w:rsidRPr="00F8561E">
        <w:rPr>
          <w:rFonts w:ascii="Simplified Arabic" w:eastAsia="Calibri" w:hAnsi="Simplified Arabic" w:cs="Simplified Arabic"/>
          <w:b/>
          <w:bCs/>
          <w:sz w:val="32"/>
          <w:szCs w:val="32"/>
          <w:rtl/>
          <w:lang w:val="en-GB"/>
        </w:rPr>
        <w:t xml:space="preserve">دراسة بسمة محمد عبد الهادي غنيم و محمد محمود عبد العليم 2023 الأثر الهيكل التمويلي على الربحية الشركات مقيدة في الأسواق الأوراق المالية المصرية , </w:t>
      </w:r>
      <w:r w:rsidRPr="00F8561E">
        <w:rPr>
          <w:rFonts w:ascii="Simplified Arabic" w:eastAsia="Calibri" w:hAnsi="Simplified Arabic" w:cs="Simplified Arabic"/>
          <w:sz w:val="32"/>
          <w:szCs w:val="32"/>
          <w:rtl/>
          <w:lang w:val="en-GB"/>
        </w:rPr>
        <w:t xml:space="preserve">في هذه المجلة نصت الدراسة الى تحليل الأبعاد الهيكل التمويلي والربحية الشركات مقيدة في بورصة مصر و تحليل و فهم الأداء المالي لقطاع العقاري في بورصة المصر حلال فترة ( 2011-2021) حيث الاستخدام الباحث المنهج وصفي والمنهج التحليلي حيث سلطو الضوء في جانب النظري على الاطار </w:t>
      </w:r>
      <w:proofErr w:type="spellStart"/>
      <w:r w:rsidRPr="00F8561E">
        <w:rPr>
          <w:rFonts w:ascii="Simplified Arabic" w:eastAsia="Calibri" w:hAnsi="Simplified Arabic" w:cs="Simplified Arabic"/>
          <w:sz w:val="32"/>
          <w:szCs w:val="32"/>
          <w:rtl/>
          <w:lang w:val="en-GB"/>
        </w:rPr>
        <w:t>المفاهيمي</w:t>
      </w:r>
      <w:proofErr w:type="spellEnd"/>
      <w:r w:rsidRPr="00F8561E">
        <w:rPr>
          <w:rFonts w:ascii="Simplified Arabic" w:eastAsia="Calibri" w:hAnsi="Simplified Arabic" w:cs="Simplified Arabic"/>
          <w:sz w:val="32"/>
          <w:szCs w:val="32"/>
          <w:rtl/>
          <w:lang w:val="en-GB"/>
        </w:rPr>
        <w:t xml:space="preserve"> لهيكل المالي و الاطار الفكري للربحية أما بالنسبة لجانب الميداني ركزت الدراسة على تحليل أثر الهيكل المالي على الربحية الشركات عينة الدراسة بتحليل القوائم المالية باستخدام مؤشرات الربحية معدل العائد على أصول و معدل العائد على الملكية وخلصت الدراسة للجانب الى النتائج التالية :</w:t>
      </w:r>
    </w:p>
    <w:p w14:paraId="32696E5E" w14:textId="77777777" w:rsidR="00B84C9D" w:rsidRPr="00F8561E" w:rsidRDefault="00B84C9D" w:rsidP="00A97BD2">
      <w:pPr>
        <w:pStyle w:val="a3"/>
        <w:numPr>
          <w:ilvl w:val="0"/>
          <w:numId w:val="19"/>
        </w:numPr>
        <w:spacing w:after="160"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sz w:val="32"/>
          <w:szCs w:val="32"/>
          <w:rtl/>
          <w:lang w:val="en-GB"/>
        </w:rPr>
        <w:t>وجود العلاقة طردية ضعيفة بين الهيكل المالي ( نسبة المديونية ) و الربحية ( معدل العائد على الأصول.</w:t>
      </w:r>
    </w:p>
    <w:p w14:paraId="11BBDCB3" w14:textId="77777777" w:rsidR="00B84C9D" w:rsidRPr="00F8561E" w:rsidRDefault="00B84C9D" w:rsidP="00A97BD2">
      <w:pPr>
        <w:pStyle w:val="a3"/>
        <w:numPr>
          <w:ilvl w:val="0"/>
          <w:numId w:val="19"/>
        </w:numPr>
        <w:spacing w:after="160" w:line="360" w:lineRule="auto"/>
        <w:jc w:val="both"/>
        <w:rPr>
          <w:rFonts w:ascii="Simplified Arabic" w:eastAsia="Calibri" w:hAnsi="Simplified Arabic" w:cs="Simplified Arabic"/>
          <w:sz w:val="32"/>
          <w:szCs w:val="32"/>
          <w:lang w:val="en-GB"/>
        </w:rPr>
      </w:pPr>
      <w:r w:rsidRPr="00F8561E">
        <w:rPr>
          <w:rFonts w:ascii="Simplified Arabic" w:eastAsia="Calibri" w:hAnsi="Simplified Arabic" w:cs="Simplified Arabic"/>
          <w:sz w:val="32"/>
          <w:szCs w:val="32"/>
          <w:rtl/>
          <w:lang w:val="en-GB"/>
        </w:rPr>
        <w:t xml:space="preserve">في جانب الآخر يوجد العلاقة الطردية قوية بين الهيكل التمويلي ( نسبة الدين على حقوق الملكية ) و معدل العائد على الأصول و وجود العلاقة قوية بين نسبة </w:t>
      </w:r>
      <w:r w:rsidRPr="00F8561E">
        <w:rPr>
          <w:rFonts w:ascii="Simplified Arabic" w:eastAsia="Calibri" w:hAnsi="Simplified Arabic" w:cs="Simplified Arabic"/>
          <w:sz w:val="32"/>
          <w:szCs w:val="32"/>
          <w:rtl/>
          <w:lang w:val="en-GB"/>
        </w:rPr>
        <w:lastRenderedPageBreak/>
        <w:t>المديونية ونسبة الدين على حقوق الملكية ( الهيكل التمويلي) و معدل العائد على حقوق الملكية ( الربحية) .</w:t>
      </w:r>
    </w:p>
    <w:p w14:paraId="45CDCB43" w14:textId="77777777" w:rsidR="00BA78DE" w:rsidRPr="00F8561E" w:rsidRDefault="00BA78DE" w:rsidP="00A97BD2">
      <w:pPr>
        <w:spacing w:after="240"/>
        <w:jc w:val="both"/>
        <w:rPr>
          <w:rFonts w:ascii="Simplified Arabic" w:hAnsi="Simplified Arabic" w:cs="Simplified Arabic"/>
          <w:b/>
          <w:bCs/>
          <w:sz w:val="28"/>
          <w:szCs w:val="28"/>
          <w:rtl/>
        </w:rPr>
      </w:pPr>
      <w:r w:rsidRPr="00F8561E">
        <w:rPr>
          <w:rFonts w:ascii="Simplified Arabic" w:hAnsi="Simplified Arabic" w:cs="Simplified Arabic"/>
          <w:b/>
          <w:bCs/>
          <w:sz w:val="28"/>
          <w:szCs w:val="28"/>
          <w:rtl/>
        </w:rPr>
        <w:t>-النتائج والتوصيات</w:t>
      </w:r>
    </w:p>
    <w:p w14:paraId="02FBAF3F" w14:textId="77777777" w:rsidR="00BA78DE" w:rsidRPr="00F8561E" w:rsidRDefault="00BA78DE" w:rsidP="00A97BD2">
      <w:pPr>
        <w:spacing w:after="240"/>
        <w:jc w:val="both"/>
        <w:rPr>
          <w:rFonts w:ascii="Simplified Arabic" w:hAnsi="Simplified Arabic" w:cs="Simplified Arabic"/>
          <w:b/>
          <w:bCs/>
          <w:sz w:val="32"/>
          <w:szCs w:val="32"/>
          <w:rtl/>
        </w:rPr>
      </w:pPr>
      <w:r w:rsidRPr="00F8561E">
        <w:rPr>
          <w:rFonts w:ascii="Simplified Arabic" w:hAnsi="Simplified Arabic" w:cs="Simplified Arabic"/>
          <w:b/>
          <w:bCs/>
          <w:sz w:val="32"/>
          <w:szCs w:val="32"/>
          <w:rtl/>
        </w:rPr>
        <w:t>1.1 النتائج:</w:t>
      </w:r>
    </w:p>
    <w:p w14:paraId="0C7EB891" w14:textId="77777777" w:rsidR="00BA78DE" w:rsidRPr="00F8561E" w:rsidRDefault="00BA78DE" w:rsidP="00A97BD2">
      <w:pPr>
        <w:spacing w:after="240"/>
        <w:jc w:val="both"/>
        <w:rPr>
          <w:rFonts w:ascii="Simplified Arabic" w:hAnsi="Simplified Arabic" w:cs="Simplified Arabic"/>
          <w:sz w:val="28"/>
          <w:szCs w:val="28"/>
          <w:rtl/>
        </w:rPr>
      </w:pPr>
      <w:r w:rsidRPr="00F8561E">
        <w:rPr>
          <w:rFonts w:ascii="Simplified Arabic" w:hAnsi="Simplified Arabic" w:cs="Simplified Arabic"/>
          <w:sz w:val="28"/>
          <w:szCs w:val="28"/>
          <w:rtl/>
        </w:rPr>
        <w:t>من خلال التحليل المالي لأداء المصرف توصلت الدراسة إلي أهم النتائج على النحو التالي:</w:t>
      </w:r>
    </w:p>
    <w:p w14:paraId="747B3A63" w14:textId="77777777" w:rsidR="00BA78DE" w:rsidRPr="00F8561E" w:rsidRDefault="00BA78DE" w:rsidP="00A97BD2">
      <w:pPr>
        <w:pStyle w:val="a3"/>
        <w:numPr>
          <w:ilvl w:val="0"/>
          <w:numId w:val="32"/>
        </w:numPr>
        <w:spacing w:after="240"/>
        <w:jc w:val="both"/>
        <w:rPr>
          <w:rFonts w:ascii="Simplified Arabic" w:hAnsi="Simplified Arabic" w:cs="Simplified Arabic"/>
          <w:sz w:val="28"/>
          <w:szCs w:val="28"/>
          <w:rtl/>
        </w:rPr>
      </w:pPr>
      <w:r w:rsidRPr="00F8561E">
        <w:rPr>
          <w:rFonts w:ascii="Simplified Arabic" w:hAnsi="Simplified Arabic" w:cs="Simplified Arabic"/>
          <w:sz w:val="28"/>
          <w:szCs w:val="28"/>
          <w:rtl/>
        </w:rPr>
        <w:t>تعد نسبة السيولة المالية للمصرف جيده ويتمتع بفائض في السيولة.</w:t>
      </w:r>
    </w:p>
    <w:p w14:paraId="367BE323" w14:textId="77777777" w:rsidR="00BA78DE" w:rsidRPr="00F8561E" w:rsidRDefault="00BA78DE" w:rsidP="00A97BD2">
      <w:pPr>
        <w:pStyle w:val="a3"/>
        <w:numPr>
          <w:ilvl w:val="0"/>
          <w:numId w:val="32"/>
        </w:numPr>
        <w:spacing w:after="240"/>
        <w:jc w:val="both"/>
        <w:rPr>
          <w:rFonts w:ascii="Simplified Arabic" w:hAnsi="Simplified Arabic" w:cs="Simplified Arabic"/>
          <w:sz w:val="28"/>
          <w:szCs w:val="28"/>
          <w:rtl/>
        </w:rPr>
      </w:pPr>
      <w:r w:rsidRPr="00F8561E">
        <w:rPr>
          <w:rFonts w:ascii="Simplified Arabic" w:hAnsi="Simplified Arabic" w:cs="Simplified Arabic"/>
          <w:sz w:val="28"/>
          <w:szCs w:val="28"/>
          <w:rtl/>
        </w:rPr>
        <w:t>أظهرت الدراسة أن نسب التوظيف للمصرف كانت منخفضة وان أدوات الاستثمار والتمويل محدودة مما إثر سلبا على مؤشرات الربحية للمصرف.</w:t>
      </w:r>
    </w:p>
    <w:p w14:paraId="49C59818" w14:textId="77777777" w:rsidR="00BA78DE" w:rsidRPr="00F8561E" w:rsidRDefault="00BA78DE" w:rsidP="00A97BD2">
      <w:pPr>
        <w:pStyle w:val="a3"/>
        <w:numPr>
          <w:ilvl w:val="0"/>
          <w:numId w:val="32"/>
        </w:numPr>
        <w:spacing w:after="240"/>
        <w:jc w:val="both"/>
        <w:rPr>
          <w:rFonts w:ascii="Simplified Arabic" w:hAnsi="Simplified Arabic" w:cs="Simplified Arabic"/>
          <w:sz w:val="28"/>
          <w:szCs w:val="28"/>
          <w:rtl/>
        </w:rPr>
      </w:pPr>
      <w:r w:rsidRPr="00F8561E">
        <w:rPr>
          <w:rFonts w:ascii="Simplified Arabic" w:hAnsi="Simplified Arabic" w:cs="Simplified Arabic"/>
          <w:sz w:val="28"/>
          <w:szCs w:val="28"/>
          <w:rtl/>
        </w:rPr>
        <w:t>انفاض في معدلات الربحية بسبب انخفاض معدلات التوظيف.</w:t>
      </w:r>
    </w:p>
    <w:p w14:paraId="3C68BD84" w14:textId="77777777" w:rsidR="00BA78DE" w:rsidRPr="00F8561E" w:rsidRDefault="00BA78DE" w:rsidP="00A97BD2">
      <w:pPr>
        <w:pStyle w:val="a3"/>
        <w:numPr>
          <w:ilvl w:val="0"/>
          <w:numId w:val="32"/>
        </w:numPr>
        <w:spacing w:after="240"/>
        <w:jc w:val="both"/>
        <w:rPr>
          <w:rFonts w:ascii="Simplified Arabic" w:hAnsi="Simplified Arabic" w:cs="Simplified Arabic"/>
          <w:sz w:val="28"/>
          <w:szCs w:val="28"/>
          <w:rtl/>
        </w:rPr>
      </w:pPr>
      <w:r w:rsidRPr="00F8561E">
        <w:rPr>
          <w:rFonts w:ascii="Simplified Arabic" w:hAnsi="Simplified Arabic" w:cs="Simplified Arabic"/>
          <w:sz w:val="28"/>
          <w:szCs w:val="28"/>
          <w:rtl/>
        </w:rPr>
        <w:t>انخفاض في حقوق الملكية مقابل الودائع تدريجاً خلال سنوات دراسة.</w:t>
      </w:r>
    </w:p>
    <w:p w14:paraId="193B40E8" w14:textId="77777777" w:rsidR="00BA78DE" w:rsidRPr="00F8561E" w:rsidRDefault="00BA78DE" w:rsidP="00A97BD2">
      <w:pPr>
        <w:spacing w:after="240"/>
        <w:jc w:val="both"/>
        <w:rPr>
          <w:rFonts w:ascii="Simplified Arabic" w:hAnsi="Simplified Arabic" w:cs="Simplified Arabic"/>
          <w:b/>
          <w:bCs/>
          <w:sz w:val="32"/>
          <w:szCs w:val="32"/>
          <w:rtl/>
          <w:lang w:bidi="ar-LY"/>
        </w:rPr>
      </w:pPr>
      <w:r w:rsidRPr="00F8561E">
        <w:rPr>
          <w:rFonts w:ascii="Simplified Arabic" w:hAnsi="Simplified Arabic" w:cs="Simplified Arabic"/>
          <w:b/>
          <w:bCs/>
          <w:sz w:val="32"/>
          <w:szCs w:val="32"/>
          <w:rtl/>
        </w:rPr>
        <w:t>2.1التوصيات:</w:t>
      </w:r>
    </w:p>
    <w:p w14:paraId="1135B07E" w14:textId="77777777" w:rsidR="00BA78DE" w:rsidRPr="00F8561E" w:rsidRDefault="00BA78DE" w:rsidP="00A97BD2">
      <w:pPr>
        <w:pStyle w:val="a3"/>
        <w:numPr>
          <w:ilvl w:val="0"/>
          <w:numId w:val="31"/>
        </w:numPr>
        <w:spacing w:after="240"/>
        <w:jc w:val="both"/>
        <w:rPr>
          <w:rFonts w:ascii="Simplified Arabic" w:hAnsi="Simplified Arabic" w:cs="Simplified Arabic"/>
          <w:sz w:val="28"/>
          <w:szCs w:val="28"/>
          <w:lang w:bidi="ar-LY"/>
        </w:rPr>
      </w:pPr>
      <w:r w:rsidRPr="00F8561E">
        <w:rPr>
          <w:rFonts w:ascii="Simplified Arabic" w:hAnsi="Simplified Arabic" w:cs="Simplified Arabic"/>
          <w:sz w:val="28"/>
          <w:szCs w:val="28"/>
          <w:rtl/>
          <w:lang w:bidi="ar-LY"/>
        </w:rPr>
        <w:t>يجب على المصرف التنويع في طرق التوظيف لزيادة الاستفادة من الموارد المالية لديه.</w:t>
      </w:r>
    </w:p>
    <w:p w14:paraId="53C08BB1" w14:textId="77777777" w:rsidR="00BA78DE" w:rsidRPr="00F8561E" w:rsidRDefault="00BA78DE" w:rsidP="00A97BD2">
      <w:pPr>
        <w:pStyle w:val="a3"/>
        <w:numPr>
          <w:ilvl w:val="0"/>
          <w:numId w:val="31"/>
        </w:numPr>
        <w:spacing w:after="240"/>
        <w:jc w:val="both"/>
        <w:rPr>
          <w:rFonts w:ascii="Simplified Arabic" w:hAnsi="Simplified Arabic" w:cs="Simplified Arabic"/>
          <w:sz w:val="28"/>
          <w:szCs w:val="28"/>
          <w:lang w:bidi="ar-LY"/>
        </w:rPr>
      </w:pPr>
      <w:r w:rsidRPr="00F8561E">
        <w:rPr>
          <w:rFonts w:ascii="Simplified Arabic" w:hAnsi="Simplified Arabic" w:cs="Simplified Arabic"/>
          <w:sz w:val="28"/>
          <w:szCs w:val="28"/>
          <w:rtl/>
          <w:lang w:bidi="ar-LY"/>
        </w:rPr>
        <w:t>على المصرف زيادة استثماراته في الأوراق المالية لزيادة الربحية.</w:t>
      </w:r>
    </w:p>
    <w:p w14:paraId="1CBBEECD" w14:textId="77777777" w:rsidR="00BA78DE" w:rsidRPr="00F8561E" w:rsidRDefault="00BA78DE" w:rsidP="00A97BD2">
      <w:pPr>
        <w:pStyle w:val="a3"/>
        <w:numPr>
          <w:ilvl w:val="0"/>
          <w:numId w:val="31"/>
        </w:numPr>
        <w:spacing w:after="240"/>
        <w:jc w:val="both"/>
        <w:rPr>
          <w:rFonts w:ascii="Simplified Arabic" w:hAnsi="Simplified Arabic" w:cs="Simplified Arabic"/>
          <w:sz w:val="28"/>
          <w:szCs w:val="28"/>
          <w:lang w:bidi="ar-LY"/>
        </w:rPr>
      </w:pPr>
      <w:r w:rsidRPr="00F8561E">
        <w:rPr>
          <w:rFonts w:ascii="Simplified Arabic" w:hAnsi="Simplified Arabic" w:cs="Simplified Arabic"/>
          <w:sz w:val="28"/>
          <w:szCs w:val="28"/>
          <w:rtl/>
          <w:lang w:bidi="ar-LY"/>
        </w:rPr>
        <w:t>رفع معدلات كفاءة راس المال للمصرف لمواجهة أي مخاطر مالية مستقبلا.</w:t>
      </w:r>
    </w:p>
    <w:p w14:paraId="70C4FEB8" w14:textId="77777777" w:rsidR="00BA78DE" w:rsidRPr="00F8561E" w:rsidRDefault="00BA78DE" w:rsidP="00A97BD2">
      <w:pPr>
        <w:pStyle w:val="a3"/>
        <w:numPr>
          <w:ilvl w:val="0"/>
          <w:numId w:val="31"/>
        </w:numPr>
        <w:spacing w:after="240"/>
        <w:jc w:val="both"/>
        <w:rPr>
          <w:rFonts w:ascii="Simplified Arabic" w:hAnsi="Simplified Arabic" w:cs="Simplified Arabic"/>
          <w:sz w:val="28"/>
          <w:szCs w:val="28"/>
          <w:rtl/>
          <w:lang w:bidi="ar-LY"/>
        </w:rPr>
      </w:pPr>
      <w:r w:rsidRPr="00F8561E">
        <w:rPr>
          <w:rFonts w:ascii="Simplified Arabic" w:hAnsi="Simplified Arabic" w:cs="Simplified Arabic"/>
          <w:sz w:val="28"/>
          <w:szCs w:val="28"/>
          <w:rtl/>
          <w:lang w:bidi="ar-LY"/>
        </w:rPr>
        <w:t>العمل بطرق الاستثمار الاخرى مثل المشاركة لزيادة الإيرادات والربح للمصرف.</w:t>
      </w:r>
    </w:p>
    <w:p w14:paraId="506CC74A" w14:textId="77777777" w:rsidR="00BA78DE" w:rsidRPr="00F8561E" w:rsidRDefault="00BA78DE" w:rsidP="00A97BD2">
      <w:pPr>
        <w:spacing w:after="240"/>
        <w:jc w:val="both"/>
        <w:rPr>
          <w:rFonts w:ascii="Simplified Arabic" w:hAnsi="Simplified Arabic" w:cs="Simplified Arabic"/>
          <w:b/>
          <w:bCs/>
          <w:sz w:val="28"/>
          <w:szCs w:val="28"/>
          <w:rtl/>
          <w:lang w:bidi="ar-LY"/>
        </w:rPr>
      </w:pPr>
      <w:r w:rsidRPr="00F8561E">
        <w:rPr>
          <w:rFonts w:ascii="Simplified Arabic" w:hAnsi="Simplified Arabic" w:cs="Simplified Arabic"/>
          <w:b/>
          <w:bCs/>
          <w:sz w:val="28"/>
          <w:szCs w:val="28"/>
          <w:rtl/>
          <w:lang w:bidi="ar-LY"/>
        </w:rPr>
        <w:t>3.1 الخاتمة</w:t>
      </w:r>
    </w:p>
    <w:p w14:paraId="782631D4" w14:textId="77777777" w:rsidR="00BA78DE" w:rsidRPr="00F8561E" w:rsidRDefault="00BA78DE" w:rsidP="00A97BD2">
      <w:pPr>
        <w:jc w:val="both"/>
        <w:rPr>
          <w:rFonts w:ascii="Simplified Arabic" w:hAnsi="Simplified Arabic" w:cs="Simplified Arabic"/>
          <w:sz w:val="28"/>
          <w:szCs w:val="28"/>
          <w:rtl/>
          <w:lang w:bidi="ar-LY"/>
        </w:rPr>
      </w:pPr>
      <w:r w:rsidRPr="00F8561E">
        <w:rPr>
          <w:rFonts w:ascii="Simplified Arabic" w:hAnsi="Simplified Arabic" w:cs="Simplified Arabic"/>
          <w:sz w:val="28"/>
          <w:szCs w:val="28"/>
          <w:rtl/>
          <w:lang w:bidi="ar-LY"/>
        </w:rPr>
        <w:t>في خاتمة هذا البحث الذي يمثل جهدنا أتمنى من الله العلي القدير أن يكون قد وفقنا في إعداده بصورة مطلوبة ونتمنى أن يكون قد أعطى هذا البحث جزء الأكبر والمهم من هذا الموضوع.</w:t>
      </w:r>
    </w:p>
    <w:p w14:paraId="49A5222C" w14:textId="6C528AF3" w:rsidR="00BA78DE" w:rsidRPr="00F8561E" w:rsidRDefault="00BA78DE" w:rsidP="00A97BD2">
      <w:pPr>
        <w:spacing w:after="160" w:line="360" w:lineRule="auto"/>
        <w:jc w:val="both"/>
        <w:rPr>
          <w:rFonts w:ascii="Simplified Arabic" w:eastAsia="Calibri" w:hAnsi="Simplified Arabic" w:cs="Simplified Arabic"/>
          <w:sz w:val="32"/>
          <w:szCs w:val="32"/>
          <w:rtl/>
          <w:lang w:val="en-GB" w:bidi="ar-LY"/>
        </w:rPr>
      </w:pPr>
      <w:r w:rsidRPr="00F8561E">
        <w:rPr>
          <w:rFonts w:ascii="Simplified Arabic" w:hAnsi="Simplified Arabic" w:cs="Simplified Arabic"/>
          <w:sz w:val="28"/>
          <w:szCs w:val="28"/>
          <w:rtl/>
          <w:lang w:bidi="ar-LY"/>
        </w:rPr>
        <w:t xml:space="preserve">ولقد حاولنا جاهدين البحث والسؤال عن كل نقطه وتسجيلها بالبحث وبدلنا كل ما نملك في سبيل ذلك حتى استطعنا القاء الضوء على كثير من الامور الجديرة بالاهتمام والتي يلزم الأمر والوقوف </w:t>
      </w:r>
      <w:r w:rsidRPr="00F8561E">
        <w:rPr>
          <w:rFonts w:ascii="Simplified Arabic" w:hAnsi="Simplified Arabic" w:cs="Simplified Arabic"/>
          <w:sz w:val="28"/>
          <w:szCs w:val="28"/>
          <w:rtl/>
          <w:lang w:bidi="ar-LY"/>
        </w:rPr>
        <w:lastRenderedPageBreak/>
        <w:t>عندها واقتراح الحلول المناسبة لها وختاما لهذا البحث نقدم الى جميع من قدم لنا يد العون بالشكر والجزيل والعرفان بما قدموه لنا من تسهيلات ومواجهات الصعوبات، وتقديم المعلومات الذي انارت لنا الطريق المعروف مع اعتذار أي تقصير في كتابة هذا البحث</w:t>
      </w:r>
    </w:p>
    <w:p w14:paraId="467CA849" w14:textId="77777777" w:rsidR="00B05CDA" w:rsidRPr="00F8561E" w:rsidRDefault="00B05CDA" w:rsidP="00A97BD2">
      <w:pPr>
        <w:spacing w:after="240"/>
        <w:jc w:val="both"/>
        <w:rPr>
          <w:rFonts w:ascii="Simplified Arabic" w:hAnsi="Simplified Arabic" w:cs="Simplified Arabic"/>
          <w:b/>
          <w:bCs/>
          <w:sz w:val="32"/>
          <w:szCs w:val="32"/>
          <w:rtl/>
          <w:lang w:bidi="ar-LY"/>
        </w:rPr>
      </w:pPr>
      <w:r w:rsidRPr="00F8561E">
        <w:rPr>
          <w:rFonts w:ascii="Simplified Arabic" w:hAnsi="Simplified Arabic" w:cs="Simplified Arabic"/>
          <w:b/>
          <w:bCs/>
          <w:sz w:val="32"/>
          <w:szCs w:val="32"/>
          <w:rtl/>
          <w:lang w:bidi="ar-LY"/>
        </w:rPr>
        <w:t>7.4 المصادر والمراجع</w:t>
      </w:r>
    </w:p>
    <w:p w14:paraId="3CFCB0B5" w14:textId="64FB8659" w:rsidR="00C42CC3" w:rsidRPr="00F8561E" w:rsidRDefault="00B05CDA" w:rsidP="00A97BD2">
      <w:pPr>
        <w:spacing w:after="240"/>
        <w:jc w:val="both"/>
        <w:rPr>
          <w:rFonts w:ascii="Simplified Arabic" w:hAnsi="Simplified Arabic" w:cs="Simplified Arabic"/>
          <w:b/>
          <w:bCs/>
          <w:sz w:val="32"/>
          <w:szCs w:val="32"/>
          <w:rtl/>
          <w:lang w:bidi="ar-LY"/>
        </w:rPr>
      </w:pPr>
      <w:r w:rsidRPr="00F8561E">
        <w:rPr>
          <w:rFonts w:ascii="Simplified Arabic" w:hAnsi="Simplified Arabic" w:cs="Simplified Arabic"/>
          <w:b/>
          <w:bCs/>
          <w:sz w:val="32"/>
          <w:szCs w:val="32"/>
          <w:rtl/>
          <w:lang w:bidi="ar-LY"/>
        </w:rPr>
        <w:t>1.7.4 المراجع باللغة العربية:</w:t>
      </w:r>
    </w:p>
    <w:p w14:paraId="53E2CD31"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1-أ .ماهر الخزاعي ، د. محمـد الحسيـن; إدارة السيـولة والربحية ، ماجستير ادارة اعمال ;2019; ص3</w:t>
      </w:r>
    </w:p>
    <w:p w14:paraId="3EE6AF37"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2-حسين السيد حسين وليد محمود علي شاكر حافظ عبد الناصر علك, مجلة دراسات محاسبية و مالية المجلد 7 العدد 20, 2012</w:t>
      </w:r>
    </w:p>
    <w:p w14:paraId="53814F44" w14:textId="205DE345"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3-- الكريم بن ناصر عبد يوسف, سائحي, أثر هيكل التمويل على معدلات نمو ونشاط المؤسسة الاقتصادية دراسة حالة مؤسسة سونلغاز بقالمة, مجلة شعاع للدراسات الاقتصادية المجلد 6 العدد 2, 2020</w:t>
      </w:r>
    </w:p>
    <w:p w14:paraId="58A51A58" w14:textId="761699FC"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4- وليد </w:t>
      </w:r>
      <w:proofErr w:type="spellStart"/>
      <w:r w:rsidRPr="00F8561E">
        <w:rPr>
          <w:rFonts w:ascii="Simplified Arabic" w:hAnsi="Simplified Arabic" w:cs="Simplified Arabic"/>
          <w:sz w:val="28"/>
          <w:szCs w:val="28"/>
          <w:rtl/>
        </w:rPr>
        <w:t>بقاش</w:t>
      </w:r>
      <w:proofErr w:type="spellEnd"/>
      <w:r w:rsidRPr="00F8561E">
        <w:rPr>
          <w:rFonts w:ascii="Simplified Arabic" w:hAnsi="Simplified Arabic" w:cs="Simplified Arabic"/>
          <w:sz w:val="28"/>
          <w:szCs w:val="28"/>
          <w:rtl/>
        </w:rPr>
        <w:t xml:space="preserve"> عمر بن دادة, حاجة المؤسسة الاقتصادية إلى التمويل في ظل التمايز بين مصادر التمويل التقليدية </w:t>
      </w:r>
      <w:proofErr w:type="spellStart"/>
      <w:r w:rsidRPr="00F8561E">
        <w:rPr>
          <w:rFonts w:ascii="Simplified Arabic" w:hAnsi="Simplified Arabic" w:cs="Simplified Arabic"/>
          <w:sz w:val="28"/>
          <w:szCs w:val="28"/>
          <w:rtl/>
        </w:rPr>
        <w:t>والإسلامية,مجملة</w:t>
      </w:r>
      <w:proofErr w:type="spellEnd"/>
      <w:r w:rsidRPr="00F8561E">
        <w:rPr>
          <w:rFonts w:ascii="Simplified Arabic" w:hAnsi="Simplified Arabic" w:cs="Simplified Arabic"/>
          <w:sz w:val="28"/>
          <w:szCs w:val="28"/>
          <w:rtl/>
        </w:rPr>
        <w:t xml:space="preserve"> الدراسات الاقتصادية المعاصرة المجلد 4 العدد 1, 2019</w:t>
      </w:r>
    </w:p>
    <w:p w14:paraId="50F09668"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5-ريمة, </w:t>
      </w:r>
      <w:proofErr w:type="spellStart"/>
      <w:r w:rsidRPr="00F8561E">
        <w:rPr>
          <w:rFonts w:ascii="Simplified Arabic" w:hAnsi="Simplified Arabic" w:cs="Simplified Arabic"/>
          <w:sz w:val="28"/>
          <w:szCs w:val="28"/>
          <w:rtl/>
        </w:rPr>
        <w:t>زنائرة</w:t>
      </w:r>
      <w:proofErr w:type="spellEnd"/>
      <w:r w:rsidRPr="00F8561E">
        <w:rPr>
          <w:rFonts w:ascii="Simplified Arabic" w:hAnsi="Simplified Arabic" w:cs="Simplified Arabic"/>
          <w:sz w:val="28"/>
          <w:szCs w:val="28"/>
          <w:rtl/>
        </w:rPr>
        <w:t xml:space="preserve"> العيد, شريفة, مصادر التمويل في المؤسسة والعوامل المؤثرة فيه - دراسة نظرية, مجلة المالية &amp; الأسواق المجلد 10 العدد 2, 2023</w:t>
      </w:r>
    </w:p>
    <w:p w14:paraId="44236C96" w14:textId="5C1E403F"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6-محمودي مليك نوي نور الدين، أثر الهيكل المالي على الأداء المالي للمؤسسات الصغيرة والمتوسطة في الجزائر، مجلة البحوث في العلوم المالية والمحاسبية العدد 2 ، جامعة المسيلة 2016.</w:t>
      </w:r>
    </w:p>
    <w:p w14:paraId="1E0996A1"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lastRenderedPageBreak/>
        <w:t xml:space="preserve">7 -- سليم مجلخ وليد بشيشي محددات الهيكل المالي في المؤسسة الاقتصادية دراسة تحليلية قياسية باستخدام أشعة الانحدار الذاتي </w:t>
      </w:r>
      <w:r w:rsidRPr="00F8561E">
        <w:rPr>
          <w:rFonts w:ascii="Simplified Arabic" w:hAnsi="Simplified Arabic" w:cs="Simplified Arabic"/>
          <w:sz w:val="28"/>
          <w:szCs w:val="28"/>
        </w:rPr>
        <w:t>VAR</w:t>
      </w:r>
      <w:r w:rsidRPr="00F8561E">
        <w:rPr>
          <w:rFonts w:ascii="Simplified Arabic" w:hAnsi="Simplified Arabic" w:cs="Simplified Arabic"/>
          <w:sz w:val="28"/>
          <w:szCs w:val="28"/>
          <w:rtl/>
        </w:rPr>
        <w:t xml:space="preserve"> ، مجلة دراسات اقتصادية، العدد 1 المجلد 6 ، جوان 2019، الجزائر .</w:t>
      </w:r>
    </w:p>
    <w:p w14:paraId="70E453AF"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8-سمحان, حسين محمد حسين أثر هيكل رأس المالي الرفع المالي والربحية على قيمة شركات </w:t>
      </w:r>
      <w:proofErr w:type="spellStart"/>
      <w:r w:rsidRPr="00F8561E">
        <w:rPr>
          <w:rFonts w:ascii="Simplified Arabic" w:hAnsi="Simplified Arabic" w:cs="Simplified Arabic"/>
          <w:sz w:val="28"/>
          <w:szCs w:val="28"/>
          <w:rtl/>
        </w:rPr>
        <w:t>التليم</w:t>
      </w:r>
      <w:proofErr w:type="spellEnd"/>
      <w:r w:rsidRPr="00F8561E">
        <w:rPr>
          <w:rFonts w:ascii="Simplified Arabic" w:hAnsi="Simplified Arabic" w:cs="Simplified Arabic"/>
          <w:sz w:val="28"/>
          <w:szCs w:val="28"/>
          <w:rtl/>
        </w:rPr>
        <w:t xml:space="preserve"> و الاستثمار الأردنية, أبحاث اقتصادية و إدارية المجلد 9 العدد 1, 2015</w:t>
      </w:r>
    </w:p>
    <w:p w14:paraId="026B5F6F"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9-المطيري, حسين محسن توفيق, أثر الهيكل المالي في السيولة والربحية المصرفية 2020-2004, المؤتمر العلمي السادس عشر, جامعة </w:t>
      </w:r>
      <w:proofErr w:type="spellStart"/>
      <w:r w:rsidRPr="00F8561E">
        <w:rPr>
          <w:rFonts w:ascii="Simplified Arabic" w:hAnsi="Simplified Arabic" w:cs="Simplified Arabic"/>
          <w:sz w:val="28"/>
          <w:szCs w:val="28"/>
          <w:rtl/>
        </w:rPr>
        <w:t>كربالاء</w:t>
      </w:r>
      <w:proofErr w:type="spellEnd"/>
      <w:r w:rsidRPr="00F8561E">
        <w:rPr>
          <w:rFonts w:ascii="Simplified Arabic" w:hAnsi="Simplified Arabic" w:cs="Simplified Arabic"/>
          <w:sz w:val="28"/>
          <w:szCs w:val="28"/>
          <w:rtl/>
        </w:rPr>
        <w:t xml:space="preserve">, </w:t>
      </w:r>
      <w:proofErr w:type="spellStart"/>
      <w:r w:rsidRPr="00F8561E">
        <w:rPr>
          <w:rFonts w:ascii="Simplified Arabic" w:hAnsi="Simplified Arabic" w:cs="Simplified Arabic"/>
          <w:sz w:val="28"/>
          <w:szCs w:val="28"/>
          <w:rtl/>
        </w:rPr>
        <w:t>كربالاء</w:t>
      </w:r>
      <w:proofErr w:type="spellEnd"/>
      <w:r w:rsidRPr="00F8561E">
        <w:rPr>
          <w:rFonts w:ascii="Simplified Arabic" w:hAnsi="Simplified Arabic" w:cs="Simplified Arabic"/>
          <w:sz w:val="28"/>
          <w:szCs w:val="28"/>
          <w:rtl/>
        </w:rPr>
        <w:t>, 2023</w:t>
      </w:r>
    </w:p>
    <w:p w14:paraId="6C38C65D"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10-كشادة ، ليلى محمد ، (2005) ، دراسة الهياكل المالية لبعض المصارف التجارية الليبية خلال الفترة (2002-1993) : دراسة تطبيقية على مصارف الامة والجمهورية والوحدة ، رسالة ماجستير غير منشورة ، أكاديمية الدراسات العليا ، طرابلس.</w:t>
      </w:r>
    </w:p>
    <w:p w14:paraId="591EE1F6"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11-غنيم, بسمة محمد عبد الهادي محمد, محمود عبد </w:t>
      </w:r>
      <w:proofErr w:type="spellStart"/>
      <w:r w:rsidRPr="00F8561E">
        <w:rPr>
          <w:rFonts w:ascii="Simplified Arabic" w:hAnsi="Simplified Arabic" w:cs="Simplified Arabic"/>
          <w:sz w:val="28"/>
          <w:szCs w:val="28"/>
          <w:rtl/>
        </w:rPr>
        <w:t>العاليم</w:t>
      </w:r>
      <w:proofErr w:type="spellEnd"/>
      <w:r w:rsidRPr="00F8561E">
        <w:rPr>
          <w:rFonts w:ascii="Simplified Arabic" w:hAnsi="Simplified Arabic" w:cs="Simplified Arabic"/>
          <w:sz w:val="28"/>
          <w:szCs w:val="28"/>
          <w:rtl/>
        </w:rPr>
        <w:t>, الأثر الهيكل التمويلي على الربحية الشركات مقيدة في الأسواق الأوراق المالية المصرية, المجلد الرابع عشر العدد الثاني, 2023</w:t>
      </w:r>
    </w:p>
    <w:p w14:paraId="10CF74CF"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12-بو مصباح, صافية, تقييم الأداء المالي للمؤسسة الاقتصادية باستخدام النسب المالية دراسة حالة مؤسسة اتصالات الجزائر للهاتف النقال </w:t>
      </w:r>
      <w:proofErr w:type="spellStart"/>
      <w:r w:rsidRPr="00F8561E">
        <w:rPr>
          <w:rFonts w:ascii="Simplified Arabic" w:hAnsi="Simplified Arabic" w:cs="Simplified Arabic"/>
          <w:sz w:val="28"/>
          <w:szCs w:val="28"/>
          <w:rtl/>
        </w:rPr>
        <w:t>موبيليس</w:t>
      </w:r>
      <w:proofErr w:type="spellEnd"/>
      <w:r w:rsidRPr="00F8561E">
        <w:rPr>
          <w:rFonts w:ascii="Simplified Arabic" w:hAnsi="Simplified Arabic" w:cs="Simplified Arabic"/>
          <w:sz w:val="28"/>
          <w:szCs w:val="28"/>
          <w:rtl/>
        </w:rPr>
        <w:t>, مجلة أبحاث ودراسات التنمية المجلد 8 العدد 2, 2021</w:t>
      </w:r>
    </w:p>
    <w:p w14:paraId="01C0E5E5"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13-خلف, أسمهان عثمان, نقار مؤمنه عدنان </w:t>
      </w:r>
      <w:proofErr w:type="spellStart"/>
      <w:r w:rsidRPr="00F8561E">
        <w:rPr>
          <w:rFonts w:ascii="Simplified Arabic" w:hAnsi="Simplified Arabic" w:cs="Simplified Arabic"/>
          <w:sz w:val="28"/>
          <w:szCs w:val="28"/>
          <w:rtl/>
        </w:rPr>
        <w:t>فاعور</w:t>
      </w:r>
      <w:proofErr w:type="spellEnd"/>
      <w:r w:rsidRPr="00F8561E">
        <w:rPr>
          <w:rFonts w:ascii="Simplified Arabic" w:hAnsi="Simplified Arabic" w:cs="Simplified Arabic"/>
          <w:sz w:val="28"/>
          <w:szCs w:val="28"/>
          <w:rtl/>
        </w:rPr>
        <w:t xml:space="preserve"> أثر الهيكل المالي في ربحية المصارف الاسلامية دراسة حالة مصرف سورية الدولي الإسلامي, مجلة جامعة حماة المجلد 1 العدد 5, 2018</w:t>
      </w:r>
    </w:p>
    <w:p w14:paraId="60403A9C"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14-الزهراء, العدواني فاطمة مروة, </w:t>
      </w:r>
      <w:proofErr w:type="spellStart"/>
      <w:r w:rsidRPr="00F8561E">
        <w:rPr>
          <w:rFonts w:ascii="Simplified Arabic" w:hAnsi="Simplified Arabic" w:cs="Simplified Arabic"/>
          <w:sz w:val="28"/>
          <w:szCs w:val="28"/>
          <w:rtl/>
        </w:rPr>
        <w:t>زويكري</w:t>
      </w:r>
      <w:proofErr w:type="spellEnd"/>
      <w:r w:rsidRPr="00F8561E">
        <w:rPr>
          <w:rFonts w:ascii="Simplified Arabic" w:hAnsi="Simplified Arabic" w:cs="Simplified Arabic"/>
          <w:sz w:val="28"/>
          <w:szCs w:val="28"/>
          <w:rtl/>
        </w:rPr>
        <w:t xml:space="preserve">, أثر الهيكل المالي على ربحية الشركة دراسة حالة شركة الخزف الصحي </w:t>
      </w:r>
      <w:proofErr w:type="spellStart"/>
      <w:r w:rsidRPr="00F8561E">
        <w:rPr>
          <w:rFonts w:ascii="Simplified Arabic" w:hAnsi="Simplified Arabic" w:cs="Simplified Arabic"/>
          <w:sz w:val="28"/>
          <w:szCs w:val="28"/>
          <w:rtl/>
        </w:rPr>
        <w:t>بالميلية</w:t>
      </w:r>
      <w:proofErr w:type="spellEnd"/>
      <w:r w:rsidRPr="00F8561E">
        <w:rPr>
          <w:rFonts w:ascii="Simplified Arabic" w:hAnsi="Simplified Arabic" w:cs="Simplified Arabic"/>
          <w:sz w:val="28"/>
          <w:szCs w:val="28"/>
          <w:rtl/>
        </w:rPr>
        <w:t>, مذكرة سلمت الاستكمال متطلبات نيل شهادة ماستر أكاديمي في علوم التسيير, جامعة محمد الصديق بن يحي, جيجل, الجزائر, 2019/2020</w:t>
      </w:r>
    </w:p>
    <w:p w14:paraId="1B156A43"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lastRenderedPageBreak/>
        <w:t xml:space="preserve">15-الزهراء, العدواني فاطمة مروة, </w:t>
      </w:r>
      <w:proofErr w:type="spellStart"/>
      <w:r w:rsidRPr="00F8561E">
        <w:rPr>
          <w:rFonts w:ascii="Simplified Arabic" w:hAnsi="Simplified Arabic" w:cs="Simplified Arabic"/>
          <w:sz w:val="28"/>
          <w:szCs w:val="28"/>
          <w:rtl/>
        </w:rPr>
        <w:t>زويكري</w:t>
      </w:r>
      <w:proofErr w:type="spellEnd"/>
      <w:r w:rsidRPr="00F8561E">
        <w:rPr>
          <w:rFonts w:ascii="Simplified Arabic" w:hAnsi="Simplified Arabic" w:cs="Simplified Arabic"/>
          <w:sz w:val="28"/>
          <w:szCs w:val="28"/>
          <w:rtl/>
        </w:rPr>
        <w:t xml:space="preserve">, أثر الهيكل المالي على ربحية الشركة دراسة حالة شركة الخزف الصحي </w:t>
      </w:r>
      <w:proofErr w:type="spellStart"/>
      <w:r w:rsidRPr="00F8561E">
        <w:rPr>
          <w:rFonts w:ascii="Simplified Arabic" w:hAnsi="Simplified Arabic" w:cs="Simplified Arabic"/>
          <w:sz w:val="28"/>
          <w:szCs w:val="28"/>
          <w:rtl/>
        </w:rPr>
        <w:t>بالميلية</w:t>
      </w:r>
      <w:proofErr w:type="spellEnd"/>
      <w:r w:rsidRPr="00F8561E">
        <w:rPr>
          <w:rFonts w:ascii="Simplified Arabic" w:hAnsi="Simplified Arabic" w:cs="Simplified Arabic"/>
          <w:sz w:val="28"/>
          <w:szCs w:val="28"/>
          <w:rtl/>
        </w:rPr>
        <w:t>, مذكرة سلمت الاستكمال متطلبات نيل شهادة ماستر أكاديمي في علوم التسيير, جامعة محمد الصديق بن يحي, جيجل, الجزائر, 2019/2020</w:t>
      </w:r>
    </w:p>
    <w:p w14:paraId="1F9A52ED"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16-- سليم محددات الهيكل المالي في مؤسسات الاقتصادية, مجلة دراسة الاقتصادية المجلد ، 6 العدد 2019,1</w:t>
      </w:r>
    </w:p>
    <w:p w14:paraId="7E6C059E"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17- احمد صديقي سعاد, فقيقي خدوجة, </w:t>
      </w:r>
      <w:proofErr w:type="spellStart"/>
      <w:r w:rsidRPr="00F8561E">
        <w:rPr>
          <w:rFonts w:ascii="Simplified Arabic" w:hAnsi="Simplified Arabic" w:cs="Simplified Arabic"/>
          <w:sz w:val="28"/>
          <w:szCs w:val="28"/>
          <w:rtl/>
        </w:rPr>
        <w:t>صبرو</w:t>
      </w:r>
      <w:proofErr w:type="spellEnd"/>
      <w:r w:rsidRPr="00F8561E">
        <w:rPr>
          <w:rFonts w:ascii="Simplified Arabic" w:hAnsi="Simplified Arabic" w:cs="Simplified Arabic"/>
          <w:sz w:val="28"/>
          <w:szCs w:val="28"/>
          <w:rtl/>
        </w:rPr>
        <w:t>, مجلة الاقتصاد وادارة الاعمال المجلد 7 العدد 1, 2017</w:t>
      </w:r>
    </w:p>
    <w:p w14:paraId="11206F18"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18- شادي أبو شنب حاتم السقا حسين المشهراوي وديع نشوان أحمد عزام, أثر الربحية على إدارة الأرباح في الشركات الصناعية والخدماتية في سوق فلسطين </w:t>
      </w:r>
      <w:proofErr w:type="spellStart"/>
      <w:r w:rsidRPr="00F8561E">
        <w:rPr>
          <w:rFonts w:ascii="Simplified Arabic" w:hAnsi="Simplified Arabic" w:cs="Simplified Arabic"/>
          <w:sz w:val="28"/>
          <w:szCs w:val="28"/>
          <w:rtl/>
        </w:rPr>
        <w:t>لألوراق</w:t>
      </w:r>
      <w:proofErr w:type="spellEnd"/>
      <w:r w:rsidRPr="00F8561E">
        <w:rPr>
          <w:rFonts w:ascii="Simplified Arabic" w:hAnsi="Simplified Arabic" w:cs="Simplified Arabic"/>
          <w:sz w:val="28"/>
          <w:szCs w:val="28"/>
          <w:rtl/>
        </w:rPr>
        <w:t xml:space="preserve"> المالية, مجلة معهد العلوم الاقتصادية المجلد 23 العدد 1, 2020</w:t>
      </w:r>
    </w:p>
    <w:p w14:paraId="2452A664"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 xml:space="preserve">19- مجلخ سليم وليد بشيشي, محددات الهيكل المالي في المؤسسة الاقتصادية دراسة تحليلية قياسية باستخدام أشعة الانحدار الذاتي </w:t>
      </w:r>
      <w:r w:rsidRPr="00F8561E">
        <w:rPr>
          <w:rFonts w:ascii="Simplified Arabic" w:hAnsi="Simplified Arabic" w:cs="Simplified Arabic"/>
          <w:sz w:val="28"/>
          <w:szCs w:val="28"/>
        </w:rPr>
        <w:t>VAR</w:t>
      </w:r>
      <w:r w:rsidRPr="00F8561E">
        <w:rPr>
          <w:rFonts w:ascii="Simplified Arabic" w:hAnsi="Simplified Arabic" w:cs="Simplified Arabic"/>
          <w:sz w:val="28"/>
          <w:szCs w:val="28"/>
          <w:rtl/>
        </w:rPr>
        <w:t>, مجلة دراسات اقتصادية المجلد 6 العدد 1, 2019</w:t>
      </w:r>
    </w:p>
    <w:p w14:paraId="11C6066C" w14:textId="77777777" w:rsidR="00C42CC3" w:rsidRPr="00F8561E" w:rsidRDefault="00C42CC3" w:rsidP="00A97BD2">
      <w:pPr>
        <w:jc w:val="both"/>
        <w:rPr>
          <w:rFonts w:ascii="Simplified Arabic" w:hAnsi="Simplified Arabic" w:cs="Simplified Arabic"/>
          <w:sz w:val="28"/>
          <w:szCs w:val="28"/>
          <w:rtl/>
        </w:rPr>
      </w:pPr>
      <w:r w:rsidRPr="00F8561E">
        <w:rPr>
          <w:rFonts w:ascii="Simplified Arabic" w:hAnsi="Simplified Arabic" w:cs="Simplified Arabic"/>
          <w:sz w:val="28"/>
          <w:szCs w:val="28"/>
          <w:rtl/>
        </w:rPr>
        <w:t>20- أسية, عقاب يسرى عمار درويش, محددات الهيكل المالي في المؤسسة الاقتصادية: دراسة قياسية لعينة من المؤسسات, مجلة التنويع الاقتصادي المجلد 3 العدد 1, 2021</w:t>
      </w:r>
    </w:p>
    <w:p w14:paraId="2A00665B" w14:textId="77777777" w:rsidR="00C42CC3" w:rsidRPr="00F8561E" w:rsidRDefault="00C42CC3" w:rsidP="00A97BD2">
      <w:pPr>
        <w:spacing w:after="240"/>
        <w:jc w:val="both"/>
        <w:rPr>
          <w:rFonts w:ascii="Simplified Arabic" w:hAnsi="Simplified Arabic" w:cs="Simplified Arabic"/>
          <w:b/>
          <w:bCs/>
          <w:sz w:val="32"/>
          <w:szCs w:val="32"/>
          <w:rtl/>
        </w:rPr>
      </w:pPr>
    </w:p>
    <w:p w14:paraId="3E989079" w14:textId="77777777" w:rsidR="00C42CC3" w:rsidRPr="00F8561E" w:rsidRDefault="00C42CC3" w:rsidP="00A97BD2">
      <w:pPr>
        <w:spacing w:after="240"/>
        <w:jc w:val="both"/>
        <w:rPr>
          <w:rFonts w:ascii="Simplified Arabic" w:hAnsi="Simplified Arabic" w:cs="Simplified Arabic"/>
          <w:b/>
          <w:bCs/>
          <w:sz w:val="32"/>
          <w:szCs w:val="32"/>
          <w:rtl/>
          <w:lang w:bidi="ar-LY"/>
        </w:rPr>
      </w:pPr>
    </w:p>
    <w:p w14:paraId="64BFE861" w14:textId="77777777" w:rsidR="00C42CC3" w:rsidRPr="00F8561E" w:rsidRDefault="00C42CC3" w:rsidP="00A97BD2">
      <w:pPr>
        <w:spacing w:after="240"/>
        <w:jc w:val="both"/>
        <w:rPr>
          <w:rFonts w:ascii="Simplified Arabic" w:hAnsi="Simplified Arabic" w:cs="Simplified Arabic"/>
          <w:b/>
          <w:bCs/>
          <w:sz w:val="32"/>
          <w:szCs w:val="32"/>
          <w:rtl/>
          <w:lang w:bidi="ar-LY"/>
        </w:rPr>
      </w:pPr>
    </w:p>
    <w:p w14:paraId="65D22E20" w14:textId="77777777" w:rsidR="00C42CC3" w:rsidRPr="00F8561E" w:rsidRDefault="00C42CC3" w:rsidP="00A97BD2">
      <w:pPr>
        <w:spacing w:after="240"/>
        <w:jc w:val="both"/>
        <w:rPr>
          <w:rFonts w:ascii="Simplified Arabic" w:hAnsi="Simplified Arabic" w:cs="Simplified Arabic"/>
          <w:b/>
          <w:bCs/>
          <w:sz w:val="32"/>
          <w:szCs w:val="32"/>
          <w:rtl/>
          <w:lang w:bidi="ar-LY"/>
        </w:rPr>
      </w:pPr>
    </w:p>
    <w:p w14:paraId="14209F5F" w14:textId="77777777" w:rsidR="00A97BD2" w:rsidRPr="00F8561E" w:rsidRDefault="00A97BD2" w:rsidP="00A97BD2">
      <w:pPr>
        <w:spacing w:after="240"/>
        <w:jc w:val="both"/>
        <w:rPr>
          <w:rFonts w:ascii="Simplified Arabic" w:hAnsi="Simplified Arabic" w:cs="Simplified Arabic"/>
          <w:b/>
          <w:bCs/>
          <w:sz w:val="32"/>
          <w:szCs w:val="32"/>
          <w:rtl/>
          <w:lang w:bidi="ar-LY"/>
        </w:rPr>
      </w:pPr>
    </w:p>
    <w:p w14:paraId="428ECDD0" w14:textId="77777777" w:rsidR="00A97BD2" w:rsidRPr="00F8561E" w:rsidRDefault="00A97BD2" w:rsidP="00A97BD2">
      <w:pPr>
        <w:spacing w:after="240"/>
        <w:jc w:val="both"/>
        <w:rPr>
          <w:rFonts w:ascii="Simplified Arabic" w:hAnsi="Simplified Arabic" w:cs="Simplified Arabic"/>
          <w:b/>
          <w:bCs/>
          <w:sz w:val="32"/>
          <w:szCs w:val="32"/>
          <w:rtl/>
          <w:lang w:bidi="ar-LY"/>
        </w:rPr>
      </w:pPr>
    </w:p>
    <w:p w14:paraId="35213DD5" w14:textId="2FC2C59C" w:rsidR="00B05CDA" w:rsidRPr="00F8561E" w:rsidRDefault="00B05CDA" w:rsidP="00A97BD2">
      <w:pPr>
        <w:spacing w:after="240"/>
        <w:jc w:val="both"/>
        <w:rPr>
          <w:rFonts w:ascii="Simplified Arabic" w:hAnsi="Simplified Arabic" w:cs="Simplified Arabic"/>
          <w:b/>
          <w:bCs/>
          <w:sz w:val="32"/>
          <w:szCs w:val="32"/>
          <w:rtl/>
          <w:lang w:bidi="ar-LY"/>
        </w:rPr>
      </w:pPr>
      <w:r w:rsidRPr="00F8561E">
        <w:rPr>
          <w:rFonts w:ascii="Simplified Arabic" w:hAnsi="Simplified Arabic" w:cs="Simplified Arabic"/>
          <w:b/>
          <w:bCs/>
          <w:sz w:val="32"/>
          <w:szCs w:val="32"/>
          <w:rtl/>
          <w:lang w:bidi="ar-LY"/>
        </w:rPr>
        <w:lastRenderedPageBreak/>
        <w:t>2.7.4المراجع باللغة الأجنبية</w:t>
      </w:r>
    </w:p>
    <w:p w14:paraId="574DE3CD" w14:textId="0AF890F4" w:rsidR="00B05CDA" w:rsidRPr="00F8561E" w:rsidRDefault="004230AA" w:rsidP="00A97BD2">
      <w:pPr>
        <w:pStyle w:val="a3"/>
        <w:numPr>
          <w:ilvl w:val="0"/>
          <w:numId w:val="34"/>
        </w:numPr>
        <w:bidi w:val="0"/>
        <w:spacing w:after="240"/>
        <w:jc w:val="both"/>
        <w:rPr>
          <w:rFonts w:ascii="Simplified Arabic" w:hAnsi="Simplified Arabic" w:cs="Simplified Arabic"/>
          <w:sz w:val="28"/>
          <w:szCs w:val="28"/>
          <w:rtl/>
          <w:lang w:bidi="ar-LY"/>
        </w:rPr>
      </w:pPr>
      <w:proofErr w:type="spellStart"/>
      <w:r w:rsidRPr="00F8561E">
        <w:rPr>
          <w:rFonts w:ascii="Simplified Arabic" w:eastAsia="Calibri" w:hAnsi="Simplified Arabic" w:cs="Simplified Arabic"/>
          <w:sz w:val="32"/>
          <w:szCs w:val="32"/>
          <w:lang w:val="en-GB"/>
        </w:rPr>
        <w:t>Abdelkader</w:t>
      </w:r>
      <w:proofErr w:type="spellEnd"/>
      <w:r w:rsidRPr="00F8561E">
        <w:rPr>
          <w:rFonts w:ascii="Simplified Arabic" w:eastAsia="Calibri" w:hAnsi="Simplified Arabic" w:cs="Simplified Arabic"/>
          <w:sz w:val="32"/>
          <w:szCs w:val="32"/>
          <w:rtl/>
          <w:lang w:val="en-GB"/>
        </w:rPr>
        <w:t xml:space="preserve"> , </w:t>
      </w:r>
      <w:proofErr w:type="spellStart"/>
      <w:r w:rsidRPr="00F8561E">
        <w:rPr>
          <w:rFonts w:ascii="Simplified Arabic" w:eastAsia="Calibri" w:hAnsi="Simplified Arabic" w:cs="Simplified Arabic"/>
          <w:sz w:val="32"/>
          <w:szCs w:val="32"/>
          <w:lang w:val="en-GB"/>
        </w:rPr>
        <w:t>Abdelghan</w:t>
      </w:r>
      <w:proofErr w:type="spellEnd"/>
      <w:r w:rsidRPr="00F8561E">
        <w:rPr>
          <w:rFonts w:ascii="Simplified Arabic" w:eastAsia="Calibri" w:hAnsi="Simplified Arabic" w:cs="Simplified Arabic"/>
          <w:sz w:val="32"/>
          <w:szCs w:val="32"/>
          <w:rtl/>
        </w:rPr>
        <w:t xml:space="preserve">, </w:t>
      </w:r>
      <w:r w:rsidRPr="00F8561E">
        <w:rPr>
          <w:rFonts w:ascii="Simplified Arabic" w:eastAsia="Calibri" w:hAnsi="Simplified Arabic" w:cs="Simplified Arabic"/>
          <w:sz w:val="32"/>
          <w:szCs w:val="32"/>
          <w:lang w:val="en-GB"/>
        </w:rPr>
        <w:t xml:space="preserve"> Zahra</w:t>
      </w:r>
      <w:r w:rsidR="00B05CDA" w:rsidRPr="00F8561E">
        <w:rPr>
          <w:rFonts w:ascii="Simplified Arabic" w:hAnsi="Simplified Arabic" w:cs="Simplified Arabic"/>
          <w:sz w:val="28"/>
          <w:szCs w:val="28"/>
          <w:lang w:bidi="ar-EG"/>
        </w:rPr>
        <w:t xml:space="preserve">.R. Brick. The </w:t>
      </w:r>
      <w:proofErr w:type="spellStart"/>
      <w:r w:rsidR="00B05CDA" w:rsidRPr="00F8561E">
        <w:rPr>
          <w:rFonts w:ascii="Simplified Arabic" w:hAnsi="Simplified Arabic" w:cs="Simplified Arabic"/>
          <w:sz w:val="28"/>
          <w:szCs w:val="28"/>
          <w:lang w:bidi="ar-EG"/>
        </w:rPr>
        <w:t>Basi</w:t>
      </w:r>
      <w:proofErr w:type="spellEnd"/>
      <w:r w:rsidR="00B05CDA" w:rsidRPr="00F8561E">
        <w:rPr>
          <w:rFonts w:ascii="Simplified Arabic" w:hAnsi="Simplified Arabic" w:cs="Simplified Arabic"/>
          <w:sz w:val="28"/>
          <w:szCs w:val="28"/>
          <w:lang w:bidi="ar-EG"/>
        </w:rPr>
        <w:t xml:space="preserve"> Risk Computer of Commercial Bank Stock </w:t>
      </w:r>
      <w:proofErr w:type="spellStart"/>
      <w:r w:rsidR="00B05CDA" w:rsidRPr="00F8561E">
        <w:rPr>
          <w:rFonts w:ascii="Simplified Arabic" w:hAnsi="Simplified Arabic" w:cs="Simplified Arabic"/>
          <w:sz w:val="28"/>
          <w:szCs w:val="28"/>
          <w:lang w:bidi="ar-EG"/>
        </w:rPr>
        <w:t>Rituns</w:t>
      </w:r>
      <w:proofErr w:type="spellEnd"/>
      <w:r w:rsidR="00B05CDA" w:rsidRPr="00F8561E">
        <w:rPr>
          <w:rFonts w:ascii="Simplified Arabic" w:hAnsi="Simplified Arabic" w:cs="Simplified Arabic"/>
          <w:sz w:val="28"/>
          <w:szCs w:val="28"/>
          <w:lang w:bidi="ar-EG"/>
        </w:rPr>
        <w:t>. Journal of Business. 1998. P :73</w:t>
      </w:r>
      <w:r w:rsidR="00B05CDA" w:rsidRPr="00F8561E">
        <w:rPr>
          <w:rFonts w:ascii="Simplified Arabic" w:hAnsi="Simplified Arabic" w:cs="Simplified Arabic"/>
          <w:sz w:val="28"/>
          <w:szCs w:val="28"/>
          <w:rtl/>
          <w:lang w:bidi="ar-LY"/>
        </w:rPr>
        <w:t>.</w:t>
      </w:r>
    </w:p>
    <w:p w14:paraId="62291DFD" w14:textId="77777777" w:rsidR="00B05CDA" w:rsidRPr="00F8561E" w:rsidRDefault="00B05CDA" w:rsidP="00A97BD2">
      <w:pPr>
        <w:pStyle w:val="a3"/>
        <w:numPr>
          <w:ilvl w:val="0"/>
          <w:numId w:val="34"/>
        </w:numPr>
        <w:bidi w:val="0"/>
        <w:spacing w:after="240"/>
        <w:jc w:val="both"/>
        <w:rPr>
          <w:rFonts w:ascii="Simplified Arabic" w:hAnsi="Simplified Arabic" w:cs="Simplified Arabic"/>
          <w:sz w:val="28"/>
          <w:szCs w:val="28"/>
          <w:lang w:bidi="ar-LY"/>
        </w:rPr>
      </w:pPr>
      <w:r w:rsidRPr="00F8561E">
        <w:rPr>
          <w:rFonts w:ascii="Simplified Arabic" w:hAnsi="Simplified Arabic" w:cs="Simplified Arabic"/>
          <w:sz w:val="28"/>
          <w:szCs w:val="28"/>
          <w:lang w:bidi="ar-EG"/>
        </w:rPr>
        <w:t xml:space="preserve">Peter </w:t>
      </w:r>
      <w:proofErr w:type="spellStart"/>
      <w:r w:rsidRPr="00F8561E">
        <w:rPr>
          <w:rFonts w:ascii="Simplified Arabic" w:hAnsi="Simplified Arabic" w:cs="Simplified Arabic"/>
          <w:sz w:val="28"/>
          <w:szCs w:val="28"/>
          <w:lang w:bidi="ar-EG"/>
        </w:rPr>
        <w:t>S.Rose</w:t>
      </w:r>
      <w:proofErr w:type="spellEnd"/>
      <w:r w:rsidRPr="00F8561E">
        <w:rPr>
          <w:rFonts w:ascii="Simplified Arabic" w:hAnsi="Simplified Arabic" w:cs="Simplified Arabic"/>
          <w:sz w:val="28"/>
          <w:szCs w:val="28"/>
          <w:lang w:bidi="ar-EG"/>
        </w:rPr>
        <w:t>. Money and</w:t>
      </w:r>
      <w:r w:rsidRPr="00F8561E">
        <w:rPr>
          <w:rFonts w:ascii="Simplified Arabic" w:hAnsi="Simplified Arabic" w:cs="Simplified Arabic"/>
          <w:sz w:val="28"/>
          <w:szCs w:val="28"/>
          <w:rtl/>
          <w:lang w:bidi="ar-LY"/>
        </w:rPr>
        <w:t xml:space="preserve"> </w:t>
      </w:r>
      <w:r w:rsidRPr="00F8561E">
        <w:rPr>
          <w:rFonts w:ascii="Simplified Arabic" w:hAnsi="Simplified Arabic" w:cs="Simplified Arabic"/>
          <w:sz w:val="28"/>
          <w:szCs w:val="28"/>
          <w:lang w:bidi="ar-EG"/>
        </w:rPr>
        <w:t>Capital Markets. Homewood</w:t>
      </w:r>
      <w:r w:rsidRPr="00F8561E">
        <w:rPr>
          <w:rFonts w:ascii="Simplified Arabic" w:hAnsi="Simplified Arabic" w:cs="Simplified Arabic"/>
          <w:sz w:val="28"/>
          <w:szCs w:val="28"/>
          <w:rtl/>
          <w:lang w:bidi="ar-LY"/>
        </w:rPr>
        <w:t xml:space="preserve"> -</w:t>
      </w:r>
      <w:r w:rsidRPr="00F8561E">
        <w:rPr>
          <w:rFonts w:ascii="Simplified Arabic" w:hAnsi="Simplified Arabic" w:cs="Simplified Arabic"/>
          <w:sz w:val="28"/>
          <w:szCs w:val="28"/>
          <w:lang w:bidi="ar-EG"/>
        </w:rPr>
        <w:t>Richard D Irwin. 1997. P:64</w:t>
      </w:r>
      <w:r w:rsidRPr="00F8561E">
        <w:rPr>
          <w:rFonts w:ascii="Simplified Arabic" w:hAnsi="Simplified Arabic" w:cs="Simplified Arabic"/>
          <w:sz w:val="28"/>
          <w:szCs w:val="28"/>
          <w:rtl/>
          <w:lang w:bidi="ar-LY"/>
        </w:rPr>
        <w:t>.</w:t>
      </w:r>
    </w:p>
    <w:p w14:paraId="19241023" w14:textId="77777777" w:rsidR="00C42CC3" w:rsidRPr="00F8561E" w:rsidRDefault="00B05CDA" w:rsidP="00A97BD2">
      <w:pPr>
        <w:pStyle w:val="a3"/>
        <w:numPr>
          <w:ilvl w:val="0"/>
          <w:numId w:val="34"/>
        </w:numPr>
        <w:bidi w:val="0"/>
        <w:spacing w:after="240"/>
        <w:jc w:val="both"/>
        <w:rPr>
          <w:rFonts w:ascii="Simplified Arabic" w:hAnsi="Simplified Arabic" w:cs="Simplified Arabic"/>
          <w:sz w:val="28"/>
          <w:szCs w:val="28"/>
          <w:lang w:bidi="ar-LY"/>
        </w:rPr>
      </w:pPr>
      <w:r w:rsidRPr="00F8561E">
        <w:rPr>
          <w:rFonts w:ascii="Simplified Arabic" w:hAnsi="Simplified Arabic" w:cs="Simplified Arabic"/>
          <w:sz w:val="28"/>
          <w:szCs w:val="28"/>
          <w:lang w:bidi="ar-EG"/>
        </w:rPr>
        <w:t xml:space="preserve">Robert Simons. Performance measurement &amp; control systems for implementing </w:t>
      </w:r>
      <w:proofErr w:type="spellStart"/>
      <w:r w:rsidRPr="00F8561E">
        <w:rPr>
          <w:rFonts w:ascii="Simplified Arabic" w:hAnsi="Simplified Arabic" w:cs="Simplified Arabic"/>
          <w:sz w:val="28"/>
          <w:szCs w:val="28"/>
          <w:lang w:bidi="ar-EG"/>
        </w:rPr>
        <w:t>strategy.Prentice</w:t>
      </w:r>
      <w:proofErr w:type="spellEnd"/>
      <w:r w:rsidRPr="00F8561E">
        <w:rPr>
          <w:rFonts w:ascii="Simplified Arabic" w:hAnsi="Simplified Arabic" w:cs="Simplified Arabic"/>
          <w:sz w:val="28"/>
          <w:szCs w:val="28"/>
          <w:lang w:bidi="ar-EG"/>
        </w:rPr>
        <w:t>-hall .Washington . 2000. P:15</w:t>
      </w:r>
      <w:r w:rsidRPr="00F8561E">
        <w:rPr>
          <w:rFonts w:ascii="Simplified Arabic" w:hAnsi="Simplified Arabic" w:cs="Simplified Arabic"/>
          <w:sz w:val="28"/>
          <w:szCs w:val="28"/>
          <w:rtl/>
          <w:lang w:bidi="ar-LY"/>
        </w:rPr>
        <w:t>.</w:t>
      </w:r>
    </w:p>
    <w:p w14:paraId="46D896CC" w14:textId="726DFA1F" w:rsidR="00C42CC3" w:rsidRPr="00F8561E" w:rsidRDefault="00C42CC3" w:rsidP="00A97BD2">
      <w:pPr>
        <w:bidi w:val="0"/>
        <w:spacing w:after="240"/>
        <w:ind w:left="360"/>
        <w:jc w:val="both"/>
        <w:rPr>
          <w:rFonts w:ascii="Simplified Arabic" w:hAnsi="Simplified Arabic" w:cs="Simplified Arabic"/>
          <w:sz w:val="36"/>
          <w:szCs w:val="36"/>
          <w:rtl/>
          <w:lang w:bidi="ar-LY"/>
        </w:rPr>
      </w:pPr>
      <w:r w:rsidRPr="00F8561E">
        <w:rPr>
          <w:rFonts w:ascii="Simplified Arabic" w:hAnsi="Simplified Arabic" w:cs="Simplified Arabic"/>
          <w:sz w:val="28"/>
          <w:szCs w:val="28"/>
          <w:rtl/>
        </w:rPr>
        <w:t>-4</w:t>
      </w:r>
      <w:r w:rsidRPr="00F8561E">
        <w:rPr>
          <w:rFonts w:ascii="Simplified Arabic" w:hAnsi="Simplified Arabic" w:cs="Simplified Arabic"/>
          <w:sz w:val="28"/>
          <w:szCs w:val="28"/>
        </w:rPr>
        <w:t xml:space="preserve">Zahra, </w:t>
      </w:r>
      <w:proofErr w:type="spellStart"/>
      <w:r w:rsidRPr="00F8561E">
        <w:rPr>
          <w:rFonts w:ascii="Simplified Arabic" w:hAnsi="Simplified Arabic" w:cs="Simplified Arabic"/>
          <w:sz w:val="28"/>
          <w:szCs w:val="28"/>
        </w:rPr>
        <w:t>Benzaamia</w:t>
      </w:r>
      <w:proofErr w:type="spellEnd"/>
      <w:r w:rsidRPr="00F8561E">
        <w:rPr>
          <w:rFonts w:ascii="Simplified Arabic" w:hAnsi="Simplified Arabic" w:cs="Simplified Arabic"/>
          <w:sz w:val="28"/>
          <w:szCs w:val="28"/>
        </w:rPr>
        <w:t xml:space="preserve"> Fatima; </w:t>
      </w:r>
      <w:proofErr w:type="spellStart"/>
      <w:r w:rsidRPr="00F8561E">
        <w:rPr>
          <w:rFonts w:ascii="Simplified Arabic" w:hAnsi="Simplified Arabic" w:cs="Simplified Arabic"/>
          <w:sz w:val="28"/>
          <w:szCs w:val="28"/>
        </w:rPr>
        <w:t>Abdelghan</w:t>
      </w:r>
      <w:proofErr w:type="spellEnd"/>
      <w:r w:rsidRPr="00F8561E">
        <w:rPr>
          <w:rFonts w:ascii="Simplified Arabic" w:hAnsi="Simplified Arabic" w:cs="Simplified Arabic"/>
          <w:sz w:val="28"/>
          <w:szCs w:val="28"/>
        </w:rPr>
        <w:t xml:space="preserve">, Hariri; </w:t>
      </w:r>
      <w:proofErr w:type="spellStart"/>
      <w:r w:rsidRPr="00F8561E">
        <w:rPr>
          <w:rFonts w:ascii="Simplified Arabic" w:hAnsi="Simplified Arabic" w:cs="Simplified Arabic"/>
          <w:sz w:val="28"/>
          <w:szCs w:val="28"/>
        </w:rPr>
        <w:t>Abdelkader</w:t>
      </w:r>
      <w:proofErr w:type="spellEnd"/>
      <w:r w:rsidRPr="00F8561E">
        <w:rPr>
          <w:rFonts w:ascii="Simplified Arabic" w:hAnsi="Simplified Arabic" w:cs="Simplified Arabic"/>
          <w:sz w:val="28"/>
          <w:szCs w:val="28"/>
        </w:rPr>
        <w:t xml:space="preserve">, Ali ben </w:t>
      </w:r>
      <w:proofErr w:type="spellStart"/>
      <w:r w:rsidRPr="00F8561E">
        <w:rPr>
          <w:rFonts w:ascii="Simplified Arabic" w:hAnsi="Simplified Arabic" w:cs="Simplified Arabic"/>
          <w:sz w:val="28"/>
          <w:szCs w:val="28"/>
        </w:rPr>
        <w:t>yahia</w:t>
      </w:r>
      <w:proofErr w:type="spellEnd"/>
      <w:r w:rsidRPr="00F8561E">
        <w:rPr>
          <w:rFonts w:ascii="Simplified Arabic" w:hAnsi="Simplified Arabic" w:cs="Simplified Arabic"/>
          <w:sz w:val="28"/>
          <w:szCs w:val="28"/>
        </w:rPr>
        <w:t>, The importance of financial structure analysis in evaluating the financial performance of BATTIMITAL Corporation for the state of AIN DEFLA</w:t>
      </w:r>
      <w:r w:rsidRPr="00F8561E">
        <w:rPr>
          <w:rFonts w:ascii="Simplified Arabic" w:hAnsi="Simplified Arabic" w:cs="Simplified Arabic"/>
          <w:sz w:val="28"/>
          <w:szCs w:val="28"/>
          <w:rtl/>
        </w:rPr>
        <w:t>مجلة 2021 ,1 :°</w:t>
      </w:r>
      <w:r w:rsidRPr="00F8561E">
        <w:rPr>
          <w:rFonts w:ascii="Simplified Arabic" w:hAnsi="Simplified Arabic" w:cs="Simplified Arabic"/>
          <w:sz w:val="28"/>
          <w:szCs w:val="28"/>
        </w:rPr>
        <w:t>Volume 5 / N</w:t>
      </w:r>
      <w:r w:rsidRPr="00F8561E">
        <w:rPr>
          <w:rFonts w:ascii="Simplified Arabic" w:hAnsi="Simplified Arabic" w:cs="Simplified Arabic"/>
          <w:sz w:val="28"/>
          <w:szCs w:val="28"/>
          <w:rtl/>
        </w:rPr>
        <w:t xml:space="preserve"> الريادة </w:t>
      </w:r>
      <w:proofErr w:type="spellStart"/>
      <w:r w:rsidRPr="00F8561E">
        <w:rPr>
          <w:rFonts w:ascii="Simplified Arabic" w:hAnsi="Simplified Arabic" w:cs="Simplified Arabic"/>
          <w:sz w:val="28"/>
          <w:szCs w:val="28"/>
          <w:rtl/>
        </w:rPr>
        <w:t>الإقتصاديات</w:t>
      </w:r>
      <w:proofErr w:type="spellEnd"/>
    </w:p>
    <w:p w14:paraId="6AF13A10" w14:textId="7E1DEDC4" w:rsidR="00A24FC7" w:rsidRPr="00F8561E" w:rsidRDefault="00A24FC7" w:rsidP="00A97BD2">
      <w:pPr>
        <w:spacing w:after="240"/>
        <w:jc w:val="both"/>
        <w:rPr>
          <w:rFonts w:ascii="Simplified Arabic" w:hAnsi="Simplified Arabic" w:cs="Simplified Arabic"/>
          <w:sz w:val="28"/>
          <w:szCs w:val="28"/>
          <w:rtl/>
        </w:rPr>
      </w:pPr>
    </w:p>
    <w:p w14:paraId="724EB60A" w14:textId="4621E5D4" w:rsidR="00990DC9" w:rsidRPr="00F8561E" w:rsidRDefault="00990DC9" w:rsidP="00A97BD2">
      <w:pPr>
        <w:spacing w:after="160" w:line="360" w:lineRule="auto"/>
        <w:jc w:val="both"/>
        <w:rPr>
          <w:rFonts w:ascii="Simplified Arabic" w:eastAsia="Calibri" w:hAnsi="Simplified Arabic" w:cs="Simplified Arabic"/>
          <w:sz w:val="32"/>
          <w:szCs w:val="32"/>
          <w:rtl/>
          <w:lang w:val="en-GB" w:bidi="ar-LY"/>
        </w:rPr>
      </w:pPr>
    </w:p>
    <w:p w14:paraId="74D0E8B1" w14:textId="77777777" w:rsidR="007C5C03" w:rsidRPr="00F8561E" w:rsidRDefault="007C5C03" w:rsidP="00A97BD2">
      <w:pPr>
        <w:spacing w:after="160" w:line="360" w:lineRule="auto"/>
        <w:jc w:val="both"/>
        <w:rPr>
          <w:rFonts w:ascii="Simplified Arabic" w:eastAsia="Calibri" w:hAnsi="Simplified Arabic" w:cs="Simplified Arabic"/>
          <w:sz w:val="32"/>
          <w:szCs w:val="32"/>
          <w:rtl/>
          <w:lang w:val="en-GB" w:bidi="ar-LY"/>
        </w:rPr>
      </w:pPr>
    </w:p>
    <w:p w14:paraId="5DDCA894" w14:textId="77777777" w:rsidR="007C5C03" w:rsidRPr="00F8561E" w:rsidRDefault="007C5C03" w:rsidP="00A97BD2">
      <w:pPr>
        <w:spacing w:after="160" w:line="360" w:lineRule="auto"/>
        <w:jc w:val="both"/>
        <w:rPr>
          <w:rFonts w:ascii="Simplified Arabic" w:eastAsia="Calibri" w:hAnsi="Simplified Arabic" w:cs="Simplified Arabic"/>
          <w:sz w:val="32"/>
          <w:szCs w:val="32"/>
          <w:rtl/>
          <w:lang w:val="en-GB" w:bidi="ar-LY"/>
        </w:rPr>
      </w:pPr>
    </w:p>
    <w:p w14:paraId="202BF112" w14:textId="77777777" w:rsidR="007C5C03" w:rsidRPr="00F8561E" w:rsidRDefault="007C5C03" w:rsidP="00A97BD2">
      <w:pPr>
        <w:spacing w:after="160" w:line="360" w:lineRule="auto"/>
        <w:jc w:val="both"/>
        <w:rPr>
          <w:rFonts w:ascii="Simplified Arabic" w:eastAsia="Calibri" w:hAnsi="Simplified Arabic" w:cs="Simplified Arabic"/>
          <w:sz w:val="32"/>
          <w:szCs w:val="32"/>
          <w:rtl/>
          <w:lang w:val="en-GB" w:bidi="ar-LY"/>
        </w:rPr>
      </w:pPr>
    </w:p>
    <w:p w14:paraId="4021B97B" w14:textId="77777777" w:rsidR="007C5C03" w:rsidRPr="00F8561E" w:rsidRDefault="007C5C03" w:rsidP="00A97BD2">
      <w:pPr>
        <w:spacing w:after="160" w:line="360" w:lineRule="auto"/>
        <w:jc w:val="both"/>
        <w:rPr>
          <w:rFonts w:ascii="Simplified Arabic" w:eastAsia="Calibri" w:hAnsi="Simplified Arabic" w:cs="Simplified Arabic"/>
          <w:sz w:val="32"/>
          <w:szCs w:val="32"/>
          <w:rtl/>
          <w:lang w:val="en-GB" w:bidi="ar-LY"/>
        </w:rPr>
      </w:pPr>
    </w:p>
    <w:p w14:paraId="60E1537D" w14:textId="77777777" w:rsidR="007C5C03" w:rsidRPr="00F8561E" w:rsidRDefault="007C5C03" w:rsidP="00BA78DE">
      <w:pPr>
        <w:spacing w:after="160" w:line="360" w:lineRule="auto"/>
        <w:rPr>
          <w:rFonts w:asciiTheme="majorBidi" w:eastAsia="Calibri" w:hAnsiTheme="majorBidi" w:cstheme="majorBidi"/>
          <w:sz w:val="32"/>
          <w:szCs w:val="32"/>
          <w:rtl/>
          <w:lang w:val="en-GB" w:bidi="ar-LY"/>
        </w:rPr>
      </w:pPr>
    </w:p>
    <w:p w14:paraId="005158BC" w14:textId="77777777" w:rsidR="007C5C03" w:rsidRPr="00F8561E" w:rsidRDefault="007C5C03" w:rsidP="00BA78DE">
      <w:pPr>
        <w:spacing w:after="160" w:line="360" w:lineRule="auto"/>
        <w:rPr>
          <w:rFonts w:asciiTheme="majorBidi" w:eastAsia="Calibri" w:hAnsiTheme="majorBidi" w:cstheme="majorBidi"/>
          <w:sz w:val="32"/>
          <w:szCs w:val="32"/>
          <w:rtl/>
          <w:lang w:val="en-GB" w:bidi="ar-LY"/>
        </w:rPr>
      </w:pPr>
    </w:p>
    <w:p w14:paraId="7D7B350D" w14:textId="77777777" w:rsidR="007C5C03" w:rsidRPr="00F8561E" w:rsidRDefault="007C5C03" w:rsidP="00BA78DE">
      <w:pPr>
        <w:spacing w:after="160" w:line="360" w:lineRule="auto"/>
        <w:rPr>
          <w:rFonts w:asciiTheme="majorBidi" w:eastAsia="Calibri" w:hAnsiTheme="majorBidi" w:cstheme="majorBidi"/>
          <w:sz w:val="32"/>
          <w:szCs w:val="32"/>
          <w:rtl/>
          <w:lang w:val="en-GB" w:bidi="ar-LY"/>
        </w:rPr>
      </w:pPr>
    </w:p>
    <w:p w14:paraId="2E621D1B" w14:textId="77777777" w:rsidR="007C5C03" w:rsidRPr="00F8561E" w:rsidRDefault="007C5C03" w:rsidP="00BA78DE">
      <w:pPr>
        <w:spacing w:after="160" w:line="360" w:lineRule="auto"/>
        <w:rPr>
          <w:rFonts w:asciiTheme="majorBidi" w:eastAsia="Calibri" w:hAnsiTheme="majorBidi" w:cstheme="majorBidi"/>
          <w:sz w:val="32"/>
          <w:szCs w:val="32"/>
          <w:rtl/>
          <w:lang w:val="en-GB" w:bidi="ar-LY"/>
        </w:rPr>
      </w:pPr>
    </w:p>
    <w:p w14:paraId="1397054F" w14:textId="5E23BBA0" w:rsidR="007C5C03" w:rsidRPr="00F8561E" w:rsidRDefault="007C5C03" w:rsidP="00BA78DE">
      <w:pPr>
        <w:spacing w:after="160" w:line="360" w:lineRule="auto"/>
        <w:rPr>
          <w:rFonts w:asciiTheme="majorBidi" w:eastAsia="Calibri" w:hAnsiTheme="majorBidi" w:cstheme="majorBidi"/>
          <w:sz w:val="180"/>
          <w:szCs w:val="180"/>
          <w:rtl/>
          <w:lang w:val="en-GB" w:bidi="ar-LY"/>
        </w:rPr>
      </w:pPr>
    </w:p>
    <w:p w14:paraId="569C52D4" w14:textId="409C5CE9" w:rsidR="007C5C03" w:rsidRPr="00F8561E" w:rsidRDefault="007C5C03" w:rsidP="00A97BD2">
      <w:pPr>
        <w:spacing w:after="160" w:line="360" w:lineRule="auto"/>
        <w:jc w:val="center"/>
        <w:rPr>
          <w:rFonts w:asciiTheme="majorBidi" w:eastAsia="Calibri" w:hAnsiTheme="majorBidi" w:cstheme="majorBidi"/>
          <w:noProof/>
          <w:sz w:val="180"/>
          <w:szCs w:val="180"/>
          <w:rtl/>
          <w:lang w:val="ar-LY" w:bidi="ar-LY"/>
        </w:rPr>
      </w:pPr>
      <w:r w:rsidRPr="00F8561E">
        <w:rPr>
          <w:rFonts w:asciiTheme="majorBidi" w:eastAsia="Calibri" w:hAnsiTheme="majorBidi" w:cstheme="majorBidi" w:hint="cs"/>
          <w:sz w:val="180"/>
          <w:szCs w:val="180"/>
          <w:rtl/>
          <w:lang w:val="en-GB" w:bidi="ar-LY"/>
        </w:rPr>
        <w:t>الملا</w:t>
      </w:r>
      <w:r w:rsidRPr="00F8561E">
        <w:rPr>
          <w:rFonts w:asciiTheme="majorBidi" w:eastAsia="Calibri" w:hAnsiTheme="majorBidi" w:cstheme="majorBidi" w:hint="cs"/>
          <w:noProof/>
          <w:sz w:val="180"/>
          <w:szCs w:val="180"/>
          <w:rtl/>
          <w:lang w:val="ar-LY" w:bidi="ar-LY"/>
        </w:rPr>
        <w:t>حق</w:t>
      </w:r>
    </w:p>
    <w:p w14:paraId="13023ED8" w14:textId="77777777" w:rsidR="00BD54F1" w:rsidRPr="00F8561E" w:rsidRDefault="00BD54F1" w:rsidP="00BA78DE">
      <w:pPr>
        <w:spacing w:after="160" w:line="360" w:lineRule="auto"/>
        <w:rPr>
          <w:rFonts w:asciiTheme="majorBidi" w:eastAsia="Calibri" w:hAnsiTheme="majorBidi" w:cstheme="majorBidi"/>
          <w:sz w:val="180"/>
          <w:szCs w:val="180"/>
          <w:rtl/>
          <w:lang w:val="en-GB" w:bidi="ar-LY"/>
        </w:rPr>
      </w:pPr>
    </w:p>
    <w:p w14:paraId="740004DA" w14:textId="0B510945" w:rsidR="007C5C03" w:rsidRPr="00F8561E" w:rsidRDefault="00554739" w:rsidP="00BA78DE">
      <w:pPr>
        <w:spacing w:after="160" w:line="360" w:lineRule="auto"/>
        <w:rPr>
          <w:rFonts w:asciiTheme="majorBidi" w:eastAsia="Calibri" w:hAnsiTheme="majorBidi" w:cstheme="majorBidi"/>
          <w:sz w:val="180"/>
          <w:szCs w:val="180"/>
          <w:rtl/>
          <w:lang w:val="en-GB" w:bidi="ar-LY"/>
        </w:rPr>
      </w:pPr>
      <w:r w:rsidRPr="00F8561E">
        <w:rPr>
          <w:rFonts w:asciiTheme="majorBidi" w:eastAsia="Calibri" w:hAnsiTheme="majorBidi" w:cs="Times New Roman"/>
          <w:noProof/>
          <w:sz w:val="180"/>
          <w:szCs w:val="180"/>
          <w:rtl/>
        </w:rPr>
        <w:lastRenderedPageBreak/>
        <w:drawing>
          <wp:inline distT="0" distB="0" distL="0" distR="0" wp14:anchorId="1CF0BC86" wp14:editId="3562ABBC">
            <wp:extent cx="5425440" cy="4331335"/>
            <wp:effectExtent l="0" t="0" r="3810" b="0"/>
            <wp:docPr id="50552609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526096" name=""/>
                    <pic:cNvPicPr/>
                  </pic:nvPicPr>
                  <pic:blipFill>
                    <a:blip r:embed="rId22"/>
                    <a:stretch>
                      <a:fillRect/>
                    </a:stretch>
                  </pic:blipFill>
                  <pic:spPr>
                    <a:xfrm>
                      <a:off x="0" y="0"/>
                      <a:ext cx="5425440" cy="4331335"/>
                    </a:xfrm>
                    <a:prstGeom prst="rect">
                      <a:avLst/>
                    </a:prstGeom>
                  </pic:spPr>
                </pic:pic>
              </a:graphicData>
            </a:graphic>
          </wp:inline>
        </w:drawing>
      </w:r>
    </w:p>
    <w:p w14:paraId="07331562" w14:textId="31CCDE29" w:rsidR="007C5C03" w:rsidRPr="00F8561E" w:rsidRDefault="00BD54F1" w:rsidP="00BA78DE">
      <w:pPr>
        <w:spacing w:after="160" w:line="360" w:lineRule="auto"/>
        <w:rPr>
          <w:rFonts w:asciiTheme="majorBidi" w:eastAsia="Calibri" w:hAnsiTheme="majorBidi" w:cstheme="majorBidi"/>
          <w:sz w:val="180"/>
          <w:szCs w:val="180"/>
          <w:rtl/>
          <w:lang w:val="en-GB" w:bidi="ar-LY"/>
        </w:rPr>
      </w:pPr>
      <w:r w:rsidRPr="00F8561E">
        <w:rPr>
          <w:rFonts w:asciiTheme="majorBidi" w:eastAsia="Calibri" w:hAnsiTheme="majorBidi" w:cs="Times New Roman"/>
          <w:noProof/>
          <w:sz w:val="180"/>
          <w:szCs w:val="180"/>
          <w:rtl/>
        </w:rPr>
        <w:lastRenderedPageBreak/>
        <w:drawing>
          <wp:inline distT="0" distB="0" distL="0" distR="0" wp14:anchorId="1B73A51C" wp14:editId="522FB574">
            <wp:extent cx="5425440" cy="7192010"/>
            <wp:effectExtent l="0" t="0" r="3810" b="8890"/>
            <wp:docPr id="97257907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579071" name=""/>
                    <pic:cNvPicPr/>
                  </pic:nvPicPr>
                  <pic:blipFill>
                    <a:blip r:embed="rId23"/>
                    <a:stretch>
                      <a:fillRect/>
                    </a:stretch>
                  </pic:blipFill>
                  <pic:spPr>
                    <a:xfrm>
                      <a:off x="0" y="0"/>
                      <a:ext cx="5425440" cy="7192010"/>
                    </a:xfrm>
                    <a:prstGeom prst="rect">
                      <a:avLst/>
                    </a:prstGeom>
                  </pic:spPr>
                </pic:pic>
              </a:graphicData>
            </a:graphic>
          </wp:inline>
        </w:drawing>
      </w:r>
    </w:p>
    <w:p w14:paraId="41B6E134" w14:textId="546EEA86" w:rsidR="00F90C31" w:rsidRPr="00F8561E" w:rsidRDefault="00F90C31" w:rsidP="00BA78DE">
      <w:pPr>
        <w:spacing w:after="160" w:line="360" w:lineRule="auto"/>
        <w:rPr>
          <w:rFonts w:asciiTheme="majorBidi" w:eastAsia="Calibri" w:hAnsiTheme="majorBidi" w:cstheme="majorBidi"/>
          <w:sz w:val="180"/>
          <w:szCs w:val="180"/>
          <w:rtl/>
          <w:lang w:val="en-GB" w:bidi="ar-LY"/>
        </w:rPr>
      </w:pPr>
      <w:r w:rsidRPr="00F8561E">
        <w:rPr>
          <w:rFonts w:asciiTheme="majorBidi" w:eastAsia="Calibri" w:hAnsiTheme="majorBidi" w:cs="Times New Roman"/>
          <w:noProof/>
          <w:sz w:val="180"/>
          <w:szCs w:val="180"/>
          <w:rtl/>
        </w:rPr>
        <w:lastRenderedPageBreak/>
        <w:drawing>
          <wp:inline distT="0" distB="0" distL="0" distR="0" wp14:anchorId="3E27EEB9" wp14:editId="32C70674">
            <wp:extent cx="5425440" cy="7680325"/>
            <wp:effectExtent l="0" t="0" r="3810" b="0"/>
            <wp:docPr id="1179684689"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684689" name=""/>
                    <pic:cNvPicPr/>
                  </pic:nvPicPr>
                  <pic:blipFill>
                    <a:blip r:embed="rId24"/>
                    <a:stretch>
                      <a:fillRect/>
                    </a:stretch>
                  </pic:blipFill>
                  <pic:spPr>
                    <a:xfrm>
                      <a:off x="0" y="0"/>
                      <a:ext cx="5425440" cy="7680325"/>
                    </a:xfrm>
                    <a:prstGeom prst="rect">
                      <a:avLst/>
                    </a:prstGeom>
                  </pic:spPr>
                </pic:pic>
              </a:graphicData>
            </a:graphic>
          </wp:inline>
        </w:drawing>
      </w:r>
    </w:p>
    <w:p w14:paraId="3ABE270E" w14:textId="2359E555" w:rsidR="00F90C31" w:rsidRPr="00F8561E" w:rsidRDefault="00F90C31" w:rsidP="00BF5865">
      <w:pPr>
        <w:spacing w:after="160" w:line="360" w:lineRule="auto"/>
        <w:jc w:val="lowKashida"/>
        <w:rPr>
          <w:rFonts w:asciiTheme="majorBidi" w:eastAsia="Calibri" w:hAnsiTheme="majorBidi" w:cstheme="majorBidi"/>
          <w:sz w:val="180"/>
          <w:szCs w:val="180"/>
          <w:rtl/>
          <w:lang w:val="en-GB" w:bidi="ar-LY"/>
        </w:rPr>
      </w:pPr>
      <w:r w:rsidRPr="00F8561E">
        <w:rPr>
          <w:rFonts w:asciiTheme="majorBidi" w:eastAsia="Calibri" w:hAnsiTheme="majorBidi" w:cs="Times New Roman"/>
          <w:noProof/>
          <w:sz w:val="180"/>
          <w:szCs w:val="180"/>
          <w:rtl/>
        </w:rPr>
        <w:lastRenderedPageBreak/>
        <w:drawing>
          <wp:inline distT="0" distB="0" distL="0" distR="0" wp14:anchorId="4ABFB18A" wp14:editId="28659E0B">
            <wp:extent cx="5425440" cy="6376035"/>
            <wp:effectExtent l="0" t="0" r="3810" b="5715"/>
            <wp:docPr id="182679046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790464" name=""/>
                    <pic:cNvPicPr/>
                  </pic:nvPicPr>
                  <pic:blipFill>
                    <a:blip r:embed="rId25"/>
                    <a:stretch>
                      <a:fillRect/>
                    </a:stretch>
                  </pic:blipFill>
                  <pic:spPr>
                    <a:xfrm>
                      <a:off x="0" y="0"/>
                      <a:ext cx="5425440" cy="6376035"/>
                    </a:xfrm>
                    <a:prstGeom prst="rect">
                      <a:avLst/>
                    </a:prstGeom>
                  </pic:spPr>
                </pic:pic>
              </a:graphicData>
            </a:graphic>
          </wp:inline>
        </w:drawing>
      </w:r>
    </w:p>
    <w:sectPr w:rsidR="00F90C31" w:rsidRPr="00F8561E" w:rsidSect="007C7941">
      <w:pgSz w:w="11906" w:h="16838"/>
      <w:pgMar w:top="1423" w:right="1559" w:bottom="1423" w:left="1803" w:header="709"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AA3E39" w14:textId="77777777" w:rsidR="000C7D9A" w:rsidRDefault="000C7D9A" w:rsidP="008A1E90">
      <w:pPr>
        <w:spacing w:after="0" w:line="240" w:lineRule="auto"/>
      </w:pPr>
      <w:r>
        <w:separator/>
      </w:r>
    </w:p>
  </w:endnote>
  <w:endnote w:type="continuationSeparator" w:id="0">
    <w:p w14:paraId="1CB17FBC" w14:textId="77777777" w:rsidR="000C7D9A" w:rsidRDefault="000C7D9A" w:rsidP="008A1E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Apple Color Emoji">
    <w:altName w:val="Calibri"/>
    <w:charset w:val="00"/>
    <w:family w:val="auto"/>
    <w:pitch w:val="variable"/>
    <w:sig w:usb0="00000003" w:usb1="18000000" w:usb2="14000000" w:usb3="00000000" w:csb0="00000001" w:csb1="00000000"/>
  </w:font>
  <w:font w:name="PT Bold Dusky">
    <w:panose1 w:val="02010400000000000000"/>
    <w:charset w:val="B2"/>
    <w:family w:val="auto"/>
    <w:pitch w:val="variable"/>
    <w:sig w:usb0="00002001" w:usb1="80000000" w:usb2="00000008" w:usb3="00000000" w:csb0="00000040" w:csb1="00000000"/>
  </w:font>
  <w:font w:name="MS Gothic">
    <w:altName w:val="ＭＳ ゴシック"/>
    <w:panose1 w:val="020B0609070205080204"/>
    <w:charset w:val="80"/>
    <w:family w:val="modern"/>
    <w:pitch w:val="fixed"/>
    <w:sig w:usb0="E00002FF" w:usb1="6AC7FDFB" w:usb2="08000012" w:usb3="00000000" w:csb0="0002009F" w:csb1="00000000"/>
  </w:font>
  <w:font w:name="Mudir MT">
    <w:panose1 w:val="00000000000000000000"/>
    <w:charset w:val="B2"/>
    <w:family w:val="auto"/>
    <w:pitch w:val="variable"/>
    <w:sig w:usb0="00002001" w:usb1="00000000" w:usb2="00000000" w:usb3="00000000" w:csb0="00000040" w:csb1="00000000"/>
  </w:font>
  <w:font w:name="Algerian">
    <w:panose1 w:val="04020705040A02060702"/>
    <w:charset w:val="00"/>
    <w:family w:val="decorative"/>
    <w:pitch w:val="variable"/>
    <w:sig w:usb0="00000003" w:usb1="00000000" w:usb2="00000000" w:usb3="00000000" w:csb0="00000001" w:csb1="00000000"/>
  </w:font>
  <w:font w:name="PT Bold Heading">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tl/>
      </w:rPr>
      <w:id w:val="-1179126934"/>
      <w:docPartObj>
        <w:docPartGallery w:val="Page Numbers (Bottom of Page)"/>
        <w:docPartUnique/>
      </w:docPartObj>
    </w:sdtPr>
    <w:sdtEndPr>
      <w:rPr>
        <w:rStyle w:val="ad"/>
      </w:rPr>
    </w:sdtEndPr>
    <w:sdtContent>
      <w:p w14:paraId="4408FF12" w14:textId="77777777" w:rsidR="00F8561E" w:rsidRDefault="00F8561E" w:rsidP="00B84C9D">
        <w:pPr>
          <w:pStyle w:val="a5"/>
          <w:framePr w:wrap="none" w:vAnchor="text" w:hAnchor="text" w:xAlign="center" w:y="1"/>
          <w:rPr>
            <w:rStyle w:val="ad"/>
          </w:rPr>
        </w:pPr>
        <w:r>
          <w:rPr>
            <w:rStyle w:val="ad"/>
            <w:rtl/>
          </w:rPr>
          <w:fldChar w:fldCharType="begin"/>
        </w:r>
        <w:r>
          <w:rPr>
            <w:rStyle w:val="ad"/>
          </w:rPr>
          <w:instrText xml:space="preserve"> PAGE </w:instrText>
        </w:r>
        <w:r>
          <w:rPr>
            <w:rStyle w:val="ad"/>
            <w:rtl/>
          </w:rPr>
          <w:fldChar w:fldCharType="separate"/>
        </w:r>
        <w:r>
          <w:rPr>
            <w:rStyle w:val="ad"/>
            <w:noProof/>
            <w:rtl/>
          </w:rPr>
          <w:t>56</w:t>
        </w:r>
        <w:r>
          <w:rPr>
            <w:rStyle w:val="ad"/>
            <w:rtl/>
          </w:rPr>
          <w:fldChar w:fldCharType="end"/>
        </w:r>
      </w:p>
    </w:sdtContent>
  </w:sdt>
  <w:p w14:paraId="282E4017" w14:textId="77777777" w:rsidR="00F8561E" w:rsidRDefault="00F8561E">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72161778"/>
      <w:docPartObj>
        <w:docPartGallery w:val="Page Numbers (Bottom of Page)"/>
        <w:docPartUnique/>
      </w:docPartObj>
    </w:sdtPr>
    <w:sdtEndPr/>
    <w:sdtContent>
      <w:p w14:paraId="48C79AA7" w14:textId="77777777" w:rsidR="00F8561E" w:rsidRDefault="00F8561E">
        <w:pPr>
          <w:pStyle w:val="a5"/>
          <w:jc w:val="center"/>
        </w:pPr>
        <w:r>
          <w:fldChar w:fldCharType="begin"/>
        </w:r>
        <w:r>
          <w:instrText>PAGE   \* MERGEFORMAT</w:instrText>
        </w:r>
        <w:r>
          <w:fldChar w:fldCharType="separate"/>
        </w:r>
        <w:r w:rsidRPr="00A97BD2">
          <w:rPr>
            <w:rFonts w:cs="Calibri"/>
            <w:noProof/>
            <w:rtl/>
            <w:lang w:val="ar-SA"/>
          </w:rPr>
          <w:t>2</w:t>
        </w:r>
        <w:r>
          <w:fldChar w:fldCharType="end"/>
        </w:r>
      </w:p>
    </w:sdtContent>
  </w:sdt>
  <w:p w14:paraId="2C84CDB7" w14:textId="77777777" w:rsidR="00F8561E" w:rsidRDefault="00F8561E">
    <w:pPr>
      <w:pStyle w:val="a5"/>
      <w:rPr>
        <w:lang w:bidi="ar-LY"/>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68743358"/>
      <w:docPartObj>
        <w:docPartGallery w:val="Page Numbers (Bottom of Page)"/>
        <w:docPartUnique/>
      </w:docPartObj>
    </w:sdtPr>
    <w:sdtEndPr/>
    <w:sdtContent>
      <w:p w14:paraId="4100261E" w14:textId="77777777" w:rsidR="00F8561E" w:rsidRDefault="00F8561E">
        <w:pPr>
          <w:pStyle w:val="a5"/>
          <w:jc w:val="center"/>
        </w:pPr>
        <w:r>
          <w:fldChar w:fldCharType="begin"/>
        </w:r>
        <w:r>
          <w:instrText>PAGE   \* MERGEFORMAT</w:instrText>
        </w:r>
        <w:r>
          <w:fldChar w:fldCharType="separate"/>
        </w:r>
        <w:r w:rsidR="00BD5193" w:rsidRPr="00BD5193">
          <w:rPr>
            <w:noProof/>
            <w:rtl/>
            <w:lang w:val="ar-SA"/>
          </w:rPr>
          <w:t>52</w:t>
        </w:r>
        <w:r>
          <w:fldChar w:fldCharType="end"/>
        </w:r>
      </w:p>
    </w:sdtContent>
  </w:sdt>
  <w:p w14:paraId="3DC312CF" w14:textId="77777777" w:rsidR="00F8561E" w:rsidRDefault="00F8561E" w:rsidP="007C7941">
    <w:pPr>
      <w:pStyle w:val="a5"/>
      <w:tabs>
        <w:tab w:val="clear" w:pos="4153"/>
        <w:tab w:val="clear" w:pos="8306"/>
        <w:tab w:val="left" w:pos="2963"/>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FA7402" w14:textId="77777777" w:rsidR="000C7D9A" w:rsidRDefault="000C7D9A" w:rsidP="008A1E90">
      <w:pPr>
        <w:spacing w:after="0" w:line="240" w:lineRule="auto"/>
      </w:pPr>
      <w:r>
        <w:separator/>
      </w:r>
    </w:p>
  </w:footnote>
  <w:footnote w:type="continuationSeparator" w:id="0">
    <w:p w14:paraId="6DED164A" w14:textId="77777777" w:rsidR="000C7D9A" w:rsidRDefault="000C7D9A" w:rsidP="008A1E9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C5124"/>
    <w:multiLevelType w:val="multilevel"/>
    <w:tmpl w:val="023AC16E"/>
    <w:lvl w:ilvl="0">
      <w:start w:val="1"/>
      <w:numFmt w:val="decimal"/>
      <w:lvlText w:val="%1."/>
      <w:lvlJc w:val="left"/>
      <w:pPr>
        <w:ind w:left="510" w:hanging="510"/>
      </w:pPr>
      <w:rPr>
        <w:rFonts w:hint="default"/>
        <w:b/>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440" w:hanging="144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2160" w:hanging="216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1">
    <w:nsid w:val="077E2F14"/>
    <w:multiLevelType w:val="hybridMultilevel"/>
    <w:tmpl w:val="BFC449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7AE401E"/>
    <w:multiLevelType w:val="hybridMultilevel"/>
    <w:tmpl w:val="E87691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CD4D46"/>
    <w:multiLevelType w:val="hybridMultilevel"/>
    <w:tmpl w:val="2DDE09A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6C6389"/>
    <w:multiLevelType w:val="hybridMultilevel"/>
    <w:tmpl w:val="2186527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0D2592"/>
    <w:multiLevelType w:val="hybridMultilevel"/>
    <w:tmpl w:val="F8A45A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D835ED6"/>
    <w:multiLevelType w:val="hybridMultilevel"/>
    <w:tmpl w:val="FE4425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DF03E9E"/>
    <w:multiLevelType w:val="hybridMultilevel"/>
    <w:tmpl w:val="FCB8BDDE"/>
    <w:lvl w:ilvl="0" w:tplc="04090013">
      <w:start w:val="1"/>
      <w:numFmt w:val="arabicAlph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0213F06"/>
    <w:multiLevelType w:val="hybridMultilevel"/>
    <w:tmpl w:val="EB76BED2"/>
    <w:lvl w:ilvl="0" w:tplc="F17EF842">
      <w:start w:val="1"/>
      <w:numFmt w:val="decimal"/>
      <w:lvlText w:val="%1-"/>
      <w:lvlJc w:val="left"/>
      <w:pPr>
        <w:ind w:left="1211" w:hanging="360"/>
      </w:pPr>
      <w:rPr>
        <w:rFonts w:hint="default"/>
        <w:lang w:bidi="ar-LY"/>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
    <w:nsid w:val="21CF4798"/>
    <w:multiLevelType w:val="hybridMultilevel"/>
    <w:tmpl w:val="BE7C23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3815448"/>
    <w:multiLevelType w:val="hybridMultilevel"/>
    <w:tmpl w:val="8552259A"/>
    <w:lvl w:ilvl="0" w:tplc="C7301BD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593391C"/>
    <w:multiLevelType w:val="multilevel"/>
    <w:tmpl w:val="023AC16E"/>
    <w:lvl w:ilvl="0">
      <w:start w:val="1"/>
      <w:numFmt w:val="decimal"/>
      <w:lvlText w:val="%1."/>
      <w:lvlJc w:val="left"/>
      <w:pPr>
        <w:ind w:left="510" w:hanging="510"/>
      </w:pPr>
      <w:rPr>
        <w:rFonts w:hint="default"/>
        <w:b/>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440" w:hanging="144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2160" w:hanging="216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12">
    <w:nsid w:val="2AA95027"/>
    <w:multiLevelType w:val="multilevel"/>
    <w:tmpl w:val="417CABB2"/>
    <w:lvl w:ilvl="0">
      <w:start w:val="2"/>
      <w:numFmt w:val="decimal"/>
      <w:lvlText w:val="%1"/>
      <w:lvlJc w:val="left"/>
      <w:pPr>
        <w:ind w:left="435" w:hanging="43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610" w:hanging="1080"/>
      </w:pPr>
      <w:rPr>
        <w:rFonts w:hint="default"/>
      </w:rPr>
    </w:lvl>
    <w:lvl w:ilvl="4">
      <w:start w:val="1"/>
      <w:numFmt w:val="decimal"/>
      <w:lvlText w:val="%1-%2.%3.%4.%5"/>
      <w:lvlJc w:val="left"/>
      <w:pPr>
        <w:ind w:left="3480" w:hanging="144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860" w:hanging="1800"/>
      </w:pPr>
      <w:rPr>
        <w:rFonts w:hint="default"/>
      </w:rPr>
    </w:lvl>
    <w:lvl w:ilvl="7">
      <w:start w:val="1"/>
      <w:numFmt w:val="decimal"/>
      <w:lvlText w:val="%1-%2.%3.%4.%5.%6.%7.%8"/>
      <w:lvlJc w:val="left"/>
      <w:pPr>
        <w:ind w:left="5730" w:hanging="2160"/>
      </w:pPr>
      <w:rPr>
        <w:rFonts w:hint="default"/>
      </w:rPr>
    </w:lvl>
    <w:lvl w:ilvl="8">
      <w:start w:val="1"/>
      <w:numFmt w:val="decimal"/>
      <w:lvlText w:val="%1-%2.%3.%4.%5.%6.%7.%8.%9"/>
      <w:lvlJc w:val="left"/>
      <w:pPr>
        <w:ind w:left="6240" w:hanging="2160"/>
      </w:pPr>
      <w:rPr>
        <w:rFonts w:hint="default"/>
      </w:rPr>
    </w:lvl>
  </w:abstractNum>
  <w:abstractNum w:abstractNumId="13">
    <w:nsid w:val="30B676DE"/>
    <w:multiLevelType w:val="hybridMultilevel"/>
    <w:tmpl w:val="ED6005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39B759C"/>
    <w:multiLevelType w:val="hybridMultilevel"/>
    <w:tmpl w:val="554488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3BE40AC"/>
    <w:multiLevelType w:val="hybridMultilevel"/>
    <w:tmpl w:val="518AA2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34DE574B"/>
    <w:multiLevelType w:val="hybridMultilevel"/>
    <w:tmpl w:val="56627A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809638C"/>
    <w:multiLevelType w:val="hybridMultilevel"/>
    <w:tmpl w:val="A824E7CC"/>
    <w:lvl w:ilvl="0" w:tplc="BCDA8A64">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0D5A4B"/>
    <w:multiLevelType w:val="hybridMultilevel"/>
    <w:tmpl w:val="48DED1CA"/>
    <w:lvl w:ilvl="0" w:tplc="560CA636">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9867821"/>
    <w:multiLevelType w:val="hybridMultilevel"/>
    <w:tmpl w:val="9C4A7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D093F48"/>
    <w:multiLevelType w:val="hybridMultilevel"/>
    <w:tmpl w:val="39BC48AE"/>
    <w:lvl w:ilvl="0" w:tplc="FFFFFFFF">
      <w:start w:val="1"/>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964C62"/>
    <w:multiLevelType w:val="hybridMultilevel"/>
    <w:tmpl w:val="2C88AE72"/>
    <w:lvl w:ilvl="0" w:tplc="575019F2">
      <w:start w:val="1"/>
      <w:numFmt w:val="decimal"/>
      <w:lvlText w:val="%1-"/>
      <w:lvlJc w:val="left"/>
      <w:pPr>
        <w:ind w:left="720" w:hanging="360"/>
      </w:pPr>
      <w:rPr>
        <w:rFonts w:hint="default"/>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1AD3D0F"/>
    <w:multiLevelType w:val="hybridMultilevel"/>
    <w:tmpl w:val="69EE341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23B12CD"/>
    <w:multiLevelType w:val="hybridMultilevel"/>
    <w:tmpl w:val="BE183B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6CC4805"/>
    <w:multiLevelType w:val="hybridMultilevel"/>
    <w:tmpl w:val="6B3E85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4C8E1764"/>
    <w:multiLevelType w:val="multilevel"/>
    <w:tmpl w:val="298AF454"/>
    <w:lvl w:ilvl="0">
      <w:start w:val="1"/>
      <w:numFmt w:val="decimal"/>
      <w:lvlText w:val="%1."/>
      <w:lvlJc w:val="left"/>
      <w:pPr>
        <w:ind w:left="510" w:hanging="510"/>
      </w:pPr>
      <w:rPr>
        <w:rFonts w:hint="default"/>
        <w:b/>
      </w:rPr>
    </w:lvl>
    <w:lvl w:ilvl="1">
      <w:start w:val="1"/>
      <w:numFmt w:val="decimal"/>
      <w:lvlText w:val="%1-%2"/>
      <w:lvlJc w:val="left"/>
      <w:pPr>
        <w:ind w:left="720" w:hanging="720"/>
      </w:pPr>
      <w:rPr>
        <w:rFonts w:cs="Times New Roman" w:hint="default"/>
        <w:b/>
        <w:lang w:bidi="ar-SA"/>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440" w:hanging="144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2160" w:hanging="216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26">
    <w:nsid w:val="4C8F5B1A"/>
    <w:multiLevelType w:val="hybridMultilevel"/>
    <w:tmpl w:val="BF7C8A3A"/>
    <w:lvl w:ilvl="0" w:tplc="7B3E967E">
      <w:start w:val="1"/>
      <w:numFmt w:val="decimal"/>
      <w:lvlText w:val="%1."/>
      <w:lvlJc w:val="left"/>
      <w:pPr>
        <w:ind w:left="360" w:hanging="360"/>
      </w:pPr>
      <w:rPr>
        <w:b w:val="0"/>
        <w:bCs w:val="0"/>
        <w:sz w:val="32"/>
        <w:szCs w:val="3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F721098"/>
    <w:multiLevelType w:val="hybridMultilevel"/>
    <w:tmpl w:val="78DAC4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54865E83"/>
    <w:multiLevelType w:val="hybridMultilevel"/>
    <w:tmpl w:val="3AB22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4EF1DE6"/>
    <w:multiLevelType w:val="hybridMultilevel"/>
    <w:tmpl w:val="27A0A8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579C340A"/>
    <w:multiLevelType w:val="hybridMultilevel"/>
    <w:tmpl w:val="BDD408C4"/>
    <w:lvl w:ilvl="0" w:tplc="0409000F">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1">
    <w:nsid w:val="65537EB0"/>
    <w:multiLevelType w:val="hybridMultilevel"/>
    <w:tmpl w:val="E1004C1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6CA95F85"/>
    <w:multiLevelType w:val="hybridMultilevel"/>
    <w:tmpl w:val="92E86F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73375687"/>
    <w:multiLevelType w:val="hybridMultilevel"/>
    <w:tmpl w:val="D0087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739D2D2B"/>
    <w:multiLevelType w:val="hybridMultilevel"/>
    <w:tmpl w:val="F9C219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77DC137C"/>
    <w:multiLevelType w:val="hybridMultilevel"/>
    <w:tmpl w:val="788631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abstractNumId w:val="14"/>
  </w:num>
  <w:num w:numId="2">
    <w:abstractNumId w:val="16"/>
  </w:num>
  <w:num w:numId="3">
    <w:abstractNumId w:val="5"/>
  </w:num>
  <w:num w:numId="4">
    <w:abstractNumId w:val="32"/>
  </w:num>
  <w:num w:numId="5">
    <w:abstractNumId w:val="10"/>
  </w:num>
  <w:num w:numId="6">
    <w:abstractNumId w:val="9"/>
  </w:num>
  <w:num w:numId="7">
    <w:abstractNumId w:val="1"/>
  </w:num>
  <w:num w:numId="8">
    <w:abstractNumId w:val="33"/>
  </w:num>
  <w:num w:numId="9">
    <w:abstractNumId w:val="15"/>
  </w:num>
  <w:num w:numId="10">
    <w:abstractNumId w:val="34"/>
  </w:num>
  <w:num w:numId="11">
    <w:abstractNumId w:val="30"/>
  </w:num>
  <w:num w:numId="12">
    <w:abstractNumId w:val="6"/>
  </w:num>
  <w:num w:numId="13">
    <w:abstractNumId w:val="35"/>
  </w:num>
  <w:num w:numId="14">
    <w:abstractNumId w:val="27"/>
  </w:num>
  <w:num w:numId="15">
    <w:abstractNumId w:val="23"/>
  </w:num>
  <w:num w:numId="16">
    <w:abstractNumId w:val="2"/>
  </w:num>
  <w:num w:numId="17">
    <w:abstractNumId w:val="26"/>
  </w:num>
  <w:num w:numId="18">
    <w:abstractNumId w:val="24"/>
  </w:num>
  <w:num w:numId="19">
    <w:abstractNumId w:val="31"/>
  </w:num>
  <w:num w:numId="20">
    <w:abstractNumId w:val="29"/>
  </w:num>
  <w:num w:numId="21">
    <w:abstractNumId w:val="13"/>
  </w:num>
  <w:num w:numId="22">
    <w:abstractNumId w:val="17"/>
  </w:num>
  <w:num w:numId="23">
    <w:abstractNumId w:val="25"/>
  </w:num>
  <w:num w:numId="24">
    <w:abstractNumId w:val="11"/>
  </w:num>
  <w:num w:numId="25">
    <w:abstractNumId w:val="0"/>
  </w:num>
  <w:num w:numId="26">
    <w:abstractNumId w:val="12"/>
  </w:num>
  <w:num w:numId="27">
    <w:abstractNumId w:val="18"/>
  </w:num>
  <w:num w:numId="28">
    <w:abstractNumId w:val="7"/>
  </w:num>
  <w:num w:numId="29">
    <w:abstractNumId w:val="19"/>
  </w:num>
  <w:num w:numId="30">
    <w:abstractNumId w:val="22"/>
  </w:num>
  <w:num w:numId="31">
    <w:abstractNumId w:val="20"/>
  </w:num>
  <w:num w:numId="32">
    <w:abstractNumId w:val="21"/>
  </w:num>
  <w:num w:numId="33">
    <w:abstractNumId w:val="8"/>
  </w:num>
  <w:num w:numId="34">
    <w:abstractNumId w:val="3"/>
  </w:num>
  <w:num w:numId="35">
    <w:abstractNumId w:val="4"/>
  </w:num>
  <w:num w:numId="36">
    <w:abstractNumId w:val="2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7A97"/>
    <w:rsid w:val="000008D3"/>
    <w:rsid w:val="000022BF"/>
    <w:rsid w:val="00002A6F"/>
    <w:rsid w:val="00003104"/>
    <w:rsid w:val="00006249"/>
    <w:rsid w:val="000072B3"/>
    <w:rsid w:val="000111CC"/>
    <w:rsid w:val="00012D8F"/>
    <w:rsid w:val="000140B0"/>
    <w:rsid w:val="00014917"/>
    <w:rsid w:val="00014A23"/>
    <w:rsid w:val="00015061"/>
    <w:rsid w:val="000160A5"/>
    <w:rsid w:val="00017265"/>
    <w:rsid w:val="00017352"/>
    <w:rsid w:val="0002030C"/>
    <w:rsid w:val="000204AE"/>
    <w:rsid w:val="00021E52"/>
    <w:rsid w:val="000230DD"/>
    <w:rsid w:val="000255F6"/>
    <w:rsid w:val="00025AE6"/>
    <w:rsid w:val="00026C31"/>
    <w:rsid w:val="00027419"/>
    <w:rsid w:val="00032A3B"/>
    <w:rsid w:val="00033546"/>
    <w:rsid w:val="00034B13"/>
    <w:rsid w:val="00035E56"/>
    <w:rsid w:val="000368D8"/>
    <w:rsid w:val="00036BB8"/>
    <w:rsid w:val="00040EBE"/>
    <w:rsid w:val="00041B2E"/>
    <w:rsid w:val="00041D71"/>
    <w:rsid w:val="000427B6"/>
    <w:rsid w:val="00042B9D"/>
    <w:rsid w:val="00044C0E"/>
    <w:rsid w:val="00044D31"/>
    <w:rsid w:val="00047706"/>
    <w:rsid w:val="000503E0"/>
    <w:rsid w:val="0005083D"/>
    <w:rsid w:val="00050B38"/>
    <w:rsid w:val="00051469"/>
    <w:rsid w:val="00052170"/>
    <w:rsid w:val="0005226A"/>
    <w:rsid w:val="00054772"/>
    <w:rsid w:val="00055B42"/>
    <w:rsid w:val="000563B0"/>
    <w:rsid w:val="00056CF9"/>
    <w:rsid w:val="00062ECA"/>
    <w:rsid w:val="00064B69"/>
    <w:rsid w:val="000654F8"/>
    <w:rsid w:val="00067722"/>
    <w:rsid w:val="00070BDA"/>
    <w:rsid w:val="00070F69"/>
    <w:rsid w:val="00071826"/>
    <w:rsid w:val="000724DD"/>
    <w:rsid w:val="00073783"/>
    <w:rsid w:val="00075942"/>
    <w:rsid w:val="00077202"/>
    <w:rsid w:val="000818AA"/>
    <w:rsid w:val="00083C81"/>
    <w:rsid w:val="00086095"/>
    <w:rsid w:val="00086EE4"/>
    <w:rsid w:val="00087BDD"/>
    <w:rsid w:val="0009016A"/>
    <w:rsid w:val="00091AAC"/>
    <w:rsid w:val="000934E3"/>
    <w:rsid w:val="0009500E"/>
    <w:rsid w:val="000950DC"/>
    <w:rsid w:val="000A47C3"/>
    <w:rsid w:val="000A5D12"/>
    <w:rsid w:val="000A5FA9"/>
    <w:rsid w:val="000A7E10"/>
    <w:rsid w:val="000B0A18"/>
    <w:rsid w:val="000B43D8"/>
    <w:rsid w:val="000B5E48"/>
    <w:rsid w:val="000B66BE"/>
    <w:rsid w:val="000B7365"/>
    <w:rsid w:val="000C14A1"/>
    <w:rsid w:val="000C2108"/>
    <w:rsid w:val="000C39F0"/>
    <w:rsid w:val="000C4A5A"/>
    <w:rsid w:val="000C532C"/>
    <w:rsid w:val="000C61BD"/>
    <w:rsid w:val="000C78B3"/>
    <w:rsid w:val="000C7D9A"/>
    <w:rsid w:val="000D0841"/>
    <w:rsid w:val="000D0CFD"/>
    <w:rsid w:val="000D1805"/>
    <w:rsid w:val="000D1A53"/>
    <w:rsid w:val="000D4BD9"/>
    <w:rsid w:val="000D5594"/>
    <w:rsid w:val="000E7980"/>
    <w:rsid w:val="000F0EA0"/>
    <w:rsid w:val="000F24FC"/>
    <w:rsid w:val="000F30CE"/>
    <w:rsid w:val="000F3DF1"/>
    <w:rsid w:val="000F4F07"/>
    <w:rsid w:val="000F5046"/>
    <w:rsid w:val="000F768D"/>
    <w:rsid w:val="0010013A"/>
    <w:rsid w:val="001007BE"/>
    <w:rsid w:val="00100AF5"/>
    <w:rsid w:val="00100CEA"/>
    <w:rsid w:val="001025EA"/>
    <w:rsid w:val="00102ACB"/>
    <w:rsid w:val="00105136"/>
    <w:rsid w:val="00105F7B"/>
    <w:rsid w:val="0010714C"/>
    <w:rsid w:val="00110234"/>
    <w:rsid w:val="00110B98"/>
    <w:rsid w:val="00110C43"/>
    <w:rsid w:val="00111EAA"/>
    <w:rsid w:val="00112350"/>
    <w:rsid w:val="00113732"/>
    <w:rsid w:val="00117665"/>
    <w:rsid w:val="00120B04"/>
    <w:rsid w:val="00120C93"/>
    <w:rsid w:val="0012319B"/>
    <w:rsid w:val="00124ACD"/>
    <w:rsid w:val="00125A41"/>
    <w:rsid w:val="001270E4"/>
    <w:rsid w:val="0012717D"/>
    <w:rsid w:val="0013274C"/>
    <w:rsid w:val="00133886"/>
    <w:rsid w:val="00134652"/>
    <w:rsid w:val="001348DB"/>
    <w:rsid w:val="00135089"/>
    <w:rsid w:val="001367C4"/>
    <w:rsid w:val="00137E7E"/>
    <w:rsid w:val="001426D9"/>
    <w:rsid w:val="00143269"/>
    <w:rsid w:val="001433D3"/>
    <w:rsid w:val="00144E61"/>
    <w:rsid w:val="00144E8A"/>
    <w:rsid w:val="00147C24"/>
    <w:rsid w:val="001513CE"/>
    <w:rsid w:val="00151C03"/>
    <w:rsid w:val="001557EF"/>
    <w:rsid w:val="00156406"/>
    <w:rsid w:val="001566FB"/>
    <w:rsid w:val="00156B8C"/>
    <w:rsid w:val="00157A13"/>
    <w:rsid w:val="00161441"/>
    <w:rsid w:val="00162CA2"/>
    <w:rsid w:val="001635FC"/>
    <w:rsid w:val="00163662"/>
    <w:rsid w:val="00164DAA"/>
    <w:rsid w:val="001658D3"/>
    <w:rsid w:val="001662AC"/>
    <w:rsid w:val="00167025"/>
    <w:rsid w:val="00172E18"/>
    <w:rsid w:val="00174631"/>
    <w:rsid w:val="00177694"/>
    <w:rsid w:val="00180296"/>
    <w:rsid w:val="0018095F"/>
    <w:rsid w:val="001835C0"/>
    <w:rsid w:val="00185170"/>
    <w:rsid w:val="00185BD6"/>
    <w:rsid w:val="00186214"/>
    <w:rsid w:val="00191437"/>
    <w:rsid w:val="00194AFF"/>
    <w:rsid w:val="001955E0"/>
    <w:rsid w:val="00197C65"/>
    <w:rsid w:val="001A1BE2"/>
    <w:rsid w:val="001A48A7"/>
    <w:rsid w:val="001A6D3E"/>
    <w:rsid w:val="001B005C"/>
    <w:rsid w:val="001B0915"/>
    <w:rsid w:val="001B120C"/>
    <w:rsid w:val="001B40BB"/>
    <w:rsid w:val="001B480E"/>
    <w:rsid w:val="001B491F"/>
    <w:rsid w:val="001B5EBF"/>
    <w:rsid w:val="001B694F"/>
    <w:rsid w:val="001B7CA6"/>
    <w:rsid w:val="001B7DDA"/>
    <w:rsid w:val="001C0AD2"/>
    <w:rsid w:val="001C253E"/>
    <w:rsid w:val="001C512F"/>
    <w:rsid w:val="001C724A"/>
    <w:rsid w:val="001C7D21"/>
    <w:rsid w:val="001D142F"/>
    <w:rsid w:val="001D3452"/>
    <w:rsid w:val="001D47FD"/>
    <w:rsid w:val="001D4B86"/>
    <w:rsid w:val="001D594F"/>
    <w:rsid w:val="001D7DD4"/>
    <w:rsid w:val="001E0969"/>
    <w:rsid w:val="001E1979"/>
    <w:rsid w:val="001E2572"/>
    <w:rsid w:val="001E3BE1"/>
    <w:rsid w:val="001E5A53"/>
    <w:rsid w:val="001E6068"/>
    <w:rsid w:val="001E6A76"/>
    <w:rsid w:val="001E75DA"/>
    <w:rsid w:val="001E7AF1"/>
    <w:rsid w:val="001E7E0A"/>
    <w:rsid w:val="001F2E70"/>
    <w:rsid w:val="001F2E84"/>
    <w:rsid w:val="001F381C"/>
    <w:rsid w:val="001F3862"/>
    <w:rsid w:val="001F3CC6"/>
    <w:rsid w:val="001F6D9A"/>
    <w:rsid w:val="0020001F"/>
    <w:rsid w:val="00201169"/>
    <w:rsid w:val="0020181F"/>
    <w:rsid w:val="0020391C"/>
    <w:rsid w:val="00204233"/>
    <w:rsid w:val="00204EFF"/>
    <w:rsid w:val="00205DBD"/>
    <w:rsid w:val="00207057"/>
    <w:rsid w:val="00210784"/>
    <w:rsid w:val="002126A0"/>
    <w:rsid w:val="00212A58"/>
    <w:rsid w:val="00214CCA"/>
    <w:rsid w:val="00216CA4"/>
    <w:rsid w:val="002207ED"/>
    <w:rsid w:val="00226FFC"/>
    <w:rsid w:val="0022731B"/>
    <w:rsid w:val="002277A9"/>
    <w:rsid w:val="0023206D"/>
    <w:rsid w:val="00236481"/>
    <w:rsid w:val="0023659D"/>
    <w:rsid w:val="00237379"/>
    <w:rsid w:val="002409AE"/>
    <w:rsid w:val="00243AB1"/>
    <w:rsid w:val="00245A1F"/>
    <w:rsid w:val="002504CB"/>
    <w:rsid w:val="002509FE"/>
    <w:rsid w:val="00251515"/>
    <w:rsid w:val="00251646"/>
    <w:rsid w:val="00262EB5"/>
    <w:rsid w:val="00265495"/>
    <w:rsid w:val="00270C8D"/>
    <w:rsid w:val="00270E81"/>
    <w:rsid w:val="00271D60"/>
    <w:rsid w:val="002775BF"/>
    <w:rsid w:val="00281A03"/>
    <w:rsid w:val="00281E84"/>
    <w:rsid w:val="00283809"/>
    <w:rsid w:val="00285687"/>
    <w:rsid w:val="002863C3"/>
    <w:rsid w:val="00286815"/>
    <w:rsid w:val="002874B8"/>
    <w:rsid w:val="0029211E"/>
    <w:rsid w:val="00293380"/>
    <w:rsid w:val="00295BF3"/>
    <w:rsid w:val="00296309"/>
    <w:rsid w:val="002A1FC4"/>
    <w:rsid w:val="002A27DC"/>
    <w:rsid w:val="002A5F33"/>
    <w:rsid w:val="002A6E3B"/>
    <w:rsid w:val="002B05C9"/>
    <w:rsid w:val="002B0891"/>
    <w:rsid w:val="002B198B"/>
    <w:rsid w:val="002B1A66"/>
    <w:rsid w:val="002B1FCA"/>
    <w:rsid w:val="002B22C6"/>
    <w:rsid w:val="002B5C5A"/>
    <w:rsid w:val="002B61B8"/>
    <w:rsid w:val="002B68AF"/>
    <w:rsid w:val="002B709C"/>
    <w:rsid w:val="002C011E"/>
    <w:rsid w:val="002C07F4"/>
    <w:rsid w:val="002C306A"/>
    <w:rsid w:val="002C4036"/>
    <w:rsid w:val="002C52A1"/>
    <w:rsid w:val="002C6291"/>
    <w:rsid w:val="002C6602"/>
    <w:rsid w:val="002C7EDE"/>
    <w:rsid w:val="002D0863"/>
    <w:rsid w:val="002D2687"/>
    <w:rsid w:val="002D29A8"/>
    <w:rsid w:val="002D2E02"/>
    <w:rsid w:val="002D4AAE"/>
    <w:rsid w:val="002D5ACF"/>
    <w:rsid w:val="002D635E"/>
    <w:rsid w:val="002D703B"/>
    <w:rsid w:val="002E0C14"/>
    <w:rsid w:val="002F0CA8"/>
    <w:rsid w:val="002F19B0"/>
    <w:rsid w:val="002F2BEA"/>
    <w:rsid w:val="002F2D95"/>
    <w:rsid w:val="002F32F9"/>
    <w:rsid w:val="002F5709"/>
    <w:rsid w:val="002F5729"/>
    <w:rsid w:val="002F738B"/>
    <w:rsid w:val="002F767A"/>
    <w:rsid w:val="003018D8"/>
    <w:rsid w:val="0030737C"/>
    <w:rsid w:val="00310975"/>
    <w:rsid w:val="003110D3"/>
    <w:rsid w:val="00315852"/>
    <w:rsid w:val="00316B30"/>
    <w:rsid w:val="00317651"/>
    <w:rsid w:val="00317C76"/>
    <w:rsid w:val="00320091"/>
    <w:rsid w:val="00321124"/>
    <w:rsid w:val="003213E3"/>
    <w:rsid w:val="00321ABE"/>
    <w:rsid w:val="003235DB"/>
    <w:rsid w:val="00324176"/>
    <w:rsid w:val="003260A5"/>
    <w:rsid w:val="00326FDB"/>
    <w:rsid w:val="003308EA"/>
    <w:rsid w:val="00331005"/>
    <w:rsid w:val="0033112B"/>
    <w:rsid w:val="00331F46"/>
    <w:rsid w:val="00332162"/>
    <w:rsid w:val="003334DB"/>
    <w:rsid w:val="00334385"/>
    <w:rsid w:val="00335ED1"/>
    <w:rsid w:val="00336B8F"/>
    <w:rsid w:val="0033707F"/>
    <w:rsid w:val="003403AB"/>
    <w:rsid w:val="003415CC"/>
    <w:rsid w:val="0034312A"/>
    <w:rsid w:val="003445D5"/>
    <w:rsid w:val="00345E8A"/>
    <w:rsid w:val="003503BC"/>
    <w:rsid w:val="00351B2C"/>
    <w:rsid w:val="00351CA2"/>
    <w:rsid w:val="003605B1"/>
    <w:rsid w:val="00360694"/>
    <w:rsid w:val="00361495"/>
    <w:rsid w:val="00362A6F"/>
    <w:rsid w:val="00365D25"/>
    <w:rsid w:val="00366BEE"/>
    <w:rsid w:val="003728C9"/>
    <w:rsid w:val="00373E19"/>
    <w:rsid w:val="003753A0"/>
    <w:rsid w:val="00375625"/>
    <w:rsid w:val="003779C9"/>
    <w:rsid w:val="00377AAE"/>
    <w:rsid w:val="00377B3E"/>
    <w:rsid w:val="003839CF"/>
    <w:rsid w:val="003839F0"/>
    <w:rsid w:val="00384D14"/>
    <w:rsid w:val="00385630"/>
    <w:rsid w:val="00385A75"/>
    <w:rsid w:val="00386958"/>
    <w:rsid w:val="00390A69"/>
    <w:rsid w:val="00390AE2"/>
    <w:rsid w:val="00392D59"/>
    <w:rsid w:val="00395F11"/>
    <w:rsid w:val="003A0218"/>
    <w:rsid w:val="003A0A63"/>
    <w:rsid w:val="003A0D8E"/>
    <w:rsid w:val="003A125D"/>
    <w:rsid w:val="003A1F8C"/>
    <w:rsid w:val="003A37E0"/>
    <w:rsid w:val="003A4910"/>
    <w:rsid w:val="003A6EC3"/>
    <w:rsid w:val="003A7B47"/>
    <w:rsid w:val="003B0E88"/>
    <w:rsid w:val="003B29C4"/>
    <w:rsid w:val="003B36F3"/>
    <w:rsid w:val="003B534B"/>
    <w:rsid w:val="003B639F"/>
    <w:rsid w:val="003B76E1"/>
    <w:rsid w:val="003C27A8"/>
    <w:rsid w:val="003C681E"/>
    <w:rsid w:val="003D0D7B"/>
    <w:rsid w:val="003D1433"/>
    <w:rsid w:val="003D32A2"/>
    <w:rsid w:val="003D7271"/>
    <w:rsid w:val="003D73D2"/>
    <w:rsid w:val="003E05E0"/>
    <w:rsid w:val="003E0AE9"/>
    <w:rsid w:val="003E4AB9"/>
    <w:rsid w:val="003E5153"/>
    <w:rsid w:val="003E663B"/>
    <w:rsid w:val="003F0330"/>
    <w:rsid w:val="003F03C5"/>
    <w:rsid w:val="003F22C6"/>
    <w:rsid w:val="003F34B7"/>
    <w:rsid w:val="003F469A"/>
    <w:rsid w:val="003F5C49"/>
    <w:rsid w:val="003F7085"/>
    <w:rsid w:val="00400422"/>
    <w:rsid w:val="00400965"/>
    <w:rsid w:val="004010F2"/>
    <w:rsid w:val="0040313B"/>
    <w:rsid w:val="00403E7C"/>
    <w:rsid w:val="004046EC"/>
    <w:rsid w:val="00405661"/>
    <w:rsid w:val="00406B1F"/>
    <w:rsid w:val="0040743E"/>
    <w:rsid w:val="004120BB"/>
    <w:rsid w:val="00414054"/>
    <w:rsid w:val="00416C29"/>
    <w:rsid w:val="00417EE0"/>
    <w:rsid w:val="004206F3"/>
    <w:rsid w:val="004230AA"/>
    <w:rsid w:val="004235BB"/>
    <w:rsid w:val="004238AF"/>
    <w:rsid w:val="00423D69"/>
    <w:rsid w:val="00423FD7"/>
    <w:rsid w:val="00424ADD"/>
    <w:rsid w:val="0042694D"/>
    <w:rsid w:val="004279FF"/>
    <w:rsid w:val="00430B7A"/>
    <w:rsid w:val="00432D49"/>
    <w:rsid w:val="0043467D"/>
    <w:rsid w:val="00435C8D"/>
    <w:rsid w:val="00436F4F"/>
    <w:rsid w:val="00437DBE"/>
    <w:rsid w:val="00441F82"/>
    <w:rsid w:val="00442930"/>
    <w:rsid w:val="00442F50"/>
    <w:rsid w:val="00443B61"/>
    <w:rsid w:val="00446D76"/>
    <w:rsid w:val="00447E19"/>
    <w:rsid w:val="00451636"/>
    <w:rsid w:val="004552FA"/>
    <w:rsid w:val="00461EE6"/>
    <w:rsid w:val="004626FB"/>
    <w:rsid w:val="00466BC1"/>
    <w:rsid w:val="00470018"/>
    <w:rsid w:val="00470909"/>
    <w:rsid w:val="00471D9C"/>
    <w:rsid w:val="00473075"/>
    <w:rsid w:val="00475FDC"/>
    <w:rsid w:val="00477C7D"/>
    <w:rsid w:val="0048120F"/>
    <w:rsid w:val="004859E4"/>
    <w:rsid w:val="00486EF0"/>
    <w:rsid w:val="004905EF"/>
    <w:rsid w:val="00491075"/>
    <w:rsid w:val="00491323"/>
    <w:rsid w:val="00492FE6"/>
    <w:rsid w:val="00493A52"/>
    <w:rsid w:val="00496E41"/>
    <w:rsid w:val="004A01E1"/>
    <w:rsid w:val="004A1815"/>
    <w:rsid w:val="004A195E"/>
    <w:rsid w:val="004A2DDB"/>
    <w:rsid w:val="004A481E"/>
    <w:rsid w:val="004A538A"/>
    <w:rsid w:val="004A61FA"/>
    <w:rsid w:val="004A64A3"/>
    <w:rsid w:val="004B0917"/>
    <w:rsid w:val="004B16D7"/>
    <w:rsid w:val="004B4308"/>
    <w:rsid w:val="004B4B96"/>
    <w:rsid w:val="004B5A33"/>
    <w:rsid w:val="004B75E7"/>
    <w:rsid w:val="004C3A7B"/>
    <w:rsid w:val="004C3EC6"/>
    <w:rsid w:val="004C5B5B"/>
    <w:rsid w:val="004C723E"/>
    <w:rsid w:val="004D012B"/>
    <w:rsid w:val="004D0727"/>
    <w:rsid w:val="004D0DA9"/>
    <w:rsid w:val="004D1427"/>
    <w:rsid w:val="004D2B48"/>
    <w:rsid w:val="004D5EDE"/>
    <w:rsid w:val="004D6427"/>
    <w:rsid w:val="004D6656"/>
    <w:rsid w:val="004D695D"/>
    <w:rsid w:val="004F147C"/>
    <w:rsid w:val="004F1AA5"/>
    <w:rsid w:val="004F2AAC"/>
    <w:rsid w:val="004F4295"/>
    <w:rsid w:val="004F443F"/>
    <w:rsid w:val="004F4759"/>
    <w:rsid w:val="004F4F44"/>
    <w:rsid w:val="004F5184"/>
    <w:rsid w:val="004F5FB6"/>
    <w:rsid w:val="004F6542"/>
    <w:rsid w:val="004F7A97"/>
    <w:rsid w:val="00502363"/>
    <w:rsid w:val="00503E63"/>
    <w:rsid w:val="00505E00"/>
    <w:rsid w:val="0050606D"/>
    <w:rsid w:val="00506275"/>
    <w:rsid w:val="0051018C"/>
    <w:rsid w:val="00512D5D"/>
    <w:rsid w:val="00514E6E"/>
    <w:rsid w:val="00517056"/>
    <w:rsid w:val="00520A57"/>
    <w:rsid w:val="0052126A"/>
    <w:rsid w:val="00521965"/>
    <w:rsid w:val="00521C6B"/>
    <w:rsid w:val="00522093"/>
    <w:rsid w:val="00522CAA"/>
    <w:rsid w:val="005257B0"/>
    <w:rsid w:val="00530F86"/>
    <w:rsid w:val="005318C3"/>
    <w:rsid w:val="0053222A"/>
    <w:rsid w:val="005343F7"/>
    <w:rsid w:val="0053504D"/>
    <w:rsid w:val="005356D4"/>
    <w:rsid w:val="00535787"/>
    <w:rsid w:val="0054132F"/>
    <w:rsid w:val="00541425"/>
    <w:rsid w:val="00547A70"/>
    <w:rsid w:val="00550B80"/>
    <w:rsid w:val="005519D4"/>
    <w:rsid w:val="005521D5"/>
    <w:rsid w:val="00552417"/>
    <w:rsid w:val="005545FE"/>
    <w:rsid w:val="00554739"/>
    <w:rsid w:val="0056073D"/>
    <w:rsid w:val="00564133"/>
    <w:rsid w:val="0056426D"/>
    <w:rsid w:val="0056609B"/>
    <w:rsid w:val="0056701C"/>
    <w:rsid w:val="00567FE8"/>
    <w:rsid w:val="00570BC3"/>
    <w:rsid w:val="0057130B"/>
    <w:rsid w:val="00572477"/>
    <w:rsid w:val="0057697A"/>
    <w:rsid w:val="00577DEE"/>
    <w:rsid w:val="0058166A"/>
    <w:rsid w:val="0058243E"/>
    <w:rsid w:val="005829A4"/>
    <w:rsid w:val="005861CD"/>
    <w:rsid w:val="00586276"/>
    <w:rsid w:val="0058682E"/>
    <w:rsid w:val="00586F70"/>
    <w:rsid w:val="00587E7D"/>
    <w:rsid w:val="005941A3"/>
    <w:rsid w:val="00594A51"/>
    <w:rsid w:val="005952D7"/>
    <w:rsid w:val="005A2A46"/>
    <w:rsid w:val="005A3E44"/>
    <w:rsid w:val="005A418E"/>
    <w:rsid w:val="005A5455"/>
    <w:rsid w:val="005A7C3B"/>
    <w:rsid w:val="005B046D"/>
    <w:rsid w:val="005B065C"/>
    <w:rsid w:val="005B120D"/>
    <w:rsid w:val="005B133F"/>
    <w:rsid w:val="005B1455"/>
    <w:rsid w:val="005B1D0F"/>
    <w:rsid w:val="005B2CCD"/>
    <w:rsid w:val="005B2E5E"/>
    <w:rsid w:val="005C0411"/>
    <w:rsid w:val="005C11BD"/>
    <w:rsid w:val="005C3165"/>
    <w:rsid w:val="005C44FB"/>
    <w:rsid w:val="005C4DF2"/>
    <w:rsid w:val="005D0519"/>
    <w:rsid w:val="005D08D3"/>
    <w:rsid w:val="005D0B6E"/>
    <w:rsid w:val="005D1DE9"/>
    <w:rsid w:val="005D448C"/>
    <w:rsid w:val="005D600D"/>
    <w:rsid w:val="005D7040"/>
    <w:rsid w:val="005E00FE"/>
    <w:rsid w:val="005E0A23"/>
    <w:rsid w:val="005E0C86"/>
    <w:rsid w:val="005E1E74"/>
    <w:rsid w:val="005E1F3D"/>
    <w:rsid w:val="005E5F54"/>
    <w:rsid w:val="005E6961"/>
    <w:rsid w:val="005E73AE"/>
    <w:rsid w:val="005F1025"/>
    <w:rsid w:val="005F3D5F"/>
    <w:rsid w:val="005F5221"/>
    <w:rsid w:val="005F553A"/>
    <w:rsid w:val="005F5737"/>
    <w:rsid w:val="005F6A5D"/>
    <w:rsid w:val="005F7DE9"/>
    <w:rsid w:val="00600342"/>
    <w:rsid w:val="006016D9"/>
    <w:rsid w:val="00601F46"/>
    <w:rsid w:val="006036FA"/>
    <w:rsid w:val="0060483C"/>
    <w:rsid w:val="00604ABE"/>
    <w:rsid w:val="00606635"/>
    <w:rsid w:val="006077D8"/>
    <w:rsid w:val="00611721"/>
    <w:rsid w:val="00611F3A"/>
    <w:rsid w:val="00612D5D"/>
    <w:rsid w:val="00612ECD"/>
    <w:rsid w:val="006160E4"/>
    <w:rsid w:val="0061781E"/>
    <w:rsid w:val="0062027F"/>
    <w:rsid w:val="006231D7"/>
    <w:rsid w:val="0062358C"/>
    <w:rsid w:val="00623FE1"/>
    <w:rsid w:val="00624881"/>
    <w:rsid w:val="0062557A"/>
    <w:rsid w:val="006264E2"/>
    <w:rsid w:val="00626615"/>
    <w:rsid w:val="00626AB0"/>
    <w:rsid w:val="00626EED"/>
    <w:rsid w:val="00635533"/>
    <w:rsid w:val="00636588"/>
    <w:rsid w:val="00640C06"/>
    <w:rsid w:val="006419FE"/>
    <w:rsid w:val="00642C7A"/>
    <w:rsid w:val="00642EC9"/>
    <w:rsid w:val="00643D70"/>
    <w:rsid w:val="00643E5A"/>
    <w:rsid w:val="006447F8"/>
    <w:rsid w:val="00644A17"/>
    <w:rsid w:val="006451DF"/>
    <w:rsid w:val="00646CAD"/>
    <w:rsid w:val="00646D46"/>
    <w:rsid w:val="00651847"/>
    <w:rsid w:val="00652A62"/>
    <w:rsid w:val="00653FC6"/>
    <w:rsid w:val="006552AC"/>
    <w:rsid w:val="0065627C"/>
    <w:rsid w:val="00657AC7"/>
    <w:rsid w:val="00664B02"/>
    <w:rsid w:val="006650C4"/>
    <w:rsid w:val="00665876"/>
    <w:rsid w:val="0066694A"/>
    <w:rsid w:val="006670D5"/>
    <w:rsid w:val="00671F09"/>
    <w:rsid w:val="00672CB3"/>
    <w:rsid w:val="006807CD"/>
    <w:rsid w:val="00681D86"/>
    <w:rsid w:val="006828EA"/>
    <w:rsid w:val="00684C10"/>
    <w:rsid w:val="00686690"/>
    <w:rsid w:val="0069031E"/>
    <w:rsid w:val="00693FE9"/>
    <w:rsid w:val="00696C4B"/>
    <w:rsid w:val="006A219A"/>
    <w:rsid w:val="006A2202"/>
    <w:rsid w:val="006A22C9"/>
    <w:rsid w:val="006A4B36"/>
    <w:rsid w:val="006A530A"/>
    <w:rsid w:val="006A5326"/>
    <w:rsid w:val="006B10A5"/>
    <w:rsid w:val="006B3A71"/>
    <w:rsid w:val="006B3AB5"/>
    <w:rsid w:val="006B5054"/>
    <w:rsid w:val="006B77E7"/>
    <w:rsid w:val="006C3F93"/>
    <w:rsid w:val="006C579B"/>
    <w:rsid w:val="006D15EE"/>
    <w:rsid w:val="006D2590"/>
    <w:rsid w:val="006D2CBA"/>
    <w:rsid w:val="006D586D"/>
    <w:rsid w:val="006D6C50"/>
    <w:rsid w:val="006D6E37"/>
    <w:rsid w:val="006E0679"/>
    <w:rsid w:val="006E177C"/>
    <w:rsid w:val="006E19CD"/>
    <w:rsid w:val="006E3F0C"/>
    <w:rsid w:val="006E4918"/>
    <w:rsid w:val="006E62EE"/>
    <w:rsid w:val="006E661C"/>
    <w:rsid w:val="006E665F"/>
    <w:rsid w:val="006E7150"/>
    <w:rsid w:val="006F0EEF"/>
    <w:rsid w:val="006F113D"/>
    <w:rsid w:val="006F7EDE"/>
    <w:rsid w:val="007014BF"/>
    <w:rsid w:val="007039F1"/>
    <w:rsid w:val="00703CCF"/>
    <w:rsid w:val="007044EF"/>
    <w:rsid w:val="007045CD"/>
    <w:rsid w:val="00704C4D"/>
    <w:rsid w:val="00705AF7"/>
    <w:rsid w:val="007076B0"/>
    <w:rsid w:val="007100CD"/>
    <w:rsid w:val="007110CC"/>
    <w:rsid w:val="00712ED5"/>
    <w:rsid w:val="00713E5A"/>
    <w:rsid w:val="00714F93"/>
    <w:rsid w:val="0071521D"/>
    <w:rsid w:val="0071526C"/>
    <w:rsid w:val="00715FB0"/>
    <w:rsid w:val="00720C76"/>
    <w:rsid w:val="0072101E"/>
    <w:rsid w:val="00724C84"/>
    <w:rsid w:val="00726587"/>
    <w:rsid w:val="00727535"/>
    <w:rsid w:val="00730FFC"/>
    <w:rsid w:val="007317CD"/>
    <w:rsid w:val="00732F1E"/>
    <w:rsid w:val="00733ECB"/>
    <w:rsid w:val="00734D39"/>
    <w:rsid w:val="00736677"/>
    <w:rsid w:val="0073791C"/>
    <w:rsid w:val="00741D86"/>
    <w:rsid w:val="00742AAF"/>
    <w:rsid w:val="007446E8"/>
    <w:rsid w:val="00745543"/>
    <w:rsid w:val="00747A0F"/>
    <w:rsid w:val="00750BAE"/>
    <w:rsid w:val="00751175"/>
    <w:rsid w:val="00754FB2"/>
    <w:rsid w:val="00755E81"/>
    <w:rsid w:val="00757CE2"/>
    <w:rsid w:val="00762362"/>
    <w:rsid w:val="007628B5"/>
    <w:rsid w:val="00763BB9"/>
    <w:rsid w:val="0076430C"/>
    <w:rsid w:val="00764E83"/>
    <w:rsid w:val="00764FDD"/>
    <w:rsid w:val="00765461"/>
    <w:rsid w:val="00766968"/>
    <w:rsid w:val="007669FC"/>
    <w:rsid w:val="00770EA3"/>
    <w:rsid w:val="007715F0"/>
    <w:rsid w:val="00771ECF"/>
    <w:rsid w:val="00772A9A"/>
    <w:rsid w:val="0077491D"/>
    <w:rsid w:val="00774D65"/>
    <w:rsid w:val="00774DDC"/>
    <w:rsid w:val="007762DD"/>
    <w:rsid w:val="00776F23"/>
    <w:rsid w:val="00780991"/>
    <w:rsid w:val="0078214B"/>
    <w:rsid w:val="00785769"/>
    <w:rsid w:val="00787C68"/>
    <w:rsid w:val="00787EF5"/>
    <w:rsid w:val="00787F21"/>
    <w:rsid w:val="007908BC"/>
    <w:rsid w:val="00791A47"/>
    <w:rsid w:val="0079246B"/>
    <w:rsid w:val="007924A1"/>
    <w:rsid w:val="00793AEF"/>
    <w:rsid w:val="00795675"/>
    <w:rsid w:val="007A0D45"/>
    <w:rsid w:val="007A0F56"/>
    <w:rsid w:val="007A6BB1"/>
    <w:rsid w:val="007B2025"/>
    <w:rsid w:val="007B4B25"/>
    <w:rsid w:val="007B4EC4"/>
    <w:rsid w:val="007B6801"/>
    <w:rsid w:val="007C32CE"/>
    <w:rsid w:val="007C5C03"/>
    <w:rsid w:val="007C5EAC"/>
    <w:rsid w:val="007C7941"/>
    <w:rsid w:val="007D007A"/>
    <w:rsid w:val="007D11B1"/>
    <w:rsid w:val="007D1369"/>
    <w:rsid w:val="007D246E"/>
    <w:rsid w:val="007D27B7"/>
    <w:rsid w:val="007D6827"/>
    <w:rsid w:val="007D6998"/>
    <w:rsid w:val="007D6E01"/>
    <w:rsid w:val="007D7FF4"/>
    <w:rsid w:val="007E586C"/>
    <w:rsid w:val="007E6B91"/>
    <w:rsid w:val="007F03B4"/>
    <w:rsid w:val="007F270D"/>
    <w:rsid w:val="007F511D"/>
    <w:rsid w:val="007F5B3B"/>
    <w:rsid w:val="0080078F"/>
    <w:rsid w:val="00800C07"/>
    <w:rsid w:val="00801970"/>
    <w:rsid w:val="00801D87"/>
    <w:rsid w:val="00804E09"/>
    <w:rsid w:val="00805919"/>
    <w:rsid w:val="008102D9"/>
    <w:rsid w:val="00811F1E"/>
    <w:rsid w:val="00813E9F"/>
    <w:rsid w:val="008155E3"/>
    <w:rsid w:val="008213F1"/>
    <w:rsid w:val="00821C80"/>
    <w:rsid w:val="008252A4"/>
    <w:rsid w:val="00826505"/>
    <w:rsid w:val="00827507"/>
    <w:rsid w:val="00830622"/>
    <w:rsid w:val="00831AB7"/>
    <w:rsid w:val="00831E0C"/>
    <w:rsid w:val="00832EE3"/>
    <w:rsid w:val="00834FF2"/>
    <w:rsid w:val="008350A1"/>
    <w:rsid w:val="00836F19"/>
    <w:rsid w:val="0083748E"/>
    <w:rsid w:val="00840402"/>
    <w:rsid w:val="00840DF9"/>
    <w:rsid w:val="00841004"/>
    <w:rsid w:val="0084151C"/>
    <w:rsid w:val="00844099"/>
    <w:rsid w:val="0084763F"/>
    <w:rsid w:val="00851143"/>
    <w:rsid w:val="008511AA"/>
    <w:rsid w:val="008544DB"/>
    <w:rsid w:val="00855037"/>
    <w:rsid w:val="00855CC3"/>
    <w:rsid w:val="008567A5"/>
    <w:rsid w:val="00860A81"/>
    <w:rsid w:val="0086198E"/>
    <w:rsid w:val="00862855"/>
    <w:rsid w:val="0086648F"/>
    <w:rsid w:val="008679E3"/>
    <w:rsid w:val="00870AC1"/>
    <w:rsid w:val="008746F6"/>
    <w:rsid w:val="00874A12"/>
    <w:rsid w:val="00874BC0"/>
    <w:rsid w:val="00875BC2"/>
    <w:rsid w:val="00876902"/>
    <w:rsid w:val="00881D2A"/>
    <w:rsid w:val="00883B89"/>
    <w:rsid w:val="008844C7"/>
    <w:rsid w:val="00885A3C"/>
    <w:rsid w:val="008874B0"/>
    <w:rsid w:val="008875A7"/>
    <w:rsid w:val="00887D72"/>
    <w:rsid w:val="00890548"/>
    <w:rsid w:val="00890C0A"/>
    <w:rsid w:val="00891CB8"/>
    <w:rsid w:val="00892FFD"/>
    <w:rsid w:val="00893323"/>
    <w:rsid w:val="00894EAD"/>
    <w:rsid w:val="00896AF4"/>
    <w:rsid w:val="008A1E90"/>
    <w:rsid w:val="008A2582"/>
    <w:rsid w:val="008A2CFB"/>
    <w:rsid w:val="008A3452"/>
    <w:rsid w:val="008A6D1F"/>
    <w:rsid w:val="008A6E10"/>
    <w:rsid w:val="008B0C6F"/>
    <w:rsid w:val="008B3F80"/>
    <w:rsid w:val="008B4028"/>
    <w:rsid w:val="008B4A03"/>
    <w:rsid w:val="008B65B9"/>
    <w:rsid w:val="008B6DA1"/>
    <w:rsid w:val="008B7A04"/>
    <w:rsid w:val="008C1E0D"/>
    <w:rsid w:val="008C2502"/>
    <w:rsid w:val="008C38A9"/>
    <w:rsid w:val="008C4FE3"/>
    <w:rsid w:val="008C765D"/>
    <w:rsid w:val="008D00C1"/>
    <w:rsid w:val="008D25EB"/>
    <w:rsid w:val="008D2C38"/>
    <w:rsid w:val="008D3096"/>
    <w:rsid w:val="008D4A62"/>
    <w:rsid w:val="008D4B1C"/>
    <w:rsid w:val="008D5080"/>
    <w:rsid w:val="008D5E5A"/>
    <w:rsid w:val="008D690A"/>
    <w:rsid w:val="008D6A24"/>
    <w:rsid w:val="008E048A"/>
    <w:rsid w:val="008E07A5"/>
    <w:rsid w:val="008E230D"/>
    <w:rsid w:val="008E2D71"/>
    <w:rsid w:val="008E2D9C"/>
    <w:rsid w:val="008E30D7"/>
    <w:rsid w:val="008E4F49"/>
    <w:rsid w:val="008E7D23"/>
    <w:rsid w:val="008F0397"/>
    <w:rsid w:val="008F36FC"/>
    <w:rsid w:val="008F40D9"/>
    <w:rsid w:val="008F474B"/>
    <w:rsid w:val="008F4FDD"/>
    <w:rsid w:val="008F50E8"/>
    <w:rsid w:val="008F6755"/>
    <w:rsid w:val="008F6C64"/>
    <w:rsid w:val="00900763"/>
    <w:rsid w:val="0090248A"/>
    <w:rsid w:val="00904971"/>
    <w:rsid w:val="0090502A"/>
    <w:rsid w:val="00907A4D"/>
    <w:rsid w:val="009108EC"/>
    <w:rsid w:val="00910C43"/>
    <w:rsid w:val="00911065"/>
    <w:rsid w:val="009112F6"/>
    <w:rsid w:val="0091197C"/>
    <w:rsid w:val="00911B73"/>
    <w:rsid w:val="009129D7"/>
    <w:rsid w:val="00915C4A"/>
    <w:rsid w:val="00916110"/>
    <w:rsid w:val="009163C8"/>
    <w:rsid w:val="00916B8C"/>
    <w:rsid w:val="00920192"/>
    <w:rsid w:val="00920204"/>
    <w:rsid w:val="00920E09"/>
    <w:rsid w:val="009224AF"/>
    <w:rsid w:val="00923151"/>
    <w:rsid w:val="00923A92"/>
    <w:rsid w:val="009242D2"/>
    <w:rsid w:val="0092493A"/>
    <w:rsid w:val="00926994"/>
    <w:rsid w:val="00931D89"/>
    <w:rsid w:val="009353F8"/>
    <w:rsid w:val="009354D2"/>
    <w:rsid w:val="00936D48"/>
    <w:rsid w:val="0094013C"/>
    <w:rsid w:val="00940EAD"/>
    <w:rsid w:val="0094147C"/>
    <w:rsid w:val="00941C9D"/>
    <w:rsid w:val="0094324C"/>
    <w:rsid w:val="009436A9"/>
    <w:rsid w:val="009451E1"/>
    <w:rsid w:val="00950D5F"/>
    <w:rsid w:val="00951016"/>
    <w:rsid w:val="009549C3"/>
    <w:rsid w:val="00954F73"/>
    <w:rsid w:val="00955AB3"/>
    <w:rsid w:val="00956AC0"/>
    <w:rsid w:val="0096242C"/>
    <w:rsid w:val="0096301A"/>
    <w:rsid w:val="00963A0A"/>
    <w:rsid w:val="0096424A"/>
    <w:rsid w:val="009645B6"/>
    <w:rsid w:val="009645BA"/>
    <w:rsid w:val="009645F2"/>
    <w:rsid w:val="0096512B"/>
    <w:rsid w:val="00965F3F"/>
    <w:rsid w:val="00967E63"/>
    <w:rsid w:val="00972522"/>
    <w:rsid w:val="00973EAA"/>
    <w:rsid w:val="00973F55"/>
    <w:rsid w:val="00974CD5"/>
    <w:rsid w:val="00975291"/>
    <w:rsid w:val="00976606"/>
    <w:rsid w:val="009770EC"/>
    <w:rsid w:val="0098061A"/>
    <w:rsid w:val="0098080E"/>
    <w:rsid w:val="00980849"/>
    <w:rsid w:val="00981FBE"/>
    <w:rsid w:val="00982A58"/>
    <w:rsid w:val="00983D97"/>
    <w:rsid w:val="00984D58"/>
    <w:rsid w:val="0098526B"/>
    <w:rsid w:val="00990BB9"/>
    <w:rsid w:val="00990DC9"/>
    <w:rsid w:val="00991C7D"/>
    <w:rsid w:val="00994CCA"/>
    <w:rsid w:val="00994E40"/>
    <w:rsid w:val="00997D95"/>
    <w:rsid w:val="009A0DCD"/>
    <w:rsid w:val="009A1324"/>
    <w:rsid w:val="009A4C9A"/>
    <w:rsid w:val="009A52E4"/>
    <w:rsid w:val="009A5B25"/>
    <w:rsid w:val="009A6D56"/>
    <w:rsid w:val="009A73EE"/>
    <w:rsid w:val="009A7A32"/>
    <w:rsid w:val="009B002F"/>
    <w:rsid w:val="009B081C"/>
    <w:rsid w:val="009B4658"/>
    <w:rsid w:val="009B4CEE"/>
    <w:rsid w:val="009C0351"/>
    <w:rsid w:val="009C03FB"/>
    <w:rsid w:val="009C4161"/>
    <w:rsid w:val="009D07BE"/>
    <w:rsid w:val="009D188B"/>
    <w:rsid w:val="009D25FD"/>
    <w:rsid w:val="009D39C8"/>
    <w:rsid w:val="009D45BC"/>
    <w:rsid w:val="009D6BB5"/>
    <w:rsid w:val="009E005F"/>
    <w:rsid w:val="009E2C9E"/>
    <w:rsid w:val="009E416B"/>
    <w:rsid w:val="009E42AE"/>
    <w:rsid w:val="009E443A"/>
    <w:rsid w:val="009E49CD"/>
    <w:rsid w:val="009E6266"/>
    <w:rsid w:val="009E6A0C"/>
    <w:rsid w:val="009E7A69"/>
    <w:rsid w:val="009F1009"/>
    <w:rsid w:val="009F1429"/>
    <w:rsid w:val="009F36E5"/>
    <w:rsid w:val="009F63E5"/>
    <w:rsid w:val="00A00427"/>
    <w:rsid w:val="00A00609"/>
    <w:rsid w:val="00A0238D"/>
    <w:rsid w:val="00A02674"/>
    <w:rsid w:val="00A02A28"/>
    <w:rsid w:val="00A02A6D"/>
    <w:rsid w:val="00A031C2"/>
    <w:rsid w:val="00A03826"/>
    <w:rsid w:val="00A0795C"/>
    <w:rsid w:val="00A10278"/>
    <w:rsid w:val="00A12CDD"/>
    <w:rsid w:val="00A12DDD"/>
    <w:rsid w:val="00A13AC8"/>
    <w:rsid w:val="00A14609"/>
    <w:rsid w:val="00A166F0"/>
    <w:rsid w:val="00A16955"/>
    <w:rsid w:val="00A200BF"/>
    <w:rsid w:val="00A20DCA"/>
    <w:rsid w:val="00A24FC7"/>
    <w:rsid w:val="00A25AE9"/>
    <w:rsid w:val="00A26FD2"/>
    <w:rsid w:val="00A32957"/>
    <w:rsid w:val="00A333A0"/>
    <w:rsid w:val="00A33B8B"/>
    <w:rsid w:val="00A3497F"/>
    <w:rsid w:val="00A359BC"/>
    <w:rsid w:val="00A3757F"/>
    <w:rsid w:val="00A37B57"/>
    <w:rsid w:val="00A42B68"/>
    <w:rsid w:val="00A44881"/>
    <w:rsid w:val="00A45BFD"/>
    <w:rsid w:val="00A463D9"/>
    <w:rsid w:val="00A5023A"/>
    <w:rsid w:val="00A570B6"/>
    <w:rsid w:val="00A57CEC"/>
    <w:rsid w:val="00A57EC1"/>
    <w:rsid w:val="00A57F8A"/>
    <w:rsid w:val="00A60240"/>
    <w:rsid w:val="00A61467"/>
    <w:rsid w:val="00A61970"/>
    <w:rsid w:val="00A6296F"/>
    <w:rsid w:val="00A63A9C"/>
    <w:rsid w:val="00A649DF"/>
    <w:rsid w:val="00A662E8"/>
    <w:rsid w:val="00A6717E"/>
    <w:rsid w:val="00A72E82"/>
    <w:rsid w:val="00A74677"/>
    <w:rsid w:val="00A779F7"/>
    <w:rsid w:val="00A822CB"/>
    <w:rsid w:val="00A8651A"/>
    <w:rsid w:val="00A86866"/>
    <w:rsid w:val="00A86F2E"/>
    <w:rsid w:val="00A8779F"/>
    <w:rsid w:val="00A927C1"/>
    <w:rsid w:val="00A94CC8"/>
    <w:rsid w:val="00A94DF7"/>
    <w:rsid w:val="00A95FC4"/>
    <w:rsid w:val="00A97BD2"/>
    <w:rsid w:val="00AA2B78"/>
    <w:rsid w:val="00AA2CE9"/>
    <w:rsid w:val="00AA56A6"/>
    <w:rsid w:val="00AA70FB"/>
    <w:rsid w:val="00AB1278"/>
    <w:rsid w:val="00AB3819"/>
    <w:rsid w:val="00AB473A"/>
    <w:rsid w:val="00AB77BD"/>
    <w:rsid w:val="00AC15FC"/>
    <w:rsid w:val="00AC2218"/>
    <w:rsid w:val="00AC4394"/>
    <w:rsid w:val="00AC5BD8"/>
    <w:rsid w:val="00AC5D5B"/>
    <w:rsid w:val="00AC5E06"/>
    <w:rsid w:val="00AD042D"/>
    <w:rsid w:val="00AD1492"/>
    <w:rsid w:val="00AD3491"/>
    <w:rsid w:val="00AD494B"/>
    <w:rsid w:val="00AD60CF"/>
    <w:rsid w:val="00AD67D8"/>
    <w:rsid w:val="00AD6A8F"/>
    <w:rsid w:val="00AD6BF6"/>
    <w:rsid w:val="00AE014E"/>
    <w:rsid w:val="00AE1426"/>
    <w:rsid w:val="00AE19D3"/>
    <w:rsid w:val="00AE1BB3"/>
    <w:rsid w:val="00AE4C75"/>
    <w:rsid w:val="00AE5887"/>
    <w:rsid w:val="00AE762C"/>
    <w:rsid w:val="00AE77C3"/>
    <w:rsid w:val="00AE7D4A"/>
    <w:rsid w:val="00AF1968"/>
    <w:rsid w:val="00AF2B18"/>
    <w:rsid w:val="00AF6D0E"/>
    <w:rsid w:val="00AF78B3"/>
    <w:rsid w:val="00AF793B"/>
    <w:rsid w:val="00B0077D"/>
    <w:rsid w:val="00B04274"/>
    <w:rsid w:val="00B04FD6"/>
    <w:rsid w:val="00B0541C"/>
    <w:rsid w:val="00B05CDA"/>
    <w:rsid w:val="00B06E00"/>
    <w:rsid w:val="00B07078"/>
    <w:rsid w:val="00B1149F"/>
    <w:rsid w:val="00B1503A"/>
    <w:rsid w:val="00B1563E"/>
    <w:rsid w:val="00B16CE6"/>
    <w:rsid w:val="00B20308"/>
    <w:rsid w:val="00B235ED"/>
    <w:rsid w:val="00B23A53"/>
    <w:rsid w:val="00B30021"/>
    <w:rsid w:val="00B320A2"/>
    <w:rsid w:val="00B34C5C"/>
    <w:rsid w:val="00B3711B"/>
    <w:rsid w:val="00B37698"/>
    <w:rsid w:val="00B40CDF"/>
    <w:rsid w:val="00B411C5"/>
    <w:rsid w:val="00B423CB"/>
    <w:rsid w:val="00B45D08"/>
    <w:rsid w:val="00B463AD"/>
    <w:rsid w:val="00B46B57"/>
    <w:rsid w:val="00B504D8"/>
    <w:rsid w:val="00B507F9"/>
    <w:rsid w:val="00B50CB8"/>
    <w:rsid w:val="00B54733"/>
    <w:rsid w:val="00B555A8"/>
    <w:rsid w:val="00B63348"/>
    <w:rsid w:val="00B64B69"/>
    <w:rsid w:val="00B6502D"/>
    <w:rsid w:val="00B66CF4"/>
    <w:rsid w:val="00B701D6"/>
    <w:rsid w:val="00B738C4"/>
    <w:rsid w:val="00B74671"/>
    <w:rsid w:val="00B74E84"/>
    <w:rsid w:val="00B76D18"/>
    <w:rsid w:val="00B7720B"/>
    <w:rsid w:val="00B778F5"/>
    <w:rsid w:val="00B815F5"/>
    <w:rsid w:val="00B83CBE"/>
    <w:rsid w:val="00B84C9D"/>
    <w:rsid w:val="00B85D8B"/>
    <w:rsid w:val="00B867CB"/>
    <w:rsid w:val="00B91446"/>
    <w:rsid w:val="00B91BD6"/>
    <w:rsid w:val="00B93324"/>
    <w:rsid w:val="00B947CE"/>
    <w:rsid w:val="00B96DF7"/>
    <w:rsid w:val="00B97009"/>
    <w:rsid w:val="00B977D4"/>
    <w:rsid w:val="00BA0FDC"/>
    <w:rsid w:val="00BA3DE4"/>
    <w:rsid w:val="00BA405A"/>
    <w:rsid w:val="00BA78DE"/>
    <w:rsid w:val="00BB0308"/>
    <w:rsid w:val="00BB1CC1"/>
    <w:rsid w:val="00BB458E"/>
    <w:rsid w:val="00BC5A37"/>
    <w:rsid w:val="00BC6B60"/>
    <w:rsid w:val="00BC6D4A"/>
    <w:rsid w:val="00BC710E"/>
    <w:rsid w:val="00BD0325"/>
    <w:rsid w:val="00BD2894"/>
    <w:rsid w:val="00BD3628"/>
    <w:rsid w:val="00BD5193"/>
    <w:rsid w:val="00BD54F1"/>
    <w:rsid w:val="00BD7DF0"/>
    <w:rsid w:val="00BD7E55"/>
    <w:rsid w:val="00BE0973"/>
    <w:rsid w:val="00BE10B2"/>
    <w:rsid w:val="00BE12BA"/>
    <w:rsid w:val="00BE251A"/>
    <w:rsid w:val="00BE2611"/>
    <w:rsid w:val="00BE295E"/>
    <w:rsid w:val="00BE29DC"/>
    <w:rsid w:val="00BE469E"/>
    <w:rsid w:val="00BE4F05"/>
    <w:rsid w:val="00BE5C96"/>
    <w:rsid w:val="00BE6522"/>
    <w:rsid w:val="00BE6AFE"/>
    <w:rsid w:val="00BE6CE8"/>
    <w:rsid w:val="00BE7112"/>
    <w:rsid w:val="00BE7388"/>
    <w:rsid w:val="00BF24CA"/>
    <w:rsid w:val="00BF55AA"/>
    <w:rsid w:val="00BF5865"/>
    <w:rsid w:val="00BF6333"/>
    <w:rsid w:val="00BF6B42"/>
    <w:rsid w:val="00BF733E"/>
    <w:rsid w:val="00C00AD2"/>
    <w:rsid w:val="00C0179F"/>
    <w:rsid w:val="00C0296C"/>
    <w:rsid w:val="00C034AC"/>
    <w:rsid w:val="00C06240"/>
    <w:rsid w:val="00C06B11"/>
    <w:rsid w:val="00C11534"/>
    <w:rsid w:val="00C132C6"/>
    <w:rsid w:val="00C154E1"/>
    <w:rsid w:val="00C15750"/>
    <w:rsid w:val="00C22754"/>
    <w:rsid w:val="00C24C6E"/>
    <w:rsid w:val="00C2618E"/>
    <w:rsid w:val="00C2628D"/>
    <w:rsid w:val="00C26D7F"/>
    <w:rsid w:val="00C27054"/>
    <w:rsid w:val="00C271EC"/>
    <w:rsid w:val="00C30E68"/>
    <w:rsid w:val="00C327C9"/>
    <w:rsid w:val="00C36BC0"/>
    <w:rsid w:val="00C37541"/>
    <w:rsid w:val="00C4191B"/>
    <w:rsid w:val="00C42CC3"/>
    <w:rsid w:val="00C43D19"/>
    <w:rsid w:val="00C50D34"/>
    <w:rsid w:val="00C50F1E"/>
    <w:rsid w:val="00C51E04"/>
    <w:rsid w:val="00C529FC"/>
    <w:rsid w:val="00C52B54"/>
    <w:rsid w:val="00C537BC"/>
    <w:rsid w:val="00C552AE"/>
    <w:rsid w:val="00C55E73"/>
    <w:rsid w:val="00C56D10"/>
    <w:rsid w:val="00C61504"/>
    <w:rsid w:val="00C64A8A"/>
    <w:rsid w:val="00C6553B"/>
    <w:rsid w:val="00C65676"/>
    <w:rsid w:val="00C719DD"/>
    <w:rsid w:val="00C72E82"/>
    <w:rsid w:val="00C746A7"/>
    <w:rsid w:val="00C75447"/>
    <w:rsid w:val="00C75830"/>
    <w:rsid w:val="00C7789F"/>
    <w:rsid w:val="00C82FD0"/>
    <w:rsid w:val="00C84A17"/>
    <w:rsid w:val="00C94B47"/>
    <w:rsid w:val="00CA2845"/>
    <w:rsid w:val="00CA2CB2"/>
    <w:rsid w:val="00CA7C85"/>
    <w:rsid w:val="00CB09B0"/>
    <w:rsid w:val="00CB0F64"/>
    <w:rsid w:val="00CB39F8"/>
    <w:rsid w:val="00CB5998"/>
    <w:rsid w:val="00CB5DE2"/>
    <w:rsid w:val="00CB61CD"/>
    <w:rsid w:val="00CB71ED"/>
    <w:rsid w:val="00CC021A"/>
    <w:rsid w:val="00CC1A16"/>
    <w:rsid w:val="00CC1FA1"/>
    <w:rsid w:val="00CD008B"/>
    <w:rsid w:val="00CD37FC"/>
    <w:rsid w:val="00CD3D72"/>
    <w:rsid w:val="00CD3FBA"/>
    <w:rsid w:val="00CD647B"/>
    <w:rsid w:val="00CD771B"/>
    <w:rsid w:val="00CE0546"/>
    <w:rsid w:val="00CE1C45"/>
    <w:rsid w:val="00CE1E8A"/>
    <w:rsid w:val="00CE33C1"/>
    <w:rsid w:val="00CE34EA"/>
    <w:rsid w:val="00CE3D96"/>
    <w:rsid w:val="00CE4D16"/>
    <w:rsid w:val="00CE65C6"/>
    <w:rsid w:val="00CF0031"/>
    <w:rsid w:val="00CF3552"/>
    <w:rsid w:val="00CF3591"/>
    <w:rsid w:val="00CF375E"/>
    <w:rsid w:val="00CF3BD4"/>
    <w:rsid w:val="00CF3DB5"/>
    <w:rsid w:val="00CF4780"/>
    <w:rsid w:val="00CF5FD9"/>
    <w:rsid w:val="00D00BE4"/>
    <w:rsid w:val="00D00CAD"/>
    <w:rsid w:val="00D03462"/>
    <w:rsid w:val="00D03F4E"/>
    <w:rsid w:val="00D04CA3"/>
    <w:rsid w:val="00D06479"/>
    <w:rsid w:val="00D11DA9"/>
    <w:rsid w:val="00D126AF"/>
    <w:rsid w:val="00D12E02"/>
    <w:rsid w:val="00D14261"/>
    <w:rsid w:val="00D17872"/>
    <w:rsid w:val="00D20A66"/>
    <w:rsid w:val="00D21BFF"/>
    <w:rsid w:val="00D21D19"/>
    <w:rsid w:val="00D222C4"/>
    <w:rsid w:val="00D236D2"/>
    <w:rsid w:val="00D24F28"/>
    <w:rsid w:val="00D25A28"/>
    <w:rsid w:val="00D25C28"/>
    <w:rsid w:val="00D32338"/>
    <w:rsid w:val="00D33CD9"/>
    <w:rsid w:val="00D35159"/>
    <w:rsid w:val="00D3695C"/>
    <w:rsid w:val="00D36E93"/>
    <w:rsid w:val="00D37B2C"/>
    <w:rsid w:val="00D46677"/>
    <w:rsid w:val="00D51D4B"/>
    <w:rsid w:val="00D51FC3"/>
    <w:rsid w:val="00D52165"/>
    <w:rsid w:val="00D53F15"/>
    <w:rsid w:val="00D55C1E"/>
    <w:rsid w:val="00D568D1"/>
    <w:rsid w:val="00D56D53"/>
    <w:rsid w:val="00D5701D"/>
    <w:rsid w:val="00D602D2"/>
    <w:rsid w:val="00D602E3"/>
    <w:rsid w:val="00D62B89"/>
    <w:rsid w:val="00D641A4"/>
    <w:rsid w:val="00D6617E"/>
    <w:rsid w:val="00D70C16"/>
    <w:rsid w:val="00D75FA6"/>
    <w:rsid w:val="00D77A38"/>
    <w:rsid w:val="00D83885"/>
    <w:rsid w:val="00D91B26"/>
    <w:rsid w:val="00D945E6"/>
    <w:rsid w:val="00D95250"/>
    <w:rsid w:val="00D9630F"/>
    <w:rsid w:val="00D96BC7"/>
    <w:rsid w:val="00DA0134"/>
    <w:rsid w:val="00DA2150"/>
    <w:rsid w:val="00DA43AB"/>
    <w:rsid w:val="00DB04C9"/>
    <w:rsid w:val="00DB0684"/>
    <w:rsid w:val="00DB26D3"/>
    <w:rsid w:val="00DB4521"/>
    <w:rsid w:val="00DB7067"/>
    <w:rsid w:val="00DB76FB"/>
    <w:rsid w:val="00DC1B4B"/>
    <w:rsid w:val="00DC22DC"/>
    <w:rsid w:val="00DC27AC"/>
    <w:rsid w:val="00DC458F"/>
    <w:rsid w:val="00DC4BDE"/>
    <w:rsid w:val="00DC65CA"/>
    <w:rsid w:val="00DD18F5"/>
    <w:rsid w:val="00DD1B06"/>
    <w:rsid w:val="00DE1344"/>
    <w:rsid w:val="00DE2511"/>
    <w:rsid w:val="00DE2855"/>
    <w:rsid w:val="00DE2F3A"/>
    <w:rsid w:val="00DE3B23"/>
    <w:rsid w:val="00DE42E9"/>
    <w:rsid w:val="00DE4A74"/>
    <w:rsid w:val="00DE4D16"/>
    <w:rsid w:val="00DE570D"/>
    <w:rsid w:val="00DE5D6A"/>
    <w:rsid w:val="00DE7EF4"/>
    <w:rsid w:val="00DF048C"/>
    <w:rsid w:val="00DF05A1"/>
    <w:rsid w:val="00DF0972"/>
    <w:rsid w:val="00DF20D7"/>
    <w:rsid w:val="00DF307E"/>
    <w:rsid w:val="00DF38D2"/>
    <w:rsid w:val="00DF3CCF"/>
    <w:rsid w:val="00DF61A9"/>
    <w:rsid w:val="00DF6A96"/>
    <w:rsid w:val="00DF7884"/>
    <w:rsid w:val="00E02EF1"/>
    <w:rsid w:val="00E03696"/>
    <w:rsid w:val="00E05552"/>
    <w:rsid w:val="00E06F11"/>
    <w:rsid w:val="00E10435"/>
    <w:rsid w:val="00E13298"/>
    <w:rsid w:val="00E13B72"/>
    <w:rsid w:val="00E14472"/>
    <w:rsid w:val="00E15A7A"/>
    <w:rsid w:val="00E179F8"/>
    <w:rsid w:val="00E216FD"/>
    <w:rsid w:val="00E23594"/>
    <w:rsid w:val="00E2434F"/>
    <w:rsid w:val="00E24699"/>
    <w:rsid w:val="00E31038"/>
    <w:rsid w:val="00E31739"/>
    <w:rsid w:val="00E32CE5"/>
    <w:rsid w:val="00E35728"/>
    <w:rsid w:val="00E35D72"/>
    <w:rsid w:val="00E3632D"/>
    <w:rsid w:val="00E36434"/>
    <w:rsid w:val="00E366B1"/>
    <w:rsid w:val="00E371AD"/>
    <w:rsid w:val="00E373A7"/>
    <w:rsid w:val="00E373D5"/>
    <w:rsid w:val="00E43AAF"/>
    <w:rsid w:val="00E44AE9"/>
    <w:rsid w:val="00E44F63"/>
    <w:rsid w:val="00E4627A"/>
    <w:rsid w:val="00E46CBA"/>
    <w:rsid w:val="00E51627"/>
    <w:rsid w:val="00E51BE0"/>
    <w:rsid w:val="00E53B8D"/>
    <w:rsid w:val="00E53B9F"/>
    <w:rsid w:val="00E541A4"/>
    <w:rsid w:val="00E55959"/>
    <w:rsid w:val="00E57105"/>
    <w:rsid w:val="00E612AC"/>
    <w:rsid w:val="00E61454"/>
    <w:rsid w:val="00E62105"/>
    <w:rsid w:val="00E62277"/>
    <w:rsid w:val="00E629FF"/>
    <w:rsid w:val="00E630CC"/>
    <w:rsid w:val="00E64FE1"/>
    <w:rsid w:val="00E672DC"/>
    <w:rsid w:val="00E67734"/>
    <w:rsid w:val="00E67CBF"/>
    <w:rsid w:val="00E70F45"/>
    <w:rsid w:val="00E83B9E"/>
    <w:rsid w:val="00E83D9B"/>
    <w:rsid w:val="00E8435A"/>
    <w:rsid w:val="00E90951"/>
    <w:rsid w:val="00E90C7E"/>
    <w:rsid w:val="00E92396"/>
    <w:rsid w:val="00E923AD"/>
    <w:rsid w:val="00E93275"/>
    <w:rsid w:val="00E9478A"/>
    <w:rsid w:val="00E95F9D"/>
    <w:rsid w:val="00E9723E"/>
    <w:rsid w:val="00EA0D37"/>
    <w:rsid w:val="00EA35C8"/>
    <w:rsid w:val="00EA3A92"/>
    <w:rsid w:val="00EA40B6"/>
    <w:rsid w:val="00EB0A35"/>
    <w:rsid w:val="00EB2053"/>
    <w:rsid w:val="00EB2585"/>
    <w:rsid w:val="00EB25FE"/>
    <w:rsid w:val="00EB2DE8"/>
    <w:rsid w:val="00EB3707"/>
    <w:rsid w:val="00EB394C"/>
    <w:rsid w:val="00EB471A"/>
    <w:rsid w:val="00EB6664"/>
    <w:rsid w:val="00EB6B5C"/>
    <w:rsid w:val="00EC0BC1"/>
    <w:rsid w:val="00EC0E0C"/>
    <w:rsid w:val="00EC1DAA"/>
    <w:rsid w:val="00EC2581"/>
    <w:rsid w:val="00EC3104"/>
    <w:rsid w:val="00EC32DF"/>
    <w:rsid w:val="00EC3AB6"/>
    <w:rsid w:val="00EC3F47"/>
    <w:rsid w:val="00EC7169"/>
    <w:rsid w:val="00ED0980"/>
    <w:rsid w:val="00ED165A"/>
    <w:rsid w:val="00ED2F66"/>
    <w:rsid w:val="00ED3214"/>
    <w:rsid w:val="00ED7BA7"/>
    <w:rsid w:val="00EE16E1"/>
    <w:rsid w:val="00EE4EE5"/>
    <w:rsid w:val="00EE73BE"/>
    <w:rsid w:val="00EF0D04"/>
    <w:rsid w:val="00EF0EE9"/>
    <w:rsid w:val="00EF6E73"/>
    <w:rsid w:val="00EF7EF8"/>
    <w:rsid w:val="00F01516"/>
    <w:rsid w:val="00F03A12"/>
    <w:rsid w:val="00F0493A"/>
    <w:rsid w:val="00F05C64"/>
    <w:rsid w:val="00F062F7"/>
    <w:rsid w:val="00F11DAC"/>
    <w:rsid w:val="00F12D98"/>
    <w:rsid w:val="00F15801"/>
    <w:rsid w:val="00F1693B"/>
    <w:rsid w:val="00F17180"/>
    <w:rsid w:val="00F17BDB"/>
    <w:rsid w:val="00F246F5"/>
    <w:rsid w:val="00F2521F"/>
    <w:rsid w:val="00F2582F"/>
    <w:rsid w:val="00F263F0"/>
    <w:rsid w:val="00F2755D"/>
    <w:rsid w:val="00F30BB6"/>
    <w:rsid w:val="00F32AC7"/>
    <w:rsid w:val="00F335AC"/>
    <w:rsid w:val="00F37334"/>
    <w:rsid w:val="00F41069"/>
    <w:rsid w:val="00F414F2"/>
    <w:rsid w:val="00F42CF5"/>
    <w:rsid w:val="00F430FE"/>
    <w:rsid w:val="00F4379A"/>
    <w:rsid w:val="00F43BEE"/>
    <w:rsid w:val="00F4417C"/>
    <w:rsid w:val="00F444C7"/>
    <w:rsid w:val="00F45014"/>
    <w:rsid w:val="00F465B6"/>
    <w:rsid w:val="00F471DC"/>
    <w:rsid w:val="00F47A4D"/>
    <w:rsid w:val="00F47CA3"/>
    <w:rsid w:val="00F5072A"/>
    <w:rsid w:val="00F50DCB"/>
    <w:rsid w:val="00F51FC1"/>
    <w:rsid w:val="00F5217B"/>
    <w:rsid w:val="00F52537"/>
    <w:rsid w:val="00F53229"/>
    <w:rsid w:val="00F53424"/>
    <w:rsid w:val="00F538E6"/>
    <w:rsid w:val="00F54E81"/>
    <w:rsid w:val="00F618B2"/>
    <w:rsid w:val="00F63DF1"/>
    <w:rsid w:val="00F642C0"/>
    <w:rsid w:val="00F6441F"/>
    <w:rsid w:val="00F64E33"/>
    <w:rsid w:val="00F65113"/>
    <w:rsid w:val="00F66FB4"/>
    <w:rsid w:val="00F7698C"/>
    <w:rsid w:val="00F76BF0"/>
    <w:rsid w:val="00F82F42"/>
    <w:rsid w:val="00F84088"/>
    <w:rsid w:val="00F8561E"/>
    <w:rsid w:val="00F85D18"/>
    <w:rsid w:val="00F865D0"/>
    <w:rsid w:val="00F86D8A"/>
    <w:rsid w:val="00F9008F"/>
    <w:rsid w:val="00F90C31"/>
    <w:rsid w:val="00F9267A"/>
    <w:rsid w:val="00F93153"/>
    <w:rsid w:val="00F9437B"/>
    <w:rsid w:val="00F949B0"/>
    <w:rsid w:val="00F9558D"/>
    <w:rsid w:val="00F97993"/>
    <w:rsid w:val="00FA208E"/>
    <w:rsid w:val="00FA2868"/>
    <w:rsid w:val="00FA42A9"/>
    <w:rsid w:val="00FA7C9A"/>
    <w:rsid w:val="00FB1DB1"/>
    <w:rsid w:val="00FB25F8"/>
    <w:rsid w:val="00FB3A34"/>
    <w:rsid w:val="00FB44F4"/>
    <w:rsid w:val="00FB4C8B"/>
    <w:rsid w:val="00FB5D14"/>
    <w:rsid w:val="00FB7332"/>
    <w:rsid w:val="00FC0DAB"/>
    <w:rsid w:val="00FC11B0"/>
    <w:rsid w:val="00FC3B99"/>
    <w:rsid w:val="00FD1D38"/>
    <w:rsid w:val="00FD45BE"/>
    <w:rsid w:val="00FD45F3"/>
    <w:rsid w:val="00FD77CF"/>
    <w:rsid w:val="00FE15AC"/>
    <w:rsid w:val="00FE3763"/>
    <w:rsid w:val="00FE379D"/>
    <w:rsid w:val="00FE427C"/>
    <w:rsid w:val="00FE485E"/>
    <w:rsid w:val="00FF032B"/>
    <w:rsid w:val="00FF0404"/>
    <w:rsid w:val="00FF0CE2"/>
    <w:rsid w:val="00FF1369"/>
    <w:rsid w:val="00FF16DF"/>
    <w:rsid w:val="00FF4E3C"/>
    <w:rsid w:val="00FF61B6"/>
    <w:rsid w:val="00FF6651"/>
    <w:rsid w:val="00FF749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C9A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9651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96512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96512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96512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3ECB"/>
    <w:pPr>
      <w:ind w:left="720"/>
      <w:contextualSpacing/>
    </w:pPr>
  </w:style>
  <w:style w:type="paragraph" w:styleId="a4">
    <w:name w:val="header"/>
    <w:basedOn w:val="a"/>
    <w:link w:val="Char"/>
    <w:uiPriority w:val="99"/>
    <w:unhideWhenUsed/>
    <w:rsid w:val="008A1E90"/>
    <w:pPr>
      <w:tabs>
        <w:tab w:val="center" w:pos="4153"/>
        <w:tab w:val="right" w:pos="8306"/>
      </w:tabs>
      <w:spacing w:after="0" w:line="240" w:lineRule="auto"/>
    </w:pPr>
  </w:style>
  <w:style w:type="character" w:customStyle="1" w:styleId="Char">
    <w:name w:val="رأس الصفحة Char"/>
    <w:basedOn w:val="a0"/>
    <w:link w:val="a4"/>
    <w:uiPriority w:val="99"/>
    <w:rsid w:val="008A1E90"/>
  </w:style>
  <w:style w:type="paragraph" w:styleId="a5">
    <w:name w:val="footer"/>
    <w:basedOn w:val="a"/>
    <w:link w:val="Char0"/>
    <w:uiPriority w:val="99"/>
    <w:unhideWhenUsed/>
    <w:rsid w:val="008A1E90"/>
    <w:pPr>
      <w:tabs>
        <w:tab w:val="center" w:pos="4153"/>
        <w:tab w:val="right" w:pos="8306"/>
      </w:tabs>
      <w:spacing w:after="0" w:line="240" w:lineRule="auto"/>
    </w:pPr>
  </w:style>
  <w:style w:type="character" w:customStyle="1" w:styleId="Char0">
    <w:name w:val="تذييل الصفحة Char"/>
    <w:basedOn w:val="a0"/>
    <w:link w:val="a5"/>
    <w:uiPriority w:val="99"/>
    <w:rsid w:val="008A1E90"/>
  </w:style>
  <w:style w:type="character" w:styleId="Hyperlink">
    <w:name w:val="Hyperlink"/>
    <w:basedOn w:val="a0"/>
    <w:uiPriority w:val="99"/>
    <w:unhideWhenUsed/>
    <w:rsid w:val="008544DB"/>
    <w:rPr>
      <w:color w:val="0000FF" w:themeColor="hyperlink"/>
      <w:u w:val="single"/>
    </w:rPr>
  </w:style>
  <w:style w:type="table" w:styleId="a6">
    <w:name w:val="Table Grid"/>
    <w:basedOn w:val="a1"/>
    <w:uiPriority w:val="59"/>
    <w:rsid w:val="009A5B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عنوان 1 Char"/>
    <w:basedOn w:val="a0"/>
    <w:link w:val="1"/>
    <w:uiPriority w:val="9"/>
    <w:rsid w:val="0096512B"/>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96512B"/>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96512B"/>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96512B"/>
    <w:rPr>
      <w:rFonts w:asciiTheme="majorHAnsi" w:eastAsiaTheme="majorEastAsia" w:hAnsiTheme="majorHAnsi" w:cstheme="majorBidi"/>
      <w:b/>
      <w:bCs/>
      <w:i/>
      <w:iCs/>
      <w:color w:val="4F81BD" w:themeColor="accent1"/>
    </w:rPr>
  </w:style>
  <w:style w:type="paragraph" w:styleId="a7">
    <w:name w:val="Balloon Text"/>
    <w:basedOn w:val="a"/>
    <w:link w:val="Char1"/>
    <w:uiPriority w:val="99"/>
    <w:semiHidden/>
    <w:unhideWhenUsed/>
    <w:rsid w:val="0096512B"/>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96512B"/>
    <w:rPr>
      <w:rFonts w:ascii="Tahoma" w:hAnsi="Tahoma" w:cs="Tahoma"/>
      <w:sz w:val="16"/>
      <w:szCs w:val="16"/>
    </w:rPr>
  </w:style>
  <w:style w:type="paragraph" w:styleId="a8">
    <w:name w:val="No Spacing"/>
    <w:uiPriority w:val="1"/>
    <w:qFormat/>
    <w:rsid w:val="0096512B"/>
    <w:pPr>
      <w:bidi/>
      <w:spacing w:after="0" w:line="240" w:lineRule="auto"/>
    </w:pPr>
  </w:style>
  <w:style w:type="character" w:styleId="a9">
    <w:name w:val="FollowedHyperlink"/>
    <w:basedOn w:val="a0"/>
    <w:uiPriority w:val="99"/>
    <w:semiHidden/>
    <w:unhideWhenUsed/>
    <w:rsid w:val="0096512B"/>
    <w:rPr>
      <w:color w:val="800080" w:themeColor="followedHyperlink"/>
      <w:u w:val="single"/>
    </w:rPr>
  </w:style>
  <w:style w:type="paragraph" w:styleId="aa">
    <w:name w:val="Normal (Web)"/>
    <w:basedOn w:val="a"/>
    <w:uiPriority w:val="99"/>
    <w:unhideWhenUsed/>
    <w:rsid w:val="00C82FD0"/>
    <w:rPr>
      <w:rFonts w:ascii="Times New Roman" w:hAnsi="Times New Roman" w:cs="Times New Roman"/>
      <w:sz w:val="24"/>
      <w:szCs w:val="24"/>
    </w:rPr>
  </w:style>
  <w:style w:type="table" w:customStyle="1" w:styleId="40">
    <w:name w:val="شبكة جدول4"/>
    <w:basedOn w:val="a1"/>
    <w:next w:val="a6"/>
    <w:uiPriority w:val="59"/>
    <w:rsid w:val="000718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0"/>
    <w:uiPriority w:val="20"/>
    <w:qFormat/>
    <w:rsid w:val="002863C3"/>
    <w:rPr>
      <w:i/>
      <w:iCs/>
    </w:rPr>
  </w:style>
  <w:style w:type="character" w:customStyle="1" w:styleId="mw-headline">
    <w:name w:val="mw-headline"/>
    <w:basedOn w:val="a0"/>
    <w:rsid w:val="000140B0"/>
  </w:style>
  <w:style w:type="character" w:styleId="ac">
    <w:name w:val="Strong"/>
    <w:basedOn w:val="a0"/>
    <w:uiPriority w:val="22"/>
    <w:qFormat/>
    <w:rsid w:val="00105F7B"/>
    <w:rPr>
      <w:b/>
      <w:bCs/>
    </w:rPr>
  </w:style>
  <w:style w:type="character" w:styleId="ad">
    <w:name w:val="page number"/>
    <w:basedOn w:val="a0"/>
    <w:uiPriority w:val="99"/>
    <w:semiHidden/>
    <w:unhideWhenUsed/>
    <w:rsid w:val="00B05CDA"/>
  </w:style>
  <w:style w:type="character" w:styleId="ae">
    <w:name w:val="line number"/>
    <w:basedOn w:val="a0"/>
    <w:uiPriority w:val="99"/>
    <w:semiHidden/>
    <w:unhideWhenUsed/>
    <w:rsid w:val="00E35D7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9651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96512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96512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96512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3ECB"/>
    <w:pPr>
      <w:ind w:left="720"/>
      <w:contextualSpacing/>
    </w:pPr>
  </w:style>
  <w:style w:type="paragraph" w:styleId="a4">
    <w:name w:val="header"/>
    <w:basedOn w:val="a"/>
    <w:link w:val="Char"/>
    <w:uiPriority w:val="99"/>
    <w:unhideWhenUsed/>
    <w:rsid w:val="008A1E90"/>
    <w:pPr>
      <w:tabs>
        <w:tab w:val="center" w:pos="4153"/>
        <w:tab w:val="right" w:pos="8306"/>
      </w:tabs>
      <w:spacing w:after="0" w:line="240" w:lineRule="auto"/>
    </w:pPr>
  </w:style>
  <w:style w:type="character" w:customStyle="1" w:styleId="Char">
    <w:name w:val="رأس الصفحة Char"/>
    <w:basedOn w:val="a0"/>
    <w:link w:val="a4"/>
    <w:uiPriority w:val="99"/>
    <w:rsid w:val="008A1E90"/>
  </w:style>
  <w:style w:type="paragraph" w:styleId="a5">
    <w:name w:val="footer"/>
    <w:basedOn w:val="a"/>
    <w:link w:val="Char0"/>
    <w:uiPriority w:val="99"/>
    <w:unhideWhenUsed/>
    <w:rsid w:val="008A1E90"/>
    <w:pPr>
      <w:tabs>
        <w:tab w:val="center" w:pos="4153"/>
        <w:tab w:val="right" w:pos="8306"/>
      </w:tabs>
      <w:spacing w:after="0" w:line="240" w:lineRule="auto"/>
    </w:pPr>
  </w:style>
  <w:style w:type="character" w:customStyle="1" w:styleId="Char0">
    <w:name w:val="تذييل الصفحة Char"/>
    <w:basedOn w:val="a0"/>
    <w:link w:val="a5"/>
    <w:uiPriority w:val="99"/>
    <w:rsid w:val="008A1E90"/>
  </w:style>
  <w:style w:type="character" w:styleId="Hyperlink">
    <w:name w:val="Hyperlink"/>
    <w:basedOn w:val="a0"/>
    <w:uiPriority w:val="99"/>
    <w:unhideWhenUsed/>
    <w:rsid w:val="008544DB"/>
    <w:rPr>
      <w:color w:val="0000FF" w:themeColor="hyperlink"/>
      <w:u w:val="single"/>
    </w:rPr>
  </w:style>
  <w:style w:type="table" w:styleId="a6">
    <w:name w:val="Table Grid"/>
    <w:basedOn w:val="a1"/>
    <w:uiPriority w:val="59"/>
    <w:rsid w:val="009A5B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عنوان 1 Char"/>
    <w:basedOn w:val="a0"/>
    <w:link w:val="1"/>
    <w:uiPriority w:val="9"/>
    <w:rsid w:val="0096512B"/>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96512B"/>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96512B"/>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96512B"/>
    <w:rPr>
      <w:rFonts w:asciiTheme="majorHAnsi" w:eastAsiaTheme="majorEastAsia" w:hAnsiTheme="majorHAnsi" w:cstheme="majorBidi"/>
      <w:b/>
      <w:bCs/>
      <w:i/>
      <w:iCs/>
      <w:color w:val="4F81BD" w:themeColor="accent1"/>
    </w:rPr>
  </w:style>
  <w:style w:type="paragraph" w:styleId="a7">
    <w:name w:val="Balloon Text"/>
    <w:basedOn w:val="a"/>
    <w:link w:val="Char1"/>
    <w:uiPriority w:val="99"/>
    <w:semiHidden/>
    <w:unhideWhenUsed/>
    <w:rsid w:val="0096512B"/>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96512B"/>
    <w:rPr>
      <w:rFonts w:ascii="Tahoma" w:hAnsi="Tahoma" w:cs="Tahoma"/>
      <w:sz w:val="16"/>
      <w:szCs w:val="16"/>
    </w:rPr>
  </w:style>
  <w:style w:type="paragraph" w:styleId="a8">
    <w:name w:val="No Spacing"/>
    <w:uiPriority w:val="1"/>
    <w:qFormat/>
    <w:rsid w:val="0096512B"/>
    <w:pPr>
      <w:bidi/>
      <w:spacing w:after="0" w:line="240" w:lineRule="auto"/>
    </w:pPr>
  </w:style>
  <w:style w:type="character" w:styleId="a9">
    <w:name w:val="FollowedHyperlink"/>
    <w:basedOn w:val="a0"/>
    <w:uiPriority w:val="99"/>
    <w:semiHidden/>
    <w:unhideWhenUsed/>
    <w:rsid w:val="0096512B"/>
    <w:rPr>
      <w:color w:val="800080" w:themeColor="followedHyperlink"/>
      <w:u w:val="single"/>
    </w:rPr>
  </w:style>
  <w:style w:type="paragraph" w:styleId="aa">
    <w:name w:val="Normal (Web)"/>
    <w:basedOn w:val="a"/>
    <w:uiPriority w:val="99"/>
    <w:unhideWhenUsed/>
    <w:rsid w:val="00C82FD0"/>
    <w:rPr>
      <w:rFonts w:ascii="Times New Roman" w:hAnsi="Times New Roman" w:cs="Times New Roman"/>
      <w:sz w:val="24"/>
      <w:szCs w:val="24"/>
    </w:rPr>
  </w:style>
  <w:style w:type="table" w:customStyle="1" w:styleId="40">
    <w:name w:val="شبكة جدول4"/>
    <w:basedOn w:val="a1"/>
    <w:next w:val="a6"/>
    <w:uiPriority w:val="59"/>
    <w:rsid w:val="000718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0"/>
    <w:uiPriority w:val="20"/>
    <w:qFormat/>
    <w:rsid w:val="002863C3"/>
    <w:rPr>
      <w:i/>
      <w:iCs/>
    </w:rPr>
  </w:style>
  <w:style w:type="character" w:customStyle="1" w:styleId="mw-headline">
    <w:name w:val="mw-headline"/>
    <w:basedOn w:val="a0"/>
    <w:rsid w:val="000140B0"/>
  </w:style>
  <w:style w:type="character" w:styleId="ac">
    <w:name w:val="Strong"/>
    <w:basedOn w:val="a0"/>
    <w:uiPriority w:val="22"/>
    <w:qFormat/>
    <w:rsid w:val="00105F7B"/>
    <w:rPr>
      <w:b/>
      <w:bCs/>
    </w:rPr>
  </w:style>
  <w:style w:type="character" w:styleId="ad">
    <w:name w:val="page number"/>
    <w:basedOn w:val="a0"/>
    <w:uiPriority w:val="99"/>
    <w:semiHidden/>
    <w:unhideWhenUsed/>
    <w:rsid w:val="00B05CDA"/>
  </w:style>
  <w:style w:type="character" w:styleId="ae">
    <w:name w:val="line number"/>
    <w:basedOn w:val="a0"/>
    <w:uiPriority w:val="99"/>
    <w:semiHidden/>
    <w:unhideWhenUsed/>
    <w:rsid w:val="00E35D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86872">
      <w:bodyDiv w:val="1"/>
      <w:marLeft w:val="0"/>
      <w:marRight w:val="0"/>
      <w:marTop w:val="0"/>
      <w:marBottom w:val="0"/>
      <w:divBdr>
        <w:top w:val="none" w:sz="0" w:space="0" w:color="auto"/>
        <w:left w:val="none" w:sz="0" w:space="0" w:color="auto"/>
        <w:bottom w:val="none" w:sz="0" w:space="0" w:color="auto"/>
        <w:right w:val="none" w:sz="0" w:space="0" w:color="auto"/>
      </w:divBdr>
    </w:div>
    <w:div w:id="38821447">
      <w:bodyDiv w:val="1"/>
      <w:marLeft w:val="0"/>
      <w:marRight w:val="0"/>
      <w:marTop w:val="0"/>
      <w:marBottom w:val="0"/>
      <w:divBdr>
        <w:top w:val="none" w:sz="0" w:space="0" w:color="auto"/>
        <w:left w:val="none" w:sz="0" w:space="0" w:color="auto"/>
        <w:bottom w:val="none" w:sz="0" w:space="0" w:color="auto"/>
        <w:right w:val="none" w:sz="0" w:space="0" w:color="auto"/>
      </w:divBdr>
    </w:div>
    <w:div w:id="53430299">
      <w:bodyDiv w:val="1"/>
      <w:marLeft w:val="0"/>
      <w:marRight w:val="0"/>
      <w:marTop w:val="0"/>
      <w:marBottom w:val="0"/>
      <w:divBdr>
        <w:top w:val="none" w:sz="0" w:space="0" w:color="auto"/>
        <w:left w:val="none" w:sz="0" w:space="0" w:color="auto"/>
        <w:bottom w:val="none" w:sz="0" w:space="0" w:color="auto"/>
        <w:right w:val="none" w:sz="0" w:space="0" w:color="auto"/>
      </w:divBdr>
    </w:div>
    <w:div w:id="108667565">
      <w:bodyDiv w:val="1"/>
      <w:marLeft w:val="0"/>
      <w:marRight w:val="0"/>
      <w:marTop w:val="0"/>
      <w:marBottom w:val="0"/>
      <w:divBdr>
        <w:top w:val="none" w:sz="0" w:space="0" w:color="auto"/>
        <w:left w:val="none" w:sz="0" w:space="0" w:color="auto"/>
        <w:bottom w:val="none" w:sz="0" w:space="0" w:color="auto"/>
        <w:right w:val="none" w:sz="0" w:space="0" w:color="auto"/>
      </w:divBdr>
    </w:div>
    <w:div w:id="129830295">
      <w:bodyDiv w:val="1"/>
      <w:marLeft w:val="0"/>
      <w:marRight w:val="0"/>
      <w:marTop w:val="0"/>
      <w:marBottom w:val="0"/>
      <w:divBdr>
        <w:top w:val="none" w:sz="0" w:space="0" w:color="auto"/>
        <w:left w:val="none" w:sz="0" w:space="0" w:color="auto"/>
        <w:bottom w:val="none" w:sz="0" w:space="0" w:color="auto"/>
        <w:right w:val="none" w:sz="0" w:space="0" w:color="auto"/>
      </w:divBdr>
    </w:div>
    <w:div w:id="132984725">
      <w:bodyDiv w:val="1"/>
      <w:marLeft w:val="0"/>
      <w:marRight w:val="0"/>
      <w:marTop w:val="0"/>
      <w:marBottom w:val="0"/>
      <w:divBdr>
        <w:top w:val="none" w:sz="0" w:space="0" w:color="auto"/>
        <w:left w:val="none" w:sz="0" w:space="0" w:color="auto"/>
        <w:bottom w:val="none" w:sz="0" w:space="0" w:color="auto"/>
        <w:right w:val="none" w:sz="0" w:space="0" w:color="auto"/>
      </w:divBdr>
    </w:div>
    <w:div w:id="140312736">
      <w:bodyDiv w:val="1"/>
      <w:marLeft w:val="0"/>
      <w:marRight w:val="0"/>
      <w:marTop w:val="0"/>
      <w:marBottom w:val="0"/>
      <w:divBdr>
        <w:top w:val="none" w:sz="0" w:space="0" w:color="auto"/>
        <w:left w:val="none" w:sz="0" w:space="0" w:color="auto"/>
        <w:bottom w:val="none" w:sz="0" w:space="0" w:color="auto"/>
        <w:right w:val="none" w:sz="0" w:space="0" w:color="auto"/>
      </w:divBdr>
    </w:div>
    <w:div w:id="142553190">
      <w:bodyDiv w:val="1"/>
      <w:marLeft w:val="0"/>
      <w:marRight w:val="0"/>
      <w:marTop w:val="0"/>
      <w:marBottom w:val="0"/>
      <w:divBdr>
        <w:top w:val="none" w:sz="0" w:space="0" w:color="auto"/>
        <w:left w:val="none" w:sz="0" w:space="0" w:color="auto"/>
        <w:bottom w:val="none" w:sz="0" w:space="0" w:color="auto"/>
        <w:right w:val="none" w:sz="0" w:space="0" w:color="auto"/>
      </w:divBdr>
    </w:div>
    <w:div w:id="144859059">
      <w:bodyDiv w:val="1"/>
      <w:marLeft w:val="0"/>
      <w:marRight w:val="0"/>
      <w:marTop w:val="0"/>
      <w:marBottom w:val="0"/>
      <w:divBdr>
        <w:top w:val="none" w:sz="0" w:space="0" w:color="auto"/>
        <w:left w:val="none" w:sz="0" w:space="0" w:color="auto"/>
        <w:bottom w:val="none" w:sz="0" w:space="0" w:color="auto"/>
        <w:right w:val="none" w:sz="0" w:space="0" w:color="auto"/>
      </w:divBdr>
    </w:div>
    <w:div w:id="147406927">
      <w:bodyDiv w:val="1"/>
      <w:marLeft w:val="0"/>
      <w:marRight w:val="0"/>
      <w:marTop w:val="0"/>
      <w:marBottom w:val="0"/>
      <w:divBdr>
        <w:top w:val="none" w:sz="0" w:space="0" w:color="auto"/>
        <w:left w:val="none" w:sz="0" w:space="0" w:color="auto"/>
        <w:bottom w:val="none" w:sz="0" w:space="0" w:color="auto"/>
        <w:right w:val="none" w:sz="0" w:space="0" w:color="auto"/>
      </w:divBdr>
    </w:div>
    <w:div w:id="155075196">
      <w:bodyDiv w:val="1"/>
      <w:marLeft w:val="0"/>
      <w:marRight w:val="0"/>
      <w:marTop w:val="0"/>
      <w:marBottom w:val="0"/>
      <w:divBdr>
        <w:top w:val="none" w:sz="0" w:space="0" w:color="auto"/>
        <w:left w:val="none" w:sz="0" w:space="0" w:color="auto"/>
        <w:bottom w:val="none" w:sz="0" w:space="0" w:color="auto"/>
        <w:right w:val="none" w:sz="0" w:space="0" w:color="auto"/>
      </w:divBdr>
    </w:div>
    <w:div w:id="172307992">
      <w:bodyDiv w:val="1"/>
      <w:marLeft w:val="0"/>
      <w:marRight w:val="0"/>
      <w:marTop w:val="0"/>
      <w:marBottom w:val="0"/>
      <w:divBdr>
        <w:top w:val="none" w:sz="0" w:space="0" w:color="auto"/>
        <w:left w:val="none" w:sz="0" w:space="0" w:color="auto"/>
        <w:bottom w:val="none" w:sz="0" w:space="0" w:color="auto"/>
        <w:right w:val="none" w:sz="0" w:space="0" w:color="auto"/>
      </w:divBdr>
    </w:div>
    <w:div w:id="178159396">
      <w:bodyDiv w:val="1"/>
      <w:marLeft w:val="0"/>
      <w:marRight w:val="0"/>
      <w:marTop w:val="0"/>
      <w:marBottom w:val="0"/>
      <w:divBdr>
        <w:top w:val="none" w:sz="0" w:space="0" w:color="auto"/>
        <w:left w:val="none" w:sz="0" w:space="0" w:color="auto"/>
        <w:bottom w:val="none" w:sz="0" w:space="0" w:color="auto"/>
        <w:right w:val="none" w:sz="0" w:space="0" w:color="auto"/>
      </w:divBdr>
    </w:div>
    <w:div w:id="183710678">
      <w:bodyDiv w:val="1"/>
      <w:marLeft w:val="0"/>
      <w:marRight w:val="0"/>
      <w:marTop w:val="0"/>
      <w:marBottom w:val="0"/>
      <w:divBdr>
        <w:top w:val="none" w:sz="0" w:space="0" w:color="auto"/>
        <w:left w:val="none" w:sz="0" w:space="0" w:color="auto"/>
        <w:bottom w:val="none" w:sz="0" w:space="0" w:color="auto"/>
        <w:right w:val="none" w:sz="0" w:space="0" w:color="auto"/>
      </w:divBdr>
    </w:div>
    <w:div w:id="204215045">
      <w:bodyDiv w:val="1"/>
      <w:marLeft w:val="0"/>
      <w:marRight w:val="0"/>
      <w:marTop w:val="0"/>
      <w:marBottom w:val="0"/>
      <w:divBdr>
        <w:top w:val="none" w:sz="0" w:space="0" w:color="auto"/>
        <w:left w:val="none" w:sz="0" w:space="0" w:color="auto"/>
        <w:bottom w:val="none" w:sz="0" w:space="0" w:color="auto"/>
        <w:right w:val="none" w:sz="0" w:space="0" w:color="auto"/>
      </w:divBdr>
    </w:div>
    <w:div w:id="206332029">
      <w:bodyDiv w:val="1"/>
      <w:marLeft w:val="0"/>
      <w:marRight w:val="0"/>
      <w:marTop w:val="0"/>
      <w:marBottom w:val="0"/>
      <w:divBdr>
        <w:top w:val="none" w:sz="0" w:space="0" w:color="auto"/>
        <w:left w:val="none" w:sz="0" w:space="0" w:color="auto"/>
        <w:bottom w:val="none" w:sz="0" w:space="0" w:color="auto"/>
        <w:right w:val="none" w:sz="0" w:space="0" w:color="auto"/>
      </w:divBdr>
    </w:div>
    <w:div w:id="223493254">
      <w:bodyDiv w:val="1"/>
      <w:marLeft w:val="0"/>
      <w:marRight w:val="0"/>
      <w:marTop w:val="0"/>
      <w:marBottom w:val="0"/>
      <w:divBdr>
        <w:top w:val="none" w:sz="0" w:space="0" w:color="auto"/>
        <w:left w:val="none" w:sz="0" w:space="0" w:color="auto"/>
        <w:bottom w:val="none" w:sz="0" w:space="0" w:color="auto"/>
        <w:right w:val="none" w:sz="0" w:space="0" w:color="auto"/>
      </w:divBdr>
    </w:div>
    <w:div w:id="232475285">
      <w:bodyDiv w:val="1"/>
      <w:marLeft w:val="0"/>
      <w:marRight w:val="0"/>
      <w:marTop w:val="0"/>
      <w:marBottom w:val="0"/>
      <w:divBdr>
        <w:top w:val="none" w:sz="0" w:space="0" w:color="auto"/>
        <w:left w:val="none" w:sz="0" w:space="0" w:color="auto"/>
        <w:bottom w:val="none" w:sz="0" w:space="0" w:color="auto"/>
        <w:right w:val="none" w:sz="0" w:space="0" w:color="auto"/>
      </w:divBdr>
      <w:divsChild>
        <w:div w:id="16200374">
          <w:marLeft w:val="0"/>
          <w:marRight w:val="0"/>
          <w:marTop w:val="0"/>
          <w:marBottom w:val="0"/>
          <w:divBdr>
            <w:top w:val="none" w:sz="0" w:space="0" w:color="auto"/>
            <w:left w:val="none" w:sz="0" w:space="0" w:color="auto"/>
            <w:bottom w:val="none" w:sz="0" w:space="0" w:color="auto"/>
            <w:right w:val="none" w:sz="0" w:space="0" w:color="auto"/>
          </w:divBdr>
        </w:div>
      </w:divsChild>
    </w:div>
    <w:div w:id="249898253">
      <w:bodyDiv w:val="1"/>
      <w:marLeft w:val="0"/>
      <w:marRight w:val="0"/>
      <w:marTop w:val="0"/>
      <w:marBottom w:val="0"/>
      <w:divBdr>
        <w:top w:val="none" w:sz="0" w:space="0" w:color="auto"/>
        <w:left w:val="none" w:sz="0" w:space="0" w:color="auto"/>
        <w:bottom w:val="none" w:sz="0" w:space="0" w:color="auto"/>
        <w:right w:val="none" w:sz="0" w:space="0" w:color="auto"/>
      </w:divBdr>
    </w:div>
    <w:div w:id="252250141">
      <w:bodyDiv w:val="1"/>
      <w:marLeft w:val="0"/>
      <w:marRight w:val="0"/>
      <w:marTop w:val="0"/>
      <w:marBottom w:val="0"/>
      <w:divBdr>
        <w:top w:val="none" w:sz="0" w:space="0" w:color="auto"/>
        <w:left w:val="none" w:sz="0" w:space="0" w:color="auto"/>
        <w:bottom w:val="none" w:sz="0" w:space="0" w:color="auto"/>
        <w:right w:val="none" w:sz="0" w:space="0" w:color="auto"/>
      </w:divBdr>
    </w:div>
    <w:div w:id="257182037">
      <w:bodyDiv w:val="1"/>
      <w:marLeft w:val="0"/>
      <w:marRight w:val="0"/>
      <w:marTop w:val="0"/>
      <w:marBottom w:val="0"/>
      <w:divBdr>
        <w:top w:val="none" w:sz="0" w:space="0" w:color="auto"/>
        <w:left w:val="none" w:sz="0" w:space="0" w:color="auto"/>
        <w:bottom w:val="none" w:sz="0" w:space="0" w:color="auto"/>
        <w:right w:val="none" w:sz="0" w:space="0" w:color="auto"/>
      </w:divBdr>
    </w:div>
    <w:div w:id="267083466">
      <w:bodyDiv w:val="1"/>
      <w:marLeft w:val="0"/>
      <w:marRight w:val="0"/>
      <w:marTop w:val="0"/>
      <w:marBottom w:val="0"/>
      <w:divBdr>
        <w:top w:val="none" w:sz="0" w:space="0" w:color="auto"/>
        <w:left w:val="none" w:sz="0" w:space="0" w:color="auto"/>
        <w:bottom w:val="none" w:sz="0" w:space="0" w:color="auto"/>
        <w:right w:val="none" w:sz="0" w:space="0" w:color="auto"/>
      </w:divBdr>
    </w:div>
    <w:div w:id="305937671">
      <w:bodyDiv w:val="1"/>
      <w:marLeft w:val="0"/>
      <w:marRight w:val="0"/>
      <w:marTop w:val="0"/>
      <w:marBottom w:val="0"/>
      <w:divBdr>
        <w:top w:val="none" w:sz="0" w:space="0" w:color="auto"/>
        <w:left w:val="none" w:sz="0" w:space="0" w:color="auto"/>
        <w:bottom w:val="none" w:sz="0" w:space="0" w:color="auto"/>
        <w:right w:val="none" w:sz="0" w:space="0" w:color="auto"/>
      </w:divBdr>
    </w:div>
    <w:div w:id="314916648">
      <w:bodyDiv w:val="1"/>
      <w:marLeft w:val="0"/>
      <w:marRight w:val="0"/>
      <w:marTop w:val="0"/>
      <w:marBottom w:val="0"/>
      <w:divBdr>
        <w:top w:val="none" w:sz="0" w:space="0" w:color="auto"/>
        <w:left w:val="none" w:sz="0" w:space="0" w:color="auto"/>
        <w:bottom w:val="none" w:sz="0" w:space="0" w:color="auto"/>
        <w:right w:val="none" w:sz="0" w:space="0" w:color="auto"/>
      </w:divBdr>
    </w:div>
    <w:div w:id="333722555">
      <w:bodyDiv w:val="1"/>
      <w:marLeft w:val="0"/>
      <w:marRight w:val="0"/>
      <w:marTop w:val="0"/>
      <w:marBottom w:val="0"/>
      <w:divBdr>
        <w:top w:val="none" w:sz="0" w:space="0" w:color="auto"/>
        <w:left w:val="none" w:sz="0" w:space="0" w:color="auto"/>
        <w:bottom w:val="none" w:sz="0" w:space="0" w:color="auto"/>
        <w:right w:val="none" w:sz="0" w:space="0" w:color="auto"/>
      </w:divBdr>
    </w:div>
    <w:div w:id="337781575">
      <w:bodyDiv w:val="1"/>
      <w:marLeft w:val="0"/>
      <w:marRight w:val="0"/>
      <w:marTop w:val="0"/>
      <w:marBottom w:val="0"/>
      <w:divBdr>
        <w:top w:val="none" w:sz="0" w:space="0" w:color="auto"/>
        <w:left w:val="none" w:sz="0" w:space="0" w:color="auto"/>
        <w:bottom w:val="none" w:sz="0" w:space="0" w:color="auto"/>
        <w:right w:val="none" w:sz="0" w:space="0" w:color="auto"/>
      </w:divBdr>
    </w:div>
    <w:div w:id="382947381">
      <w:bodyDiv w:val="1"/>
      <w:marLeft w:val="0"/>
      <w:marRight w:val="0"/>
      <w:marTop w:val="0"/>
      <w:marBottom w:val="0"/>
      <w:divBdr>
        <w:top w:val="none" w:sz="0" w:space="0" w:color="auto"/>
        <w:left w:val="none" w:sz="0" w:space="0" w:color="auto"/>
        <w:bottom w:val="none" w:sz="0" w:space="0" w:color="auto"/>
        <w:right w:val="none" w:sz="0" w:space="0" w:color="auto"/>
      </w:divBdr>
    </w:div>
    <w:div w:id="387650860">
      <w:bodyDiv w:val="1"/>
      <w:marLeft w:val="0"/>
      <w:marRight w:val="0"/>
      <w:marTop w:val="0"/>
      <w:marBottom w:val="0"/>
      <w:divBdr>
        <w:top w:val="none" w:sz="0" w:space="0" w:color="auto"/>
        <w:left w:val="none" w:sz="0" w:space="0" w:color="auto"/>
        <w:bottom w:val="none" w:sz="0" w:space="0" w:color="auto"/>
        <w:right w:val="none" w:sz="0" w:space="0" w:color="auto"/>
      </w:divBdr>
    </w:div>
    <w:div w:id="388115881">
      <w:bodyDiv w:val="1"/>
      <w:marLeft w:val="0"/>
      <w:marRight w:val="0"/>
      <w:marTop w:val="0"/>
      <w:marBottom w:val="0"/>
      <w:divBdr>
        <w:top w:val="none" w:sz="0" w:space="0" w:color="auto"/>
        <w:left w:val="none" w:sz="0" w:space="0" w:color="auto"/>
        <w:bottom w:val="none" w:sz="0" w:space="0" w:color="auto"/>
        <w:right w:val="none" w:sz="0" w:space="0" w:color="auto"/>
      </w:divBdr>
    </w:div>
    <w:div w:id="399139937">
      <w:bodyDiv w:val="1"/>
      <w:marLeft w:val="0"/>
      <w:marRight w:val="0"/>
      <w:marTop w:val="0"/>
      <w:marBottom w:val="0"/>
      <w:divBdr>
        <w:top w:val="none" w:sz="0" w:space="0" w:color="auto"/>
        <w:left w:val="none" w:sz="0" w:space="0" w:color="auto"/>
        <w:bottom w:val="none" w:sz="0" w:space="0" w:color="auto"/>
        <w:right w:val="none" w:sz="0" w:space="0" w:color="auto"/>
      </w:divBdr>
    </w:div>
    <w:div w:id="419760976">
      <w:bodyDiv w:val="1"/>
      <w:marLeft w:val="0"/>
      <w:marRight w:val="0"/>
      <w:marTop w:val="0"/>
      <w:marBottom w:val="0"/>
      <w:divBdr>
        <w:top w:val="none" w:sz="0" w:space="0" w:color="auto"/>
        <w:left w:val="none" w:sz="0" w:space="0" w:color="auto"/>
        <w:bottom w:val="none" w:sz="0" w:space="0" w:color="auto"/>
        <w:right w:val="none" w:sz="0" w:space="0" w:color="auto"/>
      </w:divBdr>
    </w:div>
    <w:div w:id="435366888">
      <w:bodyDiv w:val="1"/>
      <w:marLeft w:val="0"/>
      <w:marRight w:val="0"/>
      <w:marTop w:val="0"/>
      <w:marBottom w:val="0"/>
      <w:divBdr>
        <w:top w:val="none" w:sz="0" w:space="0" w:color="auto"/>
        <w:left w:val="none" w:sz="0" w:space="0" w:color="auto"/>
        <w:bottom w:val="none" w:sz="0" w:space="0" w:color="auto"/>
        <w:right w:val="none" w:sz="0" w:space="0" w:color="auto"/>
      </w:divBdr>
    </w:div>
    <w:div w:id="460880103">
      <w:bodyDiv w:val="1"/>
      <w:marLeft w:val="0"/>
      <w:marRight w:val="0"/>
      <w:marTop w:val="0"/>
      <w:marBottom w:val="0"/>
      <w:divBdr>
        <w:top w:val="none" w:sz="0" w:space="0" w:color="auto"/>
        <w:left w:val="none" w:sz="0" w:space="0" w:color="auto"/>
        <w:bottom w:val="none" w:sz="0" w:space="0" w:color="auto"/>
        <w:right w:val="none" w:sz="0" w:space="0" w:color="auto"/>
      </w:divBdr>
    </w:div>
    <w:div w:id="464392563">
      <w:bodyDiv w:val="1"/>
      <w:marLeft w:val="0"/>
      <w:marRight w:val="0"/>
      <w:marTop w:val="0"/>
      <w:marBottom w:val="0"/>
      <w:divBdr>
        <w:top w:val="none" w:sz="0" w:space="0" w:color="auto"/>
        <w:left w:val="none" w:sz="0" w:space="0" w:color="auto"/>
        <w:bottom w:val="none" w:sz="0" w:space="0" w:color="auto"/>
        <w:right w:val="none" w:sz="0" w:space="0" w:color="auto"/>
      </w:divBdr>
    </w:div>
    <w:div w:id="474878827">
      <w:bodyDiv w:val="1"/>
      <w:marLeft w:val="0"/>
      <w:marRight w:val="0"/>
      <w:marTop w:val="0"/>
      <w:marBottom w:val="0"/>
      <w:divBdr>
        <w:top w:val="none" w:sz="0" w:space="0" w:color="auto"/>
        <w:left w:val="none" w:sz="0" w:space="0" w:color="auto"/>
        <w:bottom w:val="none" w:sz="0" w:space="0" w:color="auto"/>
        <w:right w:val="none" w:sz="0" w:space="0" w:color="auto"/>
      </w:divBdr>
    </w:div>
    <w:div w:id="485173523">
      <w:bodyDiv w:val="1"/>
      <w:marLeft w:val="0"/>
      <w:marRight w:val="0"/>
      <w:marTop w:val="0"/>
      <w:marBottom w:val="0"/>
      <w:divBdr>
        <w:top w:val="none" w:sz="0" w:space="0" w:color="auto"/>
        <w:left w:val="none" w:sz="0" w:space="0" w:color="auto"/>
        <w:bottom w:val="none" w:sz="0" w:space="0" w:color="auto"/>
        <w:right w:val="none" w:sz="0" w:space="0" w:color="auto"/>
      </w:divBdr>
    </w:div>
    <w:div w:id="487405282">
      <w:bodyDiv w:val="1"/>
      <w:marLeft w:val="0"/>
      <w:marRight w:val="0"/>
      <w:marTop w:val="0"/>
      <w:marBottom w:val="0"/>
      <w:divBdr>
        <w:top w:val="none" w:sz="0" w:space="0" w:color="auto"/>
        <w:left w:val="none" w:sz="0" w:space="0" w:color="auto"/>
        <w:bottom w:val="none" w:sz="0" w:space="0" w:color="auto"/>
        <w:right w:val="none" w:sz="0" w:space="0" w:color="auto"/>
      </w:divBdr>
    </w:div>
    <w:div w:id="487937953">
      <w:bodyDiv w:val="1"/>
      <w:marLeft w:val="0"/>
      <w:marRight w:val="0"/>
      <w:marTop w:val="0"/>
      <w:marBottom w:val="0"/>
      <w:divBdr>
        <w:top w:val="none" w:sz="0" w:space="0" w:color="auto"/>
        <w:left w:val="none" w:sz="0" w:space="0" w:color="auto"/>
        <w:bottom w:val="none" w:sz="0" w:space="0" w:color="auto"/>
        <w:right w:val="none" w:sz="0" w:space="0" w:color="auto"/>
      </w:divBdr>
    </w:div>
    <w:div w:id="494758517">
      <w:bodyDiv w:val="1"/>
      <w:marLeft w:val="0"/>
      <w:marRight w:val="0"/>
      <w:marTop w:val="0"/>
      <w:marBottom w:val="0"/>
      <w:divBdr>
        <w:top w:val="none" w:sz="0" w:space="0" w:color="auto"/>
        <w:left w:val="none" w:sz="0" w:space="0" w:color="auto"/>
        <w:bottom w:val="none" w:sz="0" w:space="0" w:color="auto"/>
        <w:right w:val="none" w:sz="0" w:space="0" w:color="auto"/>
      </w:divBdr>
    </w:div>
    <w:div w:id="496917324">
      <w:bodyDiv w:val="1"/>
      <w:marLeft w:val="0"/>
      <w:marRight w:val="0"/>
      <w:marTop w:val="0"/>
      <w:marBottom w:val="0"/>
      <w:divBdr>
        <w:top w:val="none" w:sz="0" w:space="0" w:color="auto"/>
        <w:left w:val="none" w:sz="0" w:space="0" w:color="auto"/>
        <w:bottom w:val="none" w:sz="0" w:space="0" w:color="auto"/>
        <w:right w:val="none" w:sz="0" w:space="0" w:color="auto"/>
      </w:divBdr>
    </w:div>
    <w:div w:id="523640532">
      <w:bodyDiv w:val="1"/>
      <w:marLeft w:val="0"/>
      <w:marRight w:val="0"/>
      <w:marTop w:val="0"/>
      <w:marBottom w:val="0"/>
      <w:divBdr>
        <w:top w:val="none" w:sz="0" w:space="0" w:color="auto"/>
        <w:left w:val="none" w:sz="0" w:space="0" w:color="auto"/>
        <w:bottom w:val="none" w:sz="0" w:space="0" w:color="auto"/>
        <w:right w:val="none" w:sz="0" w:space="0" w:color="auto"/>
      </w:divBdr>
    </w:div>
    <w:div w:id="532303939">
      <w:bodyDiv w:val="1"/>
      <w:marLeft w:val="0"/>
      <w:marRight w:val="0"/>
      <w:marTop w:val="0"/>
      <w:marBottom w:val="0"/>
      <w:divBdr>
        <w:top w:val="none" w:sz="0" w:space="0" w:color="auto"/>
        <w:left w:val="none" w:sz="0" w:space="0" w:color="auto"/>
        <w:bottom w:val="none" w:sz="0" w:space="0" w:color="auto"/>
        <w:right w:val="none" w:sz="0" w:space="0" w:color="auto"/>
      </w:divBdr>
    </w:div>
    <w:div w:id="541211263">
      <w:bodyDiv w:val="1"/>
      <w:marLeft w:val="0"/>
      <w:marRight w:val="0"/>
      <w:marTop w:val="0"/>
      <w:marBottom w:val="0"/>
      <w:divBdr>
        <w:top w:val="none" w:sz="0" w:space="0" w:color="auto"/>
        <w:left w:val="none" w:sz="0" w:space="0" w:color="auto"/>
        <w:bottom w:val="none" w:sz="0" w:space="0" w:color="auto"/>
        <w:right w:val="none" w:sz="0" w:space="0" w:color="auto"/>
      </w:divBdr>
    </w:div>
    <w:div w:id="568030919">
      <w:bodyDiv w:val="1"/>
      <w:marLeft w:val="0"/>
      <w:marRight w:val="0"/>
      <w:marTop w:val="0"/>
      <w:marBottom w:val="0"/>
      <w:divBdr>
        <w:top w:val="none" w:sz="0" w:space="0" w:color="auto"/>
        <w:left w:val="none" w:sz="0" w:space="0" w:color="auto"/>
        <w:bottom w:val="none" w:sz="0" w:space="0" w:color="auto"/>
        <w:right w:val="none" w:sz="0" w:space="0" w:color="auto"/>
      </w:divBdr>
    </w:div>
    <w:div w:id="625551282">
      <w:bodyDiv w:val="1"/>
      <w:marLeft w:val="0"/>
      <w:marRight w:val="0"/>
      <w:marTop w:val="0"/>
      <w:marBottom w:val="0"/>
      <w:divBdr>
        <w:top w:val="none" w:sz="0" w:space="0" w:color="auto"/>
        <w:left w:val="none" w:sz="0" w:space="0" w:color="auto"/>
        <w:bottom w:val="none" w:sz="0" w:space="0" w:color="auto"/>
        <w:right w:val="none" w:sz="0" w:space="0" w:color="auto"/>
      </w:divBdr>
    </w:div>
    <w:div w:id="628634809">
      <w:bodyDiv w:val="1"/>
      <w:marLeft w:val="0"/>
      <w:marRight w:val="0"/>
      <w:marTop w:val="0"/>
      <w:marBottom w:val="0"/>
      <w:divBdr>
        <w:top w:val="none" w:sz="0" w:space="0" w:color="auto"/>
        <w:left w:val="none" w:sz="0" w:space="0" w:color="auto"/>
        <w:bottom w:val="none" w:sz="0" w:space="0" w:color="auto"/>
        <w:right w:val="none" w:sz="0" w:space="0" w:color="auto"/>
      </w:divBdr>
    </w:div>
    <w:div w:id="678390124">
      <w:bodyDiv w:val="1"/>
      <w:marLeft w:val="0"/>
      <w:marRight w:val="0"/>
      <w:marTop w:val="0"/>
      <w:marBottom w:val="0"/>
      <w:divBdr>
        <w:top w:val="none" w:sz="0" w:space="0" w:color="auto"/>
        <w:left w:val="none" w:sz="0" w:space="0" w:color="auto"/>
        <w:bottom w:val="none" w:sz="0" w:space="0" w:color="auto"/>
        <w:right w:val="none" w:sz="0" w:space="0" w:color="auto"/>
      </w:divBdr>
    </w:div>
    <w:div w:id="681397907">
      <w:bodyDiv w:val="1"/>
      <w:marLeft w:val="0"/>
      <w:marRight w:val="0"/>
      <w:marTop w:val="0"/>
      <w:marBottom w:val="0"/>
      <w:divBdr>
        <w:top w:val="none" w:sz="0" w:space="0" w:color="auto"/>
        <w:left w:val="none" w:sz="0" w:space="0" w:color="auto"/>
        <w:bottom w:val="none" w:sz="0" w:space="0" w:color="auto"/>
        <w:right w:val="none" w:sz="0" w:space="0" w:color="auto"/>
      </w:divBdr>
    </w:div>
    <w:div w:id="712117294">
      <w:bodyDiv w:val="1"/>
      <w:marLeft w:val="0"/>
      <w:marRight w:val="0"/>
      <w:marTop w:val="0"/>
      <w:marBottom w:val="0"/>
      <w:divBdr>
        <w:top w:val="none" w:sz="0" w:space="0" w:color="auto"/>
        <w:left w:val="none" w:sz="0" w:space="0" w:color="auto"/>
        <w:bottom w:val="none" w:sz="0" w:space="0" w:color="auto"/>
        <w:right w:val="none" w:sz="0" w:space="0" w:color="auto"/>
      </w:divBdr>
    </w:div>
    <w:div w:id="733695645">
      <w:bodyDiv w:val="1"/>
      <w:marLeft w:val="0"/>
      <w:marRight w:val="0"/>
      <w:marTop w:val="0"/>
      <w:marBottom w:val="0"/>
      <w:divBdr>
        <w:top w:val="none" w:sz="0" w:space="0" w:color="auto"/>
        <w:left w:val="none" w:sz="0" w:space="0" w:color="auto"/>
        <w:bottom w:val="none" w:sz="0" w:space="0" w:color="auto"/>
        <w:right w:val="none" w:sz="0" w:space="0" w:color="auto"/>
      </w:divBdr>
    </w:div>
    <w:div w:id="739401523">
      <w:bodyDiv w:val="1"/>
      <w:marLeft w:val="0"/>
      <w:marRight w:val="0"/>
      <w:marTop w:val="0"/>
      <w:marBottom w:val="0"/>
      <w:divBdr>
        <w:top w:val="none" w:sz="0" w:space="0" w:color="auto"/>
        <w:left w:val="none" w:sz="0" w:space="0" w:color="auto"/>
        <w:bottom w:val="none" w:sz="0" w:space="0" w:color="auto"/>
        <w:right w:val="none" w:sz="0" w:space="0" w:color="auto"/>
      </w:divBdr>
    </w:div>
    <w:div w:id="773473997">
      <w:bodyDiv w:val="1"/>
      <w:marLeft w:val="0"/>
      <w:marRight w:val="0"/>
      <w:marTop w:val="0"/>
      <w:marBottom w:val="0"/>
      <w:divBdr>
        <w:top w:val="none" w:sz="0" w:space="0" w:color="auto"/>
        <w:left w:val="none" w:sz="0" w:space="0" w:color="auto"/>
        <w:bottom w:val="none" w:sz="0" w:space="0" w:color="auto"/>
        <w:right w:val="none" w:sz="0" w:space="0" w:color="auto"/>
      </w:divBdr>
    </w:div>
    <w:div w:id="775517225">
      <w:bodyDiv w:val="1"/>
      <w:marLeft w:val="0"/>
      <w:marRight w:val="0"/>
      <w:marTop w:val="0"/>
      <w:marBottom w:val="0"/>
      <w:divBdr>
        <w:top w:val="none" w:sz="0" w:space="0" w:color="auto"/>
        <w:left w:val="none" w:sz="0" w:space="0" w:color="auto"/>
        <w:bottom w:val="none" w:sz="0" w:space="0" w:color="auto"/>
        <w:right w:val="none" w:sz="0" w:space="0" w:color="auto"/>
      </w:divBdr>
    </w:div>
    <w:div w:id="784037825">
      <w:bodyDiv w:val="1"/>
      <w:marLeft w:val="0"/>
      <w:marRight w:val="0"/>
      <w:marTop w:val="0"/>
      <w:marBottom w:val="0"/>
      <w:divBdr>
        <w:top w:val="none" w:sz="0" w:space="0" w:color="auto"/>
        <w:left w:val="none" w:sz="0" w:space="0" w:color="auto"/>
        <w:bottom w:val="none" w:sz="0" w:space="0" w:color="auto"/>
        <w:right w:val="none" w:sz="0" w:space="0" w:color="auto"/>
      </w:divBdr>
    </w:div>
    <w:div w:id="788427994">
      <w:bodyDiv w:val="1"/>
      <w:marLeft w:val="0"/>
      <w:marRight w:val="0"/>
      <w:marTop w:val="0"/>
      <w:marBottom w:val="0"/>
      <w:divBdr>
        <w:top w:val="none" w:sz="0" w:space="0" w:color="auto"/>
        <w:left w:val="none" w:sz="0" w:space="0" w:color="auto"/>
        <w:bottom w:val="none" w:sz="0" w:space="0" w:color="auto"/>
        <w:right w:val="none" w:sz="0" w:space="0" w:color="auto"/>
      </w:divBdr>
    </w:div>
    <w:div w:id="797070629">
      <w:bodyDiv w:val="1"/>
      <w:marLeft w:val="0"/>
      <w:marRight w:val="0"/>
      <w:marTop w:val="0"/>
      <w:marBottom w:val="0"/>
      <w:divBdr>
        <w:top w:val="none" w:sz="0" w:space="0" w:color="auto"/>
        <w:left w:val="none" w:sz="0" w:space="0" w:color="auto"/>
        <w:bottom w:val="none" w:sz="0" w:space="0" w:color="auto"/>
        <w:right w:val="none" w:sz="0" w:space="0" w:color="auto"/>
      </w:divBdr>
    </w:div>
    <w:div w:id="859202239">
      <w:bodyDiv w:val="1"/>
      <w:marLeft w:val="0"/>
      <w:marRight w:val="0"/>
      <w:marTop w:val="0"/>
      <w:marBottom w:val="0"/>
      <w:divBdr>
        <w:top w:val="none" w:sz="0" w:space="0" w:color="auto"/>
        <w:left w:val="none" w:sz="0" w:space="0" w:color="auto"/>
        <w:bottom w:val="none" w:sz="0" w:space="0" w:color="auto"/>
        <w:right w:val="none" w:sz="0" w:space="0" w:color="auto"/>
      </w:divBdr>
    </w:div>
    <w:div w:id="871384811">
      <w:bodyDiv w:val="1"/>
      <w:marLeft w:val="0"/>
      <w:marRight w:val="0"/>
      <w:marTop w:val="0"/>
      <w:marBottom w:val="0"/>
      <w:divBdr>
        <w:top w:val="none" w:sz="0" w:space="0" w:color="auto"/>
        <w:left w:val="none" w:sz="0" w:space="0" w:color="auto"/>
        <w:bottom w:val="none" w:sz="0" w:space="0" w:color="auto"/>
        <w:right w:val="none" w:sz="0" w:space="0" w:color="auto"/>
      </w:divBdr>
    </w:div>
    <w:div w:id="874582367">
      <w:bodyDiv w:val="1"/>
      <w:marLeft w:val="0"/>
      <w:marRight w:val="0"/>
      <w:marTop w:val="0"/>
      <w:marBottom w:val="0"/>
      <w:divBdr>
        <w:top w:val="none" w:sz="0" w:space="0" w:color="auto"/>
        <w:left w:val="none" w:sz="0" w:space="0" w:color="auto"/>
        <w:bottom w:val="none" w:sz="0" w:space="0" w:color="auto"/>
        <w:right w:val="none" w:sz="0" w:space="0" w:color="auto"/>
      </w:divBdr>
    </w:div>
    <w:div w:id="878006361">
      <w:bodyDiv w:val="1"/>
      <w:marLeft w:val="0"/>
      <w:marRight w:val="0"/>
      <w:marTop w:val="0"/>
      <w:marBottom w:val="0"/>
      <w:divBdr>
        <w:top w:val="none" w:sz="0" w:space="0" w:color="auto"/>
        <w:left w:val="none" w:sz="0" w:space="0" w:color="auto"/>
        <w:bottom w:val="none" w:sz="0" w:space="0" w:color="auto"/>
        <w:right w:val="none" w:sz="0" w:space="0" w:color="auto"/>
      </w:divBdr>
    </w:div>
    <w:div w:id="892421159">
      <w:bodyDiv w:val="1"/>
      <w:marLeft w:val="0"/>
      <w:marRight w:val="0"/>
      <w:marTop w:val="0"/>
      <w:marBottom w:val="0"/>
      <w:divBdr>
        <w:top w:val="none" w:sz="0" w:space="0" w:color="auto"/>
        <w:left w:val="none" w:sz="0" w:space="0" w:color="auto"/>
        <w:bottom w:val="none" w:sz="0" w:space="0" w:color="auto"/>
        <w:right w:val="none" w:sz="0" w:space="0" w:color="auto"/>
      </w:divBdr>
    </w:div>
    <w:div w:id="898903983">
      <w:bodyDiv w:val="1"/>
      <w:marLeft w:val="0"/>
      <w:marRight w:val="0"/>
      <w:marTop w:val="0"/>
      <w:marBottom w:val="0"/>
      <w:divBdr>
        <w:top w:val="none" w:sz="0" w:space="0" w:color="auto"/>
        <w:left w:val="none" w:sz="0" w:space="0" w:color="auto"/>
        <w:bottom w:val="none" w:sz="0" w:space="0" w:color="auto"/>
        <w:right w:val="none" w:sz="0" w:space="0" w:color="auto"/>
      </w:divBdr>
    </w:div>
    <w:div w:id="900360884">
      <w:bodyDiv w:val="1"/>
      <w:marLeft w:val="0"/>
      <w:marRight w:val="0"/>
      <w:marTop w:val="0"/>
      <w:marBottom w:val="0"/>
      <w:divBdr>
        <w:top w:val="none" w:sz="0" w:space="0" w:color="auto"/>
        <w:left w:val="none" w:sz="0" w:space="0" w:color="auto"/>
        <w:bottom w:val="none" w:sz="0" w:space="0" w:color="auto"/>
        <w:right w:val="none" w:sz="0" w:space="0" w:color="auto"/>
      </w:divBdr>
    </w:div>
    <w:div w:id="911507053">
      <w:bodyDiv w:val="1"/>
      <w:marLeft w:val="0"/>
      <w:marRight w:val="0"/>
      <w:marTop w:val="0"/>
      <w:marBottom w:val="0"/>
      <w:divBdr>
        <w:top w:val="none" w:sz="0" w:space="0" w:color="auto"/>
        <w:left w:val="none" w:sz="0" w:space="0" w:color="auto"/>
        <w:bottom w:val="none" w:sz="0" w:space="0" w:color="auto"/>
        <w:right w:val="none" w:sz="0" w:space="0" w:color="auto"/>
      </w:divBdr>
    </w:div>
    <w:div w:id="920871024">
      <w:bodyDiv w:val="1"/>
      <w:marLeft w:val="0"/>
      <w:marRight w:val="0"/>
      <w:marTop w:val="0"/>
      <w:marBottom w:val="0"/>
      <w:divBdr>
        <w:top w:val="none" w:sz="0" w:space="0" w:color="auto"/>
        <w:left w:val="none" w:sz="0" w:space="0" w:color="auto"/>
        <w:bottom w:val="none" w:sz="0" w:space="0" w:color="auto"/>
        <w:right w:val="none" w:sz="0" w:space="0" w:color="auto"/>
      </w:divBdr>
    </w:div>
    <w:div w:id="926160560">
      <w:bodyDiv w:val="1"/>
      <w:marLeft w:val="0"/>
      <w:marRight w:val="0"/>
      <w:marTop w:val="0"/>
      <w:marBottom w:val="0"/>
      <w:divBdr>
        <w:top w:val="none" w:sz="0" w:space="0" w:color="auto"/>
        <w:left w:val="none" w:sz="0" w:space="0" w:color="auto"/>
        <w:bottom w:val="none" w:sz="0" w:space="0" w:color="auto"/>
        <w:right w:val="none" w:sz="0" w:space="0" w:color="auto"/>
      </w:divBdr>
    </w:div>
    <w:div w:id="929044755">
      <w:bodyDiv w:val="1"/>
      <w:marLeft w:val="0"/>
      <w:marRight w:val="0"/>
      <w:marTop w:val="0"/>
      <w:marBottom w:val="0"/>
      <w:divBdr>
        <w:top w:val="none" w:sz="0" w:space="0" w:color="auto"/>
        <w:left w:val="none" w:sz="0" w:space="0" w:color="auto"/>
        <w:bottom w:val="none" w:sz="0" w:space="0" w:color="auto"/>
        <w:right w:val="none" w:sz="0" w:space="0" w:color="auto"/>
      </w:divBdr>
    </w:div>
    <w:div w:id="929893766">
      <w:bodyDiv w:val="1"/>
      <w:marLeft w:val="0"/>
      <w:marRight w:val="0"/>
      <w:marTop w:val="0"/>
      <w:marBottom w:val="0"/>
      <w:divBdr>
        <w:top w:val="none" w:sz="0" w:space="0" w:color="auto"/>
        <w:left w:val="none" w:sz="0" w:space="0" w:color="auto"/>
        <w:bottom w:val="none" w:sz="0" w:space="0" w:color="auto"/>
        <w:right w:val="none" w:sz="0" w:space="0" w:color="auto"/>
      </w:divBdr>
    </w:div>
    <w:div w:id="1013804556">
      <w:bodyDiv w:val="1"/>
      <w:marLeft w:val="0"/>
      <w:marRight w:val="0"/>
      <w:marTop w:val="0"/>
      <w:marBottom w:val="0"/>
      <w:divBdr>
        <w:top w:val="none" w:sz="0" w:space="0" w:color="auto"/>
        <w:left w:val="none" w:sz="0" w:space="0" w:color="auto"/>
        <w:bottom w:val="none" w:sz="0" w:space="0" w:color="auto"/>
        <w:right w:val="none" w:sz="0" w:space="0" w:color="auto"/>
      </w:divBdr>
    </w:div>
    <w:div w:id="1023478604">
      <w:bodyDiv w:val="1"/>
      <w:marLeft w:val="0"/>
      <w:marRight w:val="0"/>
      <w:marTop w:val="0"/>
      <w:marBottom w:val="0"/>
      <w:divBdr>
        <w:top w:val="none" w:sz="0" w:space="0" w:color="auto"/>
        <w:left w:val="none" w:sz="0" w:space="0" w:color="auto"/>
        <w:bottom w:val="none" w:sz="0" w:space="0" w:color="auto"/>
        <w:right w:val="none" w:sz="0" w:space="0" w:color="auto"/>
      </w:divBdr>
    </w:div>
    <w:div w:id="1029992390">
      <w:bodyDiv w:val="1"/>
      <w:marLeft w:val="0"/>
      <w:marRight w:val="0"/>
      <w:marTop w:val="0"/>
      <w:marBottom w:val="0"/>
      <w:divBdr>
        <w:top w:val="none" w:sz="0" w:space="0" w:color="auto"/>
        <w:left w:val="none" w:sz="0" w:space="0" w:color="auto"/>
        <w:bottom w:val="none" w:sz="0" w:space="0" w:color="auto"/>
        <w:right w:val="none" w:sz="0" w:space="0" w:color="auto"/>
      </w:divBdr>
    </w:div>
    <w:div w:id="1040087245">
      <w:bodyDiv w:val="1"/>
      <w:marLeft w:val="0"/>
      <w:marRight w:val="0"/>
      <w:marTop w:val="0"/>
      <w:marBottom w:val="0"/>
      <w:divBdr>
        <w:top w:val="none" w:sz="0" w:space="0" w:color="auto"/>
        <w:left w:val="none" w:sz="0" w:space="0" w:color="auto"/>
        <w:bottom w:val="none" w:sz="0" w:space="0" w:color="auto"/>
        <w:right w:val="none" w:sz="0" w:space="0" w:color="auto"/>
      </w:divBdr>
    </w:div>
    <w:div w:id="1077902651">
      <w:bodyDiv w:val="1"/>
      <w:marLeft w:val="0"/>
      <w:marRight w:val="0"/>
      <w:marTop w:val="0"/>
      <w:marBottom w:val="0"/>
      <w:divBdr>
        <w:top w:val="none" w:sz="0" w:space="0" w:color="auto"/>
        <w:left w:val="none" w:sz="0" w:space="0" w:color="auto"/>
        <w:bottom w:val="none" w:sz="0" w:space="0" w:color="auto"/>
        <w:right w:val="none" w:sz="0" w:space="0" w:color="auto"/>
      </w:divBdr>
    </w:div>
    <w:div w:id="1078986216">
      <w:bodyDiv w:val="1"/>
      <w:marLeft w:val="0"/>
      <w:marRight w:val="0"/>
      <w:marTop w:val="0"/>
      <w:marBottom w:val="0"/>
      <w:divBdr>
        <w:top w:val="none" w:sz="0" w:space="0" w:color="auto"/>
        <w:left w:val="none" w:sz="0" w:space="0" w:color="auto"/>
        <w:bottom w:val="none" w:sz="0" w:space="0" w:color="auto"/>
        <w:right w:val="none" w:sz="0" w:space="0" w:color="auto"/>
      </w:divBdr>
    </w:div>
    <w:div w:id="1122382197">
      <w:bodyDiv w:val="1"/>
      <w:marLeft w:val="0"/>
      <w:marRight w:val="0"/>
      <w:marTop w:val="0"/>
      <w:marBottom w:val="0"/>
      <w:divBdr>
        <w:top w:val="none" w:sz="0" w:space="0" w:color="auto"/>
        <w:left w:val="none" w:sz="0" w:space="0" w:color="auto"/>
        <w:bottom w:val="none" w:sz="0" w:space="0" w:color="auto"/>
        <w:right w:val="none" w:sz="0" w:space="0" w:color="auto"/>
      </w:divBdr>
    </w:div>
    <w:div w:id="1124926790">
      <w:bodyDiv w:val="1"/>
      <w:marLeft w:val="0"/>
      <w:marRight w:val="0"/>
      <w:marTop w:val="0"/>
      <w:marBottom w:val="0"/>
      <w:divBdr>
        <w:top w:val="none" w:sz="0" w:space="0" w:color="auto"/>
        <w:left w:val="none" w:sz="0" w:space="0" w:color="auto"/>
        <w:bottom w:val="none" w:sz="0" w:space="0" w:color="auto"/>
        <w:right w:val="none" w:sz="0" w:space="0" w:color="auto"/>
      </w:divBdr>
    </w:div>
    <w:div w:id="1125924223">
      <w:bodyDiv w:val="1"/>
      <w:marLeft w:val="0"/>
      <w:marRight w:val="0"/>
      <w:marTop w:val="0"/>
      <w:marBottom w:val="0"/>
      <w:divBdr>
        <w:top w:val="none" w:sz="0" w:space="0" w:color="auto"/>
        <w:left w:val="none" w:sz="0" w:space="0" w:color="auto"/>
        <w:bottom w:val="none" w:sz="0" w:space="0" w:color="auto"/>
        <w:right w:val="none" w:sz="0" w:space="0" w:color="auto"/>
      </w:divBdr>
    </w:div>
    <w:div w:id="1144006488">
      <w:bodyDiv w:val="1"/>
      <w:marLeft w:val="0"/>
      <w:marRight w:val="0"/>
      <w:marTop w:val="0"/>
      <w:marBottom w:val="0"/>
      <w:divBdr>
        <w:top w:val="none" w:sz="0" w:space="0" w:color="auto"/>
        <w:left w:val="none" w:sz="0" w:space="0" w:color="auto"/>
        <w:bottom w:val="none" w:sz="0" w:space="0" w:color="auto"/>
        <w:right w:val="none" w:sz="0" w:space="0" w:color="auto"/>
      </w:divBdr>
    </w:div>
    <w:div w:id="1150364555">
      <w:bodyDiv w:val="1"/>
      <w:marLeft w:val="0"/>
      <w:marRight w:val="0"/>
      <w:marTop w:val="0"/>
      <w:marBottom w:val="0"/>
      <w:divBdr>
        <w:top w:val="none" w:sz="0" w:space="0" w:color="auto"/>
        <w:left w:val="none" w:sz="0" w:space="0" w:color="auto"/>
        <w:bottom w:val="none" w:sz="0" w:space="0" w:color="auto"/>
        <w:right w:val="none" w:sz="0" w:space="0" w:color="auto"/>
      </w:divBdr>
    </w:div>
    <w:div w:id="1182626599">
      <w:bodyDiv w:val="1"/>
      <w:marLeft w:val="0"/>
      <w:marRight w:val="0"/>
      <w:marTop w:val="0"/>
      <w:marBottom w:val="0"/>
      <w:divBdr>
        <w:top w:val="none" w:sz="0" w:space="0" w:color="auto"/>
        <w:left w:val="none" w:sz="0" w:space="0" w:color="auto"/>
        <w:bottom w:val="none" w:sz="0" w:space="0" w:color="auto"/>
        <w:right w:val="none" w:sz="0" w:space="0" w:color="auto"/>
      </w:divBdr>
    </w:div>
    <w:div w:id="1183741313">
      <w:bodyDiv w:val="1"/>
      <w:marLeft w:val="0"/>
      <w:marRight w:val="0"/>
      <w:marTop w:val="0"/>
      <w:marBottom w:val="0"/>
      <w:divBdr>
        <w:top w:val="none" w:sz="0" w:space="0" w:color="auto"/>
        <w:left w:val="none" w:sz="0" w:space="0" w:color="auto"/>
        <w:bottom w:val="none" w:sz="0" w:space="0" w:color="auto"/>
        <w:right w:val="none" w:sz="0" w:space="0" w:color="auto"/>
      </w:divBdr>
    </w:div>
    <w:div w:id="1185709388">
      <w:bodyDiv w:val="1"/>
      <w:marLeft w:val="0"/>
      <w:marRight w:val="0"/>
      <w:marTop w:val="0"/>
      <w:marBottom w:val="0"/>
      <w:divBdr>
        <w:top w:val="none" w:sz="0" w:space="0" w:color="auto"/>
        <w:left w:val="none" w:sz="0" w:space="0" w:color="auto"/>
        <w:bottom w:val="none" w:sz="0" w:space="0" w:color="auto"/>
        <w:right w:val="none" w:sz="0" w:space="0" w:color="auto"/>
      </w:divBdr>
    </w:div>
    <w:div w:id="1197424229">
      <w:bodyDiv w:val="1"/>
      <w:marLeft w:val="0"/>
      <w:marRight w:val="0"/>
      <w:marTop w:val="0"/>
      <w:marBottom w:val="0"/>
      <w:divBdr>
        <w:top w:val="none" w:sz="0" w:space="0" w:color="auto"/>
        <w:left w:val="none" w:sz="0" w:space="0" w:color="auto"/>
        <w:bottom w:val="none" w:sz="0" w:space="0" w:color="auto"/>
        <w:right w:val="none" w:sz="0" w:space="0" w:color="auto"/>
      </w:divBdr>
    </w:div>
    <w:div w:id="1212766889">
      <w:bodyDiv w:val="1"/>
      <w:marLeft w:val="0"/>
      <w:marRight w:val="0"/>
      <w:marTop w:val="0"/>
      <w:marBottom w:val="0"/>
      <w:divBdr>
        <w:top w:val="none" w:sz="0" w:space="0" w:color="auto"/>
        <w:left w:val="none" w:sz="0" w:space="0" w:color="auto"/>
        <w:bottom w:val="none" w:sz="0" w:space="0" w:color="auto"/>
        <w:right w:val="none" w:sz="0" w:space="0" w:color="auto"/>
      </w:divBdr>
    </w:div>
    <w:div w:id="1218319456">
      <w:bodyDiv w:val="1"/>
      <w:marLeft w:val="0"/>
      <w:marRight w:val="0"/>
      <w:marTop w:val="0"/>
      <w:marBottom w:val="0"/>
      <w:divBdr>
        <w:top w:val="none" w:sz="0" w:space="0" w:color="auto"/>
        <w:left w:val="none" w:sz="0" w:space="0" w:color="auto"/>
        <w:bottom w:val="none" w:sz="0" w:space="0" w:color="auto"/>
        <w:right w:val="none" w:sz="0" w:space="0" w:color="auto"/>
      </w:divBdr>
    </w:div>
    <w:div w:id="1218784018">
      <w:bodyDiv w:val="1"/>
      <w:marLeft w:val="0"/>
      <w:marRight w:val="0"/>
      <w:marTop w:val="0"/>
      <w:marBottom w:val="0"/>
      <w:divBdr>
        <w:top w:val="none" w:sz="0" w:space="0" w:color="auto"/>
        <w:left w:val="none" w:sz="0" w:space="0" w:color="auto"/>
        <w:bottom w:val="none" w:sz="0" w:space="0" w:color="auto"/>
        <w:right w:val="none" w:sz="0" w:space="0" w:color="auto"/>
      </w:divBdr>
    </w:div>
    <w:div w:id="1230725369">
      <w:bodyDiv w:val="1"/>
      <w:marLeft w:val="0"/>
      <w:marRight w:val="0"/>
      <w:marTop w:val="0"/>
      <w:marBottom w:val="0"/>
      <w:divBdr>
        <w:top w:val="none" w:sz="0" w:space="0" w:color="auto"/>
        <w:left w:val="none" w:sz="0" w:space="0" w:color="auto"/>
        <w:bottom w:val="none" w:sz="0" w:space="0" w:color="auto"/>
        <w:right w:val="none" w:sz="0" w:space="0" w:color="auto"/>
      </w:divBdr>
    </w:div>
    <w:div w:id="1239707149">
      <w:bodyDiv w:val="1"/>
      <w:marLeft w:val="0"/>
      <w:marRight w:val="0"/>
      <w:marTop w:val="0"/>
      <w:marBottom w:val="0"/>
      <w:divBdr>
        <w:top w:val="none" w:sz="0" w:space="0" w:color="auto"/>
        <w:left w:val="none" w:sz="0" w:space="0" w:color="auto"/>
        <w:bottom w:val="none" w:sz="0" w:space="0" w:color="auto"/>
        <w:right w:val="none" w:sz="0" w:space="0" w:color="auto"/>
      </w:divBdr>
    </w:div>
    <w:div w:id="1266881787">
      <w:bodyDiv w:val="1"/>
      <w:marLeft w:val="0"/>
      <w:marRight w:val="0"/>
      <w:marTop w:val="0"/>
      <w:marBottom w:val="0"/>
      <w:divBdr>
        <w:top w:val="none" w:sz="0" w:space="0" w:color="auto"/>
        <w:left w:val="none" w:sz="0" w:space="0" w:color="auto"/>
        <w:bottom w:val="none" w:sz="0" w:space="0" w:color="auto"/>
        <w:right w:val="none" w:sz="0" w:space="0" w:color="auto"/>
      </w:divBdr>
    </w:div>
    <w:div w:id="1299262399">
      <w:bodyDiv w:val="1"/>
      <w:marLeft w:val="0"/>
      <w:marRight w:val="0"/>
      <w:marTop w:val="0"/>
      <w:marBottom w:val="0"/>
      <w:divBdr>
        <w:top w:val="none" w:sz="0" w:space="0" w:color="auto"/>
        <w:left w:val="none" w:sz="0" w:space="0" w:color="auto"/>
        <w:bottom w:val="none" w:sz="0" w:space="0" w:color="auto"/>
        <w:right w:val="none" w:sz="0" w:space="0" w:color="auto"/>
      </w:divBdr>
    </w:div>
    <w:div w:id="1309021107">
      <w:bodyDiv w:val="1"/>
      <w:marLeft w:val="0"/>
      <w:marRight w:val="0"/>
      <w:marTop w:val="0"/>
      <w:marBottom w:val="0"/>
      <w:divBdr>
        <w:top w:val="none" w:sz="0" w:space="0" w:color="auto"/>
        <w:left w:val="none" w:sz="0" w:space="0" w:color="auto"/>
        <w:bottom w:val="none" w:sz="0" w:space="0" w:color="auto"/>
        <w:right w:val="none" w:sz="0" w:space="0" w:color="auto"/>
      </w:divBdr>
    </w:div>
    <w:div w:id="1371762247">
      <w:bodyDiv w:val="1"/>
      <w:marLeft w:val="0"/>
      <w:marRight w:val="0"/>
      <w:marTop w:val="0"/>
      <w:marBottom w:val="0"/>
      <w:divBdr>
        <w:top w:val="none" w:sz="0" w:space="0" w:color="auto"/>
        <w:left w:val="none" w:sz="0" w:space="0" w:color="auto"/>
        <w:bottom w:val="none" w:sz="0" w:space="0" w:color="auto"/>
        <w:right w:val="none" w:sz="0" w:space="0" w:color="auto"/>
      </w:divBdr>
    </w:div>
    <w:div w:id="1386369240">
      <w:bodyDiv w:val="1"/>
      <w:marLeft w:val="0"/>
      <w:marRight w:val="0"/>
      <w:marTop w:val="0"/>
      <w:marBottom w:val="0"/>
      <w:divBdr>
        <w:top w:val="none" w:sz="0" w:space="0" w:color="auto"/>
        <w:left w:val="none" w:sz="0" w:space="0" w:color="auto"/>
        <w:bottom w:val="none" w:sz="0" w:space="0" w:color="auto"/>
        <w:right w:val="none" w:sz="0" w:space="0" w:color="auto"/>
      </w:divBdr>
    </w:div>
    <w:div w:id="1432774656">
      <w:bodyDiv w:val="1"/>
      <w:marLeft w:val="0"/>
      <w:marRight w:val="0"/>
      <w:marTop w:val="0"/>
      <w:marBottom w:val="0"/>
      <w:divBdr>
        <w:top w:val="none" w:sz="0" w:space="0" w:color="auto"/>
        <w:left w:val="none" w:sz="0" w:space="0" w:color="auto"/>
        <w:bottom w:val="none" w:sz="0" w:space="0" w:color="auto"/>
        <w:right w:val="none" w:sz="0" w:space="0" w:color="auto"/>
      </w:divBdr>
      <w:divsChild>
        <w:div w:id="225336312">
          <w:marLeft w:val="0"/>
          <w:marRight w:val="0"/>
          <w:marTop w:val="0"/>
          <w:marBottom w:val="0"/>
          <w:divBdr>
            <w:top w:val="none" w:sz="0" w:space="0" w:color="auto"/>
            <w:left w:val="none" w:sz="0" w:space="0" w:color="auto"/>
            <w:bottom w:val="none" w:sz="0" w:space="0" w:color="auto"/>
            <w:right w:val="none" w:sz="0" w:space="0" w:color="auto"/>
          </w:divBdr>
        </w:div>
      </w:divsChild>
    </w:div>
    <w:div w:id="1444769480">
      <w:bodyDiv w:val="1"/>
      <w:marLeft w:val="0"/>
      <w:marRight w:val="0"/>
      <w:marTop w:val="0"/>
      <w:marBottom w:val="0"/>
      <w:divBdr>
        <w:top w:val="none" w:sz="0" w:space="0" w:color="auto"/>
        <w:left w:val="none" w:sz="0" w:space="0" w:color="auto"/>
        <w:bottom w:val="none" w:sz="0" w:space="0" w:color="auto"/>
        <w:right w:val="none" w:sz="0" w:space="0" w:color="auto"/>
      </w:divBdr>
    </w:div>
    <w:div w:id="1489053795">
      <w:bodyDiv w:val="1"/>
      <w:marLeft w:val="0"/>
      <w:marRight w:val="0"/>
      <w:marTop w:val="0"/>
      <w:marBottom w:val="0"/>
      <w:divBdr>
        <w:top w:val="none" w:sz="0" w:space="0" w:color="auto"/>
        <w:left w:val="none" w:sz="0" w:space="0" w:color="auto"/>
        <w:bottom w:val="none" w:sz="0" w:space="0" w:color="auto"/>
        <w:right w:val="none" w:sz="0" w:space="0" w:color="auto"/>
      </w:divBdr>
    </w:div>
    <w:div w:id="1501117797">
      <w:bodyDiv w:val="1"/>
      <w:marLeft w:val="0"/>
      <w:marRight w:val="0"/>
      <w:marTop w:val="0"/>
      <w:marBottom w:val="0"/>
      <w:divBdr>
        <w:top w:val="none" w:sz="0" w:space="0" w:color="auto"/>
        <w:left w:val="none" w:sz="0" w:space="0" w:color="auto"/>
        <w:bottom w:val="none" w:sz="0" w:space="0" w:color="auto"/>
        <w:right w:val="none" w:sz="0" w:space="0" w:color="auto"/>
      </w:divBdr>
    </w:div>
    <w:div w:id="1507015553">
      <w:bodyDiv w:val="1"/>
      <w:marLeft w:val="0"/>
      <w:marRight w:val="0"/>
      <w:marTop w:val="0"/>
      <w:marBottom w:val="0"/>
      <w:divBdr>
        <w:top w:val="none" w:sz="0" w:space="0" w:color="auto"/>
        <w:left w:val="none" w:sz="0" w:space="0" w:color="auto"/>
        <w:bottom w:val="none" w:sz="0" w:space="0" w:color="auto"/>
        <w:right w:val="none" w:sz="0" w:space="0" w:color="auto"/>
      </w:divBdr>
    </w:div>
    <w:div w:id="1507401455">
      <w:bodyDiv w:val="1"/>
      <w:marLeft w:val="0"/>
      <w:marRight w:val="0"/>
      <w:marTop w:val="0"/>
      <w:marBottom w:val="0"/>
      <w:divBdr>
        <w:top w:val="none" w:sz="0" w:space="0" w:color="auto"/>
        <w:left w:val="none" w:sz="0" w:space="0" w:color="auto"/>
        <w:bottom w:val="none" w:sz="0" w:space="0" w:color="auto"/>
        <w:right w:val="none" w:sz="0" w:space="0" w:color="auto"/>
      </w:divBdr>
    </w:div>
    <w:div w:id="1508252126">
      <w:bodyDiv w:val="1"/>
      <w:marLeft w:val="0"/>
      <w:marRight w:val="0"/>
      <w:marTop w:val="0"/>
      <w:marBottom w:val="0"/>
      <w:divBdr>
        <w:top w:val="none" w:sz="0" w:space="0" w:color="auto"/>
        <w:left w:val="none" w:sz="0" w:space="0" w:color="auto"/>
        <w:bottom w:val="none" w:sz="0" w:space="0" w:color="auto"/>
        <w:right w:val="none" w:sz="0" w:space="0" w:color="auto"/>
      </w:divBdr>
    </w:div>
    <w:div w:id="1533420413">
      <w:bodyDiv w:val="1"/>
      <w:marLeft w:val="0"/>
      <w:marRight w:val="0"/>
      <w:marTop w:val="0"/>
      <w:marBottom w:val="0"/>
      <w:divBdr>
        <w:top w:val="none" w:sz="0" w:space="0" w:color="auto"/>
        <w:left w:val="none" w:sz="0" w:space="0" w:color="auto"/>
        <w:bottom w:val="none" w:sz="0" w:space="0" w:color="auto"/>
        <w:right w:val="none" w:sz="0" w:space="0" w:color="auto"/>
      </w:divBdr>
    </w:div>
    <w:div w:id="1542325112">
      <w:bodyDiv w:val="1"/>
      <w:marLeft w:val="0"/>
      <w:marRight w:val="0"/>
      <w:marTop w:val="0"/>
      <w:marBottom w:val="0"/>
      <w:divBdr>
        <w:top w:val="none" w:sz="0" w:space="0" w:color="auto"/>
        <w:left w:val="none" w:sz="0" w:space="0" w:color="auto"/>
        <w:bottom w:val="none" w:sz="0" w:space="0" w:color="auto"/>
        <w:right w:val="none" w:sz="0" w:space="0" w:color="auto"/>
      </w:divBdr>
    </w:div>
    <w:div w:id="1549031880">
      <w:bodyDiv w:val="1"/>
      <w:marLeft w:val="0"/>
      <w:marRight w:val="0"/>
      <w:marTop w:val="0"/>
      <w:marBottom w:val="0"/>
      <w:divBdr>
        <w:top w:val="none" w:sz="0" w:space="0" w:color="auto"/>
        <w:left w:val="none" w:sz="0" w:space="0" w:color="auto"/>
        <w:bottom w:val="none" w:sz="0" w:space="0" w:color="auto"/>
        <w:right w:val="none" w:sz="0" w:space="0" w:color="auto"/>
      </w:divBdr>
    </w:div>
    <w:div w:id="1577325661">
      <w:bodyDiv w:val="1"/>
      <w:marLeft w:val="0"/>
      <w:marRight w:val="0"/>
      <w:marTop w:val="0"/>
      <w:marBottom w:val="0"/>
      <w:divBdr>
        <w:top w:val="none" w:sz="0" w:space="0" w:color="auto"/>
        <w:left w:val="none" w:sz="0" w:space="0" w:color="auto"/>
        <w:bottom w:val="none" w:sz="0" w:space="0" w:color="auto"/>
        <w:right w:val="none" w:sz="0" w:space="0" w:color="auto"/>
      </w:divBdr>
    </w:div>
    <w:div w:id="1590891271">
      <w:bodyDiv w:val="1"/>
      <w:marLeft w:val="0"/>
      <w:marRight w:val="0"/>
      <w:marTop w:val="0"/>
      <w:marBottom w:val="0"/>
      <w:divBdr>
        <w:top w:val="none" w:sz="0" w:space="0" w:color="auto"/>
        <w:left w:val="none" w:sz="0" w:space="0" w:color="auto"/>
        <w:bottom w:val="none" w:sz="0" w:space="0" w:color="auto"/>
        <w:right w:val="none" w:sz="0" w:space="0" w:color="auto"/>
      </w:divBdr>
    </w:div>
    <w:div w:id="1592078844">
      <w:bodyDiv w:val="1"/>
      <w:marLeft w:val="0"/>
      <w:marRight w:val="0"/>
      <w:marTop w:val="0"/>
      <w:marBottom w:val="0"/>
      <w:divBdr>
        <w:top w:val="none" w:sz="0" w:space="0" w:color="auto"/>
        <w:left w:val="none" w:sz="0" w:space="0" w:color="auto"/>
        <w:bottom w:val="none" w:sz="0" w:space="0" w:color="auto"/>
        <w:right w:val="none" w:sz="0" w:space="0" w:color="auto"/>
      </w:divBdr>
    </w:div>
    <w:div w:id="1607690422">
      <w:bodyDiv w:val="1"/>
      <w:marLeft w:val="0"/>
      <w:marRight w:val="0"/>
      <w:marTop w:val="0"/>
      <w:marBottom w:val="0"/>
      <w:divBdr>
        <w:top w:val="none" w:sz="0" w:space="0" w:color="auto"/>
        <w:left w:val="none" w:sz="0" w:space="0" w:color="auto"/>
        <w:bottom w:val="none" w:sz="0" w:space="0" w:color="auto"/>
        <w:right w:val="none" w:sz="0" w:space="0" w:color="auto"/>
      </w:divBdr>
    </w:div>
    <w:div w:id="1628075559">
      <w:bodyDiv w:val="1"/>
      <w:marLeft w:val="0"/>
      <w:marRight w:val="0"/>
      <w:marTop w:val="0"/>
      <w:marBottom w:val="0"/>
      <w:divBdr>
        <w:top w:val="none" w:sz="0" w:space="0" w:color="auto"/>
        <w:left w:val="none" w:sz="0" w:space="0" w:color="auto"/>
        <w:bottom w:val="none" w:sz="0" w:space="0" w:color="auto"/>
        <w:right w:val="none" w:sz="0" w:space="0" w:color="auto"/>
      </w:divBdr>
      <w:divsChild>
        <w:div w:id="1633485486">
          <w:marLeft w:val="0"/>
          <w:marRight w:val="0"/>
          <w:marTop w:val="0"/>
          <w:marBottom w:val="0"/>
          <w:divBdr>
            <w:top w:val="none" w:sz="0" w:space="0" w:color="auto"/>
            <w:left w:val="none" w:sz="0" w:space="0" w:color="auto"/>
            <w:bottom w:val="none" w:sz="0" w:space="0" w:color="auto"/>
            <w:right w:val="none" w:sz="0" w:space="0" w:color="auto"/>
          </w:divBdr>
        </w:div>
      </w:divsChild>
    </w:div>
    <w:div w:id="1642269749">
      <w:bodyDiv w:val="1"/>
      <w:marLeft w:val="0"/>
      <w:marRight w:val="0"/>
      <w:marTop w:val="0"/>
      <w:marBottom w:val="0"/>
      <w:divBdr>
        <w:top w:val="none" w:sz="0" w:space="0" w:color="auto"/>
        <w:left w:val="none" w:sz="0" w:space="0" w:color="auto"/>
        <w:bottom w:val="none" w:sz="0" w:space="0" w:color="auto"/>
        <w:right w:val="none" w:sz="0" w:space="0" w:color="auto"/>
      </w:divBdr>
    </w:div>
    <w:div w:id="1643734015">
      <w:bodyDiv w:val="1"/>
      <w:marLeft w:val="0"/>
      <w:marRight w:val="0"/>
      <w:marTop w:val="0"/>
      <w:marBottom w:val="0"/>
      <w:divBdr>
        <w:top w:val="none" w:sz="0" w:space="0" w:color="auto"/>
        <w:left w:val="none" w:sz="0" w:space="0" w:color="auto"/>
        <w:bottom w:val="none" w:sz="0" w:space="0" w:color="auto"/>
        <w:right w:val="none" w:sz="0" w:space="0" w:color="auto"/>
      </w:divBdr>
    </w:div>
    <w:div w:id="1646930666">
      <w:bodyDiv w:val="1"/>
      <w:marLeft w:val="0"/>
      <w:marRight w:val="0"/>
      <w:marTop w:val="0"/>
      <w:marBottom w:val="0"/>
      <w:divBdr>
        <w:top w:val="none" w:sz="0" w:space="0" w:color="auto"/>
        <w:left w:val="none" w:sz="0" w:space="0" w:color="auto"/>
        <w:bottom w:val="none" w:sz="0" w:space="0" w:color="auto"/>
        <w:right w:val="none" w:sz="0" w:space="0" w:color="auto"/>
      </w:divBdr>
    </w:div>
    <w:div w:id="1647927505">
      <w:bodyDiv w:val="1"/>
      <w:marLeft w:val="0"/>
      <w:marRight w:val="0"/>
      <w:marTop w:val="0"/>
      <w:marBottom w:val="0"/>
      <w:divBdr>
        <w:top w:val="none" w:sz="0" w:space="0" w:color="auto"/>
        <w:left w:val="none" w:sz="0" w:space="0" w:color="auto"/>
        <w:bottom w:val="none" w:sz="0" w:space="0" w:color="auto"/>
        <w:right w:val="none" w:sz="0" w:space="0" w:color="auto"/>
      </w:divBdr>
    </w:div>
    <w:div w:id="1733504669">
      <w:bodyDiv w:val="1"/>
      <w:marLeft w:val="0"/>
      <w:marRight w:val="0"/>
      <w:marTop w:val="0"/>
      <w:marBottom w:val="0"/>
      <w:divBdr>
        <w:top w:val="none" w:sz="0" w:space="0" w:color="auto"/>
        <w:left w:val="none" w:sz="0" w:space="0" w:color="auto"/>
        <w:bottom w:val="none" w:sz="0" w:space="0" w:color="auto"/>
        <w:right w:val="none" w:sz="0" w:space="0" w:color="auto"/>
      </w:divBdr>
    </w:div>
    <w:div w:id="1749113929">
      <w:bodyDiv w:val="1"/>
      <w:marLeft w:val="0"/>
      <w:marRight w:val="0"/>
      <w:marTop w:val="0"/>
      <w:marBottom w:val="0"/>
      <w:divBdr>
        <w:top w:val="none" w:sz="0" w:space="0" w:color="auto"/>
        <w:left w:val="none" w:sz="0" w:space="0" w:color="auto"/>
        <w:bottom w:val="none" w:sz="0" w:space="0" w:color="auto"/>
        <w:right w:val="none" w:sz="0" w:space="0" w:color="auto"/>
      </w:divBdr>
    </w:div>
    <w:div w:id="1774085555">
      <w:bodyDiv w:val="1"/>
      <w:marLeft w:val="0"/>
      <w:marRight w:val="0"/>
      <w:marTop w:val="0"/>
      <w:marBottom w:val="0"/>
      <w:divBdr>
        <w:top w:val="none" w:sz="0" w:space="0" w:color="auto"/>
        <w:left w:val="none" w:sz="0" w:space="0" w:color="auto"/>
        <w:bottom w:val="none" w:sz="0" w:space="0" w:color="auto"/>
        <w:right w:val="none" w:sz="0" w:space="0" w:color="auto"/>
      </w:divBdr>
    </w:div>
    <w:div w:id="1776364248">
      <w:bodyDiv w:val="1"/>
      <w:marLeft w:val="0"/>
      <w:marRight w:val="0"/>
      <w:marTop w:val="0"/>
      <w:marBottom w:val="0"/>
      <w:divBdr>
        <w:top w:val="none" w:sz="0" w:space="0" w:color="auto"/>
        <w:left w:val="none" w:sz="0" w:space="0" w:color="auto"/>
        <w:bottom w:val="none" w:sz="0" w:space="0" w:color="auto"/>
        <w:right w:val="none" w:sz="0" w:space="0" w:color="auto"/>
      </w:divBdr>
    </w:div>
    <w:div w:id="1789885851">
      <w:bodyDiv w:val="1"/>
      <w:marLeft w:val="0"/>
      <w:marRight w:val="0"/>
      <w:marTop w:val="0"/>
      <w:marBottom w:val="0"/>
      <w:divBdr>
        <w:top w:val="none" w:sz="0" w:space="0" w:color="auto"/>
        <w:left w:val="none" w:sz="0" w:space="0" w:color="auto"/>
        <w:bottom w:val="none" w:sz="0" w:space="0" w:color="auto"/>
        <w:right w:val="none" w:sz="0" w:space="0" w:color="auto"/>
      </w:divBdr>
    </w:div>
    <w:div w:id="1830829748">
      <w:bodyDiv w:val="1"/>
      <w:marLeft w:val="0"/>
      <w:marRight w:val="0"/>
      <w:marTop w:val="0"/>
      <w:marBottom w:val="0"/>
      <w:divBdr>
        <w:top w:val="none" w:sz="0" w:space="0" w:color="auto"/>
        <w:left w:val="none" w:sz="0" w:space="0" w:color="auto"/>
        <w:bottom w:val="none" w:sz="0" w:space="0" w:color="auto"/>
        <w:right w:val="none" w:sz="0" w:space="0" w:color="auto"/>
      </w:divBdr>
    </w:div>
    <w:div w:id="1842693292">
      <w:bodyDiv w:val="1"/>
      <w:marLeft w:val="0"/>
      <w:marRight w:val="0"/>
      <w:marTop w:val="0"/>
      <w:marBottom w:val="0"/>
      <w:divBdr>
        <w:top w:val="none" w:sz="0" w:space="0" w:color="auto"/>
        <w:left w:val="none" w:sz="0" w:space="0" w:color="auto"/>
        <w:bottom w:val="none" w:sz="0" w:space="0" w:color="auto"/>
        <w:right w:val="none" w:sz="0" w:space="0" w:color="auto"/>
      </w:divBdr>
    </w:div>
    <w:div w:id="1852990314">
      <w:bodyDiv w:val="1"/>
      <w:marLeft w:val="0"/>
      <w:marRight w:val="0"/>
      <w:marTop w:val="0"/>
      <w:marBottom w:val="0"/>
      <w:divBdr>
        <w:top w:val="none" w:sz="0" w:space="0" w:color="auto"/>
        <w:left w:val="none" w:sz="0" w:space="0" w:color="auto"/>
        <w:bottom w:val="none" w:sz="0" w:space="0" w:color="auto"/>
        <w:right w:val="none" w:sz="0" w:space="0" w:color="auto"/>
      </w:divBdr>
    </w:div>
    <w:div w:id="1854226321">
      <w:bodyDiv w:val="1"/>
      <w:marLeft w:val="0"/>
      <w:marRight w:val="0"/>
      <w:marTop w:val="0"/>
      <w:marBottom w:val="0"/>
      <w:divBdr>
        <w:top w:val="none" w:sz="0" w:space="0" w:color="auto"/>
        <w:left w:val="none" w:sz="0" w:space="0" w:color="auto"/>
        <w:bottom w:val="none" w:sz="0" w:space="0" w:color="auto"/>
        <w:right w:val="none" w:sz="0" w:space="0" w:color="auto"/>
      </w:divBdr>
    </w:div>
    <w:div w:id="1855726274">
      <w:bodyDiv w:val="1"/>
      <w:marLeft w:val="0"/>
      <w:marRight w:val="0"/>
      <w:marTop w:val="0"/>
      <w:marBottom w:val="0"/>
      <w:divBdr>
        <w:top w:val="none" w:sz="0" w:space="0" w:color="auto"/>
        <w:left w:val="none" w:sz="0" w:space="0" w:color="auto"/>
        <w:bottom w:val="none" w:sz="0" w:space="0" w:color="auto"/>
        <w:right w:val="none" w:sz="0" w:space="0" w:color="auto"/>
      </w:divBdr>
    </w:div>
    <w:div w:id="1864244060">
      <w:bodyDiv w:val="1"/>
      <w:marLeft w:val="0"/>
      <w:marRight w:val="0"/>
      <w:marTop w:val="0"/>
      <w:marBottom w:val="0"/>
      <w:divBdr>
        <w:top w:val="none" w:sz="0" w:space="0" w:color="auto"/>
        <w:left w:val="none" w:sz="0" w:space="0" w:color="auto"/>
        <w:bottom w:val="none" w:sz="0" w:space="0" w:color="auto"/>
        <w:right w:val="none" w:sz="0" w:space="0" w:color="auto"/>
      </w:divBdr>
    </w:div>
    <w:div w:id="1874146964">
      <w:bodyDiv w:val="1"/>
      <w:marLeft w:val="0"/>
      <w:marRight w:val="0"/>
      <w:marTop w:val="0"/>
      <w:marBottom w:val="0"/>
      <w:divBdr>
        <w:top w:val="none" w:sz="0" w:space="0" w:color="auto"/>
        <w:left w:val="none" w:sz="0" w:space="0" w:color="auto"/>
        <w:bottom w:val="none" w:sz="0" w:space="0" w:color="auto"/>
        <w:right w:val="none" w:sz="0" w:space="0" w:color="auto"/>
      </w:divBdr>
    </w:div>
    <w:div w:id="1881940969">
      <w:bodyDiv w:val="1"/>
      <w:marLeft w:val="0"/>
      <w:marRight w:val="0"/>
      <w:marTop w:val="0"/>
      <w:marBottom w:val="0"/>
      <w:divBdr>
        <w:top w:val="none" w:sz="0" w:space="0" w:color="auto"/>
        <w:left w:val="none" w:sz="0" w:space="0" w:color="auto"/>
        <w:bottom w:val="none" w:sz="0" w:space="0" w:color="auto"/>
        <w:right w:val="none" w:sz="0" w:space="0" w:color="auto"/>
      </w:divBdr>
    </w:div>
    <w:div w:id="1883597198">
      <w:bodyDiv w:val="1"/>
      <w:marLeft w:val="0"/>
      <w:marRight w:val="0"/>
      <w:marTop w:val="0"/>
      <w:marBottom w:val="0"/>
      <w:divBdr>
        <w:top w:val="none" w:sz="0" w:space="0" w:color="auto"/>
        <w:left w:val="none" w:sz="0" w:space="0" w:color="auto"/>
        <w:bottom w:val="none" w:sz="0" w:space="0" w:color="auto"/>
        <w:right w:val="none" w:sz="0" w:space="0" w:color="auto"/>
      </w:divBdr>
    </w:div>
    <w:div w:id="1919513525">
      <w:bodyDiv w:val="1"/>
      <w:marLeft w:val="0"/>
      <w:marRight w:val="0"/>
      <w:marTop w:val="0"/>
      <w:marBottom w:val="0"/>
      <w:divBdr>
        <w:top w:val="none" w:sz="0" w:space="0" w:color="auto"/>
        <w:left w:val="none" w:sz="0" w:space="0" w:color="auto"/>
        <w:bottom w:val="none" w:sz="0" w:space="0" w:color="auto"/>
        <w:right w:val="none" w:sz="0" w:space="0" w:color="auto"/>
      </w:divBdr>
    </w:div>
    <w:div w:id="1924408620">
      <w:bodyDiv w:val="1"/>
      <w:marLeft w:val="0"/>
      <w:marRight w:val="0"/>
      <w:marTop w:val="0"/>
      <w:marBottom w:val="0"/>
      <w:divBdr>
        <w:top w:val="none" w:sz="0" w:space="0" w:color="auto"/>
        <w:left w:val="none" w:sz="0" w:space="0" w:color="auto"/>
        <w:bottom w:val="none" w:sz="0" w:space="0" w:color="auto"/>
        <w:right w:val="none" w:sz="0" w:space="0" w:color="auto"/>
      </w:divBdr>
    </w:div>
    <w:div w:id="1969434355">
      <w:bodyDiv w:val="1"/>
      <w:marLeft w:val="0"/>
      <w:marRight w:val="0"/>
      <w:marTop w:val="0"/>
      <w:marBottom w:val="0"/>
      <w:divBdr>
        <w:top w:val="none" w:sz="0" w:space="0" w:color="auto"/>
        <w:left w:val="none" w:sz="0" w:space="0" w:color="auto"/>
        <w:bottom w:val="none" w:sz="0" w:space="0" w:color="auto"/>
        <w:right w:val="none" w:sz="0" w:space="0" w:color="auto"/>
      </w:divBdr>
    </w:div>
    <w:div w:id="1972595676">
      <w:bodyDiv w:val="1"/>
      <w:marLeft w:val="0"/>
      <w:marRight w:val="0"/>
      <w:marTop w:val="0"/>
      <w:marBottom w:val="0"/>
      <w:divBdr>
        <w:top w:val="none" w:sz="0" w:space="0" w:color="auto"/>
        <w:left w:val="none" w:sz="0" w:space="0" w:color="auto"/>
        <w:bottom w:val="none" w:sz="0" w:space="0" w:color="auto"/>
        <w:right w:val="none" w:sz="0" w:space="0" w:color="auto"/>
      </w:divBdr>
    </w:div>
    <w:div w:id="1985967878">
      <w:bodyDiv w:val="1"/>
      <w:marLeft w:val="0"/>
      <w:marRight w:val="0"/>
      <w:marTop w:val="0"/>
      <w:marBottom w:val="0"/>
      <w:divBdr>
        <w:top w:val="none" w:sz="0" w:space="0" w:color="auto"/>
        <w:left w:val="none" w:sz="0" w:space="0" w:color="auto"/>
        <w:bottom w:val="none" w:sz="0" w:space="0" w:color="auto"/>
        <w:right w:val="none" w:sz="0" w:space="0" w:color="auto"/>
      </w:divBdr>
    </w:div>
    <w:div w:id="2024818067">
      <w:bodyDiv w:val="1"/>
      <w:marLeft w:val="0"/>
      <w:marRight w:val="0"/>
      <w:marTop w:val="0"/>
      <w:marBottom w:val="0"/>
      <w:divBdr>
        <w:top w:val="none" w:sz="0" w:space="0" w:color="auto"/>
        <w:left w:val="none" w:sz="0" w:space="0" w:color="auto"/>
        <w:bottom w:val="none" w:sz="0" w:space="0" w:color="auto"/>
        <w:right w:val="none" w:sz="0" w:space="0" w:color="auto"/>
      </w:divBdr>
    </w:div>
    <w:div w:id="2028169989">
      <w:bodyDiv w:val="1"/>
      <w:marLeft w:val="0"/>
      <w:marRight w:val="0"/>
      <w:marTop w:val="0"/>
      <w:marBottom w:val="0"/>
      <w:divBdr>
        <w:top w:val="none" w:sz="0" w:space="0" w:color="auto"/>
        <w:left w:val="none" w:sz="0" w:space="0" w:color="auto"/>
        <w:bottom w:val="none" w:sz="0" w:space="0" w:color="auto"/>
        <w:right w:val="none" w:sz="0" w:space="0" w:color="auto"/>
      </w:divBdr>
    </w:div>
    <w:div w:id="2032106889">
      <w:bodyDiv w:val="1"/>
      <w:marLeft w:val="0"/>
      <w:marRight w:val="0"/>
      <w:marTop w:val="0"/>
      <w:marBottom w:val="0"/>
      <w:divBdr>
        <w:top w:val="none" w:sz="0" w:space="0" w:color="auto"/>
        <w:left w:val="none" w:sz="0" w:space="0" w:color="auto"/>
        <w:bottom w:val="none" w:sz="0" w:space="0" w:color="auto"/>
        <w:right w:val="none" w:sz="0" w:space="0" w:color="auto"/>
      </w:divBdr>
    </w:div>
    <w:div w:id="2034112645">
      <w:bodyDiv w:val="1"/>
      <w:marLeft w:val="0"/>
      <w:marRight w:val="0"/>
      <w:marTop w:val="0"/>
      <w:marBottom w:val="0"/>
      <w:divBdr>
        <w:top w:val="none" w:sz="0" w:space="0" w:color="auto"/>
        <w:left w:val="none" w:sz="0" w:space="0" w:color="auto"/>
        <w:bottom w:val="none" w:sz="0" w:space="0" w:color="auto"/>
        <w:right w:val="none" w:sz="0" w:space="0" w:color="auto"/>
      </w:divBdr>
    </w:div>
    <w:div w:id="2050446158">
      <w:bodyDiv w:val="1"/>
      <w:marLeft w:val="0"/>
      <w:marRight w:val="0"/>
      <w:marTop w:val="0"/>
      <w:marBottom w:val="0"/>
      <w:divBdr>
        <w:top w:val="none" w:sz="0" w:space="0" w:color="auto"/>
        <w:left w:val="none" w:sz="0" w:space="0" w:color="auto"/>
        <w:bottom w:val="none" w:sz="0" w:space="0" w:color="auto"/>
        <w:right w:val="none" w:sz="0" w:space="0" w:color="auto"/>
      </w:divBdr>
    </w:div>
    <w:div w:id="2080321509">
      <w:bodyDiv w:val="1"/>
      <w:marLeft w:val="0"/>
      <w:marRight w:val="0"/>
      <w:marTop w:val="0"/>
      <w:marBottom w:val="0"/>
      <w:divBdr>
        <w:top w:val="none" w:sz="0" w:space="0" w:color="auto"/>
        <w:left w:val="none" w:sz="0" w:space="0" w:color="auto"/>
        <w:bottom w:val="none" w:sz="0" w:space="0" w:color="auto"/>
        <w:right w:val="none" w:sz="0" w:space="0" w:color="auto"/>
      </w:divBdr>
    </w:div>
    <w:div w:id="2084982020">
      <w:bodyDiv w:val="1"/>
      <w:marLeft w:val="0"/>
      <w:marRight w:val="0"/>
      <w:marTop w:val="0"/>
      <w:marBottom w:val="0"/>
      <w:divBdr>
        <w:top w:val="none" w:sz="0" w:space="0" w:color="auto"/>
        <w:left w:val="none" w:sz="0" w:space="0" w:color="auto"/>
        <w:bottom w:val="none" w:sz="0" w:space="0" w:color="auto"/>
        <w:right w:val="none" w:sz="0" w:space="0" w:color="auto"/>
      </w:divBdr>
    </w:div>
    <w:div w:id="2101949483">
      <w:bodyDiv w:val="1"/>
      <w:marLeft w:val="0"/>
      <w:marRight w:val="0"/>
      <w:marTop w:val="0"/>
      <w:marBottom w:val="0"/>
      <w:divBdr>
        <w:top w:val="none" w:sz="0" w:space="0" w:color="auto"/>
        <w:left w:val="none" w:sz="0" w:space="0" w:color="auto"/>
        <w:bottom w:val="none" w:sz="0" w:space="0" w:color="auto"/>
        <w:right w:val="none" w:sz="0" w:space="0" w:color="auto"/>
      </w:divBdr>
    </w:div>
    <w:div w:id="2104262169">
      <w:bodyDiv w:val="1"/>
      <w:marLeft w:val="0"/>
      <w:marRight w:val="0"/>
      <w:marTop w:val="0"/>
      <w:marBottom w:val="0"/>
      <w:divBdr>
        <w:top w:val="none" w:sz="0" w:space="0" w:color="auto"/>
        <w:left w:val="none" w:sz="0" w:space="0" w:color="auto"/>
        <w:bottom w:val="none" w:sz="0" w:space="0" w:color="auto"/>
        <w:right w:val="none" w:sz="0" w:space="0" w:color="auto"/>
      </w:divBdr>
    </w:div>
    <w:div w:id="2105999487">
      <w:bodyDiv w:val="1"/>
      <w:marLeft w:val="0"/>
      <w:marRight w:val="0"/>
      <w:marTop w:val="0"/>
      <w:marBottom w:val="0"/>
      <w:divBdr>
        <w:top w:val="none" w:sz="0" w:space="0" w:color="auto"/>
        <w:left w:val="none" w:sz="0" w:space="0" w:color="auto"/>
        <w:bottom w:val="none" w:sz="0" w:space="0" w:color="auto"/>
        <w:right w:val="none" w:sz="0" w:space="0" w:color="auto"/>
      </w:divBdr>
    </w:div>
    <w:div w:id="2107069124">
      <w:bodyDiv w:val="1"/>
      <w:marLeft w:val="0"/>
      <w:marRight w:val="0"/>
      <w:marTop w:val="0"/>
      <w:marBottom w:val="0"/>
      <w:divBdr>
        <w:top w:val="none" w:sz="0" w:space="0" w:color="auto"/>
        <w:left w:val="none" w:sz="0" w:space="0" w:color="auto"/>
        <w:bottom w:val="none" w:sz="0" w:space="0" w:color="auto"/>
        <w:right w:val="none" w:sz="0" w:space="0" w:color="auto"/>
      </w:divBdr>
    </w:div>
    <w:div w:id="2123070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3.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10" Type="http://schemas.openxmlformats.org/officeDocument/2006/relationships/footer" Target="footer1.xml"/><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150CAC-5B75-467E-AE87-BF6D790D1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7021</Words>
  <Characters>40025</Characters>
  <Application>Microsoft Office Word</Application>
  <DocSecurity>0</DocSecurity>
  <Lines>333</Lines>
  <Paragraphs>93</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46953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Maher</dc:creator>
  <cp:lastModifiedBy>hp</cp:lastModifiedBy>
  <cp:revision>2</cp:revision>
  <cp:lastPrinted>2025-05-20T19:36:00Z</cp:lastPrinted>
  <dcterms:created xsi:type="dcterms:W3CDTF">2025-05-20T19:44:00Z</dcterms:created>
  <dcterms:modified xsi:type="dcterms:W3CDTF">2025-05-20T19:44:00Z</dcterms:modified>
</cp:coreProperties>
</file>