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6F1F" w:rsidRPr="004B4DB7" w:rsidRDefault="00146F1F" w:rsidP="00146F1F">
      <w:pPr>
        <w:spacing w:line="240" w:lineRule="atLeast"/>
        <w:jc w:val="center"/>
        <w:rPr>
          <w:rFonts w:ascii="Simplified Arabic" w:hAnsi="Simplified Arabic" w:cs="Simplified Arabic"/>
          <w:b/>
          <w:bCs/>
          <w:sz w:val="32"/>
          <w:szCs w:val="32"/>
          <w:rtl/>
          <w:lang w:bidi="ar-LY"/>
        </w:rPr>
      </w:pPr>
      <w:bookmarkStart w:id="0" w:name="_GoBack"/>
      <w:bookmarkEnd w:id="0"/>
      <w:r w:rsidRPr="004B4DB7">
        <w:rPr>
          <w:rFonts w:ascii="Simplified Arabic" w:hAnsi="Simplified Arabic" w:cs="Simplified Arabic" w:hint="cs"/>
          <w:b/>
          <w:bCs/>
          <w:sz w:val="32"/>
          <w:szCs w:val="32"/>
          <w:rtl/>
          <w:lang w:bidi="ar-LY"/>
        </w:rPr>
        <w:t>وزارة التعليم العالي</w:t>
      </w:r>
    </w:p>
    <w:p w:rsidR="00146F1F" w:rsidRDefault="00146F1F" w:rsidP="00285D1A">
      <w:pPr>
        <w:spacing w:line="240" w:lineRule="atLeast"/>
        <w:jc w:val="center"/>
        <w:rPr>
          <w:rFonts w:ascii="Simplified Arabic" w:hAnsi="Simplified Arabic" w:cs="Simplified Arabic"/>
          <w:sz w:val="28"/>
          <w:szCs w:val="28"/>
          <w:rtl/>
          <w:lang w:bidi="ar-LY"/>
        </w:rPr>
      </w:pPr>
      <w:r>
        <w:rPr>
          <w:rFonts w:ascii="Simplified Arabic" w:hAnsi="Simplified Arabic" w:cs="Simplified Arabic"/>
          <w:noProof/>
          <w:sz w:val="28"/>
          <w:szCs w:val="28"/>
          <w:rtl/>
        </w:rPr>
        <w:drawing>
          <wp:inline distT="0" distB="0" distL="0" distR="0">
            <wp:extent cx="1400175" cy="1400175"/>
            <wp:effectExtent l="0" t="0" r="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جامعة سبها.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00175" cy="1400175"/>
                    </a:xfrm>
                    <a:prstGeom prst="rect">
                      <a:avLst/>
                    </a:prstGeom>
                  </pic:spPr>
                </pic:pic>
              </a:graphicData>
            </a:graphic>
          </wp:inline>
        </w:drawing>
      </w:r>
    </w:p>
    <w:p w:rsidR="00285D1A" w:rsidRPr="00346D15" w:rsidRDefault="00285D1A" w:rsidP="00285D1A">
      <w:pPr>
        <w:spacing w:line="240" w:lineRule="atLeast"/>
        <w:jc w:val="center"/>
        <w:outlineLvl w:val="0"/>
        <w:rPr>
          <w:rFonts w:ascii="Simplified Arabic" w:hAnsi="Simplified Arabic" w:cs="Simplified Arabic"/>
          <w:b/>
          <w:bCs/>
          <w:sz w:val="28"/>
          <w:szCs w:val="28"/>
          <w:rtl/>
        </w:rPr>
      </w:pPr>
      <w:r w:rsidRPr="00346D15">
        <w:rPr>
          <w:rFonts w:ascii="Simplified Arabic" w:hAnsi="Simplified Arabic" w:cs="Simplified Arabic"/>
          <w:b/>
          <w:bCs/>
          <w:sz w:val="28"/>
          <w:szCs w:val="28"/>
          <w:rtl/>
          <w:lang w:bidi="ar-LY"/>
        </w:rPr>
        <w:t>كلية التقنية الطبية بمرزق</w:t>
      </w:r>
    </w:p>
    <w:p w:rsidR="00DF79BD" w:rsidRPr="00DF79BD" w:rsidRDefault="00DF79BD" w:rsidP="00DF79BD">
      <w:pPr>
        <w:spacing w:line="240" w:lineRule="auto"/>
        <w:ind w:left="45"/>
        <w:jc w:val="center"/>
        <w:rPr>
          <w:rFonts w:asciiTheme="majorBidi" w:hAnsiTheme="majorBidi" w:cstheme="majorBidi"/>
          <w:b/>
          <w:bCs/>
          <w:sz w:val="28"/>
          <w:szCs w:val="28"/>
          <w:rtl/>
        </w:rPr>
      </w:pPr>
      <w:r w:rsidRPr="00DF79BD">
        <w:rPr>
          <w:noProof/>
          <w:sz w:val="18"/>
          <w:szCs w:val="18"/>
        </w:rPr>
        <w:drawing>
          <wp:inline distT="0" distB="0" distL="0" distR="0">
            <wp:extent cx="238125" cy="247650"/>
            <wp:effectExtent l="0" t="0" r="0" b="0"/>
            <wp:docPr id="3" name="صورة 3" descr="الوصف: C:\Program Files\Microsoft Office\MEDIA\CAGCAT10\j0199755.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الوصف: C:\Program Files\Microsoft Office\MEDIA\CAGCAT10\j0199755.wm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flipH="1" flipV="1">
                      <a:off x="0" y="0"/>
                      <a:ext cx="238125" cy="247650"/>
                    </a:xfrm>
                    <a:prstGeom prst="rect">
                      <a:avLst/>
                    </a:prstGeom>
                    <a:noFill/>
                    <a:ln>
                      <a:noFill/>
                    </a:ln>
                  </pic:spPr>
                </pic:pic>
              </a:graphicData>
            </a:graphic>
          </wp:inline>
        </w:drawing>
      </w:r>
      <w:r w:rsidRPr="00DF79BD">
        <w:rPr>
          <w:rFonts w:asciiTheme="majorBidi" w:hAnsiTheme="majorBidi" w:cstheme="majorBidi"/>
          <w:b/>
          <w:bCs/>
          <w:sz w:val="28"/>
          <w:szCs w:val="28"/>
          <w:rtl/>
        </w:rPr>
        <w:t>قسم تقنية الأدوية</w:t>
      </w:r>
      <w:r w:rsidRPr="00DF79BD">
        <w:rPr>
          <w:rFonts w:asciiTheme="majorHAnsi" w:hAnsiTheme="majorHAnsi" w:cs="Farsi Simple Bold" w:hint="cs"/>
          <w:noProof/>
          <w:sz w:val="56"/>
          <w:szCs w:val="56"/>
        </w:rPr>
        <w:drawing>
          <wp:inline distT="0" distB="0" distL="0" distR="0">
            <wp:extent cx="241493" cy="246556"/>
            <wp:effectExtent l="0" t="0" r="6350" b="1270"/>
            <wp:docPr id="2" name="صورة 2" descr="C:\Program Files\Microsoft Office\MEDIA\CAGCAT10\j0199755.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Program Files\Microsoft Office\MEDIA\CAGCAT10\j0199755.wm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flipH="1" flipV="1">
                      <a:off x="0" y="0"/>
                      <a:ext cx="241549" cy="246613"/>
                    </a:xfrm>
                    <a:prstGeom prst="rect">
                      <a:avLst/>
                    </a:prstGeom>
                    <a:noFill/>
                    <a:ln>
                      <a:noFill/>
                    </a:ln>
                  </pic:spPr>
                </pic:pic>
              </a:graphicData>
            </a:graphic>
          </wp:inline>
        </w:drawing>
      </w:r>
    </w:p>
    <w:p w:rsidR="00DF79BD" w:rsidRPr="00DF79BD" w:rsidRDefault="00DF79BD" w:rsidP="00DF79BD">
      <w:pPr>
        <w:ind w:left="43"/>
        <w:jc w:val="center"/>
        <w:rPr>
          <w:rFonts w:ascii="Andalus" w:hAnsi="Andalus" w:cs="DecoType Thuluth"/>
          <w:b/>
          <w:bCs/>
          <w:sz w:val="28"/>
          <w:szCs w:val="28"/>
          <w:u w:val="single"/>
          <w:rtl/>
        </w:rPr>
      </w:pPr>
    </w:p>
    <w:p w:rsidR="00DF79BD" w:rsidRPr="00DF79BD" w:rsidRDefault="00DF79BD" w:rsidP="00DF79BD">
      <w:pPr>
        <w:tabs>
          <w:tab w:val="left" w:pos="7937"/>
        </w:tabs>
        <w:ind w:left="43"/>
        <w:jc w:val="center"/>
        <w:rPr>
          <w:rFonts w:ascii="Andalus" w:hAnsi="Andalus" w:cs="PT Bold Heading"/>
          <w:sz w:val="32"/>
          <w:szCs w:val="32"/>
          <w:u w:val="single"/>
          <w:rtl/>
        </w:rPr>
      </w:pPr>
      <w:r w:rsidRPr="00DF79BD">
        <w:rPr>
          <w:rFonts w:ascii="Andalus" w:hAnsi="Andalus" w:cs="PT Bold Heading" w:hint="cs"/>
          <w:sz w:val="32"/>
          <w:szCs w:val="32"/>
          <w:u w:val="single"/>
        </w:rPr>
        <w:sym w:font="Wingdings" w:char="F021"/>
      </w:r>
      <w:r w:rsidRPr="00DF79BD">
        <w:rPr>
          <w:rFonts w:ascii="Andalus" w:hAnsi="Andalus" w:cs="PT Bold Heading" w:hint="cs"/>
          <w:sz w:val="32"/>
          <w:szCs w:val="32"/>
          <w:u w:val="single"/>
          <w:rtl/>
        </w:rPr>
        <w:t>ب</w:t>
      </w:r>
      <w:r w:rsidRPr="00DF79BD">
        <w:rPr>
          <w:rFonts w:ascii="Andalus" w:hAnsi="Andalus" w:cs="PT Bold Heading"/>
          <w:sz w:val="32"/>
          <w:szCs w:val="32"/>
          <w:u w:val="single"/>
          <w:rtl/>
        </w:rPr>
        <w:t>حث تخرج مق</w:t>
      </w:r>
      <w:r w:rsidRPr="00DF79BD">
        <w:rPr>
          <w:rFonts w:ascii="Andalus" w:hAnsi="Andalus" w:cs="PT Bold Heading" w:hint="cs"/>
          <w:sz w:val="32"/>
          <w:szCs w:val="32"/>
          <w:u w:val="single"/>
          <w:rtl/>
        </w:rPr>
        <w:t>ــــ</w:t>
      </w:r>
      <w:r w:rsidRPr="00DF79BD">
        <w:rPr>
          <w:rFonts w:ascii="Andalus" w:hAnsi="Andalus" w:cs="PT Bold Heading"/>
          <w:sz w:val="32"/>
          <w:szCs w:val="32"/>
          <w:u w:val="single"/>
          <w:rtl/>
        </w:rPr>
        <w:t>دم لاستكمال درجة البكال</w:t>
      </w:r>
      <w:r w:rsidRPr="00DF79BD">
        <w:rPr>
          <w:rFonts w:ascii="Andalus" w:hAnsi="Andalus" w:cs="PT Bold Heading" w:hint="cs"/>
          <w:sz w:val="32"/>
          <w:szCs w:val="32"/>
          <w:u w:val="single"/>
          <w:rtl/>
        </w:rPr>
        <w:t>ـــ</w:t>
      </w:r>
      <w:r w:rsidRPr="00DF79BD">
        <w:rPr>
          <w:rFonts w:ascii="Andalus" w:hAnsi="Andalus" w:cs="PT Bold Heading"/>
          <w:sz w:val="32"/>
          <w:szCs w:val="32"/>
          <w:u w:val="single"/>
          <w:rtl/>
        </w:rPr>
        <w:t>وريوس بعنوان:</w:t>
      </w:r>
    </w:p>
    <w:p w:rsidR="00DF79BD" w:rsidRPr="00DF79BD" w:rsidRDefault="00DF79BD" w:rsidP="00DF79BD">
      <w:pPr>
        <w:jc w:val="center"/>
        <w:rPr>
          <w:rFonts w:cs="Monotype Koufi"/>
          <w:b/>
          <w:bCs/>
          <w:sz w:val="48"/>
          <w:szCs w:val="48"/>
          <w:rtl/>
        </w:rPr>
      </w:pPr>
      <w:r w:rsidRPr="00DF79BD">
        <w:rPr>
          <w:rFonts w:cs="Monotype Koufi" w:hint="cs"/>
          <w:b/>
          <w:bCs/>
          <w:sz w:val="48"/>
          <w:szCs w:val="48"/>
          <w:rtl/>
        </w:rPr>
        <w:t>مدى انتشار الحساسية من مضاد السفترياكسون</w:t>
      </w:r>
      <w:r w:rsidRPr="00DF79BD">
        <w:rPr>
          <w:rFonts w:asciiTheme="majorBidi" w:hAnsiTheme="majorBidi" w:cstheme="majorBidi"/>
          <w:b/>
          <w:bCs/>
          <w:sz w:val="48"/>
          <w:szCs w:val="48"/>
        </w:rPr>
        <w:t>cefterixon</w:t>
      </w:r>
      <w:r w:rsidRPr="00DF79BD">
        <w:rPr>
          <w:rFonts w:cs="Monotype Koufi" w:hint="cs"/>
          <w:b/>
          <w:bCs/>
          <w:sz w:val="48"/>
          <w:szCs w:val="48"/>
          <w:rtl/>
        </w:rPr>
        <w:t xml:space="preserve"> في مصحة سند الإيوائية</w:t>
      </w:r>
    </w:p>
    <w:p w:rsidR="00285D1A" w:rsidRPr="009402A9" w:rsidRDefault="00285D1A" w:rsidP="00285D1A">
      <w:pPr>
        <w:spacing w:line="240" w:lineRule="atLeast"/>
        <w:jc w:val="center"/>
        <w:rPr>
          <w:rFonts w:ascii="Simplified Arabic" w:hAnsi="Simplified Arabic" w:cs="Monotype Koufi"/>
          <w:b/>
          <w:bCs/>
          <w:sz w:val="28"/>
          <w:szCs w:val="28"/>
          <w:rtl/>
        </w:rPr>
      </w:pPr>
    </w:p>
    <w:p w:rsidR="00285D1A" w:rsidRPr="00346D15" w:rsidRDefault="00DF79BD" w:rsidP="00DF79BD">
      <w:pPr>
        <w:tabs>
          <w:tab w:val="left" w:pos="3120"/>
          <w:tab w:val="center" w:pos="4738"/>
        </w:tabs>
        <w:spacing w:line="240" w:lineRule="atLeast"/>
        <w:ind w:left="-874"/>
        <w:outlineLvl w:val="0"/>
        <w:rPr>
          <w:rFonts w:ascii="Simplified Arabic" w:hAnsi="Simplified Arabic" w:cs="Simplified Arabic"/>
          <w:b/>
          <w:bCs/>
          <w:sz w:val="28"/>
          <w:szCs w:val="28"/>
          <w:rtl/>
          <w:lang w:bidi="ar-LY"/>
        </w:rPr>
      </w:pPr>
      <w:r>
        <w:rPr>
          <w:rFonts w:ascii="Simplified Arabic" w:hAnsi="Simplified Arabic" w:cs="Simplified Arabic"/>
          <w:b/>
          <w:bCs/>
          <w:sz w:val="28"/>
          <w:szCs w:val="28"/>
          <w:lang w:bidi="ar-LY"/>
        </w:rPr>
        <w:tab/>
      </w:r>
      <w:r>
        <w:rPr>
          <w:rFonts w:ascii="Simplified Arabic" w:hAnsi="Simplified Arabic" w:cs="Simplified Arabic"/>
          <w:b/>
          <w:bCs/>
          <w:sz w:val="28"/>
          <w:szCs w:val="28"/>
          <w:lang w:bidi="ar-LY"/>
        </w:rPr>
        <w:tab/>
      </w:r>
      <w:r w:rsidR="00285D1A">
        <w:rPr>
          <w:rFonts w:ascii="Simplified Arabic" w:hAnsi="Simplified Arabic" w:cs="Simplified Arabic"/>
          <w:b/>
          <w:bCs/>
          <w:sz w:val="28"/>
          <w:szCs w:val="28"/>
          <w:lang w:bidi="ar-LY"/>
        </w:rPr>
        <w:sym w:font="Wingdings 2" w:char="F021"/>
      </w:r>
      <w:r w:rsidR="00285D1A" w:rsidRPr="00DF79BD">
        <w:rPr>
          <w:rFonts w:ascii="Simplified Arabic" w:hAnsi="Simplified Arabic" w:cs="Simplified Arabic"/>
          <w:b/>
          <w:bCs/>
          <w:sz w:val="32"/>
          <w:szCs w:val="32"/>
          <w:rtl/>
          <w:lang w:bidi="ar-LY"/>
        </w:rPr>
        <w:t>إعداد الط</w:t>
      </w:r>
      <w:r w:rsidR="00285D1A" w:rsidRPr="00DF79BD">
        <w:rPr>
          <w:rFonts w:ascii="Simplified Arabic" w:hAnsi="Simplified Arabic" w:cs="Simplified Arabic" w:hint="cs"/>
          <w:b/>
          <w:bCs/>
          <w:sz w:val="32"/>
          <w:szCs w:val="32"/>
          <w:rtl/>
          <w:lang w:bidi="ar-LY"/>
        </w:rPr>
        <w:t>ـــــــــــــــــــــــــــــــــــــــــــــــ</w:t>
      </w:r>
      <w:r w:rsidR="00285D1A" w:rsidRPr="00DF79BD">
        <w:rPr>
          <w:rFonts w:ascii="Simplified Arabic" w:hAnsi="Simplified Arabic" w:cs="Simplified Arabic"/>
          <w:b/>
          <w:bCs/>
          <w:sz w:val="32"/>
          <w:szCs w:val="32"/>
          <w:rtl/>
          <w:lang w:bidi="ar-LY"/>
        </w:rPr>
        <w:t>البتان:</w:t>
      </w:r>
    </w:p>
    <w:p w:rsidR="00285D1A" w:rsidRPr="00DF79BD" w:rsidRDefault="00285D1A" w:rsidP="00DF79BD">
      <w:pPr>
        <w:spacing w:line="240" w:lineRule="atLeast"/>
        <w:ind w:left="2"/>
        <w:jc w:val="both"/>
        <w:rPr>
          <w:rFonts w:asciiTheme="majorBidi" w:hAnsiTheme="majorBidi" w:cstheme="majorBidi"/>
          <w:b/>
          <w:bCs/>
          <w:sz w:val="32"/>
          <w:szCs w:val="32"/>
          <w:rtl/>
          <w:lang w:bidi="ar-LY"/>
        </w:rPr>
      </w:pPr>
      <w:r w:rsidRPr="00DF79BD">
        <w:rPr>
          <w:rFonts w:asciiTheme="majorBidi" w:hAnsiTheme="majorBidi" w:cstheme="majorBidi"/>
          <w:b/>
          <w:bCs/>
          <w:sz w:val="32"/>
          <w:szCs w:val="32"/>
          <w:lang w:bidi="ar-LY"/>
        </w:rPr>
        <w:sym w:font="Wingdings 2" w:char="F050"/>
      </w:r>
      <w:r w:rsidRPr="00DF79BD">
        <w:rPr>
          <w:rFonts w:asciiTheme="majorBidi" w:hAnsiTheme="majorBidi" w:cstheme="majorBidi"/>
          <w:sz w:val="32"/>
          <w:szCs w:val="32"/>
          <w:rtl/>
          <w:lang w:bidi="ar-LY"/>
        </w:rPr>
        <w:t>إيمان المهدي أحمد أبوشريعة</w:t>
      </w:r>
      <w:r w:rsidRPr="00DF79BD">
        <w:rPr>
          <w:rFonts w:asciiTheme="majorBidi" w:hAnsiTheme="majorBidi" w:cstheme="majorBidi"/>
          <w:sz w:val="32"/>
          <w:szCs w:val="32"/>
          <w:lang w:bidi="ar-LY"/>
        </w:rPr>
        <w:sym w:font="Wingdings 2" w:char="F050"/>
      </w:r>
      <w:r w:rsidRPr="00DF79BD">
        <w:rPr>
          <w:rFonts w:asciiTheme="majorBidi" w:hAnsiTheme="majorBidi" w:cstheme="majorBidi"/>
          <w:sz w:val="32"/>
          <w:szCs w:val="32"/>
          <w:rtl/>
          <w:lang w:bidi="ar-LY"/>
        </w:rPr>
        <w:t xml:space="preserve"> خولة بركـــــــــــة عمر منجو</w:t>
      </w:r>
    </w:p>
    <w:p w:rsidR="00285D1A" w:rsidRDefault="00285D1A" w:rsidP="00285D1A">
      <w:pPr>
        <w:spacing w:line="240" w:lineRule="atLeast"/>
        <w:jc w:val="center"/>
        <w:outlineLvl w:val="0"/>
        <w:rPr>
          <w:rFonts w:ascii="Simplified Arabic" w:hAnsi="Simplified Arabic" w:cs="Simplified Arabic"/>
          <w:b/>
          <w:bCs/>
          <w:sz w:val="28"/>
          <w:szCs w:val="28"/>
        </w:rPr>
      </w:pPr>
    </w:p>
    <w:p w:rsidR="00285D1A" w:rsidRDefault="00285D1A" w:rsidP="00DF79BD">
      <w:pPr>
        <w:spacing w:after="0" w:line="240" w:lineRule="atLeast"/>
        <w:jc w:val="center"/>
        <w:outlineLvl w:val="0"/>
        <w:rPr>
          <w:rFonts w:ascii="Simplified Arabic" w:hAnsi="Simplified Arabic" w:cs="Simplified Arabic"/>
          <w:b/>
          <w:bCs/>
          <w:sz w:val="28"/>
          <w:szCs w:val="28"/>
        </w:rPr>
      </w:pPr>
    </w:p>
    <w:p w:rsidR="00285D1A" w:rsidRPr="00346D15" w:rsidRDefault="00285D1A" w:rsidP="00DF79BD">
      <w:pPr>
        <w:spacing w:after="0" w:line="240" w:lineRule="atLeast"/>
        <w:jc w:val="center"/>
        <w:outlineLvl w:val="0"/>
        <w:rPr>
          <w:rFonts w:ascii="Simplified Arabic" w:hAnsi="Simplified Arabic" w:cs="Simplified Arabic"/>
          <w:b/>
          <w:bCs/>
          <w:sz w:val="28"/>
          <w:szCs w:val="28"/>
          <w:rtl/>
          <w:lang w:bidi="ar-LY"/>
        </w:rPr>
      </w:pPr>
      <w:r>
        <w:rPr>
          <w:rFonts w:ascii="Simplified Arabic" w:hAnsi="Simplified Arabic" w:cs="Simplified Arabic"/>
          <w:b/>
          <w:bCs/>
          <w:sz w:val="28"/>
          <w:szCs w:val="28"/>
          <w:lang w:bidi="ar-LY"/>
        </w:rPr>
        <w:sym w:font="Wingdings" w:char="F024"/>
      </w:r>
      <w:r>
        <w:rPr>
          <w:rFonts w:ascii="Simplified Arabic" w:hAnsi="Simplified Arabic" w:cs="Simplified Arabic"/>
          <w:b/>
          <w:bCs/>
          <w:sz w:val="28"/>
          <w:szCs w:val="28"/>
          <w:rtl/>
          <w:lang w:bidi="ar-LY"/>
        </w:rPr>
        <w:t>تحت إش</w:t>
      </w:r>
      <w:r>
        <w:rPr>
          <w:rFonts w:ascii="Simplified Arabic" w:hAnsi="Simplified Arabic" w:cs="Simplified Arabic" w:hint="cs"/>
          <w:b/>
          <w:bCs/>
          <w:sz w:val="28"/>
          <w:szCs w:val="28"/>
          <w:rtl/>
          <w:lang w:bidi="ar-LY"/>
        </w:rPr>
        <w:t>ــــــــــــــــــــــــــــــــــــــــــــــ</w:t>
      </w:r>
      <w:r>
        <w:rPr>
          <w:rFonts w:ascii="Simplified Arabic" w:hAnsi="Simplified Arabic" w:cs="Simplified Arabic"/>
          <w:b/>
          <w:bCs/>
          <w:sz w:val="28"/>
          <w:szCs w:val="28"/>
          <w:rtl/>
          <w:lang w:bidi="ar-LY"/>
        </w:rPr>
        <w:t>راف:</w:t>
      </w:r>
    </w:p>
    <w:p w:rsidR="00285D1A" w:rsidRDefault="00285D1A" w:rsidP="00DF79BD">
      <w:pPr>
        <w:spacing w:after="0" w:line="240" w:lineRule="atLeast"/>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د.</w:t>
      </w:r>
      <w:r w:rsidRPr="009402A9">
        <w:rPr>
          <w:rFonts w:ascii="Simplified Arabic" w:hAnsi="Simplified Arabic" w:cs="Simplified Arabic"/>
          <w:sz w:val="28"/>
          <w:szCs w:val="28"/>
          <w:rtl/>
          <w:lang w:bidi="ar-LY"/>
        </w:rPr>
        <w:t>أبوبكر م</w:t>
      </w:r>
      <w:r>
        <w:rPr>
          <w:rFonts w:ascii="Simplified Arabic" w:hAnsi="Simplified Arabic" w:cs="Simplified Arabic" w:hint="cs"/>
          <w:sz w:val="28"/>
          <w:szCs w:val="28"/>
          <w:rtl/>
          <w:lang w:bidi="ar-LY"/>
        </w:rPr>
        <w:t>ـــــــــــــــــــــــــــــــــــــــــــــــ</w:t>
      </w:r>
      <w:r w:rsidRPr="009402A9">
        <w:rPr>
          <w:rFonts w:ascii="Simplified Arabic" w:hAnsi="Simplified Arabic" w:cs="Simplified Arabic"/>
          <w:sz w:val="28"/>
          <w:szCs w:val="28"/>
          <w:rtl/>
          <w:lang w:bidi="ar-LY"/>
        </w:rPr>
        <w:t>عروف ميلاد</w:t>
      </w:r>
    </w:p>
    <w:p w:rsidR="00DF79BD" w:rsidRDefault="00DF79BD" w:rsidP="00DF79BD">
      <w:pPr>
        <w:spacing w:after="0" w:line="240" w:lineRule="atLeast"/>
        <w:jc w:val="center"/>
        <w:rPr>
          <w:rFonts w:ascii="Simplified Arabic" w:hAnsi="Simplified Arabic" w:cs="Simplified Arabic"/>
          <w:sz w:val="28"/>
          <w:szCs w:val="28"/>
          <w:rtl/>
          <w:lang w:bidi="ar-LY"/>
        </w:rPr>
      </w:pPr>
    </w:p>
    <w:p w:rsidR="00DF79BD" w:rsidRPr="00DF79BD" w:rsidRDefault="00DF79BD" w:rsidP="00DF79BD">
      <w:pPr>
        <w:spacing w:after="0" w:line="240" w:lineRule="atLeast"/>
        <w:jc w:val="center"/>
        <w:rPr>
          <w:rFonts w:ascii="Simplified Arabic" w:hAnsi="Simplified Arabic" w:cs="Simplified Arabic"/>
          <w:sz w:val="28"/>
          <w:szCs w:val="28"/>
          <w:rtl/>
          <w:lang w:bidi="ar-LY"/>
        </w:rPr>
      </w:pPr>
    </w:p>
    <w:p w:rsidR="00285D1A" w:rsidRPr="00346D15" w:rsidRDefault="00285D1A" w:rsidP="00DF79BD">
      <w:pPr>
        <w:spacing w:after="0" w:line="240" w:lineRule="atLeast"/>
        <w:jc w:val="center"/>
        <w:rPr>
          <w:rFonts w:ascii="Simplified Arabic" w:hAnsi="Simplified Arabic" w:cs="Simplified Arabic"/>
          <w:b/>
          <w:bCs/>
          <w:sz w:val="28"/>
          <w:szCs w:val="28"/>
          <w:rtl/>
          <w:lang w:bidi="ar-LY"/>
        </w:rPr>
      </w:pPr>
      <w:r w:rsidRPr="00346D15">
        <w:rPr>
          <w:rFonts w:ascii="Simplified Arabic" w:hAnsi="Simplified Arabic" w:cs="Simplified Arabic"/>
          <w:b/>
          <w:bCs/>
          <w:sz w:val="28"/>
          <w:szCs w:val="28"/>
          <w:rtl/>
          <w:lang w:bidi="ar-LY"/>
        </w:rPr>
        <w:t>الفصل الدراسي</w:t>
      </w:r>
      <w:r>
        <w:rPr>
          <w:rFonts w:ascii="Simplified Arabic" w:hAnsi="Simplified Arabic" w:cs="Simplified Arabic"/>
          <w:b/>
          <w:bCs/>
          <w:sz w:val="28"/>
          <w:szCs w:val="28"/>
          <w:rtl/>
          <w:lang w:bidi="ar-LY"/>
        </w:rPr>
        <w:t>:</w:t>
      </w:r>
    </w:p>
    <w:p w:rsidR="00285D1A" w:rsidRPr="00346D15" w:rsidRDefault="00513EE2" w:rsidP="00DF79BD">
      <w:pPr>
        <w:spacing w:after="0" w:line="240" w:lineRule="atLeast"/>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خريف</w:t>
      </w:r>
      <w:r w:rsidR="00285D1A" w:rsidRPr="00346D15">
        <w:rPr>
          <w:rFonts w:ascii="Simplified Arabic" w:hAnsi="Simplified Arabic" w:cs="Simplified Arabic"/>
          <w:b/>
          <w:bCs/>
          <w:sz w:val="28"/>
          <w:szCs w:val="28"/>
          <w:rtl/>
          <w:lang w:bidi="ar-LY"/>
        </w:rPr>
        <w:t xml:space="preserve"> 2018</w:t>
      </w:r>
    </w:p>
    <w:p w:rsidR="00912E51" w:rsidRDefault="00912E51">
      <w:pPr>
        <w:rPr>
          <w:rtl/>
        </w:rPr>
      </w:pPr>
    </w:p>
    <w:p w:rsidR="00DC25E4" w:rsidRDefault="00DC25E4" w:rsidP="00DC25E4">
      <w:pPr>
        <w:tabs>
          <w:tab w:val="left" w:pos="811"/>
        </w:tabs>
        <w:spacing w:line="240" w:lineRule="atLeast"/>
        <w:jc w:val="center"/>
        <w:outlineLvl w:val="0"/>
        <w:rPr>
          <w:rFonts w:ascii="Simplified Arabic" w:hAnsi="Simplified Arabic" w:cs="Old Antic Decorative"/>
          <w:b/>
          <w:bCs/>
          <w:sz w:val="96"/>
          <w:szCs w:val="96"/>
          <w:rtl/>
          <w:lang w:bidi="ar-LY"/>
        </w:rPr>
      </w:pPr>
    </w:p>
    <w:p w:rsidR="00DC25E4" w:rsidRPr="0092341A" w:rsidRDefault="00DC25E4" w:rsidP="00DC25E4">
      <w:pPr>
        <w:spacing w:line="240" w:lineRule="atLeast"/>
        <w:jc w:val="center"/>
        <w:outlineLvl w:val="0"/>
        <w:rPr>
          <w:rFonts w:ascii="Simplified Arabic" w:hAnsi="Simplified Arabic" w:cs="Old Antic Decorative"/>
          <w:b/>
          <w:bCs/>
          <w:sz w:val="96"/>
          <w:szCs w:val="96"/>
          <w:rtl/>
          <w:lang w:bidi="ar-LY"/>
        </w:rPr>
      </w:pPr>
      <w:r w:rsidRPr="0092341A">
        <w:rPr>
          <w:rFonts w:ascii="Simplified Arabic" w:hAnsi="Simplified Arabic" w:cs="Old Antic Decorative"/>
          <w:b/>
          <w:bCs/>
          <w:sz w:val="96"/>
          <w:szCs w:val="96"/>
          <w:rtl/>
          <w:lang w:bidi="ar-LY"/>
        </w:rPr>
        <w:t>بسم الله الرحمن الرحيم</w:t>
      </w:r>
    </w:p>
    <w:p w:rsidR="00DC25E4" w:rsidRPr="0092341A" w:rsidRDefault="00DC25E4" w:rsidP="00DC25E4">
      <w:pPr>
        <w:spacing w:line="240" w:lineRule="atLeast"/>
        <w:jc w:val="both"/>
        <w:rPr>
          <w:rFonts w:ascii="Simplified Arabic" w:hAnsi="Simplified Arabic" w:cs="DecoType Naskh Extensions"/>
          <w:b/>
          <w:bCs/>
          <w:sz w:val="56"/>
          <w:szCs w:val="56"/>
          <w:rtl/>
          <w:lang w:bidi="ar-LY"/>
        </w:rPr>
      </w:pPr>
      <w:r w:rsidRPr="0092341A">
        <w:rPr>
          <w:rFonts w:ascii="Simplified Arabic" w:hAnsi="Simplified Arabic" w:cs="DecoType Naskh Extensions"/>
          <w:b/>
          <w:bCs/>
          <w:sz w:val="56"/>
          <w:szCs w:val="56"/>
          <w:rtl/>
          <w:lang w:bidi="ar-LY"/>
        </w:rPr>
        <w:t xml:space="preserve">{وَقُلْ اِعْمَلُوا فَسَيَرَى اَللَّهُ عَمَلَكُمْ وَرَسُولُهُ وَاَلْمُؤْمِنُونَ وَستُرَدُّونَ إلَى عَالِمِ اِلْغَيْبِ وَالشَّهَادَةِ فَيُنَبِئُكُم بِمَا كُنتُمْ تَعْمَلُونَ </w:t>
      </w:r>
      <w:r w:rsidRPr="0092341A">
        <w:rPr>
          <w:rFonts w:ascii="Simplified Arabic" w:hAnsi="Simplified Arabic" w:cs="DecoType Naskh Extensions"/>
          <w:b/>
          <w:bCs/>
          <w:sz w:val="20"/>
          <w:szCs w:val="20"/>
          <w:rtl/>
          <w:lang w:bidi="ar-LY"/>
        </w:rPr>
        <w:t>(</w:t>
      </w:r>
      <w:r w:rsidRPr="0092341A">
        <w:rPr>
          <w:rFonts w:ascii="Simplified Arabic" w:hAnsi="Simplified Arabic" w:cs="DecoType Naskh Extensions"/>
          <w:b/>
          <w:bCs/>
          <w:sz w:val="28"/>
          <w:szCs w:val="28"/>
          <w:rtl/>
          <w:lang w:bidi="ar-LY"/>
        </w:rPr>
        <w:t>106</w:t>
      </w:r>
      <w:r w:rsidRPr="0092341A">
        <w:rPr>
          <w:rFonts w:ascii="Simplified Arabic" w:hAnsi="Simplified Arabic" w:cs="DecoType Naskh Extensions"/>
          <w:b/>
          <w:bCs/>
          <w:sz w:val="20"/>
          <w:szCs w:val="20"/>
          <w:rtl/>
          <w:lang w:bidi="ar-LY"/>
        </w:rPr>
        <w:t xml:space="preserve">) </w:t>
      </w:r>
      <w:r w:rsidRPr="0092341A">
        <w:rPr>
          <w:rFonts w:ascii="Simplified Arabic" w:hAnsi="Simplified Arabic" w:cs="DecoType Naskh Extensions"/>
          <w:b/>
          <w:bCs/>
          <w:sz w:val="56"/>
          <w:szCs w:val="56"/>
          <w:rtl/>
          <w:lang w:bidi="ar-LY"/>
        </w:rPr>
        <w:t>}</w:t>
      </w:r>
    </w:p>
    <w:p w:rsidR="00DC25E4" w:rsidRPr="00346D15" w:rsidRDefault="00DC25E4" w:rsidP="00DC25E4">
      <w:pPr>
        <w:spacing w:line="240" w:lineRule="atLeast"/>
        <w:jc w:val="both"/>
        <w:rPr>
          <w:rFonts w:ascii="Simplified Arabic" w:hAnsi="Simplified Arabic" w:cs="Simplified Arabic"/>
          <w:sz w:val="56"/>
          <w:szCs w:val="56"/>
          <w:rtl/>
          <w:lang w:bidi="ar-LY"/>
        </w:rPr>
      </w:pPr>
    </w:p>
    <w:p w:rsidR="00DC25E4" w:rsidRPr="00346D15" w:rsidRDefault="00DC25E4" w:rsidP="00DC25E4">
      <w:pPr>
        <w:spacing w:line="240" w:lineRule="atLeast"/>
        <w:jc w:val="both"/>
        <w:rPr>
          <w:rFonts w:ascii="Simplified Arabic" w:hAnsi="Simplified Arabic" w:cs="Simplified Arabic"/>
          <w:sz w:val="56"/>
          <w:szCs w:val="56"/>
          <w:rtl/>
          <w:lang w:bidi="ar-LY"/>
        </w:rPr>
      </w:pPr>
    </w:p>
    <w:p w:rsidR="00DC25E4" w:rsidRPr="0092341A" w:rsidRDefault="00DC25E4" w:rsidP="00DC25E4">
      <w:pPr>
        <w:spacing w:line="240" w:lineRule="atLeast"/>
        <w:jc w:val="center"/>
        <w:outlineLvl w:val="0"/>
        <w:rPr>
          <w:rFonts w:ascii="Simplified Arabic" w:hAnsi="Simplified Arabic" w:cs="Old Antic Decorative"/>
          <w:b/>
          <w:bCs/>
          <w:sz w:val="96"/>
          <w:szCs w:val="96"/>
          <w:rtl/>
          <w:lang w:bidi="ar-LY"/>
        </w:rPr>
      </w:pPr>
      <w:r w:rsidRPr="0092341A">
        <w:rPr>
          <w:rFonts w:ascii="Simplified Arabic" w:hAnsi="Simplified Arabic" w:cs="Old Antic Decorative"/>
          <w:b/>
          <w:bCs/>
          <w:sz w:val="96"/>
          <w:szCs w:val="96"/>
          <w:rtl/>
          <w:lang w:bidi="ar-LY"/>
        </w:rPr>
        <w:t>صَدَقَ اللَّهُ اَلْعَظِيمْ</w:t>
      </w:r>
    </w:p>
    <w:p w:rsidR="00DC25E4" w:rsidRPr="00346D15" w:rsidRDefault="00DC25E4" w:rsidP="00DC25E4">
      <w:pPr>
        <w:spacing w:line="240" w:lineRule="atLeast"/>
        <w:jc w:val="both"/>
        <w:rPr>
          <w:rFonts w:ascii="Simplified Arabic" w:hAnsi="Simplified Arabic" w:cs="Simplified Arabic"/>
          <w:b/>
          <w:bCs/>
          <w:sz w:val="28"/>
          <w:szCs w:val="28"/>
          <w:rtl/>
          <w:lang w:bidi="ar-LY"/>
        </w:rPr>
      </w:pPr>
    </w:p>
    <w:p w:rsidR="00DC25E4" w:rsidRPr="00F00527" w:rsidRDefault="00DC25E4" w:rsidP="00DC25E4">
      <w:pPr>
        <w:spacing w:line="240" w:lineRule="atLeast"/>
        <w:outlineLvl w:val="0"/>
        <w:rPr>
          <w:rFonts w:ascii="Simplified Arabic" w:hAnsi="Simplified Arabic" w:cs="Simplified Arabic"/>
          <w:b/>
          <w:bCs/>
          <w:sz w:val="36"/>
          <w:szCs w:val="36"/>
          <w:lang w:bidi="ar-LY"/>
        </w:rPr>
      </w:pPr>
      <w:r>
        <w:rPr>
          <w:rFonts w:ascii="Simplified Arabic" w:hAnsi="Simplified Arabic" w:cs="Simplified Arabic" w:hint="cs"/>
          <w:b/>
          <w:bCs/>
          <w:sz w:val="36"/>
          <w:szCs w:val="36"/>
          <w:rtl/>
          <w:lang w:bidi="ar-LY"/>
        </w:rPr>
        <w:t xml:space="preserve">                                                         (</w:t>
      </w:r>
      <w:r w:rsidRPr="00346D15">
        <w:rPr>
          <w:rFonts w:ascii="Simplified Arabic" w:hAnsi="Simplified Arabic" w:cs="Simplified Arabic"/>
          <w:b/>
          <w:bCs/>
          <w:sz w:val="36"/>
          <w:szCs w:val="36"/>
          <w:rtl/>
          <w:lang w:bidi="ar-LY"/>
        </w:rPr>
        <w:t>سُوْرَةْ التَوْبَة</w:t>
      </w:r>
      <w:r>
        <w:rPr>
          <w:rFonts w:ascii="Simplified Arabic" w:hAnsi="Simplified Arabic" w:cs="Simplified Arabic" w:hint="cs"/>
          <w:b/>
          <w:bCs/>
          <w:sz w:val="36"/>
          <w:szCs w:val="36"/>
          <w:rtl/>
          <w:lang w:bidi="ar-LY"/>
        </w:rPr>
        <w:t>)</w:t>
      </w:r>
    </w:p>
    <w:p w:rsidR="00DC25E4" w:rsidRDefault="00DC25E4">
      <w:pPr>
        <w:rPr>
          <w:rtl/>
        </w:rPr>
      </w:pPr>
    </w:p>
    <w:p w:rsidR="00DC25E4" w:rsidRPr="00F36C63" w:rsidRDefault="00DC25E4" w:rsidP="00DC25E4">
      <w:pPr>
        <w:tabs>
          <w:tab w:val="left" w:pos="4294"/>
          <w:tab w:val="center" w:pos="5528"/>
        </w:tabs>
        <w:jc w:val="center"/>
        <w:rPr>
          <w:rFonts w:asciiTheme="majorHAnsi" w:hAnsiTheme="majorHAnsi" w:cs="Farsi Simple Bold"/>
          <w:b/>
          <w:bCs/>
          <w:sz w:val="72"/>
          <w:szCs w:val="72"/>
        </w:rPr>
      </w:pPr>
      <w:r w:rsidRPr="00F36C63">
        <w:rPr>
          <w:rFonts w:asciiTheme="majorHAnsi" w:hAnsiTheme="majorHAnsi" w:cs="Farsi Simple Bold"/>
          <w:b/>
          <w:bCs/>
          <w:sz w:val="72"/>
          <w:szCs w:val="72"/>
        </w:rPr>
        <w:lastRenderedPageBreak/>
        <w:sym w:font="Wingdings" w:char="F07B"/>
      </w:r>
      <w:r w:rsidRPr="00F36C63">
        <w:rPr>
          <w:rFonts w:asciiTheme="majorHAnsi" w:hAnsiTheme="majorHAnsi" w:cs="PT Bold Heading" w:hint="cs"/>
          <w:b/>
          <w:bCs/>
          <w:sz w:val="72"/>
          <w:szCs w:val="72"/>
          <w:rtl/>
        </w:rPr>
        <w:t>الاهـــــــ</w:t>
      </w:r>
      <w:r w:rsidRPr="00F36C63">
        <w:rPr>
          <w:rFonts w:asciiTheme="majorHAnsi" w:hAnsiTheme="majorHAnsi" w:cs="PT Bold Heading"/>
          <w:b/>
          <w:bCs/>
          <w:sz w:val="72"/>
          <w:szCs w:val="72"/>
        </w:rPr>
        <w:sym w:font="Webdings" w:char="F059"/>
      </w:r>
      <w:r w:rsidRPr="00F36C63">
        <w:rPr>
          <w:rFonts w:asciiTheme="majorHAnsi" w:hAnsiTheme="majorHAnsi" w:cs="PT Bold Heading" w:hint="cs"/>
          <w:b/>
          <w:bCs/>
          <w:sz w:val="72"/>
          <w:szCs w:val="72"/>
          <w:rtl/>
        </w:rPr>
        <w:t>ــــــــداء</w:t>
      </w:r>
      <w:r w:rsidRPr="00F36C63">
        <w:rPr>
          <w:rFonts w:asciiTheme="majorHAnsi" w:hAnsiTheme="majorHAnsi" w:cs="Farsi Simple Bold"/>
          <w:b/>
          <w:bCs/>
          <w:sz w:val="72"/>
          <w:szCs w:val="72"/>
        </w:rPr>
        <w:sym w:font="Wingdings" w:char="F07B"/>
      </w:r>
    </w:p>
    <w:p w:rsidR="00DC25E4" w:rsidRPr="00F36C63" w:rsidRDefault="00DC25E4" w:rsidP="00DC25E4">
      <w:pPr>
        <w:tabs>
          <w:tab w:val="left" w:pos="641"/>
          <w:tab w:val="right" w:pos="8306"/>
        </w:tabs>
        <w:spacing w:line="240" w:lineRule="atLeast"/>
        <w:jc w:val="both"/>
        <w:outlineLvl w:val="0"/>
        <w:rPr>
          <w:rFonts w:ascii="Simplified Arabic" w:hAnsi="Simplified Arabic" w:cs="Simplified Arabic"/>
          <w:sz w:val="32"/>
          <w:szCs w:val="32"/>
          <w:rtl/>
          <w:lang w:bidi="ar-LY"/>
        </w:rPr>
      </w:pPr>
      <w:r w:rsidRPr="00F36C63">
        <w:rPr>
          <w:rFonts w:ascii="Simplified Arabic" w:hAnsi="Simplified Arabic" w:cs="Simplified Arabic"/>
          <w:sz w:val="32"/>
          <w:szCs w:val="32"/>
          <w:rtl/>
          <w:lang w:bidi="ar-LY"/>
        </w:rPr>
        <w:t>إلهي لا يطيب الليل إلا بشكرك و لا يطيب النهار إلا بطاعتك ولا تطيب اللحظات إلا بذكرك ولا تطيب الآخرة إلا بعفوك ولا تطيب الجنة إلا برؤيتك.</w:t>
      </w:r>
    </w:p>
    <w:p w:rsidR="00DC25E4" w:rsidRPr="00F36C63" w:rsidRDefault="00DC25E4" w:rsidP="00DC25E4">
      <w:pPr>
        <w:tabs>
          <w:tab w:val="left" w:pos="641"/>
          <w:tab w:val="right" w:pos="8306"/>
        </w:tabs>
        <w:spacing w:line="240" w:lineRule="atLeast"/>
        <w:jc w:val="right"/>
        <w:outlineLvl w:val="0"/>
        <w:rPr>
          <w:rFonts w:ascii="Simplified Arabic" w:hAnsi="Simplified Arabic" w:cs="Simplified Arabic"/>
          <w:b/>
          <w:bCs/>
          <w:sz w:val="32"/>
          <w:szCs w:val="32"/>
          <w:rtl/>
          <w:lang w:bidi="ar-LY"/>
        </w:rPr>
      </w:pPr>
      <w:r w:rsidRPr="00F36C63">
        <w:rPr>
          <w:rFonts w:ascii="Simplified Arabic" w:hAnsi="Simplified Arabic" w:cs="Simplified Arabic"/>
          <w:b/>
          <w:bCs/>
          <w:sz w:val="32"/>
          <w:szCs w:val="32"/>
          <w:rtl/>
          <w:lang w:bidi="ar-LY"/>
        </w:rPr>
        <w:t xml:space="preserve">                                                            (الله جل جلاله)</w:t>
      </w:r>
    </w:p>
    <w:p w:rsidR="00DC25E4" w:rsidRPr="00F36C63" w:rsidRDefault="00DC25E4" w:rsidP="00DC25E4">
      <w:pPr>
        <w:tabs>
          <w:tab w:val="left" w:pos="641"/>
          <w:tab w:val="right" w:pos="8306"/>
        </w:tabs>
        <w:spacing w:line="240" w:lineRule="atLeast"/>
        <w:jc w:val="both"/>
        <w:outlineLvl w:val="0"/>
        <w:rPr>
          <w:rFonts w:ascii="Simplified Arabic" w:hAnsi="Simplified Arabic" w:cs="Simplified Arabic"/>
          <w:b/>
          <w:bCs/>
          <w:sz w:val="32"/>
          <w:szCs w:val="32"/>
          <w:rtl/>
          <w:lang w:bidi="ar-LY"/>
        </w:rPr>
      </w:pPr>
      <w:r w:rsidRPr="00F36C63">
        <w:rPr>
          <w:rFonts w:ascii="Simplified Arabic" w:hAnsi="Simplified Arabic" w:cs="Simplified Arabic"/>
          <w:sz w:val="32"/>
          <w:szCs w:val="32"/>
          <w:rtl/>
          <w:lang w:bidi="ar-LY"/>
        </w:rPr>
        <w:t>إلي من بلغ الرسالة وأدي الأمانة ونصح الأمة إلي نبي الرحمة ونور العالمين</w:t>
      </w:r>
    </w:p>
    <w:p w:rsidR="00DC25E4" w:rsidRPr="00F36C63" w:rsidRDefault="00DC25E4" w:rsidP="00DC25E4">
      <w:pPr>
        <w:tabs>
          <w:tab w:val="left" w:pos="641"/>
          <w:tab w:val="right" w:pos="8306"/>
        </w:tabs>
        <w:spacing w:line="240" w:lineRule="atLeast"/>
        <w:jc w:val="right"/>
        <w:outlineLvl w:val="0"/>
        <w:rPr>
          <w:rFonts w:ascii="Simplified Arabic" w:hAnsi="Simplified Arabic" w:cs="Simplified Arabic"/>
          <w:b/>
          <w:bCs/>
          <w:sz w:val="32"/>
          <w:szCs w:val="32"/>
          <w:rtl/>
          <w:lang w:bidi="ar-LY"/>
        </w:rPr>
      </w:pPr>
      <w:r w:rsidRPr="00F36C63">
        <w:rPr>
          <w:rFonts w:ascii="Simplified Arabic" w:hAnsi="Simplified Arabic" w:cs="Simplified Arabic"/>
          <w:b/>
          <w:bCs/>
          <w:sz w:val="32"/>
          <w:szCs w:val="32"/>
          <w:rtl/>
          <w:lang w:bidi="ar-LY"/>
        </w:rPr>
        <w:t xml:space="preserve">(سيدنا محمد صلي الله عليه وسلم) </w:t>
      </w:r>
    </w:p>
    <w:p w:rsidR="00DC25E4" w:rsidRPr="00F36C63" w:rsidRDefault="00DC25E4" w:rsidP="00DC25E4">
      <w:pPr>
        <w:tabs>
          <w:tab w:val="left" w:pos="641"/>
          <w:tab w:val="right" w:pos="8306"/>
        </w:tabs>
        <w:spacing w:line="240" w:lineRule="atLeast"/>
        <w:jc w:val="both"/>
        <w:outlineLvl w:val="0"/>
        <w:rPr>
          <w:rFonts w:ascii="Simplified Arabic" w:hAnsi="Simplified Arabic" w:cs="Simplified Arabic"/>
          <w:sz w:val="32"/>
          <w:szCs w:val="32"/>
          <w:rtl/>
          <w:lang w:bidi="ar-LY"/>
        </w:rPr>
      </w:pPr>
      <w:r w:rsidRPr="00F36C63">
        <w:rPr>
          <w:rFonts w:ascii="Simplified Arabic" w:hAnsi="Simplified Arabic" w:cs="Simplified Arabic"/>
          <w:sz w:val="32"/>
          <w:szCs w:val="32"/>
          <w:rtl/>
          <w:lang w:bidi="ar-LY"/>
        </w:rPr>
        <w:t>إلي من كلله الله  بالهيبة والوقار إلي من علمني العطاء بدون انتظار إلي من أحمل أسمه بكل افتخار أرجو من الله أن يمد في عمرك لترى ثماراً قد حان قطافها بعد طول انتظار وستبقي كلماتك نجوم أهتدي بها اليوم وفي الغد وإلي الأبد.</w:t>
      </w:r>
    </w:p>
    <w:p w:rsidR="00DC25E4" w:rsidRPr="00F36C63" w:rsidRDefault="00DC25E4" w:rsidP="00DC25E4">
      <w:pPr>
        <w:tabs>
          <w:tab w:val="left" w:pos="641"/>
          <w:tab w:val="right" w:pos="8306"/>
        </w:tabs>
        <w:spacing w:line="240" w:lineRule="atLeast"/>
        <w:jc w:val="right"/>
        <w:outlineLvl w:val="0"/>
        <w:rPr>
          <w:rFonts w:ascii="Simplified Arabic" w:hAnsi="Simplified Arabic" w:cs="Simplified Arabic"/>
          <w:sz w:val="32"/>
          <w:szCs w:val="32"/>
          <w:rtl/>
          <w:lang w:bidi="ar-LY"/>
        </w:rPr>
      </w:pPr>
      <w:r w:rsidRPr="00F36C63">
        <w:rPr>
          <w:rFonts w:ascii="Simplified Arabic" w:hAnsi="Simplified Arabic" w:cs="Simplified Arabic"/>
          <w:sz w:val="32"/>
          <w:szCs w:val="32"/>
          <w:rtl/>
          <w:lang w:bidi="ar-LY"/>
        </w:rPr>
        <w:t xml:space="preserve">                                             (</w:t>
      </w:r>
      <w:r w:rsidRPr="00F36C63">
        <w:rPr>
          <w:rFonts w:ascii="Simplified Arabic" w:hAnsi="Simplified Arabic" w:cs="Simplified Arabic"/>
          <w:b/>
          <w:bCs/>
          <w:sz w:val="32"/>
          <w:szCs w:val="32"/>
          <w:rtl/>
          <w:lang w:bidi="ar-LY"/>
        </w:rPr>
        <w:t>والدي العزيز)</w:t>
      </w:r>
    </w:p>
    <w:p w:rsidR="00DC25E4" w:rsidRPr="00F36C63" w:rsidRDefault="00DC25E4" w:rsidP="00DC25E4">
      <w:pPr>
        <w:tabs>
          <w:tab w:val="left" w:pos="641"/>
          <w:tab w:val="right" w:pos="8306"/>
        </w:tabs>
        <w:spacing w:line="240" w:lineRule="atLeast"/>
        <w:jc w:val="both"/>
        <w:outlineLvl w:val="0"/>
        <w:rPr>
          <w:rFonts w:ascii="Simplified Arabic" w:hAnsi="Simplified Arabic" w:cs="Simplified Arabic"/>
          <w:sz w:val="32"/>
          <w:szCs w:val="32"/>
          <w:rtl/>
          <w:lang w:bidi="ar-LY"/>
        </w:rPr>
      </w:pPr>
      <w:r w:rsidRPr="00F36C63">
        <w:rPr>
          <w:rFonts w:ascii="Simplified Arabic" w:hAnsi="Simplified Arabic" w:cs="Simplified Arabic"/>
          <w:sz w:val="32"/>
          <w:szCs w:val="32"/>
          <w:rtl/>
          <w:lang w:bidi="ar-LY"/>
        </w:rPr>
        <w:t>إلي حكمتي وعلمي إلي أدبي وحلمي إلي طريقي المستقيم إلي طريق الهداية إلي ينبوع الصبر والتفاؤل والأمل إلي كل من في الوجود بعد الله ورسوله.</w:t>
      </w:r>
    </w:p>
    <w:p w:rsidR="00DC25E4" w:rsidRPr="00F36C63" w:rsidRDefault="00DC25E4" w:rsidP="00DC25E4">
      <w:pPr>
        <w:tabs>
          <w:tab w:val="left" w:pos="641"/>
          <w:tab w:val="right" w:pos="8306"/>
        </w:tabs>
        <w:spacing w:line="240" w:lineRule="atLeast"/>
        <w:jc w:val="right"/>
        <w:outlineLvl w:val="0"/>
        <w:rPr>
          <w:rFonts w:ascii="Simplified Arabic" w:hAnsi="Simplified Arabic" w:cs="Simplified Arabic"/>
          <w:sz w:val="32"/>
          <w:szCs w:val="32"/>
          <w:rtl/>
          <w:lang w:bidi="ar-LY"/>
        </w:rPr>
      </w:pPr>
      <w:r w:rsidRPr="00F36C63">
        <w:rPr>
          <w:rFonts w:ascii="Simplified Arabic" w:hAnsi="Simplified Arabic" w:cs="Simplified Arabic"/>
          <w:b/>
          <w:bCs/>
          <w:sz w:val="32"/>
          <w:szCs w:val="32"/>
          <w:rtl/>
          <w:lang w:bidi="ar-LY"/>
        </w:rPr>
        <w:t>(والدتي الغالية</w:t>
      </w:r>
      <w:r w:rsidRPr="00F36C63">
        <w:rPr>
          <w:rFonts w:ascii="Simplified Arabic" w:hAnsi="Simplified Arabic" w:cs="Simplified Arabic"/>
          <w:sz w:val="32"/>
          <w:szCs w:val="32"/>
          <w:rtl/>
          <w:lang w:bidi="ar-LY"/>
        </w:rPr>
        <w:t>)</w:t>
      </w:r>
    </w:p>
    <w:p w:rsidR="00DC25E4" w:rsidRPr="00F36C63" w:rsidRDefault="00DC25E4" w:rsidP="00DC25E4">
      <w:pPr>
        <w:tabs>
          <w:tab w:val="left" w:pos="641"/>
          <w:tab w:val="right" w:pos="8306"/>
        </w:tabs>
        <w:spacing w:line="240" w:lineRule="atLeast"/>
        <w:jc w:val="both"/>
        <w:outlineLvl w:val="0"/>
        <w:rPr>
          <w:rFonts w:ascii="Simplified Arabic" w:hAnsi="Simplified Arabic" w:cs="Simplified Arabic"/>
          <w:sz w:val="32"/>
          <w:szCs w:val="32"/>
          <w:rtl/>
          <w:lang w:bidi="ar-LY"/>
        </w:rPr>
      </w:pPr>
      <w:r w:rsidRPr="00F36C63">
        <w:rPr>
          <w:rFonts w:ascii="Simplified Arabic" w:hAnsi="Simplified Arabic" w:cs="Simplified Arabic"/>
          <w:sz w:val="32"/>
          <w:szCs w:val="32"/>
          <w:rtl/>
          <w:lang w:bidi="ar-LY"/>
        </w:rPr>
        <w:t>إلي القلوب الطاهرة الرقيقة والنفوس البريئة إلي رياحين حياتي ورفقاء دربي وهذه الحياة لا شي</w:t>
      </w:r>
      <w:r w:rsidRPr="00F36C63">
        <w:rPr>
          <w:rFonts w:ascii="Simplified Arabic" w:hAnsi="Simplified Arabic" w:cs="Simplified Arabic" w:hint="cs"/>
          <w:sz w:val="32"/>
          <w:szCs w:val="32"/>
          <w:rtl/>
          <w:lang w:bidi="ar-LY"/>
        </w:rPr>
        <w:t>ء،</w:t>
      </w:r>
      <w:r w:rsidRPr="00F36C63">
        <w:rPr>
          <w:rFonts w:ascii="Simplified Arabic" w:hAnsi="Simplified Arabic" w:cs="Simplified Arabic"/>
          <w:sz w:val="32"/>
          <w:szCs w:val="32"/>
          <w:rtl/>
          <w:lang w:bidi="ar-LY"/>
        </w:rPr>
        <w:t xml:space="preserve"> معكم أكون أنا وبدونكم أكون مثل أي شي</w:t>
      </w:r>
      <w:r w:rsidRPr="00F36C63">
        <w:rPr>
          <w:rFonts w:ascii="Simplified Arabic" w:hAnsi="Simplified Arabic" w:cs="Simplified Arabic" w:hint="cs"/>
          <w:sz w:val="32"/>
          <w:szCs w:val="32"/>
          <w:rtl/>
          <w:lang w:bidi="ar-LY"/>
        </w:rPr>
        <w:t>ء</w:t>
      </w:r>
      <w:r w:rsidRPr="00F36C63">
        <w:rPr>
          <w:rFonts w:ascii="Simplified Arabic" w:hAnsi="Simplified Arabic" w:cs="Simplified Arabic"/>
          <w:sz w:val="32"/>
          <w:szCs w:val="32"/>
          <w:rtl/>
          <w:lang w:bidi="ar-LY"/>
        </w:rPr>
        <w:t xml:space="preserve"> في نهاية مشوارينا أريد أن أشكركم  على مواقفكم النبيلة إلي من تطلعتم لنجاحي بنظرات الأمل.</w:t>
      </w:r>
    </w:p>
    <w:p w:rsidR="00DC25E4" w:rsidRPr="00F36C63" w:rsidRDefault="00DC25E4" w:rsidP="00DC25E4">
      <w:pPr>
        <w:tabs>
          <w:tab w:val="left" w:pos="641"/>
          <w:tab w:val="right" w:pos="8306"/>
        </w:tabs>
        <w:spacing w:line="240" w:lineRule="atLeast"/>
        <w:jc w:val="right"/>
        <w:outlineLvl w:val="0"/>
        <w:rPr>
          <w:rFonts w:ascii="Simplified Arabic" w:hAnsi="Simplified Arabic" w:cs="Simplified Arabic"/>
          <w:b/>
          <w:bCs/>
          <w:sz w:val="32"/>
          <w:szCs w:val="32"/>
          <w:rtl/>
          <w:lang w:bidi="ar-LY"/>
        </w:rPr>
      </w:pPr>
      <w:r w:rsidRPr="00F36C63">
        <w:rPr>
          <w:rFonts w:ascii="Simplified Arabic" w:hAnsi="Simplified Arabic" w:cs="Simplified Arabic"/>
          <w:b/>
          <w:bCs/>
          <w:sz w:val="32"/>
          <w:szCs w:val="32"/>
          <w:rtl/>
          <w:lang w:bidi="ar-LY"/>
        </w:rPr>
        <w:t xml:space="preserve">                                                                               (إخواني)</w:t>
      </w:r>
    </w:p>
    <w:p w:rsidR="00DC25E4" w:rsidRPr="00F36C63" w:rsidRDefault="00DC25E4" w:rsidP="00DC25E4">
      <w:pPr>
        <w:tabs>
          <w:tab w:val="left" w:pos="641"/>
          <w:tab w:val="right" w:pos="8306"/>
        </w:tabs>
        <w:spacing w:line="240" w:lineRule="atLeast"/>
        <w:jc w:val="both"/>
        <w:outlineLvl w:val="0"/>
        <w:rPr>
          <w:rFonts w:ascii="Simplified Arabic" w:hAnsi="Simplified Arabic" w:cs="Simplified Arabic"/>
          <w:sz w:val="32"/>
          <w:szCs w:val="32"/>
          <w:rtl/>
          <w:lang w:bidi="ar-LY"/>
        </w:rPr>
      </w:pPr>
      <w:r w:rsidRPr="00F36C63">
        <w:rPr>
          <w:rFonts w:ascii="Simplified Arabic" w:hAnsi="Simplified Arabic" w:cs="Simplified Arabic"/>
          <w:sz w:val="32"/>
          <w:szCs w:val="32"/>
          <w:rtl/>
          <w:lang w:bidi="ar-LY"/>
        </w:rPr>
        <w:t>إلي من بهن أكبر وعليهن أعتمد إلي شمعة مقتدة تنير ظلمة حياتي إلي من بوجودهن أكتسب قوة ومحبة لا حدود لها إلي من عرفت معهن معني الحياة.</w:t>
      </w:r>
    </w:p>
    <w:p w:rsidR="00DC25E4" w:rsidRPr="00F36C63" w:rsidRDefault="00DC25E4" w:rsidP="00DC25E4">
      <w:pPr>
        <w:tabs>
          <w:tab w:val="center" w:pos="4153"/>
        </w:tabs>
        <w:spacing w:line="240" w:lineRule="atLeast"/>
        <w:jc w:val="right"/>
        <w:rPr>
          <w:rFonts w:ascii="Simplified Arabic" w:hAnsi="Simplified Arabic" w:cs="Simplified Arabic"/>
          <w:b/>
          <w:bCs/>
          <w:sz w:val="32"/>
          <w:szCs w:val="32"/>
          <w:rtl/>
          <w:lang w:bidi="ar-LY"/>
        </w:rPr>
      </w:pPr>
      <w:r w:rsidRPr="00F36C63">
        <w:rPr>
          <w:rFonts w:ascii="Simplified Arabic" w:hAnsi="Simplified Arabic" w:cs="Simplified Arabic"/>
          <w:b/>
          <w:bCs/>
          <w:sz w:val="32"/>
          <w:szCs w:val="32"/>
          <w:rtl/>
          <w:lang w:bidi="ar-LY"/>
        </w:rPr>
        <w:t>(أخواتي)</w:t>
      </w:r>
    </w:p>
    <w:p w:rsidR="00DC25E4" w:rsidRDefault="00DC25E4" w:rsidP="00DC25E4">
      <w:pPr>
        <w:tabs>
          <w:tab w:val="center" w:pos="4153"/>
        </w:tabs>
        <w:spacing w:line="240" w:lineRule="atLeast"/>
        <w:rPr>
          <w:rFonts w:ascii="Simplified Arabic" w:hAnsi="Simplified Arabic" w:cs="Simplified Arabic"/>
          <w:sz w:val="28"/>
          <w:szCs w:val="28"/>
          <w:rtl/>
          <w:lang w:bidi="ar-LY"/>
        </w:rPr>
      </w:pPr>
    </w:p>
    <w:p w:rsidR="00DC25E4" w:rsidRDefault="00DC25E4" w:rsidP="00DC25E4">
      <w:pPr>
        <w:tabs>
          <w:tab w:val="center" w:pos="4153"/>
        </w:tabs>
        <w:spacing w:line="240" w:lineRule="atLeast"/>
        <w:rPr>
          <w:rFonts w:ascii="Simplified Arabic" w:hAnsi="Simplified Arabic" w:cs="Simplified Arabic"/>
          <w:sz w:val="28"/>
          <w:szCs w:val="28"/>
          <w:rtl/>
        </w:rPr>
      </w:pPr>
    </w:p>
    <w:p w:rsidR="00DC25E4" w:rsidRPr="00346D15" w:rsidRDefault="00DC25E4" w:rsidP="00DC25E4">
      <w:pPr>
        <w:tabs>
          <w:tab w:val="center" w:pos="4153"/>
        </w:tabs>
        <w:spacing w:line="240" w:lineRule="atLeast"/>
        <w:rPr>
          <w:rFonts w:ascii="Simplified Arabic" w:hAnsi="Simplified Arabic" w:cs="Simplified Arabic"/>
          <w:sz w:val="28"/>
          <w:szCs w:val="28"/>
          <w:rtl/>
        </w:rPr>
      </w:pPr>
    </w:p>
    <w:p w:rsidR="00DC25E4" w:rsidRPr="00CD0591" w:rsidRDefault="00DC25E4" w:rsidP="00DC25E4">
      <w:pPr>
        <w:spacing w:line="240" w:lineRule="atLeast"/>
        <w:jc w:val="center"/>
        <w:outlineLvl w:val="0"/>
        <w:rPr>
          <w:rFonts w:ascii="Simplified Arabic" w:hAnsi="Simplified Arabic" w:cs="PT Bold Dusky"/>
          <w:sz w:val="72"/>
          <w:szCs w:val="72"/>
          <w:rtl/>
        </w:rPr>
      </w:pPr>
      <w:r w:rsidRPr="00CD0591">
        <w:rPr>
          <w:rFonts w:ascii="Simplified Arabic" w:hAnsi="Simplified Arabic" w:cs="PT Bold Dusky"/>
          <w:b/>
          <w:bCs/>
          <w:sz w:val="72"/>
          <w:szCs w:val="72"/>
          <w:lang w:bidi="ar-LY"/>
        </w:rPr>
        <w:sym w:font="Wingdings" w:char="F07B"/>
      </w:r>
      <w:r w:rsidRPr="00CD0591">
        <w:rPr>
          <w:rFonts w:ascii="Simplified Arabic" w:hAnsi="Simplified Arabic" w:cs="PT Bold Dusky"/>
          <w:b/>
          <w:bCs/>
          <w:sz w:val="72"/>
          <w:szCs w:val="72"/>
          <w:lang w:bidi="ar-LY"/>
        </w:rPr>
        <w:sym w:font="Webdings" w:char="F059"/>
      </w:r>
      <w:r w:rsidRPr="00CD0591">
        <w:rPr>
          <w:rFonts w:ascii="Simplified Arabic" w:hAnsi="Simplified Arabic" w:cs="PT Bold Heading"/>
          <w:b/>
          <w:bCs/>
          <w:sz w:val="72"/>
          <w:szCs w:val="72"/>
          <w:rtl/>
          <w:lang w:bidi="ar-LY"/>
        </w:rPr>
        <w:t>كـــــلمة الشـــــكر</w:t>
      </w:r>
      <w:r w:rsidRPr="00CD0591">
        <w:rPr>
          <w:rFonts w:ascii="Simplified Arabic" w:hAnsi="Simplified Arabic" w:cs="PT Bold Dusky"/>
          <w:b/>
          <w:bCs/>
          <w:sz w:val="72"/>
          <w:szCs w:val="72"/>
          <w:lang w:bidi="ar-LY"/>
        </w:rPr>
        <w:sym w:font="Webdings" w:char="F059"/>
      </w:r>
      <w:r w:rsidRPr="00CD0591">
        <w:rPr>
          <w:rFonts w:ascii="Simplified Arabic" w:hAnsi="Simplified Arabic" w:cs="PT Bold Dusky"/>
          <w:b/>
          <w:bCs/>
          <w:sz w:val="72"/>
          <w:szCs w:val="72"/>
          <w:lang w:bidi="ar-LY"/>
        </w:rPr>
        <w:sym w:font="Wingdings" w:char="F07B"/>
      </w:r>
    </w:p>
    <w:p w:rsidR="00DC25E4" w:rsidRDefault="00DC25E4" w:rsidP="00DC25E4">
      <w:pPr>
        <w:spacing w:line="240" w:lineRule="atLeast"/>
        <w:jc w:val="both"/>
        <w:rPr>
          <w:rFonts w:ascii="Simplified Arabic" w:hAnsi="Simplified Arabic" w:cs="Simplified Arabic"/>
          <w:sz w:val="32"/>
          <w:szCs w:val="32"/>
          <w:rtl/>
        </w:rPr>
      </w:pPr>
      <w:r w:rsidRPr="00CC334B">
        <w:rPr>
          <w:rFonts w:ascii="Simplified Arabic" w:hAnsi="Simplified Arabic" w:cs="Simplified Arabic"/>
          <w:sz w:val="32"/>
          <w:szCs w:val="32"/>
          <w:rtl/>
          <w:lang w:bidi="ar-LY"/>
        </w:rPr>
        <w:t>ونحن على أعتاب التخرج لا يسعنا في هذه اللحظة إلا أن نحمد الله ونشكره الذي علمنا وجعل لنا العلم وسيلة لتحقيق الأهداف , نتقدم بعظيم شكرنا وتقديرنا واحترامنا لكم , مع إن كل كلمات الشكر قليلة وتعجز ألسنتنا عن التعبير الذي يوفيكم حقكم</w:t>
      </w:r>
      <w:r>
        <w:rPr>
          <w:rFonts w:ascii="Simplified Arabic" w:hAnsi="Simplified Arabic" w:cs="Simplified Arabic" w:hint="cs"/>
          <w:sz w:val="32"/>
          <w:szCs w:val="32"/>
          <w:rtl/>
          <w:lang w:bidi="ar-LY"/>
        </w:rPr>
        <w:t>،</w:t>
      </w:r>
      <w:r w:rsidRPr="00CC334B">
        <w:rPr>
          <w:rFonts w:ascii="Simplified Arabic" w:hAnsi="Simplified Arabic" w:cs="Simplified Arabic"/>
          <w:sz w:val="32"/>
          <w:szCs w:val="32"/>
          <w:rtl/>
          <w:lang w:bidi="ar-LY"/>
        </w:rPr>
        <w:t xml:space="preserve"> إلى من قدم لنا يد العون والنصح والذي تابع معنا هذا البحث خطوة بخطوة , ونخص شكرنا هذا للدكتور الفاضل (</w:t>
      </w:r>
      <w:r>
        <w:rPr>
          <w:rFonts w:ascii="Simplified Arabic" w:hAnsi="Simplified Arabic" w:cs="Simplified Arabic"/>
          <w:b/>
          <w:bCs/>
          <w:sz w:val="32"/>
          <w:szCs w:val="32"/>
          <w:rtl/>
          <w:lang w:bidi="ar-LY"/>
        </w:rPr>
        <w:t>أبوبكر معروف ميلاد</w:t>
      </w:r>
      <w:r w:rsidRPr="00CC334B">
        <w:rPr>
          <w:rFonts w:ascii="Simplified Arabic" w:hAnsi="Simplified Arabic" w:cs="Simplified Arabic"/>
          <w:sz w:val="32"/>
          <w:szCs w:val="32"/>
          <w:rtl/>
          <w:lang w:bidi="ar-LY"/>
        </w:rPr>
        <w:t xml:space="preserve">) على ما قدمه لنا من ملاحظات وإرشادات وتوجيهات للرفع من مستوى هذا البحث. </w:t>
      </w:r>
    </w:p>
    <w:p w:rsidR="00DC25E4" w:rsidRPr="001D2810" w:rsidRDefault="00DC25E4" w:rsidP="00DC25E4">
      <w:pPr>
        <w:spacing w:line="240" w:lineRule="atLeast"/>
        <w:jc w:val="both"/>
        <w:rPr>
          <w:rFonts w:ascii="Simplified Arabic" w:hAnsi="Simplified Arabic" w:cs="Simplified Arabic"/>
          <w:b/>
          <w:bCs/>
          <w:sz w:val="32"/>
          <w:szCs w:val="32"/>
          <w:rtl/>
        </w:rPr>
      </w:pPr>
      <w:r>
        <w:rPr>
          <w:rFonts w:ascii="Simplified Arabic" w:hAnsi="Simplified Arabic" w:cs="Simplified Arabic" w:hint="cs"/>
          <w:sz w:val="32"/>
          <w:szCs w:val="32"/>
          <w:rtl/>
        </w:rPr>
        <w:t xml:space="preserve">وشكر خاص إلى رئيسة قسم </w:t>
      </w:r>
      <w:r w:rsidR="00513EE2">
        <w:rPr>
          <w:rFonts w:ascii="Simplified Arabic" w:hAnsi="Simplified Arabic" w:cs="Simplified Arabic" w:hint="cs"/>
          <w:sz w:val="32"/>
          <w:szCs w:val="32"/>
          <w:rtl/>
        </w:rPr>
        <w:t xml:space="preserve">تقنية </w:t>
      </w:r>
      <w:r>
        <w:rPr>
          <w:rFonts w:ascii="Simplified Arabic" w:hAnsi="Simplified Arabic" w:cs="Simplified Arabic" w:hint="cs"/>
          <w:sz w:val="32"/>
          <w:szCs w:val="32"/>
          <w:rtl/>
        </w:rPr>
        <w:t>الأدوية (</w:t>
      </w:r>
      <w:r w:rsidRPr="00CF298D">
        <w:rPr>
          <w:rFonts w:ascii="Simplified Arabic" w:hAnsi="Simplified Arabic" w:cs="Simplified Arabic" w:hint="cs"/>
          <w:b/>
          <w:bCs/>
          <w:sz w:val="32"/>
          <w:szCs w:val="32"/>
          <w:rtl/>
        </w:rPr>
        <w:t>أ. مبروكة الدرمون</w:t>
      </w:r>
      <w:r>
        <w:rPr>
          <w:rFonts w:ascii="Simplified Arabic" w:hAnsi="Simplified Arabic" w:cs="Simplified Arabic" w:hint="cs"/>
          <w:sz w:val="32"/>
          <w:szCs w:val="32"/>
          <w:rtl/>
        </w:rPr>
        <w:t>) على وقوفها إلى جانبنا بإسداء النصائح المهمة والمفيدة.</w:t>
      </w:r>
    </w:p>
    <w:p w:rsidR="00DC25E4" w:rsidRPr="00CC334B" w:rsidRDefault="00DC25E4" w:rsidP="00DC25E4">
      <w:pPr>
        <w:spacing w:line="240" w:lineRule="atLeast"/>
        <w:jc w:val="both"/>
        <w:rPr>
          <w:rFonts w:ascii="Simplified Arabic" w:hAnsi="Simplified Arabic" w:cs="Simplified Arabic"/>
          <w:sz w:val="32"/>
          <w:szCs w:val="32"/>
          <w:rtl/>
        </w:rPr>
      </w:pPr>
      <w:r w:rsidRPr="00CC334B">
        <w:rPr>
          <w:rFonts w:ascii="Simplified Arabic" w:hAnsi="Simplified Arabic" w:cs="Simplified Arabic"/>
          <w:sz w:val="32"/>
          <w:szCs w:val="32"/>
          <w:rtl/>
          <w:lang w:bidi="ar-LY"/>
        </w:rPr>
        <w:t>كما نتقدم بجزيل الشكر إلى كل أعضاء هذه القلعة العلمية , والمتمثلة في إدارة الكلية وأ</w:t>
      </w:r>
      <w:r>
        <w:rPr>
          <w:rFonts w:ascii="Simplified Arabic" w:hAnsi="Simplified Arabic" w:cs="Simplified Arabic"/>
          <w:sz w:val="32"/>
          <w:szCs w:val="32"/>
          <w:rtl/>
          <w:lang w:bidi="ar-LY"/>
        </w:rPr>
        <w:t>عضاء هيئة التدريس .</w:t>
      </w:r>
      <w:r w:rsidRPr="00CC334B">
        <w:rPr>
          <w:rFonts w:ascii="Simplified Arabic" w:hAnsi="Simplified Arabic" w:cs="Simplified Arabic"/>
          <w:sz w:val="32"/>
          <w:szCs w:val="32"/>
          <w:rtl/>
          <w:lang w:bidi="ar-LY"/>
        </w:rPr>
        <w:t>وكذلك الشكر والعرفان إلى كل من مد يد العون والمساعدة والنصح وصحح لنا الأخطاء وساعدنا في الطباعة  لكي يكون البحث على هذه الصورة والشكر إلى الأسرة الكريمة على ما بذلته من جهود  لتوفير متطلبات البحث للوصول إلى هذا المستوى.</w:t>
      </w:r>
    </w:p>
    <w:p w:rsidR="00DC25E4" w:rsidRPr="00346D15" w:rsidRDefault="00DC25E4" w:rsidP="00DC25E4">
      <w:pPr>
        <w:spacing w:line="240" w:lineRule="atLeast"/>
        <w:jc w:val="both"/>
        <w:outlineLvl w:val="0"/>
        <w:rPr>
          <w:rFonts w:ascii="Simplified Arabic" w:hAnsi="Simplified Arabic" w:cs="Simplified Arabic"/>
          <w:sz w:val="28"/>
          <w:szCs w:val="28"/>
          <w:rtl/>
        </w:rPr>
      </w:pPr>
    </w:p>
    <w:p w:rsidR="00DC25E4" w:rsidRPr="00B6721E" w:rsidRDefault="00DC25E4" w:rsidP="00DC25E4">
      <w:pPr>
        <w:spacing w:line="240" w:lineRule="atLeast"/>
        <w:jc w:val="right"/>
        <w:outlineLvl w:val="0"/>
        <w:rPr>
          <w:rFonts w:ascii="Simplified Arabic" w:hAnsi="Simplified Arabic" w:cs="Monotype Koufi"/>
          <w:b/>
          <w:bCs/>
          <w:sz w:val="52"/>
          <w:szCs w:val="52"/>
          <w:rtl/>
          <w:lang w:bidi="ar-LY"/>
        </w:rPr>
      </w:pPr>
      <w:r>
        <w:rPr>
          <w:rFonts w:ascii="Simplified Arabic" w:hAnsi="Simplified Arabic" w:cs="Monotype Koufi" w:hint="cs"/>
          <w:b/>
          <w:bCs/>
          <w:sz w:val="52"/>
          <w:szCs w:val="52"/>
          <w:lang w:bidi="ar-LY"/>
        </w:rPr>
        <w:sym w:font="Webdings" w:char="F059"/>
      </w:r>
      <w:r>
        <w:rPr>
          <w:rFonts w:ascii="Simplified Arabic" w:hAnsi="Simplified Arabic" w:cs="Monotype Koufi" w:hint="cs"/>
          <w:b/>
          <w:bCs/>
          <w:sz w:val="52"/>
          <w:szCs w:val="52"/>
          <w:rtl/>
          <w:lang w:bidi="ar-LY"/>
        </w:rPr>
        <w:t>الباحثتان</w:t>
      </w:r>
      <w:r>
        <w:rPr>
          <w:rFonts w:ascii="Simplified Arabic" w:hAnsi="Simplified Arabic" w:cs="Monotype Koufi"/>
          <w:b/>
          <w:bCs/>
          <w:sz w:val="52"/>
          <w:szCs w:val="52"/>
          <w:lang w:bidi="ar-LY"/>
        </w:rPr>
        <w:sym w:font="Webdings" w:char="F059"/>
      </w:r>
    </w:p>
    <w:p w:rsidR="00DC25E4" w:rsidRDefault="00DC25E4" w:rsidP="00DC25E4">
      <w:pPr>
        <w:rPr>
          <w:rtl/>
          <w:lang w:bidi="ar-LY"/>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Pr="00C167EE" w:rsidRDefault="00DC25E4" w:rsidP="00DC25E4">
      <w:pPr>
        <w:jc w:val="center"/>
        <w:rPr>
          <w:rFonts w:ascii="Simplified Arabic" w:hAnsi="Simplified Arabic" w:cs="PT Bold Heading"/>
          <w:sz w:val="32"/>
          <w:szCs w:val="32"/>
        </w:rPr>
      </w:pPr>
      <w:r w:rsidRPr="00C167EE">
        <w:rPr>
          <w:rFonts w:ascii="Simplified Arabic" w:hAnsi="Simplified Arabic" w:cs="PT Bold Heading" w:hint="cs"/>
          <w:sz w:val="32"/>
          <w:szCs w:val="32"/>
          <w:rtl/>
          <w:lang w:bidi="ar-LY"/>
        </w:rPr>
        <w:t>ملخــــــــص البحث</w:t>
      </w:r>
    </w:p>
    <w:p w:rsidR="00DC25E4" w:rsidRDefault="00DC25E4" w:rsidP="00DC25E4">
      <w:pPr>
        <w:ind w:left="-1"/>
        <w:jc w:val="both"/>
        <w:rPr>
          <w:rFonts w:ascii="Simplified Arabic" w:hAnsi="Simplified Arabic" w:cs="Simplified Arabic"/>
          <w:sz w:val="28"/>
          <w:szCs w:val="28"/>
          <w:rtl/>
        </w:rPr>
      </w:pPr>
      <w:r>
        <w:rPr>
          <w:rFonts w:ascii="Simplified Arabic" w:hAnsi="Simplified Arabic" w:cs="Simplified Arabic"/>
          <w:sz w:val="28"/>
          <w:szCs w:val="28"/>
          <w:rtl/>
          <w:lang w:bidi="ar-LY"/>
        </w:rPr>
        <w:t xml:space="preserve">نشاهد أمراض الحساسية بأنواعها في حوالي </w:t>
      </w:r>
      <w:r>
        <w:rPr>
          <w:rFonts w:ascii="Simplified Arabic" w:hAnsi="Simplified Arabic" w:cs="Simplified Arabic"/>
          <w:b/>
          <w:bCs/>
          <w:sz w:val="28"/>
          <w:szCs w:val="28"/>
          <w:rtl/>
          <w:lang w:bidi="ar-LY"/>
        </w:rPr>
        <w:t>30%</w:t>
      </w:r>
      <w:r>
        <w:rPr>
          <w:rFonts w:ascii="Simplified Arabic" w:hAnsi="Simplified Arabic" w:cs="Simplified Arabic"/>
          <w:sz w:val="28"/>
          <w:szCs w:val="28"/>
          <w:rtl/>
          <w:lang w:bidi="ar-LY"/>
        </w:rPr>
        <w:t xml:space="preserve"> من البشر وبدرجات مختلفة من الشدة، ومن بين كل الأنواع حساسية الأدوية تنتشر بنسبة </w:t>
      </w:r>
      <w:r>
        <w:rPr>
          <w:rFonts w:ascii="Simplified Arabic" w:hAnsi="Simplified Arabic" w:cs="Simplified Arabic"/>
          <w:b/>
          <w:bCs/>
          <w:sz w:val="28"/>
          <w:szCs w:val="28"/>
          <w:rtl/>
          <w:lang w:bidi="ar-LY"/>
        </w:rPr>
        <w:t>10%</w:t>
      </w:r>
      <w:r>
        <w:rPr>
          <w:rFonts w:ascii="Simplified Arabic" w:hAnsi="Simplified Arabic" w:cs="Simplified Arabic"/>
          <w:sz w:val="28"/>
          <w:szCs w:val="28"/>
          <w:rtl/>
          <w:lang w:bidi="ar-LY"/>
        </w:rPr>
        <w:t xml:space="preserve"> بين البشر أشهرها البنسيلينات والمضادات الأخرى الشبيهة لها كالسيفالوسبورينات، وهي نسبة مرتفعة إلى حد ما، لذلك أجريت هذه الدراسة على المرضى الذين ترددوا على مصحة سند الإيوائية بمنطقة مرزق، والذين تطلبت حالتهم عمل اختبار الحساسية تحت الجلد قبل حقن المضاد الحيوي الروسفين والمعروف علميا باسم السفترياكسون </w:t>
      </w:r>
      <w:r>
        <w:rPr>
          <w:rFonts w:asciiTheme="majorBidi" w:hAnsiTheme="majorBidi" w:cstheme="majorBidi"/>
          <w:b/>
          <w:bCs/>
          <w:sz w:val="28"/>
          <w:szCs w:val="28"/>
          <w:lang w:bidi="ar-LY"/>
        </w:rPr>
        <w:t>cefterixon</w:t>
      </w:r>
      <w:r>
        <w:rPr>
          <w:rFonts w:ascii="Simplified Arabic" w:hAnsi="Simplified Arabic" w:cs="Simplified Arabic"/>
          <w:sz w:val="28"/>
          <w:szCs w:val="28"/>
          <w:rtl/>
        </w:rPr>
        <w:t xml:space="preserve"> والذي ينتمي إلى عائلة السيفالوسبورينات، وذلك في الفترة من </w:t>
      </w:r>
      <w:r>
        <w:rPr>
          <w:rFonts w:ascii="Simplified Arabic" w:hAnsi="Simplified Arabic" w:cs="Simplified Arabic"/>
          <w:b/>
          <w:bCs/>
          <w:sz w:val="28"/>
          <w:szCs w:val="28"/>
          <w:rtl/>
        </w:rPr>
        <w:t>1\1\2018</w:t>
      </w:r>
      <w:r>
        <w:rPr>
          <w:rFonts w:ascii="Simplified Arabic" w:hAnsi="Simplified Arabic" w:cs="Simplified Arabic"/>
          <w:sz w:val="28"/>
          <w:szCs w:val="28"/>
          <w:rtl/>
        </w:rPr>
        <w:t xml:space="preserve"> إلى </w:t>
      </w:r>
      <w:r>
        <w:rPr>
          <w:rFonts w:ascii="Simplified Arabic" w:hAnsi="Simplified Arabic" w:cs="Simplified Arabic"/>
          <w:b/>
          <w:bCs/>
          <w:sz w:val="28"/>
          <w:szCs w:val="28"/>
          <w:rtl/>
        </w:rPr>
        <w:t>30\5\2018</w:t>
      </w:r>
      <w:r>
        <w:rPr>
          <w:rFonts w:ascii="Simplified Arabic" w:hAnsi="Simplified Arabic" w:cs="Simplified Arabic"/>
          <w:sz w:val="28"/>
          <w:szCs w:val="28"/>
          <w:rtl/>
        </w:rPr>
        <w:t xml:space="preserve">؛ بهدف معرفة معدل انتشار الحساسية من هذا المضاد الحيوي بين المرضى المترددين على مصحة سند، وقد بلغ عدد المرضى </w:t>
      </w:r>
      <w:r>
        <w:rPr>
          <w:rFonts w:ascii="Simplified Arabic" w:hAnsi="Simplified Arabic" w:cs="Simplified Arabic"/>
          <w:b/>
          <w:bCs/>
          <w:sz w:val="28"/>
          <w:szCs w:val="28"/>
          <w:rtl/>
        </w:rPr>
        <w:t>160</w:t>
      </w:r>
      <w:r>
        <w:rPr>
          <w:rFonts w:ascii="Simplified Arabic" w:hAnsi="Simplified Arabic" w:cs="Simplified Arabic"/>
          <w:sz w:val="28"/>
          <w:szCs w:val="28"/>
          <w:rtl/>
        </w:rPr>
        <w:t xml:space="preserve"> مريضا، منهم </w:t>
      </w:r>
      <w:r>
        <w:rPr>
          <w:rFonts w:ascii="Simplified Arabic" w:hAnsi="Simplified Arabic" w:cs="Simplified Arabic"/>
          <w:b/>
          <w:bCs/>
          <w:sz w:val="28"/>
          <w:szCs w:val="28"/>
          <w:rtl/>
        </w:rPr>
        <w:t xml:space="preserve">91 </w:t>
      </w:r>
      <w:r>
        <w:rPr>
          <w:rFonts w:ascii="Simplified Arabic" w:hAnsi="Simplified Arabic" w:cs="Simplified Arabic"/>
          <w:sz w:val="28"/>
          <w:szCs w:val="28"/>
          <w:rtl/>
        </w:rPr>
        <w:t xml:space="preserve">مريضة من الاناث بنسبة </w:t>
      </w:r>
      <w:r>
        <w:rPr>
          <w:rFonts w:ascii="Simplified Arabic" w:hAnsi="Simplified Arabic" w:cs="Simplified Arabic"/>
          <w:b/>
          <w:bCs/>
          <w:sz w:val="28"/>
          <w:szCs w:val="28"/>
          <w:rtl/>
        </w:rPr>
        <w:t>56.87%</w:t>
      </w:r>
      <w:r>
        <w:rPr>
          <w:rFonts w:ascii="Simplified Arabic" w:hAnsi="Simplified Arabic" w:cs="Simplified Arabic"/>
          <w:sz w:val="28"/>
          <w:szCs w:val="28"/>
          <w:rtl/>
        </w:rPr>
        <w:t xml:space="preserve">، تراوحت أعمارهن ما بين </w:t>
      </w:r>
      <w:r>
        <w:rPr>
          <w:rFonts w:ascii="Simplified Arabic" w:hAnsi="Simplified Arabic" w:cs="Simplified Arabic"/>
          <w:b/>
          <w:bCs/>
          <w:sz w:val="28"/>
          <w:szCs w:val="28"/>
          <w:rtl/>
        </w:rPr>
        <w:t>6-48</w:t>
      </w:r>
      <w:r>
        <w:rPr>
          <w:rFonts w:ascii="Simplified Arabic" w:hAnsi="Simplified Arabic" w:cs="Simplified Arabic"/>
          <w:sz w:val="28"/>
          <w:szCs w:val="28"/>
          <w:rtl/>
        </w:rPr>
        <w:t xml:space="preserve"> عاما، حيث </w:t>
      </w:r>
      <w:r>
        <w:rPr>
          <w:rFonts w:ascii="Simplified Arabic" w:hAnsi="Simplified Arabic" w:cs="Simplified Arabic"/>
          <w:b/>
          <w:bCs/>
          <w:sz w:val="28"/>
          <w:szCs w:val="28"/>
          <w:rtl/>
        </w:rPr>
        <w:t>3</w:t>
      </w:r>
      <w:r>
        <w:rPr>
          <w:rFonts w:ascii="Simplified Arabic" w:hAnsi="Simplified Arabic" w:cs="Simplified Arabic" w:hint="cs"/>
          <w:b/>
          <w:bCs/>
          <w:sz w:val="28"/>
          <w:szCs w:val="28"/>
          <w:rtl/>
        </w:rPr>
        <w:t>9</w:t>
      </w:r>
      <w:r>
        <w:rPr>
          <w:rFonts w:ascii="Simplified Arabic" w:hAnsi="Simplified Arabic" w:cs="Simplified Arabic"/>
          <w:b/>
          <w:bCs/>
          <w:sz w:val="28"/>
          <w:szCs w:val="28"/>
          <w:rtl/>
        </w:rPr>
        <w:t>.</w:t>
      </w:r>
      <w:r>
        <w:rPr>
          <w:rFonts w:ascii="Simplified Arabic" w:hAnsi="Simplified Arabic" w:cs="Simplified Arabic" w:hint="cs"/>
          <w:b/>
          <w:bCs/>
          <w:sz w:val="28"/>
          <w:szCs w:val="28"/>
          <w:rtl/>
        </w:rPr>
        <w:t>56</w:t>
      </w:r>
      <w:r>
        <w:rPr>
          <w:rFonts w:ascii="Simplified Arabic" w:hAnsi="Simplified Arabic" w:cs="Simplified Arabic"/>
          <w:b/>
          <w:bCs/>
          <w:sz w:val="28"/>
          <w:szCs w:val="28"/>
          <w:rtl/>
        </w:rPr>
        <w:t>%(3</w:t>
      </w:r>
      <w:r>
        <w:rPr>
          <w:rFonts w:ascii="Simplified Arabic" w:hAnsi="Simplified Arabic" w:cs="Simplified Arabic" w:hint="cs"/>
          <w:b/>
          <w:bCs/>
          <w:sz w:val="28"/>
          <w:szCs w:val="28"/>
          <w:rtl/>
        </w:rPr>
        <w:t>6</w:t>
      </w:r>
      <w:r>
        <w:rPr>
          <w:rFonts w:ascii="Simplified Arabic" w:hAnsi="Simplified Arabic" w:cs="Simplified Arabic"/>
          <w:sz w:val="28"/>
          <w:szCs w:val="28"/>
          <w:rtl/>
        </w:rPr>
        <w:t xml:space="preserve"> حالة) منهن من الفئة العمرية ما بين </w:t>
      </w:r>
      <w:r>
        <w:rPr>
          <w:rFonts w:ascii="Simplified Arabic" w:hAnsi="Simplified Arabic" w:cs="Simplified Arabic"/>
          <w:b/>
          <w:bCs/>
          <w:sz w:val="28"/>
          <w:szCs w:val="28"/>
          <w:rtl/>
        </w:rPr>
        <w:t>2</w:t>
      </w:r>
      <w:r>
        <w:rPr>
          <w:rFonts w:ascii="Simplified Arabic" w:hAnsi="Simplified Arabic" w:cs="Simplified Arabic" w:hint="cs"/>
          <w:b/>
          <w:bCs/>
          <w:sz w:val="28"/>
          <w:szCs w:val="28"/>
          <w:rtl/>
        </w:rPr>
        <w:t>7</w:t>
      </w:r>
      <w:r>
        <w:rPr>
          <w:rFonts w:ascii="Simplified Arabic" w:hAnsi="Simplified Arabic" w:cs="Simplified Arabic"/>
          <w:b/>
          <w:bCs/>
          <w:sz w:val="28"/>
          <w:szCs w:val="28"/>
          <w:rtl/>
        </w:rPr>
        <w:t>-3</w:t>
      </w:r>
      <w:r>
        <w:rPr>
          <w:rFonts w:ascii="Simplified Arabic" w:hAnsi="Simplified Arabic" w:cs="Simplified Arabic" w:hint="cs"/>
          <w:b/>
          <w:bCs/>
          <w:sz w:val="28"/>
          <w:szCs w:val="28"/>
          <w:rtl/>
        </w:rPr>
        <w:t>3</w:t>
      </w:r>
      <w:r>
        <w:rPr>
          <w:rFonts w:ascii="Simplified Arabic" w:hAnsi="Simplified Arabic" w:cs="Simplified Arabic"/>
          <w:sz w:val="28"/>
          <w:szCs w:val="28"/>
          <w:rtl/>
        </w:rPr>
        <w:t xml:space="preserve"> عاما، وهي الفئة الأكثر تكرارا، أما الفئة الأقل تكرارا فهي ما من </w:t>
      </w:r>
      <w:r>
        <w:rPr>
          <w:rFonts w:ascii="Simplified Arabic" w:hAnsi="Simplified Arabic" w:cs="Simplified Arabic"/>
          <w:b/>
          <w:bCs/>
          <w:sz w:val="28"/>
          <w:szCs w:val="28"/>
          <w:rtl/>
        </w:rPr>
        <w:t>1</w:t>
      </w:r>
      <w:r>
        <w:rPr>
          <w:rFonts w:ascii="Simplified Arabic" w:hAnsi="Simplified Arabic" w:cs="Simplified Arabic" w:hint="cs"/>
          <w:b/>
          <w:bCs/>
          <w:sz w:val="28"/>
          <w:szCs w:val="28"/>
          <w:rtl/>
        </w:rPr>
        <w:t>3</w:t>
      </w:r>
      <w:r>
        <w:rPr>
          <w:rFonts w:ascii="Simplified Arabic" w:hAnsi="Simplified Arabic" w:cs="Simplified Arabic"/>
          <w:b/>
          <w:bCs/>
          <w:sz w:val="28"/>
          <w:szCs w:val="28"/>
          <w:rtl/>
        </w:rPr>
        <w:t>-1</w:t>
      </w:r>
      <w:r>
        <w:rPr>
          <w:rFonts w:ascii="Simplified Arabic" w:hAnsi="Simplified Arabic" w:cs="Simplified Arabic" w:hint="cs"/>
          <w:b/>
          <w:bCs/>
          <w:sz w:val="28"/>
          <w:szCs w:val="28"/>
          <w:rtl/>
        </w:rPr>
        <w:t>9</w:t>
      </w:r>
      <w:r>
        <w:rPr>
          <w:rFonts w:ascii="Simplified Arabic" w:hAnsi="Simplified Arabic" w:cs="Simplified Arabic"/>
          <w:sz w:val="28"/>
          <w:szCs w:val="28"/>
          <w:rtl/>
        </w:rPr>
        <w:t xml:space="preserve"> عام بنسبة </w:t>
      </w:r>
      <w:r>
        <w:rPr>
          <w:rFonts w:ascii="Simplified Arabic" w:hAnsi="Simplified Arabic" w:cs="Simplified Arabic" w:hint="cs"/>
          <w:b/>
          <w:bCs/>
          <w:sz w:val="28"/>
          <w:szCs w:val="28"/>
          <w:rtl/>
        </w:rPr>
        <w:t>1</w:t>
      </w:r>
      <w:r>
        <w:rPr>
          <w:rFonts w:ascii="Simplified Arabic" w:hAnsi="Simplified Arabic" w:cs="Simplified Arabic"/>
          <w:b/>
          <w:bCs/>
          <w:sz w:val="28"/>
          <w:szCs w:val="28"/>
          <w:rtl/>
        </w:rPr>
        <w:t>.</w:t>
      </w:r>
      <w:r>
        <w:rPr>
          <w:rFonts w:ascii="Simplified Arabic" w:hAnsi="Simplified Arabic" w:cs="Simplified Arabic" w:hint="cs"/>
          <w:b/>
          <w:bCs/>
          <w:sz w:val="28"/>
          <w:szCs w:val="28"/>
          <w:rtl/>
        </w:rPr>
        <w:t>0</w:t>
      </w:r>
      <w:r>
        <w:rPr>
          <w:rFonts w:ascii="Simplified Arabic" w:hAnsi="Simplified Arabic" w:cs="Simplified Arabic"/>
          <w:b/>
          <w:bCs/>
          <w:sz w:val="28"/>
          <w:szCs w:val="28"/>
          <w:rtl/>
        </w:rPr>
        <w:t>9%</w:t>
      </w:r>
      <w:r>
        <w:rPr>
          <w:rFonts w:ascii="Simplified Arabic" w:hAnsi="Simplified Arabic" w:cs="Simplified Arabic"/>
          <w:sz w:val="28"/>
          <w:szCs w:val="28"/>
          <w:rtl/>
        </w:rPr>
        <w:t>(حال</w:t>
      </w:r>
      <w:r>
        <w:rPr>
          <w:rFonts w:ascii="Simplified Arabic" w:hAnsi="Simplified Arabic" w:cs="Simplified Arabic" w:hint="cs"/>
          <w:sz w:val="28"/>
          <w:szCs w:val="28"/>
          <w:rtl/>
        </w:rPr>
        <w:t>ة واحدة</w:t>
      </w:r>
      <w:r>
        <w:rPr>
          <w:rFonts w:ascii="Simplified Arabic" w:hAnsi="Simplified Arabic" w:cs="Simplified Arabic"/>
          <w:sz w:val="28"/>
          <w:szCs w:val="28"/>
          <w:rtl/>
        </w:rPr>
        <w:t xml:space="preserve">). أما الذكور فقد بلغ عددهم </w:t>
      </w:r>
      <w:r>
        <w:rPr>
          <w:rFonts w:ascii="Simplified Arabic" w:hAnsi="Simplified Arabic" w:cs="Simplified Arabic"/>
          <w:b/>
          <w:bCs/>
          <w:sz w:val="28"/>
          <w:szCs w:val="28"/>
          <w:rtl/>
        </w:rPr>
        <w:t>69</w:t>
      </w:r>
      <w:r>
        <w:rPr>
          <w:rFonts w:ascii="Simplified Arabic" w:hAnsi="Simplified Arabic" w:cs="Simplified Arabic"/>
          <w:sz w:val="28"/>
          <w:szCs w:val="28"/>
          <w:rtl/>
        </w:rPr>
        <w:t xml:space="preserve"> مريضا بنسبة </w:t>
      </w:r>
      <w:r>
        <w:rPr>
          <w:rFonts w:ascii="Simplified Arabic" w:hAnsi="Simplified Arabic" w:cs="Simplified Arabic"/>
          <w:b/>
          <w:bCs/>
          <w:sz w:val="28"/>
          <w:szCs w:val="28"/>
          <w:rtl/>
        </w:rPr>
        <w:t>43.12%</w:t>
      </w:r>
      <w:r>
        <w:rPr>
          <w:rFonts w:ascii="Simplified Arabic" w:hAnsi="Simplified Arabic" w:cs="Simplified Arabic"/>
          <w:sz w:val="28"/>
          <w:szCs w:val="28"/>
          <w:rtl/>
        </w:rPr>
        <w:t xml:space="preserve">، حيث </w:t>
      </w:r>
      <w:r>
        <w:rPr>
          <w:rFonts w:ascii="Simplified Arabic" w:hAnsi="Simplified Arabic" w:cs="Simplified Arabic" w:hint="cs"/>
          <w:b/>
          <w:bCs/>
          <w:sz w:val="28"/>
          <w:szCs w:val="28"/>
          <w:rtl/>
        </w:rPr>
        <w:t>34.78%</w:t>
      </w:r>
      <w:r>
        <w:rPr>
          <w:rFonts w:ascii="Simplified Arabic" w:hAnsi="Simplified Arabic" w:cs="Simplified Arabic"/>
          <w:sz w:val="28"/>
          <w:szCs w:val="28"/>
          <w:rtl/>
        </w:rPr>
        <w:t xml:space="preserve"> (</w:t>
      </w:r>
      <w:r>
        <w:rPr>
          <w:rFonts w:ascii="Simplified Arabic" w:hAnsi="Simplified Arabic" w:cs="Simplified Arabic" w:hint="cs"/>
          <w:b/>
          <w:bCs/>
          <w:sz w:val="28"/>
          <w:szCs w:val="28"/>
          <w:rtl/>
        </w:rPr>
        <w:t>24</w:t>
      </w:r>
      <w:r>
        <w:rPr>
          <w:rFonts w:ascii="Simplified Arabic" w:hAnsi="Simplified Arabic" w:cs="Simplified Arabic"/>
          <w:sz w:val="28"/>
          <w:szCs w:val="28"/>
          <w:rtl/>
        </w:rPr>
        <w:t xml:space="preserve">حالة) منهم من الفئة العمرية ما بين </w:t>
      </w:r>
      <w:r>
        <w:rPr>
          <w:rFonts w:ascii="Simplified Arabic" w:hAnsi="Simplified Arabic" w:cs="Simplified Arabic" w:hint="cs"/>
          <w:b/>
          <w:bCs/>
          <w:sz w:val="28"/>
          <w:szCs w:val="28"/>
          <w:rtl/>
        </w:rPr>
        <w:t>27-33</w:t>
      </w:r>
      <w:r>
        <w:rPr>
          <w:rFonts w:ascii="Simplified Arabic" w:hAnsi="Simplified Arabic" w:cs="Simplified Arabic"/>
          <w:sz w:val="28"/>
          <w:szCs w:val="28"/>
          <w:rtl/>
        </w:rPr>
        <w:t xml:space="preserve"> عاما وهي الفئة الأكثر تكرارا،ومن خلال الدراسة وُجد أن حالتان فقط من الاناث قد تبين اصابتهما بالحساسية من الروسفين وكانتا من الفئة العمرية </w:t>
      </w:r>
      <w:r>
        <w:rPr>
          <w:rFonts w:ascii="Simplified Arabic" w:hAnsi="Simplified Arabic" w:cs="Simplified Arabic" w:hint="cs"/>
          <w:b/>
          <w:bCs/>
          <w:sz w:val="28"/>
          <w:szCs w:val="28"/>
          <w:rtl/>
        </w:rPr>
        <w:t>27</w:t>
      </w:r>
      <w:r>
        <w:rPr>
          <w:rFonts w:ascii="Simplified Arabic" w:hAnsi="Simplified Arabic" w:cs="Simplified Arabic"/>
          <w:b/>
          <w:bCs/>
          <w:sz w:val="28"/>
          <w:szCs w:val="28"/>
          <w:rtl/>
        </w:rPr>
        <w:t>-3</w:t>
      </w:r>
      <w:r>
        <w:rPr>
          <w:rFonts w:ascii="Simplified Arabic" w:hAnsi="Simplified Arabic" w:cs="Simplified Arabic" w:hint="cs"/>
          <w:b/>
          <w:bCs/>
          <w:sz w:val="28"/>
          <w:szCs w:val="28"/>
          <w:rtl/>
        </w:rPr>
        <w:t>3</w:t>
      </w:r>
      <w:r>
        <w:rPr>
          <w:rFonts w:ascii="Simplified Arabic" w:hAnsi="Simplified Arabic" w:cs="Simplified Arabic"/>
          <w:sz w:val="28"/>
          <w:szCs w:val="28"/>
          <w:rtl/>
        </w:rPr>
        <w:t xml:space="preserve"> عاما، بنسبة مئوية بلغت </w:t>
      </w:r>
      <w:r>
        <w:rPr>
          <w:rFonts w:ascii="Simplified Arabic" w:hAnsi="Simplified Arabic" w:cs="Simplified Arabic" w:hint="cs"/>
          <w:b/>
          <w:bCs/>
          <w:sz w:val="28"/>
          <w:szCs w:val="28"/>
          <w:rtl/>
        </w:rPr>
        <w:t>7</w:t>
      </w:r>
      <w:r>
        <w:rPr>
          <w:rFonts w:ascii="Simplified Arabic" w:hAnsi="Simplified Arabic" w:cs="Simplified Arabic"/>
          <w:b/>
          <w:bCs/>
          <w:sz w:val="28"/>
          <w:szCs w:val="28"/>
          <w:rtl/>
        </w:rPr>
        <w:t>.</w:t>
      </w:r>
      <w:r>
        <w:rPr>
          <w:rFonts w:ascii="Simplified Arabic" w:hAnsi="Simplified Arabic" w:cs="Simplified Arabic" w:hint="cs"/>
          <w:b/>
          <w:bCs/>
          <w:sz w:val="28"/>
          <w:szCs w:val="28"/>
          <w:rtl/>
        </w:rPr>
        <w:t>69</w:t>
      </w:r>
      <w:r>
        <w:rPr>
          <w:rFonts w:ascii="Simplified Arabic" w:hAnsi="Simplified Arabic" w:cs="Simplified Arabic"/>
          <w:b/>
          <w:bCs/>
          <w:sz w:val="28"/>
          <w:szCs w:val="28"/>
          <w:rtl/>
        </w:rPr>
        <w:t xml:space="preserve">% </w:t>
      </w:r>
      <w:r>
        <w:rPr>
          <w:rFonts w:ascii="Simplified Arabic" w:hAnsi="Simplified Arabic" w:cs="Simplified Arabic"/>
          <w:sz w:val="28"/>
          <w:szCs w:val="28"/>
          <w:rtl/>
        </w:rPr>
        <w:t xml:space="preserve">من عدد الاناث، حيث احداهما كانت تبلغ من العمر 25 سنة وتم </w:t>
      </w:r>
      <w:r>
        <w:rPr>
          <w:rFonts w:ascii="Simplified Arabic" w:hAnsi="Simplified Arabic" w:cs="Simplified Arabic" w:hint="cs"/>
          <w:sz w:val="28"/>
          <w:szCs w:val="28"/>
          <w:rtl/>
        </w:rPr>
        <w:t>استخدام</w:t>
      </w:r>
      <w:r w:rsidR="00513EE2">
        <w:rPr>
          <w:rFonts w:ascii="Simplified Arabic" w:hAnsi="Simplified Arabic" w:cs="Simplified Arabic" w:hint="cs"/>
          <w:sz w:val="28"/>
          <w:szCs w:val="28"/>
          <w:rtl/>
        </w:rPr>
        <w:t xml:space="preserve"> </w:t>
      </w:r>
      <w:r>
        <w:rPr>
          <w:rFonts w:ascii="Simplified Arabic" w:hAnsi="Simplified Arabic" w:cs="Simplified Arabic"/>
          <w:sz w:val="28"/>
          <w:szCs w:val="28"/>
          <w:rtl/>
        </w:rPr>
        <w:t>الهيدروكورتيزون</w:t>
      </w:r>
      <w:r>
        <w:rPr>
          <w:rFonts w:ascii="Simplified Arabic" w:hAnsi="Simplified Arabic" w:cs="Simplified Arabic" w:hint="cs"/>
          <w:sz w:val="28"/>
          <w:szCs w:val="28"/>
          <w:rtl/>
        </w:rPr>
        <w:t xml:space="preserve"> لتخفيف أعراض الحساسية الناتجة</w:t>
      </w:r>
      <w:r>
        <w:rPr>
          <w:rFonts w:ascii="Simplified Arabic" w:hAnsi="Simplified Arabic" w:cs="Simplified Arabic"/>
          <w:sz w:val="28"/>
          <w:szCs w:val="28"/>
          <w:rtl/>
        </w:rPr>
        <w:t xml:space="preserve">، والأخرى كان عمرها 26 سنة وتم استبدال حقنتها بالأوجمنتين، ولاحظنا أن كلا المريضتين ظهرت عليها أعراض الحساسية التي تتبع النوع الأول(الفوري) على شكل احمرار في منطقة الحقن. أما بالنسبة للذكور فإنه لا أحد منهم قد تبين إصابته بالحساسية، وبالتالي تكون نسبة إصابتهم </w:t>
      </w:r>
      <w:r>
        <w:rPr>
          <w:rFonts w:ascii="Simplified Arabic" w:hAnsi="Simplified Arabic" w:cs="Simplified Arabic"/>
          <w:b/>
          <w:bCs/>
          <w:sz w:val="28"/>
          <w:szCs w:val="28"/>
          <w:rtl/>
        </w:rPr>
        <w:t>0%.</w:t>
      </w:r>
      <w:r>
        <w:rPr>
          <w:rFonts w:ascii="Simplified Arabic" w:hAnsi="Simplified Arabic" w:cs="Simplified Arabic"/>
          <w:sz w:val="28"/>
          <w:szCs w:val="28"/>
          <w:rtl/>
        </w:rPr>
        <w:t xml:space="preserve"> وهذا يعني أن حالتان فقط قد أصيبتا بالحساسية من الروسفين من بين كل المرضى الذين أجريت علهم الدراسة، وبنسبة مئوية قدرها </w:t>
      </w:r>
      <w:r>
        <w:rPr>
          <w:rFonts w:ascii="Simplified Arabic" w:hAnsi="Simplified Arabic" w:cs="Simplified Arabic"/>
          <w:b/>
          <w:bCs/>
          <w:sz w:val="28"/>
          <w:szCs w:val="28"/>
          <w:rtl/>
        </w:rPr>
        <w:t xml:space="preserve">1.25%، </w:t>
      </w:r>
      <w:r>
        <w:rPr>
          <w:rFonts w:ascii="Simplified Arabic" w:hAnsi="Simplified Arabic" w:cs="Simplified Arabic"/>
          <w:sz w:val="28"/>
          <w:szCs w:val="28"/>
          <w:rtl/>
        </w:rPr>
        <w:t>وهي نسبة مئوية ضعيفة لانتشار الحساسية. ويمكن استخلاص أن عمل اختبار الحساسية قبل الشروع في حقن المضادات الحيوية التي قد تسبب الحساسية يمكن أن يقلل من خطر الحساسية بشكل كبير.</w:t>
      </w:r>
    </w:p>
    <w:p w:rsidR="00DC25E4" w:rsidRDefault="00DC25E4" w:rsidP="00DC25E4">
      <w:pPr>
        <w:rPr>
          <w:lang w:bidi="ar-LY"/>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jc w:val="center"/>
      </w:pPr>
      <w:r>
        <w:rPr>
          <w:rFonts w:cs="PT Bold Heading" w:hint="cs"/>
          <w:sz w:val="32"/>
          <w:szCs w:val="32"/>
          <w:rtl/>
        </w:rPr>
        <w:t>فهرس المحتـــــــــــــــــــــــــــــــويات:</w:t>
      </w:r>
    </w:p>
    <w:tbl>
      <w:tblPr>
        <w:tblStyle w:val="a6"/>
        <w:bidiVisual/>
        <w:tblW w:w="10347" w:type="dxa"/>
        <w:tblLook w:val="04A0" w:firstRow="1" w:lastRow="0" w:firstColumn="1" w:lastColumn="0" w:noHBand="0" w:noVBand="1"/>
      </w:tblPr>
      <w:tblGrid>
        <w:gridCol w:w="2234"/>
        <w:gridCol w:w="6663"/>
        <w:gridCol w:w="1450"/>
      </w:tblGrid>
      <w:tr w:rsidR="00DC25E4" w:rsidTr="00DC25E4">
        <w:trPr>
          <w:trHeight w:val="340"/>
        </w:trPr>
        <w:tc>
          <w:tcPr>
            <w:tcW w:w="2234" w:type="dxa"/>
            <w:hideMark/>
          </w:tcPr>
          <w:p w:rsidR="00DC25E4" w:rsidRDefault="00DC25E4" w:rsidP="00DC25E4">
            <w:pPr>
              <w:jc w:val="center"/>
              <w:rPr>
                <w:rFonts w:cs="Monotype Koufi"/>
                <w:sz w:val="28"/>
                <w:szCs w:val="28"/>
              </w:rPr>
            </w:pPr>
            <w:r>
              <w:rPr>
                <w:rFonts w:cs="Monotype Koufi" w:hint="cs"/>
                <w:sz w:val="28"/>
                <w:szCs w:val="28"/>
                <w:rtl/>
              </w:rPr>
              <w:t>رقم التسلسل</w:t>
            </w:r>
          </w:p>
        </w:tc>
        <w:tc>
          <w:tcPr>
            <w:tcW w:w="6663" w:type="dxa"/>
            <w:hideMark/>
          </w:tcPr>
          <w:p w:rsidR="00DC25E4" w:rsidRDefault="00DC25E4" w:rsidP="00DC25E4">
            <w:pPr>
              <w:jc w:val="center"/>
              <w:rPr>
                <w:rFonts w:cs="Monotype Koufi"/>
                <w:sz w:val="28"/>
                <w:szCs w:val="28"/>
              </w:rPr>
            </w:pPr>
            <w:r>
              <w:rPr>
                <w:rFonts w:cs="Monotype Koufi" w:hint="cs"/>
                <w:sz w:val="28"/>
                <w:szCs w:val="28"/>
                <w:rtl/>
              </w:rPr>
              <w:t>الموضوع</w:t>
            </w:r>
          </w:p>
        </w:tc>
        <w:tc>
          <w:tcPr>
            <w:tcW w:w="1450" w:type="dxa"/>
            <w:hideMark/>
          </w:tcPr>
          <w:p w:rsidR="00DC25E4" w:rsidRDefault="00DC25E4" w:rsidP="00DC25E4">
            <w:pPr>
              <w:jc w:val="center"/>
              <w:rPr>
                <w:rFonts w:cs="Monotype Koufi"/>
                <w:sz w:val="28"/>
                <w:szCs w:val="28"/>
              </w:rPr>
            </w:pPr>
            <w:r>
              <w:rPr>
                <w:rFonts w:cs="Monotype Koufi" w:hint="cs"/>
                <w:sz w:val="28"/>
                <w:szCs w:val="28"/>
                <w:rtl/>
              </w:rPr>
              <w:t>رقم الصفحة</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الإهداء</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أ</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2</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كلمة الشكر</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ب</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3</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ملخص البحث</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ج</w:t>
            </w:r>
            <w:r>
              <w:rPr>
                <w:rFonts w:ascii="Simplified Arabic" w:hAnsi="Simplified Arabic" w:cs="Simplified Arabic" w:hint="cs"/>
                <w:sz w:val="28"/>
                <w:szCs w:val="28"/>
                <w:rtl/>
              </w:rPr>
              <w:t>ـ ـــ د</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4</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فهرس المحتويات</w:t>
            </w:r>
          </w:p>
        </w:tc>
        <w:tc>
          <w:tcPr>
            <w:tcW w:w="1450" w:type="dxa"/>
            <w:hideMark/>
          </w:tcPr>
          <w:p w:rsidR="00DC25E4" w:rsidRDefault="00DC25E4" w:rsidP="00DC25E4">
            <w:pPr>
              <w:jc w:val="center"/>
              <w:rPr>
                <w:rFonts w:ascii="Simplified Arabic" w:hAnsi="Simplified Arabic" w:cs="Simplified Arabic"/>
                <w:sz w:val="28"/>
                <w:szCs w:val="28"/>
                <w:rtl/>
              </w:rPr>
            </w:pPr>
            <w:r>
              <w:rPr>
                <w:rFonts w:ascii="Simplified Arabic" w:hAnsi="Simplified Arabic" w:cs="Simplified Arabic"/>
                <w:sz w:val="28"/>
                <w:szCs w:val="28"/>
                <w:rtl/>
              </w:rPr>
              <w:t>ه ــ و</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5</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فهرس الجداول</w:t>
            </w:r>
            <w:r>
              <w:rPr>
                <w:rFonts w:ascii="Simplified Arabic" w:hAnsi="Simplified Arabic" w:cs="Simplified Arabic" w:hint="cs"/>
                <w:sz w:val="28"/>
                <w:szCs w:val="28"/>
                <w:rtl/>
                <w:lang w:bidi="ar-LY"/>
              </w:rPr>
              <w:t xml:space="preserve"> والأشكال</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ز</w:t>
            </w:r>
          </w:p>
        </w:tc>
      </w:tr>
      <w:tr w:rsidR="00DC25E4" w:rsidTr="00DC25E4">
        <w:trPr>
          <w:trHeight w:val="340"/>
        </w:trPr>
        <w:tc>
          <w:tcPr>
            <w:tcW w:w="10347" w:type="dxa"/>
            <w:gridSpan w:val="3"/>
            <w:hideMark/>
          </w:tcPr>
          <w:p w:rsidR="00DC25E4" w:rsidRDefault="00DC25E4" w:rsidP="00DC25E4">
            <w:pPr>
              <w:jc w:val="center"/>
              <w:rPr>
                <w:rFonts w:ascii="Simplified Arabic" w:hAnsi="Simplified Arabic" w:cs="Monotype Koufi"/>
                <w:sz w:val="28"/>
                <w:szCs w:val="28"/>
              </w:rPr>
            </w:pPr>
            <w:r>
              <w:rPr>
                <w:rFonts w:ascii="Simplified Arabic" w:hAnsi="Simplified Arabic" w:cs="Monotype Koufi" w:hint="cs"/>
                <w:b/>
                <w:bCs/>
                <w:sz w:val="28"/>
                <w:szCs w:val="28"/>
                <w:rtl/>
              </w:rPr>
              <w:t xml:space="preserve">                      الفصل الأول</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المقدمة</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1</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1.1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فرط الحساسية</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1</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1.1.1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مفهوم فرط الحساسية</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Pr>
              <w:t>1</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2.1.1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أنواع تفاعلات فرط الحساسية</w:t>
            </w:r>
          </w:p>
        </w:tc>
        <w:tc>
          <w:tcPr>
            <w:tcW w:w="1450" w:type="dxa"/>
            <w:hideMark/>
          </w:tcPr>
          <w:p w:rsidR="00DC25E4" w:rsidRDefault="00DC25E4" w:rsidP="00DC25E4">
            <w:pPr>
              <w:tabs>
                <w:tab w:val="left" w:pos="365"/>
                <w:tab w:val="center" w:pos="617"/>
              </w:tabs>
              <w:rPr>
                <w:rFonts w:ascii="Simplified Arabic" w:hAnsi="Simplified Arabic" w:cs="Simplified Arabic"/>
                <w:sz w:val="28"/>
                <w:szCs w:val="28"/>
              </w:rPr>
            </w:pPr>
            <w:r>
              <w:rPr>
                <w:rFonts w:ascii="Simplified Arabic" w:hAnsi="Simplified Arabic" w:cs="Simplified Arabic"/>
                <w:sz w:val="28"/>
                <w:szCs w:val="28"/>
                <w:rtl/>
              </w:rPr>
              <w:tab/>
            </w:r>
            <w:r>
              <w:rPr>
                <w:rFonts w:ascii="Simplified Arabic" w:hAnsi="Simplified Arabic" w:cs="Simplified Arabic"/>
                <w:sz w:val="28"/>
                <w:szCs w:val="28"/>
                <w:rtl/>
              </w:rPr>
              <w:tab/>
            </w:r>
            <w:r>
              <w:rPr>
                <w:rFonts w:ascii="Simplified Arabic" w:hAnsi="Simplified Arabic" w:cs="Simplified Arabic"/>
                <w:sz w:val="28"/>
                <w:szCs w:val="28"/>
              </w:rPr>
              <w:t>1</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3.1.1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الأسباب وعوامل الخطر</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Pr>
              <w:t>4</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4.1.1</w:t>
            </w:r>
          </w:p>
        </w:tc>
        <w:tc>
          <w:tcPr>
            <w:tcW w:w="6663"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lang w:bidi="ar-LY"/>
              </w:rPr>
              <w:t>أمراض الحساسية</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Pr>
              <w:t>5</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2.1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الحساسية من الأدوية</w:t>
            </w:r>
          </w:p>
        </w:tc>
        <w:tc>
          <w:tcPr>
            <w:tcW w:w="1450" w:type="dxa"/>
            <w:hideMark/>
          </w:tcPr>
          <w:p w:rsidR="00DC25E4" w:rsidRDefault="00DC25E4" w:rsidP="00DC25E4">
            <w:pPr>
              <w:jc w:val="center"/>
              <w:rPr>
                <w:rFonts w:ascii="Simplified Arabic" w:hAnsi="Simplified Arabic" w:cs="Simplified Arabic"/>
                <w:sz w:val="28"/>
                <w:szCs w:val="28"/>
                <w:rtl/>
              </w:rPr>
            </w:pPr>
            <w:r>
              <w:rPr>
                <w:rFonts w:ascii="Simplified Arabic" w:hAnsi="Simplified Arabic" w:cs="Simplified Arabic" w:hint="cs"/>
                <w:sz w:val="28"/>
                <w:szCs w:val="28"/>
                <w:rtl/>
              </w:rPr>
              <w:t>5</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1.2.1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الأدوية التي لها الإمكانية لأن تسبب حساسية للجسم</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5</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2.2.1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أعراض الحساسية من الأدوية</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5</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3.1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الحساسية من المضادات الحيوية</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6</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1</w:t>
            </w:r>
            <w:r>
              <w:rPr>
                <w:rFonts w:ascii="Simplified Arabic" w:hAnsi="Simplified Arabic" w:cs="Simplified Arabic"/>
                <w:sz w:val="28"/>
                <w:szCs w:val="28"/>
                <w:rtl/>
              </w:rPr>
              <w:t>.3.1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الحساسية من مضادات البيتا لاكتام (البنسيلينات والسيفالوسبورينات)</w:t>
            </w:r>
          </w:p>
        </w:tc>
        <w:tc>
          <w:tcPr>
            <w:tcW w:w="1450" w:type="dxa"/>
            <w:hideMark/>
          </w:tcPr>
          <w:p w:rsidR="00DC25E4" w:rsidRDefault="00DC25E4" w:rsidP="00DC25E4">
            <w:pPr>
              <w:tabs>
                <w:tab w:val="left" w:pos="364"/>
                <w:tab w:val="center" w:pos="617"/>
              </w:tabs>
              <w:jc w:val="center"/>
              <w:rPr>
                <w:rFonts w:ascii="Simplified Arabic" w:hAnsi="Simplified Arabic" w:cs="Simplified Arabic"/>
                <w:sz w:val="28"/>
                <w:szCs w:val="28"/>
              </w:rPr>
            </w:pPr>
            <w:r>
              <w:rPr>
                <w:rFonts w:ascii="Simplified Arabic" w:hAnsi="Simplified Arabic" w:cs="Simplified Arabic" w:hint="cs"/>
                <w:sz w:val="28"/>
                <w:szCs w:val="28"/>
                <w:rtl/>
              </w:rPr>
              <w:t>6</w:t>
            </w:r>
          </w:p>
        </w:tc>
      </w:tr>
      <w:tr w:rsidR="00DC25E4" w:rsidTr="00DC25E4">
        <w:trPr>
          <w:trHeight w:val="1071"/>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2</w:t>
            </w:r>
            <w:r>
              <w:rPr>
                <w:rFonts w:ascii="Simplified Arabic" w:hAnsi="Simplified Arabic" w:cs="Simplified Arabic"/>
                <w:sz w:val="28"/>
                <w:szCs w:val="28"/>
                <w:rtl/>
              </w:rPr>
              <w:t>.3.1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 xml:space="preserve">عوامل الخطر من حساسية من مضادات البيتا لاكتام (البنسيلينات والسيفالوسبورينات) </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7</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4.1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السيفالوسبورينات</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7</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1.4.1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تصنيف السيفالوسبورينات</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8</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2.4.1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hint="cs"/>
                <w:sz w:val="28"/>
                <w:szCs w:val="28"/>
                <w:rtl/>
                <w:lang w:bidi="ar-LY"/>
              </w:rPr>
              <w:t>آلية تأثير السيفالوسبورينات</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8</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3.4.2</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hint="cs"/>
                <w:sz w:val="28"/>
                <w:szCs w:val="28"/>
                <w:rtl/>
                <w:lang w:bidi="ar-LY"/>
              </w:rPr>
              <w:t>استعمالاتا</w:t>
            </w:r>
            <w:r>
              <w:rPr>
                <w:rFonts w:ascii="Simplified Arabic" w:hAnsi="Simplified Arabic" w:cs="Simplified Arabic"/>
                <w:sz w:val="28"/>
                <w:szCs w:val="28"/>
                <w:rtl/>
                <w:lang w:bidi="ar-LY"/>
              </w:rPr>
              <w:t>لسيفالوسبورينات</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9</w:t>
            </w:r>
          </w:p>
        </w:tc>
      </w:tr>
      <w:tr w:rsidR="00DC25E4" w:rsidTr="00DC25E4">
        <w:trPr>
          <w:trHeight w:val="340"/>
        </w:trPr>
        <w:tc>
          <w:tcPr>
            <w:tcW w:w="2234" w:type="dxa"/>
          </w:tcPr>
          <w:p w:rsidR="00DC25E4" w:rsidRDefault="00DC25E4" w:rsidP="00DC25E4">
            <w:pPr>
              <w:jc w:val="center"/>
              <w:rPr>
                <w:rFonts w:ascii="Simplified Arabic" w:hAnsi="Simplified Arabic" w:cs="Simplified Arabic"/>
                <w:sz w:val="28"/>
                <w:szCs w:val="28"/>
                <w:rtl/>
              </w:rPr>
            </w:pPr>
            <w:r>
              <w:rPr>
                <w:rFonts w:ascii="Simplified Arabic" w:hAnsi="Simplified Arabic" w:cs="Simplified Arabic" w:hint="cs"/>
                <w:sz w:val="28"/>
                <w:szCs w:val="28"/>
                <w:rtl/>
              </w:rPr>
              <w:t>4.4.1</w:t>
            </w:r>
          </w:p>
        </w:tc>
        <w:tc>
          <w:tcPr>
            <w:tcW w:w="6663" w:type="dxa"/>
          </w:tcPr>
          <w:p w:rsidR="00DC25E4" w:rsidRDefault="00DC25E4" w:rsidP="00DC25E4">
            <w:pPr>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التأثيرات الضارة</w:t>
            </w:r>
          </w:p>
        </w:tc>
        <w:tc>
          <w:tcPr>
            <w:tcW w:w="1450" w:type="dxa"/>
          </w:tcPr>
          <w:p w:rsidR="00DC25E4" w:rsidRDefault="00DC25E4" w:rsidP="00DC25E4">
            <w:pPr>
              <w:jc w:val="center"/>
              <w:rPr>
                <w:rFonts w:ascii="Simplified Arabic" w:hAnsi="Simplified Arabic" w:cs="Simplified Arabic"/>
                <w:sz w:val="28"/>
                <w:szCs w:val="28"/>
                <w:rtl/>
              </w:rPr>
            </w:pPr>
            <w:r>
              <w:rPr>
                <w:rFonts w:ascii="Simplified Arabic" w:hAnsi="Simplified Arabic" w:cs="Simplified Arabic" w:hint="cs"/>
                <w:sz w:val="28"/>
                <w:szCs w:val="28"/>
                <w:rtl/>
              </w:rPr>
              <w:t>9</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5.1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السفترياكسون</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10</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1.5.1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hint="cs"/>
                <w:sz w:val="28"/>
                <w:szCs w:val="28"/>
                <w:rtl/>
                <w:lang w:bidi="ar-LY"/>
              </w:rPr>
              <w:t>كيفية الاستخدام</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10</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2.5.1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استخدامات حقن الروسفين</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11</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3.5.1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hint="cs"/>
                <w:sz w:val="28"/>
                <w:szCs w:val="28"/>
                <w:rtl/>
                <w:lang w:bidi="ar-LY"/>
              </w:rPr>
              <w:t>الاحتياط قبل الاستخدام</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11</w:t>
            </w:r>
          </w:p>
        </w:tc>
      </w:tr>
      <w:tr w:rsidR="00DC25E4" w:rsidTr="00DC25E4">
        <w:trPr>
          <w:trHeight w:val="340"/>
        </w:trPr>
        <w:tc>
          <w:tcPr>
            <w:tcW w:w="2234" w:type="dxa"/>
            <w:hideMark/>
          </w:tcPr>
          <w:p w:rsidR="00DC25E4" w:rsidRDefault="00DC25E4" w:rsidP="00DC25E4">
            <w:pPr>
              <w:tabs>
                <w:tab w:val="left" w:pos="551"/>
                <w:tab w:val="center" w:pos="1009"/>
              </w:tabs>
              <w:rPr>
                <w:rFonts w:ascii="Simplified Arabic" w:hAnsi="Simplified Arabic" w:cs="Simplified Arabic"/>
                <w:sz w:val="28"/>
                <w:szCs w:val="28"/>
              </w:rPr>
            </w:pPr>
            <w:r>
              <w:rPr>
                <w:rFonts w:ascii="Simplified Arabic" w:hAnsi="Simplified Arabic" w:cs="Simplified Arabic"/>
                <w:sz w:val="28"/>
                <w:szCs w:val="28"/>
                <w:rtl/>
              </w:rPr>
              <w:tab/>
            </w:r>
            <w:r>
              <w:rPr>
                <w:rFonts w:ascii="Simplified Arabic" w:hAnsi="Simplified Arabic" w:cs="Simplified Arabic"/>
                <w:sz w:val="28"/>
                <w:szCs w:val="28"/>
                <w:rtl/>
              </w:rPr>
              <w:tab/>
              <w:t>4.5.1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hint="cs"/>
                <w:sz w:val="28"/>
                <w:szCs w:val="28"/>
                <w:rtl/>
                <w:lang w:bidi="ar-LY"/>
              </w:rPr>
              <w:t>الأعراض الجانبية</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11</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6.1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hint="cs"/>
                <w:sz w:val="28"/>
                <w:szCs w:val="28"/>
                <w:rtl/>
                <w:lang w:bidi="ar-LY"/>
              </w:rPr>
              <w:t>التشخيص والعلاج</w:t>
            </w:r>
          </w:p>
        </w:tc>
        <w:tc>
          <w:tcPr>
            <w:tcW w:w="1450" w:type="dxa"/>
            <w:hideMark/>
          </w:tcPr>
          <w:p w:rsidR="00DC25E4" w:rsidRDefault="00DC25E4" w:rsidP="00DC25E4">
            <w:pPr>
              <w:jc w:val="center"/>
              <w:rPr>
                <w:rFonts w:ascii="Simplified Arabic" w:hAnsi="Simplified Arabic" w:cs="Simplified Arabic"/>
                <w:sz w:val="28"/>
                <w:szCs w:val="28"/>
                <w:rtl/>
              </w:rPr>
            </w:pPr>
            <w:r>
              <w:rPr>
                <w:rFonts w:ascii="Simplified Arabic" w:hAnsi="Simplified Arabic" w:cs="Simplified Arabic" w:hint="cs"/>
                <w:sz w:val="28"/>
                <w:szCs w:val="28"/>
                <w:rtl/>
              </w:rPr>
              <w:t>12</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1</w:t>
            </w:r>
            <w:r>
              <w:rPr>
                <w:rFonts w:ascii="Simplified Arabic" w:hAnsi="Simplified Arabic" w:cs="Simplified Arabic"/>
                <w:sz w:val="28"/>
                <w:szCs w:val="28"/>
                <w:rtl/>
              </w:rPr>
              <w:t>.6.1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hint="cs"/>
                <w:sz w:val="28"/>
                <w:szCs w:val="28"/>
                <w:rtl/>
                <w:lang w:bidi="ar-LY"/>
              </w:rPr>
              <w:t>اختبارات الحساسية</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12</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2</w:t>
            </w:r>
            <w:r>
              <w:rPr>
                <w:rFonts w:ascii="Simplified Arabic" w:hAnsi="Simplified Arabic" w:cs="Simplified Arabic"/>
                <w:sz w:val="28"/>
                <w:szCs w:val="28"/>
                <w:rtl/>
              </w:rPr>
              <w:t>.6.1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hint="cs"/>
                <w:sz w:val="28"/>
                <w:szCs w:val="28"/>
                <w:rtl/>
                <w:lang w:bidi="ar-LY"/>
              </w:rPr>
              <w:t>علاج الحساسية</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13</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3</w:t>
            </w:r>
            <w:r>
              <w:rPr>
                <w:rFonts w:ascii="Simplified Arabic" w:hAnsi="Simplified Arabic" w:cs="Simplified Arabic"/>
                <w:sz w:val="28"/>
                <w:szCs w:val="28"/>
                <w:rtl/>
              </w:rPr>
              <w:t>.6.1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منع الأعراض (الوقاية من الحساسية )</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14</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7.1</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hint="cs"/>
                <w:sz w:val="28"/>
                <w:szCs w:val="28"/>
                <w:rtl/>
                <w:lang w:bidi="ar-LY"/>
              </w:rPr>
              <w:t>الدراسات السابقة</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15</w:t>
            </w:r>
          </w:p>
        </w:tc>
      </w:tr>
      <w:tr w:rsidR="00DC25E4" w:rsidTr="00DC25E4">
        <w:trPr>
          <w:trHeight w:val="340"/>
        </w:trPr>
        <w:tc>
          <w:tcPr>
            <w:tcW w:w="2234" w:type="dxa"/>
          </w:tcPr>
          <w:p w:rsidR="00DC25E4" w:rsidRDefault="00DC25E4" w:rsidP="00DC25E4">
            <w:pPr>
              <w:jc w:val="center"/>
              <w:rPr>
                <w:rFonts w:ascii="Simplified Arabic" w:hAnsi="Simplified Arabic" w:cs="Simplified Arabic"/>
                <w:sz w:val="28"/>
                <w:szCs w:val="28"/>
                <w:rtl/>
              </w:rPr>
            </w:pPr>
            <w:r>
              <w:rPr>
                <w:rFonts w:ascii="Simplified Arabic" w:hAnsi="Simplified Arabic" w:cs="Simplified Arabic" w:hint="cs"/>
                <w:sz w:val="28"/>
                <w:szCs w:val="28"/>
                <w:rtl/>
              </w:rPr>
              <w:t>1.7.1</w:t>
            </w:r>
          </w:p>
        </w:tc>
        <w:tc>
          <w:tcPr>
            <w:tcW w:w="6663" w:type="dxa"/>
          </w:tcPr>
          <w:p w:rsidR="00DC25E4" w:rsidRDefault="00DC25E4" w:rsidP="00DC25E4">
            <w:pPr>
              <w:jc w:val="center"/>
              <w:rPr>
                <w:rFonts w:ascii="Simplified Arabic" w:hAnsi="Simplified Arabic" w:cs="Simplified Arabic"/>
                <w:sz w:val="28"/>
                <w:szCs w:val="28"/>
                <w:rtl/>
              </w:rPr>
            </w:pPr>
            <w:r>
              <w:rPr>
                <w:rFonts w:ascii="Simplified Arabic" w:hAnsi="Simplified Arabic" w:cs="Simplified Arabic" w:hint="cs"/>
                <w:sz w:val="28"/>
                <w:szCs w:val="28"/>
                <w:rtl/>
              </w:rPr>
              <w:t>نسب انتشار أنواع مختلفة من الحساسية</w:t>
            </w:r>
          </w:p>
        </w:tc>
        <w:tc>
          <w:tcPr>
            <w:tcW w:w="1450" w:type="dxa"/>
          </w:tcPr>
          <w:p w:rsidR="00DC25E4" w:rsidRDefault="00DC25E4" w:rsidP="00DC25E4">
            <w:pPr>
              <w:jc w:val="center"/>
              <w:rPr>
                <w:rFonts w:ascii="Simplified Arabic" w:hAnsi="Simplified Arabic" w:cs="Simplified Arabic"/>
                <w:sz w:val="28"/>
                <w:szCs w:val="28"/>
                <w:rtl/>
              </w:rPr>
            </w:pPr>
            <w:r>
              <w:rPr>
                <w:rFonts w:ascii="Simplified Arabic" w:hAnsi="Simplified Arabic" w:cs="Simplified Arabic" w:hint="cs"/>
                <w:sz w:val="28"/>
                <w:szCs w:val="28"/>
                <w:rtl/>
              </w:rPr>
              <w:t>15</w:t>
            </w:r>
          </w:p>
        </w:tc>
      </w:tr>
      <w:tr w:rsidR="00DC25E4" w:rsidTr="00DC25E4">
        <w:trPr>
          <w:trHeight w:val="340"/>
        </w:trPr>
        <w:tc>
          <w:tcPr>
            <w:tcW w:w="2234" w:type="dxa"/>
          </w:tcPr>
          <w:p w:rsidR="00DC25E4" w:rsidRDefault="00DC25E4" w:rsidP="00DC25E4">
            <w:pPr>
              <w:jc w:val="center"/>
              <w:rPr>
                <w:rFonts w:ascii="Simplified Arabic" w:hAnsi="Simplified Arabic" w:cs="Simplified Arabic"/>
                <w:sz w:val="28"/>
                <w:szCs w:val="28"/>
                <w:rtl/>
              </w:rPr>
            </w:pPr>
            <w:r>
              <w:rPr>
                <w:rFonts w:ascii="Simplified Arabic" w:hAnsi="Simplified Arabic" w:cs="Simplified Arabic" w:hint="cs"/>
                <w:sz w:val="28"/>
                <w:szCs w:val="28"/>
                <w:rtl/>
              </w:rPr>
              <w:t>2.7.1</w:t>
            </w:r>
          </w:p>
        </w:tc>
        <w:tc>
          <w:tcPr>
            <w:tcW w:w="6663" w:type="dxa"/>
          </w:tcPr>
          <w:p w:rsidR="00DC25E4" w:rsidRDefault="00DC25E4" w:rsidP="00DC25E4">
            <w:pPr>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دراسة سابقة في انجلترا</w:t>
            </w:r>
          </w:p>
        </w:tc>
        <w:tc>
          <w:tcPr>
            <w:tcW w:w="1450" w:type="dxa"/>
          </w:tcPr>
          <w:p w:rsidR="00DC25E4" w:rsidRDefault="00DC25E4" w:rsidP="00DC25E4">
            <w:pPr>
              <w:jc w:val="center"/>
              <w:rPr>
                <w:rFonts w:ascii="Simplified Arabic" w:hAnsi="Simplified Arabic" w:cs="Simplified Arabic"/>
                <w:sz w:val="28"/>
                <w:szCs w:val="28"/>
                <w:rtl/>
              </w:rPr>
            </w:pPr>
            <w:r>
              <w:rPr>
                <w:rFonts w:ascii="Simplified Arabic" w:hAnsi="Simplified Arabic" w:cs="Simplified Arabic" w:hint="cs"/>
                <w:sz w:val="28"/>
                <w:szCs w:val="28"/>
                <w:rtl/>
              </w:rPr>
              <w:t>15</w:t>
            </w:r>
          </w:p>
        </w:tc>
      </w:tr>
      <w:tr w:rsidR="00DC25E4" w:rsidTr="00DC25E4">
        <w:trPr>
          <w:trHeight w:val="340"/>
        </w:trPr>
        <w:tc>
          <w:tcPr>
            <w:tcW w:w="2234" w:type="dxa"/>
          </w:tcPr>
          <w:p w:rsidR="00DC25E4" w:rsidRDefault="00DC25E4" w:rsidP="00DC25E4">
            <w:pPr>
              <w:jc w:val="center"/>
              <w:rPr>
                <w:rFonts w:ascii="Simplified Arabic" w:hAnsi="Simplified Arabic" w:cs="Simplified Arabic"/>
                <w:sz w:val="28"/>
                <w:szCs w:val="28"/>
                <w:rtl/>
              </w:rPr>
            </w:pPr>
            <w:r>
              <w:rPr>
                <w:rFonts w:ascii="Simplified Arabic" w:hAnsi="Simplified Arabic" w:cs="Simplified Arabic" w:hint="cs"/>
                <w:sz w:val="28"/>
                <w:szCs w:val="28"/>
                <w:rtl/>
              </w:rPr>
              <w:t>3.7.1</w:t>
            </w:r>
          </w:p>
        </w:tc>
        <w:tc>
          <w:tcPr>
            <w:tcW w:w="6663" w:type="dxa"/>
          </w:tcPr>
          <w:p w:rsidR="00DC25E4" w:rsidRDefault="00DC25E4" w:rsidP="00DC25E4">
            <w:pPr>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انتشار الحساسية من مضادات البيتا لاكتام</w:t>
            </w:r>
          </w:p>
        </w:tc>
        <w:tc>
          <w:tcPr>
            <w:tcW w:w="1450" w:type="dxa"/>
          </w:tcPr>
          <w:p w:rsidR="00DC25E4" w:rsidRDefault="00DC25E4" w:rsidP="00DC25E4">
            <w:pPr>
              <w:jc w:val="center"/>
              <w:rPr>
                <w:rFonts w:ascii="Simplified Arabic" w:hAnsi="Simplified Arabic" w:cs="Simplified Arabic"/>
                <w:sz w:val="28"/>
                <w:szCs w:val="28"/>
                <w:rtl/>
              </w:rPr>
            </w:pPr>
            <w:r>
              <w:rPr>
                <w:rFonts w:ascii="Simplified Arabic" w:hAnsi="Simplified Arabic" w:cs="Simplified Arabic" w:hint="cs"/>
                <w:sz w:val="28"/>
                <w:szCs w:val="28"/>
                <w:rtl/>
              </w:rPr>
              <w:t>16</w:t>
            </w:r>
          </w:p>
        </w:tc>
      </w:tr>
      <w:tr w:rsidR="00DC25E4" w:rsidTr="00DC25E4">
        <w:trPr>
          <w:trHeight w:val="340"/>
        </w:trPr>
        <w:tc>
          <w:tcPr>
            <w:tcW w:w="2234" w:type="dxa"/>
          </w:tcPr>
          <w:p w:rsidR="00DC25E4" w:rsidRDefault="00DC25E4" w:rsidP="00DC25E4">
            <w:pPr>
              <w:jc w:val="center"/>
              <w:rPr>
                <w:rFonts w:ascii="Simplified Arabic" w:hAnsi="Simplified Arabic" w:cs="Simplified Arabic"/>
                <w:sz w:val="28"/>
                <w:szCs w:val="28"/>
                <w:rtl/>
              </w:rPr>
            </w:pPr>
            <w:r>
              <w:rPr>
                <w:rFonts w:ascii="Simplified Arabic" w:hAnsi="Simplified Arabic" w:cs="Simplified Arabic" w:hint="cs"/>
                <w:sz w:val="28"/>
                <w:szCs w:val="28"/>
                <w:rtl/>
              </w:rPr>
              <w:t>4.7.1</w:t>
            </w:r>
          </w:p>
        </w:tc>
        <w:tc>
          <w:tcPr>
            <w:tcW w:w="6663" w:type="dxa"/>
          </w:tcPr>
          <w:p w:rsidR="00DC25E4" w:rsidRDefault="00DC25E4" w:rsidP="00DC25E4">
            <w:pPr>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دراسة سابقة في إيران</w:t>
            </w:r>
          </w:p>
        </w:tc>
        <w:tc>
          <w:tcPr>
            <w:tcW w:w="1450" w:type="dxa"/>
          </w:tcPr>
          <w:p w:rsidR="00DC25E4" w:rsidRDefault="00DC25E4" w:rsidP="00DC25E4">
            <w:pPr>
              <w:jc w:val="center"/>
              <w:rPr>
                <w:rFonts w:ascii="Simplified Arabic" w:hAnsi="Simplified Arabic" w:cs="Simplified Arabic"/>
                <w:sz w:val="28"/>
                <w:szCs w:val="28"/>
                <w:rtl/>
              </w:rPr>
            </w:pPr>
            <w:r>
              <w:rPr>
                <w:rFonts w:ascii="Simplified Arabic" w:hAnsi="Simplified Arabic" w:cs="Simplified Arabic" w:hint="cs"/>
                <w:sz w:val="28"/>
                <w:szCs w:val="28"/>
                <w:rtl/>
              </w:rPr>
              <w:t>17</w:t>
            </w:r>
          </w:p>
        </w:tc>
      </w:tr>
      <w:tr w:rsidR="00DC25E4" w:rsidTr="00DC25E4">
        <w:trPr>
          <w:trHeight w:val="340"/>
        </w:trPr>
        <w:tc>
          <w:tcPr>
            <w:tcW w:w="2234" w:type="dxa"/>
          </w:tcPr>
          <w:p w:rsidR="00DC25E4" w:rsidRDefault="00DC25E4" w:rsidP="00DC25E4">
            <w:pPr>
              <w:jc w:val="center"/>
              <w:rPr>
                <w:rFonts w:ascii="Simplified Arabic" w:hAnsi="Simplified Arabic" w:cs="Simplified Arabic"/>
                <w:sz w:val="28"/>
                <w:szCs w:val="28"/>
                <w:rtl/>
              </w:rPr>
            </w:pPr>
            <w:r>
              <w:rPr>
                <w:rFonts w:ascii="Simplified Arabic" w:hAnsi="Simplified Arabic" w:cs="Simplified Arabic" w:hint="cs"/>
                <w:sz w:val="28"/>
                <w:szCs w:val="28"/>
                <w:rtl/>
              </w:rPr>
              <w:t>8.1</w:t>
            </w:r>
          </w:p>
        </w:tc>
        <w:tc>
          <w:tcPr>
            <w:tcW w:w="6663" w:type="dxa"/>
          </w:tcPr>
          <w:p w:rsidR="00DC25E4" w:rsidRDefault="00DC25E4" w:rsidP="00DC25E4">
            <w:pPr>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أهداف البحث</w:t>
            </w:r>
          </w:p>
        </w:tc>
        <w:tc>
          <w:tcPr>
            <w:tcW w:w="1450" w:type="dxa"/>
          </w:tcPr>
          <w:p w:rsidR="00DC25E4" w:rsidRDefault="00DC25E4" w:rsidP="00DC25E4">
            <w:pPr>
              <w:jc w:val="center"/>
              <w:rPr>
                <w:rFonts w:ascii="Simplified Arabic" w:hAnsi="Simplified Arabic" w:cs="Simplified Arabic"/>
                <w:sz w:val="28"/>
                <w:szCs w:val="28"/>
                <w:rtl/>
              </w:rPr>
            </w:pPr>
            <w:r>
              <w:rPr>
                <w:rFonts w:ascii="Simplified Arabic" w:hAnsi="Simplified Arabic" w:cs="Simplified Arabic" w:hint="cs"/>
                <w:sz w:val="28"/>
                <w:szCs w:val="28"/>
                <w:rtl/>
              </w:rPr>
              <w:t>18</w:t>
            </w:r>
          </w:p>
        </w:tc>
      </w:tr>
      <w:tr w:rsidR="00DC25E4" w:rsidTr="00DC25E4">
        <w:trPr>
          <w:trHeight w:val="340"/>
        </w:trPr>
        <w:tc>
          <w:tcPr>
            <w:tcW w:w="10347" w:type="dxa"/>
            <w:gridSpan w:val="3"/>
            <w:hideMark/>
          </w:tcPr>
          <w:p w:rsidR="00DC25E4" w:rsidRDefault="00DC25E4" w:rsidP="00DC25E4">
            <w:pPr>
              <w:jc w:val="center"/>
              <w:rPr>
                <w:rFonts w:ascii="Simplified Arabic" w:hAnsi="Simplified Arabic" w:cs="Monotype Koufi"/>
                <w:sz w:val="28"/>
                <w:szCs w:val="28"/>
              </w:rPr>
            </w:pPr>
            <w:r>
              <w:rPr>
                <w:rFonts w:ascii="Simplified Arabic" w:hAnsi="Simplified Arabic" w:cs="Monotype Koufi" w:hint="cs"/>
                <w:b/>
                <w:bCs/>
                <w:sz w:val="28"/>
                <w:szCs w:val="28"/>
                <w:rtl/>
              </w:rPr>
              <w:t>الفصل الثاني</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2</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المواد والطرق</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19</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1.2</w:t>
            </w:r>
          </w:p>
        </w:tc>
        <w:tc>
          <w:tcPr>
            <w:tcW w:w="6663" w:type="dxa"/>
            <w:hideMark/>
          </w:tcPr>
          <w:p w:rsidR="00DC25E4" w:rsidRDefault="00DC25E4" w:rsidP="00DC25E4">
            <w:pPr>
              <w:spacing w:before="120"/>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منهج البحث</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19</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2.2</w:t>
            </w:r>
          </w:p>
        </w:tc>
        <w:tc>
          <w:tcPr>
            <w:tcW w:w="6663" w:type="dxa"/>
            <w:hideMark/>
          </w:tcPr>
          <w:p w:rsidR="00DC25E4" w:rsidRDefault="00DC25E4" w:rsidP="00DC25E4">
            <w:pPr>
              <w:spacing w:before="120"/>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مجتمع الدراسات والعينات</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19</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3.2</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 xml:space="preserve">الأسلوب المستخدم في الإحصاء </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19</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4.2</w:t>
            </w:r>
          </w:p>
        </w:tc>
        <w:tc>
          <w:tcPr>
            <w:tcW w:w="6663" w:type="dxa"/>
            <w:hideMark/>
          </w:tcPr>
          <w:p w:rsidR="00DC25E4" w:rsidRDefault="00DC25E4" w:rsidP="00DC25E4">
            <w:pPr>
              <w:jc w:val="center"/>
              <w:rPr>
                <w:rFonts w:ascii="Simplified Arabic" w:hAnsi="Simplified Arabic" w:cs="Simplified Arabic"/>
                <w:sz w:val="28"/>
                <w:szCs w:val="28"/>
                <w:lang w:bidi="ar-LY"/>
              </w:rPr>
            </w:pPr>
            <w:r>
              <w:rPr>
                <w:rFonts w:ascii="Simplified Arabic" w:hAnsi="Simplified Arabic" w:cs="Simplified Arabic"/>
                <w:sz w:val="28"/>
                <w:szCs w:val="28"/>
                <w:rtl/>
                <w:lang w:bidi="ar-LY"/>
              </w:rPr>
              <w:t>اختبار الحساسية تحت الجلد</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19</w:t>
            </w:r>
          </w:p>
        </w:tc>
      </w:tr>
      <w:tr w:rsidR="00DC25E4" w:rsidTr="00DC25E4">
        <w:trPr>
          <w:trHeight w:val="340"/>
        </w:trPr>
        <w:tc>
          <w:tcPr>
            <w:tcW w:w="10347" w:type="dxa"/>
            <w:gridSpan w:val="3"/>
            <w:hideMark/>
          </w:tcPr>
          <w:p w:rsidR="00DC25E4" w:rsidRDefault="00DC25E4" w:rsidP="00DC25E4">
            <w:pPr>
              <w:jc w:val="center"/>
              <w:rPr>
                <w:rFonts w:ascii="Simplified Arabic" w:hAnsi="Simplified Arabic" w:cs="Monotype Koufi"/>
                <w:sz w:val="28"/>
                <w:szCs w:val="28"/>
              </w:rPr>
            </w:pPr>
            <w:r>
              <w:rPr>
                <w:rFonts w:ascii="Simplified Arabic" w:hAnsi="Simplified Arabic" w:cs="Monotype Koufi" w:hint="cs"/>
                <w:b/>
                <w:bCs/>
                <w:sz w:val="28"/>
                <w:szCs w:val="28"/>
                <w:rtl/>
              </w:rPr>
              <w:t xml:space="preserve">                  الفصل الثالث:</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1.3</w:t>
            </w:r>
          </w:p>
        </w:tc>
        <w:tc>
          <w:tcPr>
            <w:tcW w:w="6663"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النتائج</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21</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2</w:t>
            </w:r>
            <w:r>
              <w:rPr>
                <w:rFonts w:ascii="Simplified Arabic" w:hAnsi="Simplified Arabic" w:cs="Simplified Arabic"/>
                <w:sz w:val="28"/>
                <w:szCs w:val="28"/>
                <w:rtl/>
              </w:rPr>
              <w:t>.3</w:t>
            </w:r>
          </w:p>
        </w:tc>
        <w:tc>
          <w:tcPr>
            <w:tcW w:w="6663"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مناقشة النتائج</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23</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3</w:t>
            </w:r>
            <w:r>
              <w:rPr>
                <w:rFonts w:ascii="Simplified Arabic" w:hAnsi="Simplified Arabic" w:cs="Simplified Arabic"/>
                <w:sz w:val="28"/>
                <w:szCs w:val="28"/>
                <w:rtl/>
              </w:rPr>
              <w:t>.3</w:t>
            </w:r>
          </w:p>
        </w:tc>
        <w:tc>
          <w:tcPr>
            <w:tcW w:w="6663"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الخلاصة</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24</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4</w:t>
            </w:r>
            <w:r>
              <w:rPr>
                <w:rFonts w:ascii="Simplified Arabic" w:hAnsi="Simplified Arabic" w:cs="Simplified Arabic"/>
                <w:sz w:val="28"/>
                <w:szCs w:val="28"/>
                <w:rtl/>
              </w:rPr>
              <w:t>.3</w:t>
            </w:r>
          </w:p>
        </w:tc>
        <w:tc>
          <w:tcPr>
            <w:tcW w:w="6663"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التوصيات</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25</w:t>
            </w:r>
          </w:p>
        </w:tc>
      </w:tr>
      <w:tr w:rsidR="00DC25E4" w:rsidTr="00DC25E4">
        <w:trPr>
          <w:trHeight w:val="340"/>
        </w:trPr>
        <w:tc>
          <w:tcPr>
            <w:tcW w:w="10347" w:type="dxa"/>
            <w:gridSpan w:val="3"/>
            <w:hideMark/>
          </w:tcPr>
          <w:p w:rsidR="00DC25E4" w:rsidRDefault="00DC25E4" w:rsidP="00DC25E4">
            <w:pPr>
              <w:jc w:val="center"/>
              <w:rPr>
                <w:rFonts w:ascii="Simplified Arabic" w:hAnsi="Simplified Arabic" w:cs="Monotype Koufi"/>
                <w:sz w:val="28"/>
                <w:szCs w:val="28"/>
              </w:rPr>
            </w:pPr>
            <w:r>
              <w:rPr>
                <w:rFonts w:ascii="Simplified Arabic" w:hAnsi="Simplified Arabic" w:cs="Monotype Koufi" w:hint="cs"/>
                <w:b/>
                <w:bCs/>
                <w:sz w:val="28"/>
                <w:szCs w:val="28"/>
                <w:rtl/>
              </w:rPr>
              <w:t xml:space="preserve">                الفصل الرابع</w:t>
            </w:r>
          </w:p>
        </w:tc>
      </w:tr>
      <w:tr w:rsidR="00DC25E4" w:rsidTr="00DC25E4">
        <w:trPr>
          <w:trHeight w:val="340"/>
        </w:trPr>
        <w:tc>
          <w:tcPr>
            <w:tcW w:w="2234"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4</w:t>
            </w:r>
          </w:p>
        </w:tc>
        <w:tc>
          <w:tcPr>
            <w:tcW w:w="6663"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sz w:val="28"/>
                <w:szCs w:val="28"/>
                <w:rtl/>
              </w:rPr>
              <w:t>المراجع والمصادر</w:t>
            </w:r>
          </w:p>
        </w:tc>
        <w:tc>
          <w:tcPr>
            <w:tcW w:w="1450" w:type="dxa"/>
            <w:hideMark/>
          </w:tcPr>
          <w:p w:rsidR="00DC25E4" w:rsidRDefault="00DC25E4" w:rsidP="00DC25E4">
            <w:pPr>
              <w:jc w:val="center"/>
              <w:rPr>
                <w:rFonts w:ascii="Simplified Arabic" w:hAnsi="Simplified Arabic" w:cs="Simplified Arabic"/>
                <w:sz w:val="28"/>
                <w:szCs w:val="28"/>
              </w:rPr>
            </w:pPr>
            <w:r>
              <w:rPr>
                <w:rFonts w:ascii="Simplified Arabic" w:hAnsi="Simplified Arabic" w:cs="Simplified Arabic" w:hint="cs"/>
                <w:sz w:val="28"/>
                <w:szCs w:val="28"/>
                <w:rtl/>
              </w:rPr>
              <w:t>26</w:t>
            </w:r>
          </w:p>
        </w:tc>
      </w:tr>
      <w:tr w:rsidR="00DC25E4" w:rsidTr="00DC25E4">
        <w:trPr>
          <w:trHeight w:val="340"/>
        </w:trPr>
        <w:tc>
          <w:tcPr>
            <w:tcW w:w="2234" w:type="dxa"/>
          </w:tcPr>
          <w:p w:rsidR="00DC25E4" w:rsidRDefault="00DC25E4" w:rsidP="00DC25E4">
            <w:pPr>
              <w:jc w:val="center"/>
              <w:rPr>
                <w:rFonts w:ascii="Simplified Arabic" w:hAnsi="Simplified Arabic" w:cs="Simplified Arabic"/>
                <w:sz w:val="28"/>
                <w:szCs w:val="28"/>
                <w:rtl/>
              </w:rPr>
            </w:pPr>
            <w:r>
              <w:rPr>
                <w:rFonts w:ascii="Simplified Arabic" w:hAnsi="Simplified Arabic" w:cs="Simplified Arabic" w:hint="cs"/>
                <w:sz w:val="28"/>
                <w:szCs w:val="28"/>
                <w:rtl/>
              </w:rPr>
              <w:t>1.4</w:t>
            </w:r>
          </w:p>
        </w:tc>
        <w:tc>
          <w:tcPr>
            <w:tcW w:w="6663" w:type="dxa"/>
          </w:tcPr>
          <w:p w:rsidR="00DC25E4" w:rsidRDefault="00DC25E4" w:rsidP="00DC25E4">
            <w:pPr>
              <w:jc w:val="center"/>
              <w:rPr>
                <w:rFonts w:ascii="Simplified Arabic" w:hAnsi="Simplified Arabic" w:cs="Simplified Arabic"/>
                <w:sz w:val="28"/>
                <w:szCs w:val="28"/>
                <w:rtl/>
              </w:rPr>
            </w:pPr>
            <w:r>
              <w:rPr>
                <w:rFonts w:ascii="Simplified Arabic" w:hAnsi="Simplified Arabic" w:cs="Simplified Arabic" w:hint="cs"/>
                <w:sz w:val="28"/>
                <w:szCs w:val="28"/>
                <w:rtl/>
              </w:rPr>
              <w:t>المراجع العربية</w:t>
            </w:r>
          </w:p>
        </w:tc>
        <w:tc>
          <w:tcPr>
            <w:tcW w:w="1450" w:type="dxa"/>
          </w:tcPr>
          <w:p w:rsidR="00DC25E4" w:rsidRDefault="00DC25E4" w:rsidP="00DC25E4">
            <w:pPr>
              <w:jc w:val="center"/>
              <w:rPr>
                <w:rFonts w:ascii="Simplified Arabic" w:hAnsi="Simplified Arabic" w:cs="Simplified Arabic"/>
                <w:sz w:val="28"/>
                <w:szCs w:val="28"/>
                <w:rtl/>
              </w:rPr>
            </w:pPr>
            <w:r>
              <w:rPr>
                <w:rFonts w:ascii="Simplified Arabic" w:hAnsi="Simplified Arabic" w:cs="Simplified Arabic" w:hint="cs"/>
                <w:sz w:val="28"/>
                <w:szCs w:val="28"/>
                <w:rtl/>
              </w:rPr>
              <w:t>26</w:t>
            </w:r>
          </w:p>
        </w:tc>
      </w:tr>
      <w:tr w:rsidR="00DC25E4" w:rsidTr="00DC25E4">
        <w:trPr>
          <w:trHeight w:val="340"/>
        </w:trPr>
        <w:tc>
          <w:tcPr>
            <w:tcW w:w="2234" w:type="dxa"/>
          </w:tcPr>
          <w:p w:rsidR="00DC25E4" w:rsidRDefault="00DC25E4" w:rsidP="00DC25E4">
            <w:pPr>
              <w:jc w:val="center"/>
              <w:rPr>
                <w:rFonts w:ascii="Simplified Arabic" w:hAnsi="Simplified Arabic" w:cs="Simplified Arabic"/>
                <w:sz w:val="28"/>
                <w:szCs w:val="28"/>
                <w:rtl/>
              </w:rPr>
            </w:pPr>
            <w:r>
              <w:rPr>
                <w:rFonts w:ascii="Simplified Arabic" w:hAnsi="Simplified Arabic" w:cs="Simplified Arabic" w:hint="cs"/>
                <w:sz w:val="28"/>
                <w:szCs w:val="28"/>
                <w:rtl/>
              </w:rPr>
              <w:t>2.4</w:t>
            </w:r>
          </w:p>
        </w:tc>
        <w:tc>
          <w:tcPr>
            <w:tcW w:w="6663" w:type="dxa"/>
          </w:tcPr>
          <w:p w:rsidR="00DC25E4" w:rsidRDefault="00DC25E4" w:rsidP="00DC25E4">
            <w:pPr>
              <w:jc w:val="center"/>
              <w:rPr>
                <w:rFonts w:ascii="Simplified Arabic" w:hAnsi="Simplified Arabic" w:cs="Simplified Arabic"/>
                <w:sz w:val="28"/>
                <w:szCs w:val="28"/>
                <w:rtl/>
              </w:rPr>
            </w:pPr>
            <w:r>
              <w:rPr>
                <w:rFonts w:ascii="Simplified Arabic" w:hAnsi="Simplified Arabic" w:cs="Simplified Arabic" w:hint="cs"/>
                <w:sz w:val="28"/>
                <w:szCs w:val="28"/>
                <w:rtl/>
              </w:rPr>
              <w:t>المراجع الانجليزية</w:t>
            </w:r>
          </w:p>
        </w:tc>
        <w:tc>
          <w:tcPr>
            <w:tcW w:w="1450" w:type="dxa"/>
          </w:tcPr>
          <w:p w:rsidR="00DC25E4" w:rsidRDefault="00DC25E4" w:rsidP="00DC25E4">
            <w:pPr>
              <w:jc w:val="center"/>
              <w:rPr>
                <w:rFonts w:ascii="Simplified Arabic" w:hAnsi="Simplified Arabic" w:cs="Simplified Arabic"/>
                <w:sz w:val="28"/>
                <w:szCs w:val="28"/>
                <w:rtl/>
              </w:rPr>
            </w:pPr>
            <w:r>
              <w:rPr>
                <w:rFonts w:ascii="Simplified Arabic" w:hAnsi="Simplified Arabic" w:cs="Simplified Arabic" w:hint="cs"/>
                <w:sz w:val="28"/>
                <w:szCs w:val="28"/>
                <w:rtl/>
              </w:rPr>
              <w:t>27</w:t>
            </w:r>
          </w:p>
        </w:tc>
      </w:tr>
    </w:tbl>
    <w:p w:rsidR="00DC25E4" w:rsidRDefault="00DC25E4" w:rsidP="00DC25E4">
      <w:pPr>
        <w:jc w:val="center"/>
      </w:pPr>
    </w:p>
    <w:p w:rsidR="00DC25E4" w:rsidRDefault="00DC25E4" w:rsidP="00DC25E4">
      <w:pPr>
        <w:rPr>
          <w:rFonts w:cs="PT Bold Heading"/>
          <w:sz w:val="40"/>
          <w:szCs w:val="40"/>
          <w:rtl/>
        </w:rPr>
      </w:pPr>
    </w:p>
    <w:p w:rsidR="00DC25E4" w:rsidRDefault="00DC25E4" w:rsidP="00DC25E4">
      <w:pPr>
        <w:rPr>
          <w:rFonts w:cs="PT Bold Heading"/>
          <w:sz w:val="40"/>
          <w:szCs w:val="40"/>
          <w:rtl/>
        </w:rPr>
      </w:pPr>
    </w:p>
    <w:p w:rsidR="00DC25E4" w:rsidRPr="00400F57" w:rsidRDefault="00DC25E4" w:rsidP="00DC25E4">
      <w:pPr>
        <w:jc w:val="center"/>
        <w:rPr>
          <w:rFonts w:cs="PT Bold Heading"/>
          <w:sz w:val="40"/>
          <w:szCs w:val="40"/>
          <w:rtl/>
        </w:rPr>
      </w:pPr>
      <w:r w:rsidRPr="00400F57">
        <w:rPr>
          <w:rFonts w:cs="PT Bold Heading" w:hint="cs"/>
          <w:sz w:val="40"/>
          <w:szCs w:val="40"/>
          <w:rtl/>
        </w:rPr>
        <w:t>فهرس الجداول والأشكال</w:t>
      </w:r>
    </w:p>
    <w:tbl>
      <w:tblPr>
        <w:tblStyle w:val="a6"/>
        <w:bidiVisual/>
        <w:tblW w:w="9782" w:type="dxa"/>
        <w:tblInd w:w="108" w:type="dxa"/>
        <w:tblLook w:val="04A0" w:firstRow="1" w:lastRow="0" w:firstColumn="1" w:lastColumn="0" w:noHBand="0" w:noVBand="1"/>
      </w:tblPr>
      <w:tblGrid>
        <w:gridCol w:w="1843"/>
        <w:gridCol w:w="5953"/>
        <w:gridCol w:w="1986"/>
      </w:tblGrid>
      <w:tr w:rsidR="00DC25E4" w:rsidTr="00DC25E4">
        <w:tc>
          <w:tcPr>
            <w:tcW w:w="9782" w:type="dxa"/>
            <w:gridSpan w:val="3"/>
            <w:tcBorders>
              <w:top w:val="single" w:sz="4" w:space="0" w:color="auto"/>
              <w:left w:val="single" w:sz="4" w:space="0" w:color="auto"/>
              <w:bottom w:val="single" w:sz="4" w:space="0" w:color="auto"/>
              <w:right w:val="single" w:sz="4" w:space="0" w:color="auto"/>
            </w:tcBorders>
          </w:tcPr>
          <w:p w:rsidR="00DC25E4" w:rsidRPr="00400F57" w:rsidRDefault="00DC25E4" w:rsidP="00DC25E4">
            <w:pPr>
              <w:jc w:val="center"/>
              <w:rPr>
                <w:rFonts w:ascii="Simplified Arabic" w:hAnsi="Simplified Arabic" w:cs="Simplified Arabic"/>
                <w:b/>
                <w:bCs/>
                <w:sz w:val="36"/>
                <w:szCs w:val="36"/>
                <w:rtl/>
                <w:lang w:bidi="ar-LY"/>
              </w:rPr>
            </w:pPr>
            <w:r w:rsidRPr="00400F57">
              <w:rPr>
                <w:rFonts w:ascii="Simplified Arabic" w:hAnsi="Simplified Arabic" w:cs="Simplified Arabic"/>
                <w:b/>
                <w:bCs/>
                <w:sz w:val="32"/>
                <w:szCs w:val="32"/>
                <w:rtl/>
                <w:lang w:bidi="ar-LY"/>
              </w:rPr>
              <w:t>الج</w:t>
            </w:r>
            <w:r w:rsidRPr="00400F57">
              <w:rPr>
                <w:rFonts w:ascii="Simplified Arabic" w:hAnsi="Simplified Arabic" w:cs="Simplified Arabic" w:hint="cs"/>
                <w:b/>
                <w:bCs/>
                <w:sz w:val="32"/>
                <w:szCs w:val="32"/>
                <w:rtl/>
                <w:lang w:bidi="ar-LY"/>
              </w:rPr>
              <w:t>ــــــــــــــــــــــــــــــــــــــــ</w:t>
            </w:r>
            <w:r w:rsidRPr="00400F57">
              <w:rPr>
                <w:rFonts w:ascii="Simplified Arabic" w:hAnsi="Simplified Arabic" w:cs="Simplified Arabic"/>
                <w:b/>
                <w:bCs/>
                <w:sz w:val="32"/>
                <w:szCs w:val="32"/>
                <w:rtl/>
                <w:lang w:bidi="ar-LY"/>
              </w:rPr>
              <w:t>ـداول</w:t>
            </w:r>
          </w:p>
        </w:tc>
      </w:tr>
      <w:tr w:rsidR="00DC25E4" w:rsidTr="00DC25E4">
        <w:tc>
          <w:tcPr>
            <w:tcW w:w="1843" w:type="dxa"/>
            <w:tcBorders>
              <w:top w:val="single" w:sz="4" w:space="0" w:color="auto"/>
              <w:left w:val="single" w:sz="4" w:space="0" w:color="auto"/>
              <w:bottom w:val="single" w:sz="4" w:space="0" w:color="auto"/>
              <w:right w:val="single" w:sz="4" w:space="0" w:color="auto"/>
            </w:tcBorders>
          </w:tcPr>
          <w:p w:rsidR="00DC25E4" w:rsidRPr="00294D88" w:rsidRDefault="00DC25E4" w:rsidP="00DC25E4">
            <w:pPr>
              <w:jc w:val="center"/>
              <w:rPr>
                <w:rFonts w:ascii="Simplified Arabic" w:hAnsi="Simplified Arabic" w:cs="Monotype Koufi"/>
                <w:sz w:val="28"/>
                <w:szCs w:val="28"/>
                <w:rtl/>
                <w:lang w:bidi="ar-LY"/>
              </w:rPr>
            </w:pPr>
            <w:r w:rsidRPr="00294D88">
              <w:rPr>
                <w:rFonts w:ascii="Simplified Arabic" w:hAnsi="Simplified Arabic" w:cs="Monotype Koufi" w:hint="cs"/>
                <w:sz w:val="28"/>
                <w:szCs w:val="28"/>
                <w:rtl/>
                <w:lang w:bidi="ar-LY"/>
              </w:rPr>
              <w:t>رقم الجدول</w:t>
            </w:r>
          </w:p>
        </w:tc>
        <w:tc>
          <w:tcPr>
            <w:tcW w:w="5953" w:type="dxa"/>
            <w:tcBorders>
              <w:top w:val="single" w:sz="4" w:space="0" w:color="auto"/>
              <w:left w:val="single" w:sz="4" w:space="0" w:color="auto"/>
              <w:bottom w:val="single" w:sz="4" w:space="0" w:color="auto"/>
              <w:right w:val="single" w:sz="4" w:space="0" w:color="auto"/>
            </w:tcBorders>
          </w:tcPr>
          <w:p w:rsidR="00DC25E4" w:rsidRPr="00294D88" w:rsidRDefault="00DC25E4" w:rsidP="00DC25E4">
            <w:pPr>
              <w:jc w:val="center"/>
              <w:rPr>
                <w:rFonts w:ascii="Simplified Arabic" w:hAnsi="Simplified Arabic" w:cs="Monotype Koufi"/>
                <w:sz w:val="28"/>
                <w:szCs w:val="28"/>
                <w:rtl/>
              </w:rPr>
            </w:pPr>
            <w:r w:rsidRPr="00294D88">
              <w:rPr>
                <w:rFonts w:ascii="Simplified Arabic" w:hAnsi="Simplified Arabic" w:cs="Monotype Koufi" w:hint="cs"/>
                <w:sz w:val="28"/>
                <w:szCs w:val="28"/>
                <w:rtl/>
                <w:lang w:bidi="ar-LY"/>
              </w:rPr>
              <w:t>عنوان الجدول</w:t>
            </w:r>
          </w:p>
        </w:tc>
        <w:tc>
          <w:tcPr>
            <w:tcW w:w="1986" w:type="dxa"/>
            <w:tcBorders>
              <w:top w:val="single" w:sz="4" w:space="0" w:color="auto"/>
              <w:left w:val="single" w:sz="4" w:space="0" w:color="auto"/>
              <w:bottom w:val="single" w:sz="4" w:space="0" w:color="auto"/>
              <w:right w:val="single" w:sz="4" w:space="0" w:color="auto"/>
            </w:tcBorders>
          </w:tcPr>
          <w:p w:rsidR="00DC25E4" w:rsidRPr="00294D88" w:rsidRDefault="00DC25E4" w:rsidP="00DC25E4">
            <w:pPr>
              <w:jc w:val="center"/>
              <w:rPr>
                <w:rFonts w:ascii="Simplified Arabic" w:hAnsi="Simplified Arabic" w:cs="Monotype Koufi"/>
                <w:sz w:val="28"/>
                <w:szCs w:val="28"/>
                <w:rtl/>
                <w:lang w:bidi="ar-LY"/>
              </w:rPr>
            </w:pPr>
            <w:r w:rsidRPr="00294D88">
              <w:rPr>
                <w:rFonts w:ascii="Simplified Arabic" w:hAnsi="Simplified Arabic" w:cs="Monotype Koufi" w:hint="cs"/>
                <w:sz w:val="28"/>
                <w:szCs w:val="28"/>
                <w:rtl/>
                <w:lang w:bidi="ar-LY"/>
              </w:rPr>
              <w:t>رقم الصفحة</w:t>
            </w:r>
          </w:p>
        </w:tc>
      </w:tr>
      <w:tr w:rsidR="00DC25E4" w:rsidTr="00DC25E4">
        <w:tc>
          <w:tcPr>
            <w:tcW w:w="1843" w:type="dxa"/>
            <w:tcBorders>
              <w:top w:val="single" w:sz="4" w:space="0" w:color="auto"/>
            </w:tcBorders>
          </w:tcPr>
          <w:p w:rsidR="00DC25E4" w:rsidRDefault="00DC25E4" w:rsidP="00DC25E4">
            <w:pPr>
              <w:spacing w:before="240"/>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1.3</w:t>
            </w:r>
          </w:p>
        </w:tc>
        <w:tc>
          <w:tcPr>
            <w:tcW w:w="5953" w:type="dxa"/>
            <w:tcBorders>
              <w:top w:val="single" w:sz="4" w:space="0" w:color="auto"/>
            </w:tcBorders>
          </w:tcPr>
          <w:p w:rsidR="00DC25E4" w:rsidRPr="00294D88" w:rsidRDefault="00DC25E4" w:rsidP="00DC25E4">
            <w:pPr>
              <w:jc w:val="center"/>
              <w:rPr>
                <w:rFonts w:ascii="Simplified Arabic" w:hAnsi="Simplified Arabic" w:cs="Simplified Arabic"/>
                <w:sz w:val="28"/>
                <w:szCs w:val="28"/>
                <w:rtl/>
              </w:rPr>
            </w:pPr>
            <w:r w:rsidRPr="00294D88">
              <w:rPr>
                <w:rFonts w:ascii="Simplified Arabic" w:hAnsi="Simplified Arabic" w:cs="Simplified Arabic"/>
                <w:sz w:val="28"/>
                <w:szCs w:val="28"/>
                <w:rtl/>
              </w:rPr>
              <w:t xml:space="preserve"> نسبة عدد الذكور والإناث الذين يمثلون الدراسة</w:t>
            </w:r>
          </w:p>
        </w:tc>
        <w:tc>
          <w:tcPr>
            <w:tcW w:w="1986" w:type="dxa"/>
            <w:tcBorders>
              <w:top w:val="single" w:sz="4" w:space="0" w:color="auto"/>
            </w:tcBorders>
          </w:tcPr>
          <w:p w:rsidR="00DC25E4" w:rsidRDefault="00DC25E4" w:rsidP="00DC25E4">
            <w:pPr>
              <w:spacing w:before="240"/>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21</w:t>
            </w:r>
          </w:p>
        </w:tc>
      </w:tr>
      <w:tr w:rsidR="00DC25E4" w:rsidTr="00DC25E4">
        <w:tc>
          <w:tcPr>
            <w:tcW w:w="1843" w:type="dxa"/>
          </w:tcPr>
          <w:p w:rsidR="00DC25E4" w:rsidRDefault="00DC25E4" w:rsidP="00DC25E4">
            <w:pPr>
              <w:spacing w:before="240"/>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2.3</w:t>
            </w:r>
          </w:p>
        </w:tc>
        <w:tc>
          <w:tcPr>
            <w:tcW w:w="5953" w:type="dxa"/>
          </w:tcPr>
          <w:p w:rsidR="00DC25E4" w:rsidRPr="00294D88" w:rsidRDefault="00DC25E4" w:rsidP="00DC25E4">
            <w:pPr>
              <w:jc w:val="center"/>
              <w:rPr>
                <w:rFonts w:ascii="Simplified Arabic" w:hAnsi="Simplified Arabic" w:cs="Simplified Arabic"/>
                <w:sz w:val="28"/>
                <w:szCs w:val="28"/>
                <w:rtl/>
              </w:rPr>
            </w:pPr>
            <w:r w:rsidRPr="00294D88">
              <w:rPr>
                <w:rFonts w:ascii="Simplified Arabic" w:hAnsi="Simplified Arabic" w:cs="Simplified Arabic" w:hint="cs"/>
                <w:sz w:val="28"/>
                <w:szCs w:val="28"/>
                <w:rtl/>
              </w:rPr>
              <w:t>يوضح الفئات العمرية للرجال والنساء وعدد المصابين منهم والنسب المئوية</w:t>
            </w:r>
          </w:p>
        </w:tc>
        <w:tc>
          <w:tcPr>
            <w:tcW w:w="1986" w:type="dxa"/>
          </w:tcPr>
          <w:p w:rsidR="00DC25E4" w:rsidRDefault="00DC25E4" w:rsidP="00DC25E4">
            <w:pPr>
              <w:spacing w:before="240"/>
              <w:jc w:val="center"/>
              <w:rPr>
                <w:rFonts w:ascii="Simplified Arabic" w:hAnsi="Simplified Arabic" w:cs="Simplified Arabic"/>
                <w:sz w:val="28"/>
                <w:szCs w:val="28"/>
                <w:rtl/>
              </w:rPr>
            </w:pPr>
            <w:r>
              <w:rPr>
                <w:rFonts w:ascii="Simplified Arabic" w:hAnsi="Simplified Arabic" w:cs="Simplified Arabic" w:hint="cs"/>
                <w:sz w:val="28"/>
                <w:szCs w:val="28"/>
                <w:rtl/>
                <w:lang w:bidi="ar-LY"/>
              </w:rPr>
              <w:t>22</w:t>
            </w:r>
          </w:p>
        </w:tc>
      </w:tr>
      <w:tr w:rsidR="00DC25E4" w:rsidTr="00DC25E4">
        <w:tc>
          <w:tcPr>
            <w:tcW w:w="9782" w:type="dxa"/>
            <w:gridSpan w:val="3"/>
          </w:tcPr>
          <w:p w:rsidR="00DC25E4" w:rsidRPr="00400F57" w:rsidRDefault="00DC25E4" w:rsidP="00DC25E4">
            <w:pPr>
              <w:spacing w:before="240"/>
              <w:jc w:val="center"/>
              <w:rPr>
                <w:rFonts w:ascii="Simplified Arabic" w:hAnsi="Simplified Arabic" w:cs="Simplified Arabic"/>
                <w:b/>
                <w:bCs/>
                <w:sz w:val="28"/>
                <w:szCs w:val="28"/>
                <w:rtl/>
                <w:lang w:bidi="ar-LY"/>
              </w:rPr>
            </w:pPr>
            <w:r w:rsidRPr="00400F57">
              <w:rPr>
                <w:rFonts w:ascii="Simplified Arabic" w:hAnsi="Simplified Arabic" w:cs="Simplified Arabic"/>
                <w:b/>
                <w:bCs/>
                <w:sz w:val="32"/>
                <w:szCs w:val="32"/>
                <w:rtl/>
              </w:rPr>
              <w:t>الأش</w:t>
            </w:r>
            <w:r w:rsidRPr="00400F57">
              <w:rPr>
                <w:rFonts w:ascii="Simplified Arabic" w:hAnsi="Simplified Arabic" w:cs="Simplified Arabic" w:hint="cs"/>
                <w:b/>
                <w:bCs/>
                <w:sz w:val="32"/>
                <w:szCs w:val="32"/>
                <w:rtl/>
              </w:rPr>
              <w:t>ـــــــــــــــــــــــــــــــــ</w:t>
            </w:r>
            <w:r w:rsidRPr="00400F57">
              <w:rPr>
                <w:rFonts w:ascii="Simplified Arabic" w:hAnsi="Simplified Arabic" w:cs="Simplified Arabic"/>
                <w:b/>
                <w:bCs/>
                <w:sz w:val="32"/>
                <w:szCs w:val="32"/>
                <w:rtl/>
              </w:rPr>
              <w:t>كال</w:t>
            </w:r>
          </w:p>
        </w:tc>
      </w:tr>
      <w:tr w:rsidR="00DC25E4" w:rsidTr="00DC25E4">
        <w:tc>
          <w:tcPr>
            <w:tcW w:w="1843" w:type="dxa"/>
          </w:tcPr>
          <w:p w:rsidR="00DC25E4" w:rsidRDefault="00DC25E4" w:rsidP="00DC25E4">
            <w:pPr>
              <w:spacing w:before="240"/>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1.1</w:t>
            </w:r>
          </w:p>
        </w:tc>
        <w:tc>
          <w:tcPr>
            <w:tcW w:w="5953" w:type="dxa"/>
          </w:tcPr>
          <w:p w:rsidR="00DC25E4" w:rsidRPr="00400F57" w:rsidRDefault="00DC25E4" w:rsidP="00DC25E4">
            <w:pPr>
              <w:jc w:val="center"/>
              <w:rPr>
                <w:rFonts w:ascii="Simplified Arabic" w:hAnsi="Simplified Arabic" w:cs="Simplified Arabic"/>
                <w:sz w:val="28"/>
                <w:szCs w:val="28"/>
                <w:rtl/>
              </w:rPr>
            </w:pPr>
            <w:r w:rsidRPr="00400F57">
              <w:rPr>
                <w:rFonts w:ascii="Simplified Arabic" w:hAnsi="Simplified Arabic" w:cs="Simplified Arabic"/>
                <w:sz w:val="28"/>
                <w:szCs w:val="28"/>
                <w:rtl/>
              </w:rPr>
              <w:t>التركيب الكيميائي للبنسلين</w:t>
            </w:r>
            <w:r w:rsidRPr="00400F57">
              <w:rPr>
                <w:rFonts w:ascii="Simplified Arabic" w:hAnsi="Simplified Arabic" w:cs="Simplified Arabic" w:hint="cs"/>
                <w:sz w:val="28"/>
                <w:szCs w:val="28"/>
                <w:rtl/>
              </w:rPr>
              <w:t>ات</w:t>
            </w:r>
            <w:r w:rsidRPr="00400F57">
              <w:rPr>
                <w:rFonts w:ascii="Simplified Arabic" w:hAnsi="Simplified Arabic" w:cs="Simplified Arabic"/>
                <w:sz w:val="28"/>
                <w:szCs w:val="28"/>
                <w:rtl/>
              </w:rPr>
              <w:t xml:space="preserve"> والسيفالوسبورينات</w:t>
            </w:r>
          </w:p>
        </w:tc>
        <w:tc>
          <w:tcPr>
            <w:tcW w:w="1986" w:type="dxa"/>
          </w:tcPr>
          <w:p w:rsidR="00DC25E4" w:rsidRDefault="00DC25E4" w:rsidP="00DC25E4">
            <w:pPr>
              <w:spacing w:before="240"/>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6</w:t>
            </w:r>
          </w:p>
        </w:tc>
      </w:tr>
      <w:tr w:rsidR="00DC25E4" w:rsidTr="00DC25E4">
        <w:tc>
          <w:tcPr>
            <w:tcW w:w="1843" w:type="dxa"/>
          </w:tcPr>
          <w:p w:rsidR="00DC25E4" w:rsidRDefault="00DC25E4" w:rsidP="00DC25E4">
            <w:pPr>
              <w:spacing w:before="240"/>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2.1</w:t>
            </w:r>
          </w:p>
        </w:tc>
        <w:tc>
          <w:tcPr>
            <w:tcW w:w="5953" w:type="dxa"/>
          </w:tcPr>
          <w:p w:rsidR="00DC25E4" w:rsidRPr="00294D88" w:rsidRDefault="00DC25E4" w:rsidP="00DC25E4">
            <w:pPr>
              <w:jc w:val="center"/>
              <w:rPr>
                <w:rFonts w:ascii="Simplified Arabic" w:hAnsi="Simplified Arabic" w:cs="Simplified Arabic"/>
                <w:sz w:val="28"/>
                <w:szCs w:val="28"/>
                <w:rtl/>
              </w:rPr>
            </w:pPr>
            <w:r w:rsidRPr="00294D88">
              <w:rPr>
                <w:rFonts w:ascii="Simplified Arabic" w:hAnsi="Simplified Arabic" w:cs="Simplified Arabic"/>
                <w:sz w:val="28"/>
                <w:szCs w:val="28"/>
                <w:rtl/>
                <w:lang w:bidi="ar-LY"/>
              </w:rPr>
              <w:t xml:space="preserve">اختبار </w:t>
            </w:r>
            <w:r w:rsidRPr="00294D88">
              <w:rPr>
                <w:rFonts w:ascii="Simplified Arabic" w:hAnsi="Simplified Arabic" w:cs="Simplified Arabic" w:hint="cs"/>
                <w:sz w:val="28"/>
                <w:szCs w:val="28"/>
                <w:rtl/>
                <w:lang w:bidi="ar-LY"/>
              </w:rPr>
              <w:t>وخز</w:t>
            </w:r>
            <w:r w:rsidRPr="00294D88">
              <w:rPr>
                <w:rFonts w:ascii="Simplified Arabic" w:hAnsi="Simplified Arabic" w:cs="Simplified Arabic"/>
                <w:sz w:val="28"/>
                <w:szCs w:val="28"/>
                <w:rtl/>
                <w:lang w:bidi="ar-LY"/>
              </w:rPr>
              <w:t xml:space="preserve"> الجلد</w:t>
            </w:r>
          </w:p>
        </w:tc>
        <w:tc>
          <w:tcPr>
            <w:tcW w:w="1986" w:type="dxa"/>
          </w:tcPr>
          <w:p w:rsidR="00DC25E4" w:rsidRDefault="00DC25E4" w:rsidP="00DC25E4">
            <w:pPr>
              <w:spacing w:before="240"/>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12</w:t>
            </w:r>
          </w:p>
        </w:tc>
      </w:tr>
    </w:tbl>
    <w:p w:rsidR="00DC25E4" w:rsidRDefault="00DC25E4" w:rsidP="00DC25E4">
      <w:pPr>
        <w:ind w:left="-1377" w:firstLine="1377"/>
      </w:pPr>
    </w:p>
    <w:p w:rsidR="00DC25E4" w:rsidRPr="000A4137" w:rsidRDefault="00DC25E4" w:rsidP="00DC25E4">
      <w:pPr>
        <w:jc w:val="center"/>
        <w:rPr>
          <w:rFonts w:cs="Monotype Koufi"/>
          <w:b/>
          <w:bCs/>
          <w:sz w:val="52"/>
          <w:szCs w:val="52"/>
        </w:rPr>
      </w:pPr>
    </w:p>
    <w:p w:rsidR="00DC25E4" w:rsidRDefault="00DC25E4" w:rsidP="00DC25E4">
      <w:pPr>
        <w:rPr>
          <w:rtl/>
          <w:lang w:bidi="ar-LY"/>
        </w:rPr>
      </w:pPr>
    </w:p>
    <w:p w:rsidR="00DC25E4" w:rsidRDefault="00DC25E4" w:rsidP="00DC25E4">
      <w:pPr>
        <w:rPr>
          <w:rtl/>
          <w:lang w:bidi="ar-LY"/>
        </w:rPr>
      </w:pPr>
    </w:p>
    <w:p w:rsidR="00DC25E4" w:rsidRDefault="00DC25E4" w:rsidP="00DC25E4">
      <w:pPr>
        <w:rPr>
          <w:rtl/>
          <w:lang w:bidi="ar-LY"/>
        </w:rPr>
      </w:pPr>
    </w:p>
    <w:p w:rsidR="00DC25E4" w:rsidRDefault="00DC25E4" w:rsidP="00DC25E4">
      <w:pPr>
        <w:rPr>
          <w:lang w:bidi="ar-LY"/>
        </w:rPr>
      </w:pPr>
    </w:p>
    <w:p w:rsidR="00DC25E4" w:rsidRPr="003A493E" w:rsidRDefault="00DC25E4" w:rsidP="00DC25E4">
      <w:pPr>
        <w:rPr>
          <w:lang w:bidi="ar-LY"/>
        </w:rPr>
      </w:pPr>
    </w:p>
    <w:p w:rsidR="00DC25E4" w:rsidRDefault="00DC25E4">
      <w:pPr>
        <w:rPr>
          <w:rtl/>
        </w:rPr>
      </w:pPr>
    </w:p>
    <w:p w:rsidR="00DC25E4" w:rsidRDefault="00DC25E4">
      <w:pPr>
        <w:rPr>
          <w:rtl/>
        </w:rPr>
      </w:pPr>
    </w:p>
    <w:p w:rsidR="00DC25E4" w:rsidRDefault="00DC25E4">
      <w:pPr>
        <w:rPr>
          <w:rtl/>
        </w:rPr>
      </w:pPr>
    </w:p>
    <w:p w:rsidR="00DC25E4" w:rsidRDefault="00DC25E4">
      <w:pPr>
        <w:rPr>
          <w:rtl/>
        </w:rPr>
      </w:pPr>
    </w:p>
    <w:p w:rsidR="00DC25E4" w:rsidRDefault="00DC25E4">
      <w:pPr>
        <w:rPr>
          <w:rtl/>
        </w:rPr>
      </w:pPr>
    </w:p>
    <w:p w:rsidR="00DC25E4" w:rsidRDefault="00DC25E4">
      <w:pPr>
        <w:rPr>
          <w:rtl/>
        </w:rPr>
      </w:pPr>
    </w:p>
    <w:p w:rsidR="00DC25E4" w:rsidRPr="00346D15" w:rsidRDefault="00DC25E4" w:rsidP="00DC25E4">
      <w:pPr>
        <w:spacing w:line="240" w:lineRule="auto"/>
        <w:jc w:val="both"/>
        <w:rPr>
          <w:rFonts w:ascii="Simplified Arabic" w:hAnsi="Simplified Arabic" w:cs="Simplified Arabic"/>
          <w:sz w:val="28"/>
          <w:szCs w:val="28"/>
          <w:rtl/>
          <w:lang w:bidi="ar-LY"/>
        </w:rPr>
      </w:pPr>
    </w:p>
    <w:p w:rsidR="00DC25E4" w:rsidRPr="00346D15" w:rsidRDefault="00DC25E4" w:rsidP="00DC25E4">
      <w:pPr>
        <w:spacing w:line="240" w:lineRule="auto"/>
        <w:jc w:val="both"/>
        <w:rPr>
          <w:rFonts w:ascii="Simplified Arabic" w:hAnsi="Simplified Arabic" w:cs="Simplified Arabic"/>
          <w:sz w:val="28"/>
          <w:szCs w:val="28"/>
          <w:rtl/>
        </w:rPr>
      </w:pPr>
    </w:p>
    <w:p w:rsidR="00DC25E4" w:rsidRPr="00346D15" w:rsidRDefault="00B31597" w:rsidP="00DC25E4">
      <w:pPr>
        <w:spacing w:line="240" w:lineRule="auto"/>
        <w:jc w:val="both"/>
        <w:rPr>
          <w:rFonts w:ascii="Simplified Arabic" w:hAnsi="Simplified Arabic" w:cs="Simplified Arabic"/>
          <w:sz w:val="28"/>
          <w:szCs w:val="28"/>
          <w:rtl/>
          <w:lang w:bidi="ar-LY"/>
        </w:rPr>
      </w:pPr>
      <w:r>
        <w:rPr>
          <w:noProof/>
          <w:rtl/>
        </w:rPr>
        <mc:AlternateContent>
          <mc:Choice Requires="wps">
            <w:drawing>
              <wp:anchor distT="0" distB="0" distL="114300" distR="114300" simplePos="0" relativeHeight="251659264" behindDoc="0" locked="0" layoutInCell="1" allowOverlap="1">
                <wp:simplePos x="0" y="0"/>
                <wp:positionH relativeFrom="column">
                  <wp:posOffset>66675</wp:posOffset>
                </wp:positionH>
                <wp:positionV relativeFrom="paragraph">
                  <wp:posOffset>151765</wp:posOffset>
                </wp:positionV>
                <wp:extent cx="5873115" cy="5400040"/>
                <wp:effectExtent l="19050" t="8890" r="13335" b="10795"/>
                <wp:wrapNone/>
                <wp:docPr id="9" name="وسيلة شرح مع سهم إلى اليسار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73115" cy="5400040"/>
                        </a:xfrm>
                        <a:prstGeom prst="leftArrowCallout">
                          <a:avLst>
                            <a:gd name="adj1" fmla="val 25000"/>
                            <a:gd name="adj2" fmla="val 25000"/>
                            <a:gd name="adj3" fmla="val 23801"/>
                            <a:gd name="adj4" fmla="val 64977"/>
                          </a:avLst>
                        </a:prstGeom>
                        <a:solidFill>
                          <a:schemeClr val="lt1">
                            <a:lumMod val="100000"/>
                            <a:lumOff val="0"/>
                          </a:schemeClr>
                        </a:solidFill>
                        <a:ln w="12700">
                          <a:solidFill>
                            <a:schemeClr val="tx1">
                              <a:lumMod val="100000"/>
                              <a:lumOff val="0"/>
                            </a:schemeClr>
                          </a:solidFill>
                          <a:miter lim="800000"/>
                          <a:headEnd/>
                          <a:tailEnd/>
                        </a:ln>
                        <a:effectLst/>
                        <a:extLst>
                          <a:ext uri="{AF507438-7753-43E0-B8FC-AC1667EBCBE1}">
                            <a14:hiddenEffects xmlns:a14="http://schemas.microsoft.com/office/drawing/2010/main">
                              <a:effectLst>
                                <a:outerShdw dist="250190" dir="8459995" algn="ctr" rotWithShape="0">
                                  <a:srgbClr val="000000">
                                    <a:alpha val="28000"/>
                                  </a:srgbClr>
                                </a:outerShdw>
                              </a:effectLst>
                            </a14:hiddenEffects>
                          </a:ext>
                        </a:extLst>
                      </wps:spPr>
                      <wps:txbx>
                        <w:txbxContent>
                          <w:p w:rsidR="00DC25E4" w:rsidRPr="002E286D" w:rsidRDefault="00DC25E4" w:rsidP="00DC25E4">
                            <w:pPr>
                              <w:jc w:val="center"/>
                              <w:rPr>
                                <w:rFonts w:cs="PT Bold Heading"/>
                                <w:b/>
                                <w:sz w:val="72"/>
                                <w:szCs w:val="72"/>
                                <w:rtl/>
                              </w:rPr>
                            </w:pPr>
                            <w:r w:rsidRPr="002E286D">
                              <w:rPr>
                                <w:rFonts w:cs="PT Bold Heading" w:hint="cs"/>
                                <w:b/>
                                <w:sz w:val="72"/>
                                <w:szCs w:val="72"/>
                                <w:rtl/>
                              </w:rPr>
                              <w:t>الفصل ال</w:t>
                            </w:r>
                            <w:r>
                              <w:rPr>
                                <w:rFonts w:cs="PT Bold Heading" w:hint="cs"/>
                                <w:b/>
                                <w:sz w:val="72"/>
                                <w:szCs w:val="72"/>
                                <w:rtl/>
                              </w:rPr>
                              <w:t>أول</w:t>
                            </w:r>
                            <w:r w:rsidRPr="002E286D">
                              <w:rPr>
                                <w:rFonts w:cs="PT Bold Heading" w:hint="cs"/>
                                <w:b/>
                                <w:sz w:val="72"/>
                                <w:szCs w:val="72"/>
                                <w:rtl/>
                              </w:rPr>
                              <w:t>:</w:t>
                            </w:r>
                          </w:p>
                          <w:p w:rsidR="00DC25E4" w:rsidRPr="002E286D" w:rsidRDefault="00DC25E4" w:rsidP="00DC25E4">
                            <w:pPr>
                              <w:jc w:val="center"/>
                              <w:rPr>
                                <w:rFonts w:cs="PT Bold Heading"/>
                                <w:b/>
                                <w:sz w:val="72"/>
                                <w:szCs w:val="72"/>
                              </w:rPr>
                            </w:pPr>
                            <w:r>
                              <w:rPr>
                                <w:rFonts w:cs="PT Bold Heading" w:hint="cs"/>
                                <w:b/>
                                <w:sz w:val="72"/>
                                <w:szCs w:val="72"/>
                                <w:rtl/>
                              </w:rPr>
                              <w:t>المقدمة والدراسات السابقة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وسيلة شرح مع سهم إلى اليسار 1" o:spid="_x0000_s1026" type="#_x0000_t77" style="position:absolute;left:0;text-align:left;margin-left:5.25pt;margin-top:11.95pt;width:462.45pt;height:425.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" adj="7565,,4727" fillcolor="white [3201]" strokecolor="black [3213]" strokeweight="1pt">
                <v:shadow color="black" opacity="18350f" offset="-5.40094mm,4.37361mm"/>
                <v:path arrowok="t"/>
                <v:textbox>
                  <w:txbxContent>
                    <w:p w:rsidR="00DC25E4" w:rsidRPr="002E286D" w:rsidRDefault="00DC25E4" w:rsidP="00DC25E4">
                      <w:pPr>
                        <w:jc w:val="center"/>
                        <w:rPr>
                          <w:rFonts w:cs="PT Bold Heading"/>
                          <w:b/>
                          <w:sz w:val="72"/>
                          <w:szCs w:val="72"/>
                          <w:rtl/>
                        </w:rPr>
                      </w:pPr>
                      <w:r w:rsidRPr="002E286D">
                        <w:rPr>
                          <w:rFonts w:cs="PT Bold Heading" w:hint="cs"/>
                          <w:b/>
                          <w:sz w:val="72"/>
                          <w:szCs w:val="72"/>
                          <w:rtl/>
                        </w:rPr>
                        <w:t>الفصل ال</w:t>
                      </w:r>
                      <w:r>
                        <w:rPr>
                          <w:rFonts w:cs="PT Bold Heading" w:hint="cs"/>
                          <w:b/>
                          <w:sz w:val="72"/>
                          <w:szCs w:val="72"/>
                          <w:rtl/>
                        </w:rPr>
                        <w:t>أول</w:t>
                      </w:r>
                      <w:r w:rsidRPr="002E286D">
                        <w:rPr>
                          <w:rFonts w:cs="PT Bold Heading" w:hint="cs"/>
                          <w:b/>
                          <w:sz w:val="72"/>
                          <w:szCs w:val="72"/>
                          <w:rtl/>
                        </w:rPr>
                        <w:t>:</w:t>
                      </w:r>
                    </w:p>
                    <w:p w:rsidR="00DC25E4" w:rsidRPr="002E286D" w:rsidRDefault="00DC25E4" w:rsidP="00DC25E4">
                      <w:pPr>
                        <w:jc w:val="center"/>
                        <w:rPr>
                          <w:rFonts w:cs="PT Bold Heading"/>
                          <w:b/>
                          <w:sz w:val="72"/>
                          <w:szCs w:val="72"/>
                        </w:rPr>
                      </w:pPr>
                      <w:r>
                        <w:rPr>
                          <w:rFonts w:cs="PT Bold Heading" w:hint="cs"/>
                          <w:b/>
                          <w:sz w:val="72"/>
                          <w:szCs w:val="72"/>
                          <w:rtl/>
                        </w:rPr>
                        <w:t>المقدمة والدراسات السابقة</w:t>
                      </w:r>
                    </w:p>
                  </w:txbxContent>
                </v:textbox>
              </v:shape>
            </w:pict>
          </mc:Fallback>
        </mc:AlternateContent>
      </w:r>
    </w:p>
    <w:p w:rsidR="00DC25E4" w:rsidRPr="00346D15" w:rsidRDefault="00DC25E4" w:rsidP="00DC25E4">
      <w:pPr>
        <w:spacing w:line="240" w:lineRule="auto"/>
        <w:jc w:val="both"/>
        <w:rPr>
          <w:rFonts w:ascii="Simplified Arabic" w:hAnsi="Simplified Arabic" w:cs="Simplified Arabic"/>
          <w:sz w:val="28"/>
          <w:szCs w:val="28"/>
          <w:rtl/>
          <w:lang w:bidi="ar-LY"/>
        </w:rPr>
      </w:pPr>
    </w:p>
    <w:p w:rsidR="00DC25E4" w:rsidRDefault="00DC25E4" w:rsidP="00DC25E4">
      <w:pPr>
        <w:spacing w:line="240" w:lineRule="auto"/>
        <w:jc w:val="center"/>
        <w:rPr>
          <w:rFonts w:ascii="Simplified Arabic" w:hAnsi="Simplified Arabic" w:cs="PT Bold Mirror"/>
          <w:sz w:val="96"/>
          <w:szCs w:val="96"/>
          <w:rtl/>
          <w:lang w:bidi="ar-LY"/>
        </w:rPr>
      </w:pPr>
    </w:p>
    <w:p w:rsidR="00DC25E4" w:rsidRDefault="00DC25E4" w:rsidP="00DC25E4">
      <w:pPr>
        <w:spacing w:line="240" w:lineRule="auto"/>
        <w:jc w:val="center"/>
        <w:rPr>
          <w:rFonts w:ascii="Simplified Arabic" w:hAnsi="Simplified Arabic" w:cs="PT Bold Mirror"/>
          <w:sz w:val="96"/>
          <w:szCs w:val="96"/>
          <w:rtl/>
        </w:rPr>
      </w:pPr>
    </w:p>
    <w:p w:rsidR="00DC25E4" w:rsidRDefault="00DC25E4" w:rsidP="00DC25E4">
      <w:pPr>
        <w:spacing w:line="240" w:lineRule="auto"/>
        <w:jc w:val="center"/>
        <w:rPr>
          <w:rFonts w:ascii="Simplified Arabic" w:hAnsi="Simplified Arabic" w:cs="PT Bold Mirror"/>
          <w:sz w:val="96"/>
          <w:szCs w:val="96"/>
          <w:rtl/>
          <w:lang w:bidi="ar-LY"/>
        </w:rPr>
      </w:pPr>
    </w:p>
    <w:p w:rsidR="00DC25E4" w:rsidRDefault="00DC25E4" w:rsidP="00DC25E4">
      <w:pPr>
        <w:spacing w:line="240" w:lineRule="auto"/>
        <w:jc w:val="center"/>
        <w:rPr>
          <w:rFonts w:ascii="Simplified Arabic" w:hAnsi="Simplified Arabic" w:cs="PT Bold Mirror"/>
          <w:sz w:val="96"/>
          <w:szCs w:val="96"/>
          <w:rtl/>
          <w:lang w:bidi="ar-LY"/>
        </w:rPr>
      </w:pPr>
    </w:p>
    <w:p w:rsidR="00DC25E4" w:rsidRPr="002E286D" w:rsidRDefault="00DC25E4" w:rsidP="00DC25E4">
      <w:pPr>
        <w:spacing w:line="240" w:lineRule="auto"/>
        <w:jc w:val="center"/>
        <w:rPr>
          <w:rFonts w:ascii="Simplified Arabic" w:hAnsi="Simplified Arabic" w:cs="PT Bold Mirror"/>
          <w:sz w:val="10"/>
          <w:szCs w:val="10"/>
          <w:rtl/>
          <w:lang w:bidi="ar-LY"/>
        </w:rPr>
      </w:pPr>
    </w:p>
    <w:p w:rsidR="00DC25E4" w:rsidRPr="00346D15" w:rsidRDefault="00DC25E4" w:rsidP="00DC25E4">
      <w:pPr>
        <w:spacing w:line="240" w:lineRule="auto"/>
        <w:jc w:val="both"/>
        <w:rPr>
          <w:rFonts w:ascii="Simplified Arabic" w:hAnsi="Simplified Arabic" w:cs="Simplified Arabic"/>
          <w:sz w:val="28"/>
          <w:szCs w:val="28"/>
          <w:rtl/>
          <w:lang w:bidi="ar-LY"/>
        </w:rPr>
      </w:pPr>
    </w:p>
    <w:p w:rsidR="00DC25E4" w:rsidRDefault="00DC25E4">
      <w:pPr>
        <w:rPr>
          <w:rtl/>
        </w:rPr>
      </w:pPr>
    </w:p>
    <w:p w:rsidR="00DC25E4" w:rsidRDefault="00DC25E4">
      <w:pPr>
        <w:rPr>
          <w:rtl/>
        </w:rPr>
      </w:pPr>
    </w:p>
    <w:p w:rsidR="0064357B" w:rsidRDefault="0064357B">
      <w:pPr>
        <w:rPr>
          <w:rtl/>
        </w:rPr>
      </w:pPr>
    </w:p>
    <w:p w:rsidR="0064357B" w:rsidRDefault="0064357B">
      <w:pPr>
        <w:rPr>
          <w:rtl/>
        </w:rPr>
      </w:pPr>
    </w:p>
    <w:p w:rsidR="0064357B" w:rsidRDefault="0064357B">
      <w:pPr>
        <w:rPr>
          <w:rtl/>
        </w:rPr>
      </w:pPr>
    </w:p>
    <w:p w:rsidR="0064357B" w:rsidRDefault="0064357B">
      <w:pPr>
        <w:rPr>
          <w:rtl/>
        </w:rPr>
      </w:pPr>
    </w:p>
    <w:p w:rsidR="00DC25E4" w:rsidRPr="003F038F" w:rsidRDefault="00DC25E4" w:rsidP="00DC25E4">
      <w:pPr>
        <w:pStyle w:val="a7"/>
        <w:numPr>
          <w:ilvl w:val="0"/>
          <w:numId w:val="5"/>
        </w:numPr>
        <w:tabs>
          <w:tab w:val="left" w:pos="9071"/>
        </w:tabs>
        <w:spacing w:line="360" w:lineRule="auto"/>
        <w:ind w:left="0" w:right="142"/>
        <w:jc w:val="center"/>
        <w:rPr>
          <w:rFonts w:ascii="Simplified Arabic" w:hAnsi="Simplified Arabic" w:cs="PT Bold Heading"/>
          <w:b/>
          <w:bCs/>
          <w:sz w:val="28"/>
          <w:szCs w:val="28"/>
          <w:rtl/>
          <w:lang w:bidi="ar-LY"/>
        </w:rPr>
      </w:pPr>
      <w:r w:rsidRPr="003F038F">
        <w:rPr>
          <w:rFonts w:ascii="Simplified Arabic" w:hAnsi="Simplified Arabic" w:cs="PT Bold Heading"/>
          <w:sz w:val="28"/>
          <w:szCs w:val="28"/>
          <w:rtl/>
          <w:lang w:bidi="ar-LY"/>
        </w:rPr>
        <w:t>المق</w:t>
      </w:r>
      <w:r w:rsidRPr="003F038F">
        <w:rPr>
          <w:rFonts w:ascii="Simplified Arabic" w:hAnsi="Simplified Arabic" w:cs="PT Bold Heading" w:hint="cs"/>
          <w:sz w:val="28"/>
          <w:szCs w:val="28"/>
          <w:rtl/>
          <w:lang w:bidi="ar-LY"/>
        </w:rPr>
        <w:t>ـــــــــــــــــ</w:t>
      </w:r>
      <w:r w:rsidRPr="003F038F">
        <w:rPr>
          <w:rFonts w:ascii="Simplified Arabic" w:hAnsi="Simplified Arabic" w:cs="PT Bold Heading"/>
          <w:sz w:val="28"/>
          <w:szCs w:val="28"/>
          <w:rtl/>
          <w:lang w:bidi="ar-LY"/>
        </w:rPr>
        <w:t>دمة</w:t>
      </w:r>
      <w:r w:rsidRPr="003F038F">
        <w:rPr>
          <w:rFonts w:ascii="Simplified Arabic" w:hAnsi="Simplified Arabic" w:cs="PT Bold Heading" w:hint="cs"/>
          <w:b/>
          <w:bCs/>
          <w:sz w:val="28"/>
          <w:szCs w:val="28"/>
          <w:rtl/>
          <w:lang w:bidi="ar-LY"/>
        </w:rPr>
        <w:t>:</w:t>
      </w:r>
    </w:p>
    <w:p w:rsidR="00DC25E4" w:rsidRPr="001F6001" w:rsidRDefault="00DC25E4" w:rsidP="00DC25E4">
      <w:pPr>
        <w:tabs>
          <w:tab w:val="left" w:pos="9071"/>
        </w:tabs>
        <w:spacing w:after="0" w:line="360" w:lineRule="auto"/>
        <w:ind w:right="142"/>
        <w:rPr>
          <w:rFonts w:ascii="Simplified Arabic" w:hAnsi="Simplified Arabic" w:cs="Simplified Arabic"/>
          <w:b/>
          <w:bCs/>
          <w:sz w:val="28"/>
          <w:szCs w:val="28"/>
          <w:rtl/>
        </w:rPr>
      </w:pPr>
      <w:r w:rsidRPr="001F6001">
        <w:rPr>
          <w:rFonts w:ascii="Simplified Arabic" w:hAnsi="Simplified Arabic" w:cs="Simplified Arabic"/>
          <w:b/>
          <w:bCs/>
          <w:sz w:val="28"/>
          <w:szCs w:val="28"/>
          <w:rtl/>
        </w:rPr>
        <w:t>1.1 فرط الحساسية</w:t>
      </w:r>
      <w:r w:rsidRPr="001F6001">
        <w:rPr>
          <w:rFonts w:asciiTheme="majorBidi" w:hAnsiTheme="majorBidi" w:cstheme="majorBidi"/>
          <w:b/>
          <w:bCs/>
          <w:sz w:val="28"/>
          <w:szCs w:val="28"/>
        </w:rPr>
        <w:t>Hypersensitivity</w:t>
      </w:r>
      <w:r w:rsidRPr="001F6001">
        <w:rPr>
          <w:rFonts w:ascii="Simplified Arabic" w:hAnsi="Simplified Arabic" w:cs="Simplified Arabic"/>
          <w:b/>
          <w:bCs/>
          <w:sz w:val="28"/>
          <w:szCs w:val="28"/>
          <w:rtl/>
        </w:rPr>
        <w:t>:</w:t>
      </w:r>
    </w:p>
    <w:p w:rsidR="00DC25E4" w:rsidRPr="00280A31" w:rsidRDefault="00DC25E4" w:rsidP="00DC25E4">
      <w:pPr>
        <w:tabs>
          <w:tab w:val="left" w:pos="9071"/>
        </w:tabs>
        <w:spacing w:line="360" w:lineRule="auto"/>
        <w:ind w:right="142"/>
        <w:jc w:val="both"/>
        <w:rPr>
          <w:rFonts w:ascii="Simplified Arabic" w:hAnsi="Simplified Arabic" w:cs="Simplified Arabic"/>
          <w:b/>
          <w:bCs/>
          <w:sz w:val="28"/>
          <w:szCs w:val="28"/>
          <w:rtl/>
        </w:rPr>
      </w:pPr>
      <w:r w:rsidRPr="00280A31">
        <w:rPr>
          <w:rFonts w:ascii="Simplified Arabic" w:hAnsi="Simplified Arabic" w:cs="Simplified Arabic"/>
          <w:b/>
          <w:bCs/>
          <w:sz w:val="28"/>
          <w:szCs w:val="28"/>
          <w:rtl/>
        </w:rPr>
        <w:t>1.1.1 مفهوم الحساسية:</w:t>
      </w:r>
    </w:p>
    <w:p w:rsidR="00DC25E4" w:rsidRPr="00F80092" w:rsidRDefault="00DC25E4" w:rsidP="00DC25E4">
      <w:pPr>
        <w:tabs>
          <w:tab w:val="left" w:pos="9071"/>
        </w:tabs>
        <w:spacing w:line="360" w:lineRule="auto"/>
        <w:ind w:right="142"/>
        <w:rPr>
          <w:rFonts w:ascii="Simplified Arabic" w:hAnsi="Simplified Arabic" w:cs="Simplified Arabic"/>
          <w:sz w:val="28"/>
          <w:szCs w:val="28"/>
          <w:rtl/>
        </w:rPr>
      </w:pPr>
      <w:r w:rsidRPr="00F80092">
        <w:rPr>
          <w:rFonts w:ascii="Simplified Arabic" w:hAnsi="Simplified Arabic" w:cs="Simplified Arabic"/>
          <w:sz w:val="28"/>
          <w:szCs w:val="28"/>
          <w:rtl/>
        </w:rPr>
        <w:t>الأرجية</w:t>
      </w:r>
      <w:r w:rsidRPr="00280A31">
        <w:rPr>
          <w:rFonts w:asciiTheme="majorBidi" w:hAnsiTheme="majorBidi" w:cstheme="majorBidi"/>
          <w:sz w:val="24"/>
          <w:szCs w:val="24"/>
        </w:rPr>
        <w:t>Allergy</w:t>
      </w:r>
      <w:r>
        <w:rPr>
          <w:rFonts w:ascii="Simplified Arabic" w:hAnsi="Simplified Arabic" w:cs="Simplified Arabic"/>
          <w:b/>
          <w:bCs/>
          <w:sz w:val="28"/>
          <w:szCs w:val="28"/>
        </w:rPr>
        <w:t>)</w:t>
      </w:r>
      <w:r>
        <w:rPr>
          <w:rFonts w:ascii="Simplified Arabic" w:hAnsi="Simplified Arabic" w:cs="Simplified Arabic" w:hint="cs"/>
          <w:sz w:val="28"/>
          <w:szCs w:val="28"/>
          <w:rtl/>
          <w:lang w:bidi="ar-LY"/>
        </w:rPr>
        <w:t>)</w:t>
      </w:r>
      <w:r w:rsidRPr="00F80092">
        <w:rPr>
          <w:rFonts w:ascii="Simplified Arabic" w:hAnsi="Simplified Arabic" w:cs="Simplified Arabic"/>
          <w:sz w:val="28"/>
          <w:szCs w:val="28"/>
          <w:rtl/>
        </w:rPr>
        <w:t xml:space="preserve"> أو الحساسية</w:t>
      </w:r>
      <w:r w:rsidRPr="00280A31">
        <w:rPr>
          <w:rFonts w:asciiTheme="majorBidi" w:hAnsiTheme="majorBidi" w:cstheme="majorBidi"/>
          <w:sz w:val="24"/>
          <w:szCs w:val="24"/>
        </w:rPr>
        <w:t>Sensitivity</w:t>
      </w:r>
      <w:r>
        <w:rPr>
          <w:rFonts w:asciiTheme="majorBidi" w:hAnsiTheme="majorBidi" w:cstheme="majorBidi"/>
          <w:b/>
          <w:bCs/>
          <w:sz w:val="28"/>
          <w:szCs w:val="28"/>
        </w:rPr>
        <w:t>)</w:t>
      </w:r>
      <w:r>
        <w:rPr>
          <w:rFonts w:ascii="Simplified Arabic" w:hAnsi="Simplified Arabic" w:cs="Simplified Arabic" w:hint="cs"/>
          <w:sz w:val="28"/>
          <w:szCs w:val="28"/>
          <w:rtl/>
          <w:lang w:bidi="ar-LY"/>
        </w:rPr>
        <w:t>)</w:t>
      </w:r>
      <w:r w:rsidRPr="00F80092">
        <w:rPr>
          <w:rFonts w:ascii="Simplified Arabic" w:hAnsi="Simplified Arabic" w:cs="Simplified Arabic"/>
          <w:sz w:val="28"/>
          <w:szCs w:val="28"/>
          <w:rtl/>
        </w:rPr>
        <w:t xml:space="preserve"> أو التحسس</w:t>
      </w:r>
      <w:r>
        <w:rPr>
          <w:rFonts w:asciiTheme="majorBidi" w:hAnsiTheme="majorBidi" w:cstheme="majorBidi"/>
          <w:b/>
          <w:bCs/>
          <w:sz w:val="28"/>
          <w:szCs w:val="28"/>
        </w:rPr>
        <w:t>(</w:t>
      </w:r>
      <w:r w:rsidRPr="00280A31">
        <w:rPr>
          <w:rFonts w:asciiTheme="majorBidi" w:hAnsiTheme="majorBidi" w:cstheme="majorBidi"/>
          <w:sz w:val="24"/>
          <w:szCs w:val="24"/>
        </w:rPr>
        <w:t>Sensitization</w:t>
      </w:r>
      <w:r>
        <w:rPr>
          <w:rFonts w:asciiTheme="majorBidi" w:hAnsiTheme="majorBidi" w:cstheme="majorBidi"/>
          <w:sz w:val="28"/>
          <w:szCs w:val="28"/>
        </w:rPr>
        <w:t xml:space="preserve">) </w:t>
      </w:r>
      <w:r w:rsidRPr="00F80092">
        <w:rPr>
          <w:rFonts w:ascii="Simplified Arabic" w:hAnsi="Simplified Arabic" w:cs="Simplified Arabic"/>
          <w:sz w:val="28"/>
          <w:szCs w:val="28"/>
          <w:rtl/>
        </w:rPr>
        <w:t xml:space="preserve"> هي تفاعل مكونات معينة من الجهاز المناعي تفاعلا</w:t>
      </w:r>
      <w:r>
        <w:rPr>
          <w:rFonts w:ascii="Simplified Arabic" w:hAnsi="Simplified Arabic" w:cs="Simplified Arabic" w:hint="cs"/>
          <w:sz w:val="28"/>
          <w:szCs w:val="28"/>
          <w:rtl/>
        </w:rPr>
        <w:t>ً</w:t>
      </w:r>
      <w:r w:rsidRPr="00F80092">
        <w:rPr>
          <w:rFonts w:ascii="Simplified Arabic" w:hAnsi="Simplified Arabic" w:cs="Simplified Arabic"/>
          <w:sz w:val="28"/>
          <w:szCs w:val="28"/>
          <w:rtl/>
        </w:rPr>
        <w:t xml:space="preserve"> قويا مع مواد غريبة هي في الحالة الطبيعية غير مؤذية، مثل التحسس لغبار الطلع والربو التحسسي والشرى والتحسس للبنسلين ولسعات النحل</w:t>
      </w:r>
      <w:r>
        <w:rPr>
          <w:rFonts w:ascii="Simplified Arabic" w:hAnsi="Simplified Arabic" w:cs="Simplified Arabic" w:hint="cs"/>
          <w:sz w:val="28"/>
          <w:szCs w:val="28"/>
          <w:rtl/>
        </w:rPr>
        <w:t xml:space="preserve"> (بلاج وعبد الرحمن، 2005)</w:t>
      </w:r>
      <w:r w:rsidRPr="00F80092">
        <w:rPr>
          <w:rFonts w:ascii="Simplified Arabic" w:hAnsi="Simplified Arabic" w:cs="Simplified Arabic"/>
          <w:sz w:val="28"/>
          <w:szCs w:val="28"/>
          <w:rtl/>
        </w:rPr>
        <w:t>.</w:t>
      </w:r>
    </w:p>
    <w:p w:rsidR="00DC25E4" w:rsidRPr="00F80092" w:rsidRDefault="00DC25E4" w:rsidP="00DC25E4">
      <w:pPr>
        <w:tabs>
          <w:tab w:val="left" w:pos="9071"/>
        </w:tabs>
        <w:spacing w:line="360" w:lineRule="auto"/>
        <w:ind w:right="142"/>
        <w:jc w:val="mediumKashida"/>
        <w:rPr>
          <w:rFonts w:ascii="Simplified Arabic" w:hAnsi="Simplified Arabic" w:cs="Simplified Arabic"/>
          <w:sz w:val="28"/>
          <w:szCs w:val="28"/>
          <w:rtl/>
        </w:rPr>
      </w:pPr>
      <w:r w:rsidRPr="00F80092">
        <w:rPr>
          <w:rFonts w:ascii="Simplified Arabic" w:hAnsi="Simplified Arabic" w:cs="Simplified Arabic"/>
          <w:sz w:val="28"/>
          <w:szCs w:val="28"/>
          <w:rtl/>
        </w:rPr>
        <w:t>تدعى الحساسية اصطلاحا</w:t>
      </w:r>
      <w:r>
        <w:rPr>
          <w:rFonts w:ascii="Simplified Arabic" w:hAnsi="Simplified Arabic" w:cs="Simplified Arabic" w:hint="cs"/>
          <w:sz w:val="28"/>
          <w:szCs w:val="28"/>
          <w:rtl/>
        </w:rPr>
        <w:t>ً</w:t>
      </w:r>
      <w:r w:rsidRPr="00F80092">
        <w:rPr>
          <w:rFonts w:ascii="Simplified Arabic" w:hAnsi="Simplified Arabic" w:cs="Simplified Arabic"/>
          <w:sz w:val="28"/>
          <w:szCs w:val="28"/>
          <w:rtl/>
        </w:rPr>
        <w:t xml:space="preserve"> الأرجية</w:t>
      </w:r>
      <w:r>
        <w:rPr>
          <w:rFonts w:asciiTheme="majorBidi" w:hAnsiTheme="majorBidi" w:cstheme="majorBidi"/>
          <w:sz w:val="28"/>
          <w:szCs w:val="28"/>
        </w:rPr>
        <w:t>(</w:t>
      </w:r>
      <w:r w:rsidRPr="00280A31">
        <w:rPr>
          <w:rFonts w:asciiTheme="majorBidi" w:hAnsiTheme="majorBidi" w:cstheme="majorBidi"/>
          <w:sz w:val="24"/>
          <w:szCs w:val="24"/>
        </w:rPr>
        <w:t>Allergy</w:t>
      </w:r>
      <w:r>
        <w:rPr>
          <w:rFonts w:asciiTheme="majorBidi" w:hAnsiTheme="majorBidi" w:cstheme="majorBidi"/>
          <w:b/>
          <w:bCs/>
          <w:sz w:val="28"/>
          <w:szCs w:val="28"/>
        </w:rPr>
        <w:t>)</w:t>
      </w:r>
      <w:r w:rsidRPr="00F80092">
        <w:rPr>
          <w:rFonts w:ascii="Simplified Arabic" w:hAnsi="Simplified Arabic" w:cs="Simplified Arabic"/>
          <w:sz w:val="28"/>
          <w:szCs w:val="28"/>
          <w:rtl/>
        </w:rPr>
        <w:t>والمادة المحسسة</w:t>
      </w:r>
      <w:r w:rsidRPr="00280A31">
        <w:rPr>
          <w:rFonts w:asciiTheme="majorBidi" w:hAnsiTheme="majorBidi" w:cstheme="majorBidi"/>
          <w:sz w:val="24"/>
          <w:szCs w:val="24"/>
        </w:rPr>
        <w:t>Allergen</w:t>
      </w:r>
      <w:r>
        <w:rPr>
          <w:rFonts w:asciiTheme="majorBidi" w:hAnsiTheme="majorBidi" w:cstheme="majorBidi"/>
          <w:b/>
          <w:bCs/>
          <w:sz w:val="28"/>
          <w:szCs w:val="28"/>
        </w:rPr>
        <w:t>)</w:t>
      </w:r>
      <w:r>
        <w:rPr>
          <w:rFonts w:ascii="Simplified Arabic" w:hAnsi="Simplified Arabic" w:cs="Simplified Arabic" w:hint="cs"/>
          <w:sz w:val="28"/>
          <w:szCs w:val="28"/>
          <w:rtl/>
          <w:lang w:bidi="ar-LY"/>
        </w:rPr>
        <w:t>)</w:t>
      </w:r>
      <w:r w:rsidRPr="00F80092">
        <w:rPr>
          <w:rFonts w:ascii="Simplified Arabic" w:hAnsi="Simplified Arabic" w:cs="Simplified Arabic"/>
          <w:sz w:val="28"/>
          <w:szCs w:val="28"/>
          <w:rtl/>
        </w:rPr>
        <w:t xml:space="preserve">فالحساسية هي عندما تؤدي الاستجابة المناعية إلى تفاعلات متفاقمة أو غير ملائمة تؤذي النسيج، عندئذ يطلق عليها تعبير فرط الحساسية </w:t>
      </w:r>
      <w:r w:rsidRPr="00D216AD">
        <w:rPr>
          <w:rFonts w:asciiTheme="majorBidi" w:hAnsiTheme="majorBidi" w:cstheme="majorBidi"/>
          <w:sz w:val="24"/>
          <w:szCs w:val="24"/>
        </w:rPr>
        <w:t>Hypersensitivity)</w:t>
      </w:r>
      <w:r w:rsidRPr="00D216AD">
        <w:rPr>
          <w:rFonts w:asciiTheme="majorBidi" w:hAnsiTheme="majorBidi" w:cstheme="majorBidi" w:hint="cs"/>
          <w:sz w:val="24"/>
          <w:szCs w:val="24"/>
          <w:rtl/>
          <w:lang w:bidi="ar-LY"/>
        </w:rPr>
        <w:t>)</w:t>
      </w:r>
      <w:r w:rsidRPr="00F80092">
        <w:rPr>
          <w:rFonts w:ascii="Simplified Arabic" w:hAnsi="Simplified Arabic" w:cs="Simplified Arabic"/>
          <w:sz w:val="28"/>
          <w:szCs w:val="28"/>
          <w:rtl/>
        </w:rPr>
        <w:t>، وفيها توجه بعض أجزاء الجهاز المناعي في الأفراد المتحسسين قوتها توجيها خاطئا نحو مواد في الحالة الطبيعية غير مؤذية</w:t>
      </w:r>
      <w:r>
        <w:rPr>
          <w:rFonts w:ascii="Simplified Arabic" w:hAnsi="Simplified Arabic" w:cs="Simplified Arabic"/>
          <w:sz w:val="28"/>
          <w:szCs w:val="28"/>
          <w:rtl/>
        </w:rPr>
        <w:t>،</w:t>
      </w:r>
      <w:r w:rsidRPr="00F80092">
        <w:rPr>
          <w:rFonts w:ascii="Simplified Arabic" w:hAnsi="Simplified Arabic" w:cs="Simplified Arabic"/>
          <w:sz w:val="28"/>
          <w:szCs w:val="28"/>
          <w:rtl/>
        </w:rPr>
        <w:t>مسببة أعراض مميتة أحيانا</w:t>
      </w:r>
      <w:r>
        <w:rPr>
          <w:rFonts w:ascii="Simplified Arabic" w:hAnsi="Simplified Arabic" w:cs="Simplified Arabic" w:hint="cs"/>
          <w:sz w:val="28"/>
          <w:szCs w:val="28"/>
          <w:rtl/>
        </w:rPr>
        <w:t>(بلاج وعبد الرحمن، 2005)</w:t>
      </w:r>
      <w:r w:rsidRPr="00F80092">
        <w:rPr>
          <w:rFonts w:ascii="Simplified Arabic" w:hAnsi="Simplified Arabic" w:cs="Simplified Arabic"/>
          <w:sz w:val="28"/>
          <w:szCs w:val="28"/>
          <w:rtl/>
        </w:rPr>
        <w:t>.</w:t>
      </w:r>
    </w:p>
    <w:p w:rsidR="00DC25E4" w:rsidRPr="00D216AD" w:rsidRDefault="00DC25E4" w:rsidP="00DC25E4">
      <w:pPr>
        <w:tabs>
          <w:tab w:val="left" w:pos="9071"/>
        </w:tabs>
        <w:spacing w:line="360" w:lineRule="auto"/>
        <w:ind w:right="142"/>
        <w:jc w:val="both"/>
        <w:rPr>
          <w:rFonts w:ascii="Simplified Arabic" w:hAnsi="Simplified Arabic" w:cs="Simplified Arabic"/>
          <w:b/>
          <w:bCs/>
          <w:sz w:val="24"/>
          <w:szCs w:val="24"/>
        </w:rPr>
      </w:pPr>
      <w:r w:rsidRPr="00D216AD">
        <w:rPr>
          <w:rFonts w:ascii="Simplified Arabic" w:hAnsi="Simplified Arabic" w:cs="Simplified Arabic"/>
          <w:b/>
          <w:bCs/>
          <w:sz w:val="28"/>
          <w:szCs w:val="28"/>
          <w:rtl/>
        </w:rPr>
        <w:t>2.1.1 أنواع تفاعلات فرط الحساسية</w:t>
      </w:r>
      <w:r w:rsidRPr="00D216AD">
        <w:rPr>
          <w:rFonts w:asciiTheme="majorBidi" w:hAnsiTheme="majorBidi" w:cstheme="majorBidi"/>
          <w:b/>
          <w:bCs/>
          <w:sz w:val="28"/>
          <w:szCs w:val="28"/>
        </w:rPr>
        <w:t>Types of hypersensitivity</w:t>
      </w:r>
      <w:r w:rsidRPr="00D216AD">
        <w:rPr>
          <w:rFonts w:ascii="Simplified Arabic" w:hAnsi="Simplified Arabic" w:cs="Simplified Arabic"/>
          <w:b/>
          <w:bCs/>
          <w:sz w:val="28"/>
          <w:szCs w:val="28"/>
          <w:rtl/>
        </w:rPr>
        <w:t>:</w:t>
      </w:r>
    </w:p>
    <w:p w:rsidR="00DC25E4" w:rsidRPr="006A1AAD" w:rsidRDefault="00DC25E4" w:rsidP="00DC25E4">
      <w:pPr>
        <w:tabs>
          <w:tab w:val="left" w:pos="9071"/>
        </w:tabs>
        <w:spacing w:line="360" w:lineRule="auto"/>
        <w:ind w:right="142"/>
        <w:jc w:val="both"/>
        <w:rPr>
          <w:rFonts w:ascii="Simplified Arabic" w:hAnsi="Simplified Arabic" w:cs="Simplified Arabic"/>
          <w:b/>
          <w:bCs/>
          <w:sz w:val="28"/>
          <w:szCs w:val="28"/>
          <w:rtl/>
        </w:rPr>
      </w:pPr>
      <w:r w:rsidRPr="00F80092">
        <w:rPr>
          <w:rFonts w:ascii="Simplified Arabic" w:hAnsi="Simplified Arabic" w:cs="Simplified Arabic"/>
          <w:sz w:val="28"/>
          <w:szCs w:val="28"/>
          <w:rtl/>
        </w:rPr>
        <w:t xml:space="preserve"> تم وصف أربعة أنواع من فرط التحسس بواسطة العالمان جل وكومبز عام </w:t>
      </w:r>
      <w:r w:rsidRPr="00804194">
        <w:rPr>
          <w:rFonts w:ascii="Simplified Arabic" w:hAnsi="Simplified Arabic" w:cs="Simplified Arabic"/>
          <w:sz w:val="32"/>
          <w:szCs w:val="32"/>
          <w:rtl/>
        </w:rPr>
        <w:t>1969</w:t>
      </w:r>
      <w:r>
        <w:rPr>
          <w:rFonts w:ascii="Simplified Arabic" w:hAnsi="Simplified Arabic" w:cs="Simplified Arabic" w:hint="cs"/>
          <w:sz w:val="28"/>
          <w:szCs w:val="28"/>
          <w:rtl/>
        </w:rPr>
        <w:t>(بياري، 2009).</w:t>
      </w:r>
    </w:p>
    <w:p w:rsidR="00DC25E4" w:rsidRDefault="00DC25E4" w:rsidP="00DC25E4">
      <w:pPr>
        <w:pStyle w:val="a7"/>
        <w:numPr>
          <w:ilvl w:val="0"/>
          <w:numId w:val="3"/>
        </w:numPr>
        <w:tabs>
          <w:tab w:val="left" w:pos="9071"/>
        </w:tabs>
        <w:spacing w:line="360" w:lineRule="auto"/>
        <w:ind w:left="0" w:right="142"/>
        <w:jc w:val="both"/>
        <w:rPr>
          <w:rFonts w:ascii="Simplified Arabic" w:hAnsi="Simplified Arabic" w:cs="Simplified Arabic"/>
          <w:b/>
          <w:bCs/>
          <w:sz w:val="28"/>
          <w:szCs w:val="28"/>
          <w:lang w:bidi="ar-LY"/>
        </w:rPr>
      </w:pPr>
      <w:r w:rsidRPr="001F6001">
        <w:rPr>
          <w:rFonts w:ascii="Simplified Arabic" w:hAnsi="Simplified Arabic" w:cs="Simplified Arabic"/>
          <w:sz w:val="28"/>
          <w:szCs w:val="28"/>
          <w:rtl/>
        </w:rPr>
        <w:t xml:space="preserve">النوع الأول: فرط التحسس الفوري </w:t>
      </w:r>
      <w:r w:rsidRPr="001F6001">
        <w:rPr>
          <w:rFonts w:asciiTheme="majorBidi" w:hAnsiTheme="majorBidi" w:cstheme="majorBidi"/>
          <w:sz w:val="28"/>
          <w:szCs w:val="28"/>
        </w:rPr>
        <w:t>Immediate hypersensitivity</w:t>
      </w:r>
      <w:r w:rsidRPr="00F80092">
        <w:rPr>
          <w:rFonts w:ascii="Simplified Arabic" w:hAnsi="Simplified Arabic" w:cs="Simplified Arabic"/>
          <w:sz w:val="28"/>
          <w:szCs w:val="28"/>
          <w:rtl/>
        </w:rPr>
        <w:t xml:space="preserve">وهو التفاعل الأكثر شيوعا، ويعرف أيضا بفرط حساسية التأق </w:t>
      </w:r>
      <w:r w:rsidRPr="00D216AD">
        <w:rPr>
          <w:rFonts w:asciiTheme="majorBidi" w:hAnsiTheme="majorBidi" w:cstheme="majorBidi"/>
          <w:sz w:val="24"/>
          <w:szCs w:val="24"/>
        </w:rPr>
        <w:t>Anaphylaxis hypersensitivity</w:t>
      </w:r>
      <w:r w:rsidRPr="00B568E5">
        <w:rPr>
          <w:rFonts w:asciiTheme="majorBidi" w:hAnsiTheme="majorBidi" w:cstheme="majorBidi"/>
          <w:sz w:val="28"/>
          <w:szCs w:val="28"/>
          <w:rtl/>
        </w:rPr>
        <w:t>،</w:t>
      </w:r>
      <w:r w:rsidRPr="00F80092">
        <w:rPr>
          <w:rFonts w:ascii="Simplified Arabic" w:hAnsi="Simplified Arabic" w:cs="Simplified Arabic"/>
          <w:sz w:val="28"/>
          <w:szCs w:val="28"/>
          <w:rtl/>
        </w:rPr>
        <w:t xml:space="preserve"> والخلايا المتوسطة في هذا التفاعل هي الخلايا ا</w:t>
      </w:r>
      <w:r>
        <w:rPr>
          <w:rFonts w:ascii="Simplified Arabic" w:hAnsi="Simplified Arabic" w:cs="Simplified Arabic" w:hint="cs"/>
          <w:sz w:val="28"/>
          <w:szCs w:val="28"/>
          <w:rtl/>
        </w:rPr>
        <w:t>لصاري</w:t>
      </w:r>
      <w:r w:rsidRPr="00F80092">
        <w:rPr>
          <w:rFonts w:ascii="Simplified Arabic" w:hAnsi="Simplified Arabic" w:cs="Simplified Arabic"/>
          <w:sz w:val="28"/>
          <w:szCs w:val="28"/>
          <w:rtl/>
        </w:rPr>
        <w:t>ة</w:t>
      </w:r>
      <w:r w:rsidRPr="004D1627">
        <w:rPr>
          <w:rFonts w:asciiTheme="majorBidi" w:hAnsiTheme="majorBidi" w:cstheme="majorBidi"/>
          <w:sz w:val="28"/>
          <w:szCs w:val="28"/>
        </w:rPr>
        <w:t>mast cells</w:t>
      </w:r>
      <w:r w:rsidRPr="00F80092">
        <w:rPr>
          <w:rFonts w:ascii="Simplified Arabic" w:hAnsi="Simplified Arabic" w:cs="Simplified Arabic"/>
          <w:sz w:val="28"/>
          <w:szCs w:val="28"/>
          <w:rtl/>
        </w:rPr>
        <w:t xml:space="preserve"> والخلايا القاعدية</w:t>
      </w:r>
      <w:r w:rsidRPr="004D1627">
        <w:rPr>
          <w:rFonts w:asciiTheme="majorBidi" w:hAnsiTheme="majorBidi" w:cstheme="majorBidi"/>
          <w:sz w:val="28"/>
          <w:szCs w:val="28"/>
        </w:rPr>
        <w:t>basophils</w:t>
      </w:r>
      <w:r w:rsidRPr="00F80092">
        <w:rPr>
          <w:rFonts w:ascii="Simplified Arabic" w:hAnsi="Simplified Arabic" w:cs="Simplified Arabic"/>
          <w:sz w:val="28"/>
          <w:szCs w:val="28"/>
          <w:rtl/>
        </w:rPr>
        <w:t xml:space="preserve">، بوجود الجسم المضاد </w:t>
      </w:r>
      <w:r w:rsidRPr="00D216AD">
        <w:rPr>
          <w:rFonts w:asciiTheme="majorBidi" w:hAnsiTheme="majorBidi" w:cstheme="majorBidi"/>
          <w:sz w:val="24"/>
          <w:szCs w:val="24"/>
        </w:rPr>
        <w:t>IgE</w:t>
      </w:r>
      <w:r>
        <w:rPr>
          <w:rFonts w:asciiTheme="majorBidi" w:hAnsiTheme="majorBidi" w:cstheme="majorBidi"/>
          <w:b/>
          <w:bCs/>
          <w:sz w:val="28"/>
          <w:szCs w:val="28"/>
        </w:rPr>
        <w:t>)</w:t>
      </w:r>
      <w:r>
        <w:rPr>
          <w:rFonts w:ascii="Simplified Arabic" w:hAnsi="Simplified Arabic" w:cs="Simplified Arabic" w:hint="cs"/>
          <w:sz w:val="28"/>
          <w:szCs w:val="28"/>
          <w:rtl/>
          <w:lang w:bidi="ar-LY"/>
        </w:rPr>
        <w:t>)</w:t>
      </w:r>
      <w:r w:rsidRPr="00F80092">
        <w:rPr>
          <w:rFonts w:ascii="Simplified Arabic" w:hAnsi="Simplified Arabic" w:cs="Simplified Arabic"/>
          <w:sz w:val="28"/>
          <w:szCs w:val="28"/>
          <w:rtl/>
        </w:rPr>
        <w:t xml:space="preserve"> على سطحها</w:t>
      </w:r>
      <w:r>
        <w:rPr>
          <w:rFonts w:ascii="Simplified Arabic" w:hAnsi="Simplified Arabic" w:cs="Simplified Arabic" w:hint="cs"/>
          <w:sz w:val="28"/>
          <w:szCs w:val="28"/>
          <w:rtl/>
        </w:rPr>
        <w:t xml:space="preserve"> (بلاج وعبد الرحمن، 2005)</w:t>
      </w:r>
      <w:r w:rsidRPr="00F80092">
        <w:rPr>
          <w:rFonts w:ascii="Simplified Arabic" w:hAnsi="Simplified Arabic" w:cs="Simplified Arabic"/>
          <w:sz w:val="28"/>
          <w:szCs w:val="28"/>
          <w:rtl/>
        </w:rPr>
        <w:t>.</w:t>
      </w:r>
    </w:p>
    <w:p w:rsidR="00DC25E4" w:rsidRDefault="00DC25E4" w:rsidP="00DC25E4">
      <w:pPr>
        <w:pStyle w:val="a7"/>
        <w:tabs>
          <w:tab w:val="left" w:pos="9071"/>
        </w:tabs>
        <w:spacing w:line="360" w:lineRule="auto"/>
        <w:ind w:left="0" w:right="142"/>
        <w:jc w:val="both"/>
        <w:rPr>
          <w:rFonts w:ascii="Simplified Arabic" w:hAnsi="Simplified Arabic" w:cs="Simplified Arabic"/>
          <w:sz w:val="28"/>
          <w:szCs w:val="28"/>
          <w:rtl/>
        </w:rPr>
      </w:pPr>
      <w:r>
        <w:rPr>
          <w:rFonts w:ascii="Simplified Arabic" w:hAnsi="Simplified Arabic" w:cs="Simplified Arabic" w:hint="cs"/>
          <w:sz w:val="28"/>
          <w:szCs w:val="28"/>
          <w:rtl/>
        </w:rPr>
        <w:t>حيث يتم اطلاق سريع للوسائط الموجودة في الخلية بما في ذلك الهيستامين، وعامل تنشيط الصفائح الدموية، والتي تتسبب ظهور الأعراض المبكرة في هذا النوع من فرط التحسس(</w:t>
      </w:r>
      <w:r w:rsidRPr="00D83114">
        <w:rPr>
          <w:rFonts w:asciiTheme="majorBidi" w:hAnsiTheme="majorBidi" w:cstheme="majorBidi"/>
          <w:sz w:val="28"/>
          <w:szCs w:val="28"/>
        </w:rPr>
        <w:t>Brian</w:t>
      </w:r>
      <w:r>
        <w:rPr>
          <w:rFonts w:ascii="Simplified Arabic" w:hAnsi="Simplified Arabic" w:cs="Simplified Arabic"/>
          <w:sz w:val="28"/>
          <w:szCs w:val="28"/>
        </w:rPr>
        <w:t>, 2014</w:t>
      </w:r>
      <w:r>
        <w:rPr>
          <w:rFonts w:ascii="Simplified Arabic" w:hAnsi="Simplified Arabic" w:cs="Simplified Arabic" w:hint="cs"/>
          <w:sz w:val="28"/>
          <w:szCs w:val="28"/>
          <w:rtl/>
        </w:rPr>
        <w:t>).</w:t>
      </w:r>
    </w:p>
    <w:p w:rsidR="00DC25E4" w:rsidRPr="00B3117F" w:rsidRDefault="00DC25E4" w:rsidP="00DC25E4">
      <w:pPr>
        <w:pStyle w:val="a7"/>
        <w:numPr>
          <w:ilvl w:val="0"/>
          <w:numId w:val="3"/>
        </w:numPr>
        <w:tabs>
          <w:tab w:val="left" w:pos="9071"/>
        </w:tabs>
        <w:spacing w:line="360" w:lineRule="auto"/>
        <w:ind w:left="0" w:right="142"/>
        <w:jc w:val="both"/>
        <w:rPr>
          <w:rFonts w:ascii="Simplified Arabic" w:hAnsi="Simplified Arabic" w:cs="Simplified Arabic"/>
          <w:sz w:val="28"/>
          <w:szCs w:val="28"/>
          <w:rtl/>
        </w:rPr>
      </w:pPr>
      <w:r w:rsidRPr="00B3117F">
        <w:rPr>
          <w:rFonts w:ascii="Simplified Arabic" w:hAnsi="Simplified Arabic" w:cs="Simplified Arabic"/>
          <w:sz w:val="28"/>
          <w:szCs w:val="28"/>
          <w:rtl/>
        </w:rPr>
        <w:t>تعتمد شدة الأعراض في هذا النوع إلى حد ما على حجم جزيء المادة المحسسة وعلى طريقة دخولها للجسم، سواء عن طريق التماس مع الجلد أو الاستنشاق أو الامتصاص من الأمعاء أو حتى عن طريق الحقن(</w:t>
      </w:r>
      <w:r w:rsidRPr="00B3117F">
        <w:rPr>
          <w:rFonts w:ascii="Simplified Arabic" w:hAnsi="Simplified Arabic" w:cs="Simplified Arabic" w:hint="cs"/>
          <w:sz w:val="28"/>
          <w:szCs w:val="28"/>
          <w:rtl/>
        </w:rPr>
        <w:t>بلاج وعبد الرحمن، 2005)</w:t>
      </w:r>
      <w:r w:rsidRPr="00B3117F">
        <w:rPr>
          <w:rFonts w:ascii="Simplified Arabic" w:hAnsi="Simplified Arabic" w:cs="Simplified Arabic"/>
          <w:sz w:val="28"/>
          <w:szCs w:val="28"/>
          <w:rtl/>
        </w:rPr>
        <w:t>.</w:t>
      </w:r>
    </w:p>
    <w:p w:rsidR="00DC25E4" w:rsidRPr="00F135CE" w:rsidRDefault="00DC25E4" w:rsidP="00DC25E4">
      <w:pPr>
        <w:tabs>
          <w:tab w:val="left" w:pos="9071"/>
        </w:tabs>
        <w:spacing w:after="0" w:line="360" w:lineRule="auto"/>
        <w:ind w:right="142"/>
        <w:jc w:val="both"/>
        <w:rPr>
          <w:rFonts w:ascii="Simplified Arabic" w:hAnsi="Simplified Arabic" w:cs="Simplified Arabic"/>
          <w:sz w:val="28"/>
          <w:szCs w:val="28"/>
          <w:rtl/>
        </w:rPr>
      </w:pPr>
      <w:r w:rsidRPr="00F80092">
        <w:rPr>
          <w:rFonts w:ascii="Simplified Arabic" w:hAnsi="Simplified Arabic" w:cs="Simplified Arabic"/>
          <w:sz w:val="28"/>
          <w:szCs w:val="28"/>
          <w:rtl/>
        </w:rPr>
        <w:t>رد الفعل يتضمنالجلد (الشرى والاكزيما)</w:t>
      </w:r>
      <w:r>
        <w:rPr>
          <w:rFonts w:ascii="Simplified Arabic" w:hAnsi="Simplified Arabic" w:cs="Simplified Arabic"/>
          <w:sz w:val="28"/>
          <w:szCs w:val="28"/>
          <w:rtl/>
        </w:rPr>
        <w:t>، العينان</w:t>
      </w:r>
      <w:r w:rsidRPr="00F80092">
        <w:rPr>
          <w:rFonts w:ascii="Simplified Arabic" w:hAnsi="Simplified Arabic" w:cs="Simplified Arabic"/>
          <w:sz w:val="28"/>
          <w:szCs w:val="28"/>
          <w:rtl/>
        </w:rPr>
        <w:t>(التهاب الملتحمة)، البلعوم الأنفي(التهاب الأنف وسيلان الأنف)، الأنسجة القصبية الرئوية(الربو)، والمنطقة المعدية المعوية(الالتهاب المعوي)</w:t>
      </w:r>
      <w:r>
        <w:rPr>
          <w:rFonts w:ascii="Simplified Arabic" w:hAnsi="Simplified Arabic" w:cs="Simplified Arabic" w:hint="cs"/>
          <w:sz w:val="28"/>
          <w:szCs w:val="28"/>
          <w:rtl/>
        </w:rPr>
        <w:t>,</w:t>
      </w:r>
      <w:r w:rsidRPr="00F80092">
        <w:rPr>
          <w:rFonts w:ascii="Simplified Arabic" w:hAnsi="Simplified Arabic" w:cs="Simplified Arabic"/>
          <w:sz w:val="28"/>
          <w:szCs w:val="28"/>
          <w:rtl/>
        </w:rPr>
        <w:t xml:space="preserve"> العلامات والأعراض تظهر خلال </w:t>
      </w:r>
      <w:r w:rsidRPr="00BA2622">
        <w:rPr>
          <w:rFonts w:ascii="Simplified Arabic" w:hAnsi="Simplified Arabic" w:cs="Simplified Arabic"/>
          <w:sz w:val="28"/>
          <w:szCs w:val="28"/>
          <w:rtl/>
        </w:rPr>
        <w:t>15-30دقيقة</w:t>
      </w:r>
      <w:r w:rsidRPr="00AA31E6">
        <w:rPr>
          <w:rFonts w:ascii="Simplified Arabic" w:hAnsi="Simplified Arabic" w:cs="Simplified Arabic"/>
          <w:sz w:val="28"/>
          <w:szCs w:val="28"/>
          <w:rtl/>
        </w:rPr>
        <w:t>من</w:t>
      </w:r>
      <w:r>
        <w:rPr>
          <w:rFonts w:ascii="Simplified Arabic" w:hAnsi="Simplified Arabic" w:cs="Simplified Arabic"/>
          <w:sz w:val="28"/>
          <w:szCs w:val="28"/>
          <w:rtl/>
        </w:rPr>
        <w:t xml:space="preserve"> وقت التعرض للمستضد</w:t>
      </w:r>
      <w:r w:rsidRPr="00F80092">
        <w:rPr>
          <w:rFonts w:ascii="Simplified Arabic" w:hAnsi="Simplified Arabic" w:cs="Simplified Arabic"/>
          <w:sz w:val="28"/>
          <w:szCs w:val="28"/>
          <w:rtl/>
        </w:rPr>
        <w:t>(</w:t>
      </w:r>
      <w:r>
        <w:rPr>
          <w:rFonts w:ascii="Simplified Arabic" w:hAnsi="Simplified Arabic" w:cs="Simplified Arabic" w:hint="cs"/>
          <w:sz w:val="28"/>
          <w:szCs w:val="28"/>
          <w:rtl/>
        </w:rPr>
        <w:t>2002</w:t>
      </w:r>
      <w:r>
        <w:rPr>
          <w:rFonts w:asciiTheme="majorBidi" w:hAnsiTheme="majorBidi" w:cstheme="majorBidi"/>
          <w:sz w:val="28"/>
          <w:szCs w:val="28"/>
        </w:rPr>
        <w:t xml:space="preserve">Abdul Gaffar, </w:t>
      </w:r>
      <w:r w:rsidRPr="00F80092">
        <w:rPr>
          <w:rFonts w:ascii="Simplified Arabic" w:hAnsi="Simplified Arabic" w:cs="Simplified Arabic"/>
          <w:sz w:val="28"/>
          <w:szCs w:val="28"/>
          <w:rtl/>
        </w:rPr>
        <w:t>)</w:t>
      </w:r>
      <w:r>
        <w:rPr>
          <w:rFonts w:ascii="Simplified Arabic" w:hAnsi="Simplified Arabic" w:cs="Simplified Arabic" w:hint="cs"/>
          <w:sz w:val="28"/>
          <w:szCs w:val="28"/>
          <w:rtl/>
        </w:rPr>
        <w:t>.</w:t>
      </w:r>
    </w:p>
    <w:p w:rsidR="00DC25E4" w:rsidRPr="002552A6" w:rsidRDefault="00DC25E4" w:rsidP="00DC25E4">
      <w:pPr>
        <w:pStyle w:val="a7"/>
        <w:numPr>
          <w:ilvl w:val="0"/>
          <w:numId w:val="3"/>
        </w:numPr>
        <w:tabs>
          <w:tab w:val="left" w:pos="9071"/>
        </w:tabs>
        <w:spacing w:line="360" w:lineRule="auto"/>
        <w:ind w:left="0" w:right="142"/>
        <w:jc w:val="both"/>
        <w:rPr>
          <w:rFonts w:ascii="Simplified Arabic" w:hAnsi="Simplified Arabic" w:cs="Simplified Arabic"/>
          <w:b/>
          <w:bCs/>
          <w:sz w:val="28"/>
          <w:szCs w:val="28"/>
          <w:rtl/>
          <w:lang w:bidi="ar-LY"/>
        </w:rPr>
      </w:pPr>
      <w:r w:rsidRPr="001F6001">
        <w:rPr>
          <w:rFonts w:ascii="Simplified Arabic" w:hAnsi="Simplified Arabic" w:cs="Simplified Arabic"/>
          <w:sz w:val="28"/>
          <w:szCs w:val="28"/>
          <w:rtl/>
        </w:rPr>
        <w:t>النوع الثاني: التفاعل السام للخلايا</w:t>
      </w:r>
      <w:r w:rsidRPr="001F6001">
        <w:rPr>
          <w:rFonts w:asciiTheme="majorBidi" w:hAnsiTheme="majorBidi" w:cstheme="majorBidi"/>
          <w:sz w:val="28"/>
          <w:szCs w:val="28"/>
        </w:rPr>
        <w:t>Cytotoxic hypersensitivity</w:t>
      </w:r>
      <w:r w:rsidRPr="001F6001">
        <w:rPr>
          <w:rFonts w:ascii="Simplified Arabic" w:hAnsi="Simplified Arabic" w:cs="Simplified Arabic"/>
          <w:sz w:val="28"/>
          <w:szCs w:val="28"/>
          <w:rtl/>
        </w:rPr>
        <w:t>:</w:t>
      </w:r>
      <w:r w:rsidRPr="00A25983">
        <w:rPr>
          <w:rFonts w:ascii="Simplified Arabic" w:hAnsi="Simplified Arabic" w:cs="Simplified Arabic"/>
          <w:sz w:val="28"/>
          <w:szCs w:val="28"/>
          <w:rtl/>
        </w:rPr>
        <w:t xml:space="preserve">تلعب الأجسام المضادة </w:t>
      </w:r>
      <w:r w:rsidRPr="00A25983">
        <w:rPr>
          <w:rFonts w:asciiTheme="majorBidi" w:hAnsiTheme="majorBidi" w:cstheme="majorBidi"/>
          <w:sz w:val="24"/>
          <w:szCs w:val="24"/>
        </w:rPr>
        <w:t>IgG</w:t>
      </w:r>
      <w:r w:rsidRPr="00A25983">
        <w:rPr>
          <w:rFonts w:ascii="Simplified Arabic" w:hAnsi="Simplified Arabic" w:cs="Simplified Arabic"/>
          <w:sz w:val="24"/>
          <w:szCs w:val="24"/>
          <w:rtl/>
        </w:rPr>
        <w:t xml:space="preserve"> و</w:t>
      </w:r>
      <w:r w:rsidRPr="00A25983">
        <w:rPr>
          <w:rFonts w:asciiTheme="majorBidi" w:hAnsiTheme="majorBidi" w:cstheme="majorBidi"/>
          <w:sz w:val="24"/>
          <w:szCs w:val="24"/>
        </w:rPr>
        <w:t>IgM</w:t>
      </w:r>
      <w:r w:rsidRPr="00A25983">
        <w:rPr>
          <w:rFonts w:ascii="Simplified Arabic" w:hAnsi="Simplified Arabic" w:cs="Simplified Arabic"/>
          <w:sz w:val="28"/>
          <w:szCs w:val="28"/>
          <w:rtl/>
        </w:rPr>
        <w:t>دورا مهما في هذا التفاعل، حيث تتفاعل مع المستضد الموجود على الغشاء الخلوي للخلية المستهدفة، ومن الممكن أن ينتج المستضد بواسطة خلايا المريض نفسه(مناعة ذاتية) أو قد يرتبط بروتين غريب بالغشاء البلازمي للخلية المستهدفة</w:t>
      </w:r>
      <w:r>
        <w:rPr>
          <w:rFonts w:ascii="Simplified Arabic" w:hAnsi="Simplified Arabic" w:cs="Simplified Arabic" w:hint="cs"/>
          <w:sz w:val="28"/>
          <w:szCs w:val="28"/>
          <w:rtl/>
        </w:rPr>
        <w:t xml:space="preserve">، </w:t>
      </w:r>
      <w:r w:rsidRPr="002552A6">
        <w:rPr>
          <w:rFonts w:ascii="Simplified Arabic" w:hAnsi="Simplified Arabic" w:cs="Simplified Arabic"/>
          <w:sz w:val="28"/>
          <w:szCs w:val="28"/>
          <w:rtl/>
        </w:rPr>
        <w:t>تحدث الاستجابات في أمراض مثل مرض نقص الصفائح الدموية</w:t>
      </w:r>
      <w:r w:rsidRPr="002552A6">
        <w:rPr>
          <w:rFonts w:asciiTheme="majorBidi" w:hAnsiTheme="majorBidi" w:cstheme="majorBidi"/>
          <w:b/>
          <w:bCs/>
          <w:sz w:val="28"/>
          <w:szCs w:val="28"/>
        </w:rPr>
        <w:t>(</w:t>
      </w:r>
      <w:r w:rsidRPr="002552A6">
        <w:rPr>
          <w:rFonts w:asciiTheme="majorBidi" w:hAnsiTheme="majorBidi" w:cstheme="majorBidi"/>
          <w:i/>
          <w:iCs/>
          <w:sz w:val="28"/>
          <w:szCs w:val="28"/>
        </w:rPr>
        <w:t>Thrombocytopenia</w:t>
      </w:r>
      <w:r w:rsidRPr="002552A6">
        <w:rPr>
          <w:rFonts w:asciiTheme="majorBidi" w:hAnsiTheme="majorBidi" w:cstheme="majorBidi"/>
          <w:b/>
          <w:bCs/>
          <w:sz w:val="28"/>
          <w:szCs w:val="28"/>
        </w:rPr>
        <w:t>)</w:t>
      </w:r>
      <w:r w:rsidRPr="002552A6">
        <w:rPr>
          <w:rFonts w:ascii="Simplified Arabic" w:hAnsi="Simplified Arabic" w:cs="Simplified Arabic"/>
          <w:sz w:val="28"/>
          <w:szCs w:val="28"/>
          <w:rtl/>
        </w:rPr>
        <w:t xml:space="preserve"> وفقر الدم الانحلالي</w:t>
      </w:r>
      <w:r w:rsidRPr="002552A6">
        <w:rPr>
          <w:rFonts w:asciiTheme="majorBidi" w:hAnsiTheme="majorBidi" w:cstheme="majorBidi"/>
          <w:i/>
          <w:iCs/>
          <w:sz w:val="28"/>
          <w:szCs w:val="28"/>
        </w:rPr>
        <w:t>Haemolyticanemia</w:t>
      </w:r>
      <w:r w:rsidRPr="002552A6">
        <w:rPr>
          <w:rFonts w:asciiTheme="majorBidi" w:hAnsiTheme="majorBidi" w:cstheme="majorBidi"/>
          <w:b/>
          <w:bCs/>
          <w:sz w:val="28"/>
          <w:szCs w:val="28"/>
        </w:rPr>
        <w:t xml:space="preserve">) </w:t>
      </w:r>
      <w:r w:rsidRPr="002552A6">
        <w:rPr>
          <w:rFonts w:ascii="Simplified Arabic" w:hAnsi="Simplified Arabic" w:cs="Simplified Arabic" w:hint="cs"/>
          <w:sz w:val="28"/>
          <w:szCs w:val="28"/>
          <w:rtl/>
          <w:lang w:bidi="ar-LY"/>
        </w:rPr>
        <w:t>)</w:t>
      </w:r>
      <w:r w:rsidRPr="002552A6">
        <w:rPr>
          <w:rFonts w:ascii="Simplified Arabic" w:hAnsi="Simplified Arabic" w:cs="Simplified Arabic" w:hint="cs"/>
          <w:sz w:val="28"/>
          <w:szCs w:val="28"/>
          <w:rtl/>
        </w:rPr>
        <w:t xml:space="preserve">. </w:t>
      </w:r>
      <w:r w:rsidRPr="002552A6">
        <w:rPr>
          <w:rFonts w:ascii="Simplified Arabic" w:hAnsi="Simplified Arabic" w:cs="Simplified Arabic"/>
          <w:sz w:val="28"/>
          <w:szCs w:val="28"/>
          <w:rtl/>
        </w:rPr>
        <w:t>التفاعل يأ</w:t>
      </w:r>
      <w:r>
        <w:rPr>
          <w:rFonts w:ascii="Simplified Arabic" w:hAnsi="Simplified Arabic" w:cs="Simplified Arabic"/>
          <w:sz w:val="28"/>
          <w:szCs w:val="28"/>
          <w:rtl/>
        </w:rPr>
        <w:t>خذ من دقائق إلى عدة ساعات ليظهر</w:t>
      </w:r>
      <w:r>
        <w:rPr>
          <w:rFonts w:ascii="Simplified Arabic" w:hAnsi="Simplified Arabic" w:cs="Simplified Arabic" w:hint="cs"/>
          <w:sz w:val="28"/>
          <w:szCs w:val="28"/>
          <w:rtl/>
        </w:rPr>
        <w:t xml:space="preserve"> (بياري، 2009).</w:t>
      </w:r>
    </w:p>
    <w:p w:rsidR="00DC25E4" w:rsidRPr="001F6001" w:rsidRDefault="00DC25E4" w:rsidP="00DC25E4">
      <w:pPr>
        <w:pStyle w:val="a7"/>
        <w:numPr>
          <w:ilvl w:val="0"/>
          <w:numId w:val="3"/>
        </w:numPr>
        <w:tabs>
          <w:tab w:val="left" w:pos="9071"/>
        </w:tabs>
        <w:spacing w:line="360" w:lineRule="auto"/>
        <w:ind w:left="0" w:right="142"/>
        <w:jc w:val="both"/>
        <w:rPr>
          <w:rFonts w:ascii="Simplified Arabic" w:hAnsi="Simplified Arabic" w:cs="Simplified Arabic"/>
          <w:sz w:val="28"/>
          <w:szCs w:val="28"/>
          <w:rtl/>
          <w:lang w:bidi="ar-LY"/>
        </w:rPr>
      </w:pPr>
      <w:r w:rsidRPr="001F6001">
        <w:rPr>
          <w:rFonts w:ascii="Simplified Arabic" w:hAnsi="Simplified Arabic" w:cs="Simplified Arabic"/>
          <w:sz w:val="28"/>
          <w:szCs w:val="28"/>
          <w:rtl/>
        </w:rPr>
        <w:t>النوع الثالث: تفاعل المعقد المناعي</w:t>
      </w:r>
      <w:r w:rsidRPr="001F6001">
        <w:rPr>
          <w:rFonts w:asciiTheme="majorBidi" w:hAnsiTheme="majorBidi" w:cstheme="majorBidi"/>
          <w:sz w:val="28"/>
          <w:szCs w:val="28"/>
        </w:rPr>
        <w:t>Immune Complex reaction</w:t>
      </w:r>
      <w:r w:rsidRPr="001F6001">
        <w:rPr>
          <w:rFonts w:ascii="Simplified Arabic" w:hAnsi="Simplified Arabic" w:cs="Simplified Arabic"/>
          <w:sz w:val="28"/>
          <w:szCs w:val="28"/>
          <w:rtl/>
        </w:rPr>
        <w:t>:</w:t>
      </w:r>
    </w:p>
    <w:p w:rsidR="00DC25E4" w:rsidRPr="00F80092" w:rsidRDefault="00DC25E4" w:rsidP="00DC25E4">
      <w:pPr>
        <w:tabs>
          <w:tab w:val="left" w:pos="9071"/>
        </w:tabs>
        <w:spacing w:line="360" w:lineRule="auto"/>
        <w:ind w:right="142"/>
        <w:jc w:val="both"/>
        <w:rPr>
          <w:rFonts w:ascii="Simplified Arabic" w:hAnsi="Simplified Arabic" w:cs="Simplified Arabic"/>
          <w:sz w:val="28"/>
          <w:szCs w:val="28"/>
          <w:rtl/>
        </w:rPr>
      </w:pPr>
      <w:r w:rsidRPr="00F80092">
        <w:rPr>
          <w:rFonts w:ascii="Simplified Arabic" w:hAnsi="Simplified Arabic" w:cs="Simplified Arabic"/>
          <w:sz w:val="28"/>
          <w:szCs w:val="28"/>
          <w:rtl/>
        </w:rPr>
        <w:t xml:space="preserve">عندما لا تستطيع البلعميات الكبيرة ابتلاع المستضد، ترتبط الأجسام المضادة </w:t>
      </w:r>
      <w:r w:rsidRPr="00D216AD">
        <w:rPr>
          <w:rFonts w:asciiTheme="majorBidi" w:hAnsiTheme="majorBidi" w:cstheme="majorBidi"/>
          <w:sz w:val="24"/>
          <w:szCs w:val="24"/>
        </w:rPr>
        <w:t>IgM</w:t>
      </w:r>
      <w:r w:rsidRPr="00F80092">
        <w:rPr>
          <w:rFonts w:ascii="Simplified Arabic" w:hAnsi="Simplified Arabic" w:cs="Simplified Arabic"/>
          <w:sz w:val="28"/>
          <w:szCs w:val="28"/>
          <w:rtl/>
        </w:rPr>
        <w:t xml:space="preserve">أو </w:t>
      </w:r>
      <w:r w:rsidRPr="00D216AD">
        <w:rPr>
          <w:rFonts w:asciiTheme="majorBidi" w:hAnsiTheme="majorBidi" w:cstheme="majorBidi"/>
          <w:sz w:val="24"/>
          <w:szCs w:val="24"/>
        </w:rPr>
        <w:t>IgG</w:t>
      </w:r>
      <w:r w:rsidRPr="00F80092">
        <w:rPr>
          <w:rFonts w:ascii="Simplified Arabic" w:hAnsi="Simplified Arabic" w:cs="Simplified Arabic"/>
          <w:sz w:val="28"/>
          <w:szCs w:val="28"/>
          <w:rtl/>
        </w:rPr>
        <w:t>بالمستضد الموجود في الدم لت</w:t>
      </w:r>
      <w:r>
        <w:rPr>
          <w:rFonts w:ascii="Simplified Arabic" w:hAnsi="Simplified Arabic" w:cs="Simplified Arabic" w:hint="cs"/>
          <w:sz w:val="28"/>
          <w:szCs w:val="28"/>
          <w:rtl/>
        </w:rPr>
        <w:t>ُ</w:t>
      </w:r>
      <w:r w:rsidRPr="00F80092">
        <w:rPr>
          <w:rFonts w:ascii="Simplified Arabic" w:hAnsi="Simplified Arabic" w:cs="Simplified Arabic"/>
          <w:sz w:val="28"/>
          <w:szCs w:val="28"/>
          <w:rtl/>
        </w:rPr>
        <w:t>كون ما ي</w:t>
      </w:r>
      <w:r>
        <w:rPr>
          <w:rFonts w:ascii="Simplified Arabic" w:hAnsi="Simplified Arabic" w:cs="Simplified Arabic" w:hint="cs"/>
          <w:sz w:val="28"/>
          <w:szCs w:val="28"/>
          <w:rtl/>
        </w:rPr>
        <w:t>ُ</w:t>
      </w:r>
      <w:r w:rsidRPr="00F80092">
        <w:rPr>
          <w:rFonts w:ascii="Simplified Arabic" w:hAnsi="Simplified Arabic" w:cs="Simplified Arabic"/>
          <w:sz w:val="28"/>
          <w:szCs w:val="28"/>
          <w:rtl/>
        </w:rPr>
        <w:t>عرف بمعقد الجسم المضاد-المستضد</w:t>
      </w:r>
      <w:r w:rsidRPr="00D216AD">
        <w:rPr>
          <w:rFonts w:asciiTheme="majorBidi" w:hAnsiTheme="majorBidi" w:cstheme="majorBidi"/>
          <w:sz w:val="24"/>
          <w:szCs w:val="24"/>
        </w:rPr>
        <w:t xml:space="preserve">Antigen-Antibody complex) </w:t>
      </w:r>
      <w:r w:rsidRPr="00D216AD">
        <w:rPr>
          <w:rFonts w:asciiTheme="majorBidi" w:hAnsiTheme="majorBidi" w:cstheme="majorBidi"/>
          <w:sz w:val="24"/>
          <w:szCs w:val="24"/>
          <w:rtl/>
          <w:lang w:bidi="ar-LY"/>
        </w:rPr>
        <w:t>)</w:t>
      </w:r>
      <w:r w:rsidRPr="00F80092">
        <w:rPr>
          <w:rFonts w:ascii="Simplified Arabic" w:hAnsi="Simplified Arabic" w:cs="Simplified Arabic"/>
          <w:sz w:val="28"/>
          <w:szCs w:val="28"/>
          <w:rtl/>
        </w:rPr>
        <w:t>، ثم يترسب هذا المعقد بأنسجة الجسم لت</w:t>
      </w:r>
      <w:r>
        <w:rPr>
          <w:rFonts w:ascii="Simplified Arabic" w:hAnsi="Simplified Arabic" w:cs="Simplified Arabic" w:hint="cs"/>
          <w:sz w:val="28"/>
          <w:szCs w:val="28"/>
          <w:rtl/>
        </w:rPr>
        <w:t>ُ</w:t>
      </w:r>
      <w:r w:rsidRPr="00F80092">
        <w:rPr>
          <w:rFonts w:ascii="Simplified Arabic" w:hAnsi="Simplified Arabic" w:cs="Simplified Arabic"/>
          <w:sz w:val="28"/>
          <w:szCs w:val="28"/>
          <w:rtl/>
        </w:rPr>
        <w:t>نشط بروتينات المكمل، وتسبب م</w:t>
      </w:r>
      <w:r>
        <w:rPr>
          <w:rFonts w:ascii="Simplified Arabic" w:hAnsi="Simplified Arabic" w:cs="Simplified Arabic"/>
          <w:sz w:val="28"/>
          <w:szCs w:val="28"/>
          <w:rtl/>
        </w:rPr>
        <w:t>وت النسيج الحي بإنتاج مواد سامة</w:t>
      </w:r>
      <w:r>
        <w:rPr>
          <w:rFonts w:ascii="Simplified Arabic" w:hAnsi="Simplified Arabic" w:cs="Simplified Arabic" w:hint="cs"/>
          <w:sz w:val="28"/>
          <w:szCs w:val="28"/>
          <w:rtl/>
        </w:rPr>
        <w:t xml:space="preserve"> (بياري، 2009). </w:t>
      </w:r>
    </w:p>
    <w:p w:rsidR="00DC25E4" w:rsidRPr="00F135CE" w:rsidRDefault="00DC25E4" w:rsidP="00DC25E4">
      <w:pPr>
        <w:tabs>
          <w:tab w:val="left" w:pos="9071"/>
        </w:tabs>
        <w:spacing w:line="360" w:lineRule="auto"/>
        <w:ind w:right="142"/>
        <w:jc w:val="both"/>
        <w:rPr>
          <w:rFonts w:ascii="Simplified Arabic" w:hAnsi="Simplified Arabic" w:cs="Simplified Arabic"/>
          <w:sz w:val="28"/>
          <w:szCs w:val="28"/>
          <w:rtl/>
          <w:lang w:bidi="ar-LY"/>
        </w:rPr>
      </w:pPr>
      <w:r w:rsidRPr="00F80092">
        <w:rPr>
          <w:rFonts w:ascii="Simplified Arabic" w:hAnsi="Simplified Arabic" w:cs="Simplified Arabic"/>
          <w:sz w:val="28"/>
          <w:szCs w:val="28"/>
          <w:rtl/>
        </w:rPr>
        <w:t>التفاعل قد يكون عام كداء المصل</w:t>
      </w:r>
      <w:r w:rsidRPr="00D216AD">
        <w:rPr>
          <w:rFonts w:asciiTheme="majorBidi" w:hAnsiTheme="majorBidi" w:cstheme="majorBidi"/>
          <w:sz w:val="24"/>
          <w:szCs w:val="24"/>
        </w:rPr>
        <w:t xml:space="preserve">Serum sickness </w:t>
      </w:r>
      <w:r>
        <w:rPr>
          <w:rFonts w:asciiTheme="majorBidi" w:hAnsiTheme="majorBidi" w:cstheme="majorBidi"/>
          <w:b/>
          <w:bCs/>
          <w:sz w:val="28"/>
          <w:szCs w:val="28"/>
        </w:rPr>
        <w:t>)</w:t>
      </w:r>
      <w:r>
        <w:rPr>
          <w:rFonts w:ascii="Simplified Arabic" w:hAnsi="Simplified Arabic" w:cs="Simplified Arabic" w:hint="cs"/>
          <w:b/>
          <w:bCs/>
          <w:sz w:val="28"/>
          <w:szCs w:val="28"/>
          <w:rtl/>
          <w:lang w:bidi="ar-LY"/>
        </w:rPr>
        <w:t>)</w:t>
      </w:r>
      <w:r w:rsidRPr="00F80092">
        <w:rPr>
          <w:rFonts w:ascii="Simplified Arabic" w:hAnsi="Simplified Arabic" w:cs="Simplified Arabic"/>
          <w:sz w:val="28"/>
          <w:szCs w:val="28"/>
          <w:rtl/>
        </w:rPr>
        <w:t>، أو قد يضمن أعضاء فردية تتضمن الجلد(كداء الذئب الشامل</w:t>
      </w:r>
      <w:r w:rsidRPr="00D216AD">
        <w:rPr>
          <w:rFonts w:asciiTheme="majorBidi" w:hAnsiTheme="majorBidi" w:cstheme="majorBidi"/>
          <w:sz w:val="24"/>
          <w:szCs w:val="24"/>
        </w:rPr>
        <w:t xml:space="preserve">erythromatousus Arthus) </w:t>
      </w:r>
      <w:r w:rsidRPr="00D216AD">
        <w:rPr>
          <w:rFonts w:ascii="Simplified Arabic" w:hAnsi="Simplified Arabic" w:cs="Simplified Arabic" w:hint="cs"/>
          <w:sz w:val="24"/>
          <w:szCs w:val="24"/>
          <w:rtl/>
          <w:lang w:bidi="ar-LY"/>
        </w:rPr>
        <w:t>)</w:t>
      </w:r>
      <w:r w:rsidRPr="00F80092">
        <w:rPr>
          <w:rFonts w:ascii="Simplified Arabic" w:hAnsi="Simplified Arabic" w:cs="Simplified Arabic"/>
          <w:sz w:val="28"/>
          <w:szCs w:val="28"/>
          <w:rtl/>
        </w:rPr>
        <w:t xml:space="preserve">،وتفاعلات الكلى(كالتهاب الذئبة الكلوي </w:t>
      </w:r>
      <w:r w:rsidRPr="00D216AD">
        <w:rPr>
          <w:rFonts w:asciiTheme="majorBidi" w:hAnsiTheme="majorBidi" w:cstheme="majorBidi"/>
          <w:sz w:val="24"/>
          <w:szCs w:val="24"/>
        </w:rPr>
        <w:t>Lupus nephritis</w:t>
      </w:r>
      <w:r w:rsidRPr="00F80092">
        <w:rPr>
          <w:rFonts w:ascii="Simplified Arabic" w:hAnsi="Simplified Arabic" w:cs="Simplified Arabic"/>
          <w:sz w:val="28"/>
          <w:szCs w:val="28"/>
          <w:rtl/>
        </w:rPr>
        <w:t>)</w:t>
      </w:r>
      <w:r>
        <w:rPr>
          <w:rFonts w:ascii="Simplified Arabic" w:hAnsi="Simplified Arabic" w:cs="Simplified Arabic"/>
          <w:sz w:val="28"/>
          <w:szCs w:val="28"/>
          <w:rtl/>
        </w:rPr>
        <w:t>،</w:t>
      </w:r>
      <w:r w:rsidRPr="00F80092">
        <w:rPr>
          <w:rFonts w:ascii="Simplified Arabic" w:hAnsi="Simplified Arabic" w:cs="Simplified Arabic"/>
          <w:sz w:val="28"/>
          <w:szCs w:val="28"/>
          <w:rtl/>
        </w:rPr>
        <w:t>الرئتين(داء الرشاشيات</w:t>
      </w:r>
      <w:r w:rsidRPr="00D216AD">
        <w:rPr>
          <w:rFonts w:asciiTheme="majorBidi" w:hAnsiTheme="majorBidi" w:cstheme="majorBidi"/>
          <w:sz w:val="24"/>
          <w:szCs w:val="24"/>
        </w:rPr>
        <w:t>Aspergillosis</w:t>
      </w:r>
      <w:r w:rsidRPr="00F80092">
        <w:rPr>
          <w:rFonts w:ascii="Simplified Arabic" w:hAnsi="Simplified Arabic" w:cs="Simplified Arabic"/>
          <w:sz w:val="28"/>
          <w:szCs w:val="28"/>
          <w:rtl/>
        </w:rPr>
        <w:t xml:space="preserve">)، الأوعية الدموية(التهاب الشرايين </w:t>
      </w:r>
      <w:r w:rsidRPr="00D216AD">
        <w:rPr>
          <w:rFonts w:asciiTheme="majorBidi" w:hAnsiTheme="majorBidi" w:cstheme="majorBidi"/>
          <w:sz w:val="24"/>
          <w:szCs w:val="24"/>
        </w:rPr>
        <w:t>Polyartritis</w:t>
      </w:r>
      <w:r w:rsidRPr="00F80092">
        <w:rPr>
          <w:rFonts w:ascii="Simplified Arabic" w:hAnsi="Simplified Arabic" w:cs="Simplified Arabic"/>
          <w:sz w:val="28"/>
          <w:szCs w:val="28"/>
          <w:rtl/>
        </w:rPr>
        <w:t>)، المفاصل(التهاب المفاصل الروماتزمي) أو أعضاء أخرى، التفاعل يظهر خلال</w:t>
      </w:r>
      <w:r>
        <w:rPr>
          <w:rFonts w:ascii="Simplified Arabic" w:hAnsi="Simplified Arabic" w:cs="Simplified Arabic" w:hint="cs"/>
          <w:sz w:val="28"/>
          <w:szCs w:val="28"/>
          <w:rtl/>
        </w:rPr>
        <w:t xml:space="preserve"> 3-10 </w:t>
      </w:r>
      <w:r>
        <w:rPr>
          <w:rFonts w:ascii="Simplified Arabic" w:hAnsi="Simplified Arabic" w:cs="Simplified Arabic"/>
          <w:sz w:val="28"/>
          <w:szCs w:val="28"/>
          <w:rtl/>
        </w:rPr>
        <w:t>ساعات بعد التعرض للمستضد</w:t>
      </w:r>
      <w:r w:rsidRPr="002552A6">
        <w:rPr>
          <w:rFonts w:ascii="Simplified Arabic" w:hAnsi="Simplified Arabic" w:cs="Simplified Arabic"/>
          <w:sz w:val="28"/>
          <w:szCs w:val="28"/>
          <w:rtl/>
        </w:rPr>
        <w:t>(</w:t>
      </w:r>
      <w:r w:rsidRPr="002552A6">
        <w:rPr>
          <w:rFonts w:asciiTheme="majorBidi" w:hAnsiTheme="majorBidi" w:cstheme="majorBidi"/>
          <w:sz w:val="28"/>
          <w:szCs w:val="28"/>
        </w:rPr>
        <w:t>2002Abdul Gaffar</w:t>
      </w:r>
      <w:r>
        <w:rPr>
          <w:rFonts w:asciiTheme="majorBidi" w:hAnsiTheme="majorBidi" w:cstheme="majorBidi"/>
          <w:sz w:val="28"/>
          <w:szCs w:val="28"/>
        </w:rPr>
        <w:t>,</w:t>
      </w:r>
      <w:r w:rsidRPr="002552A6">
        <w:rPr>
          <w:rFonts w:ascii="Simplified Arabic" w:hAnsi="Simplified Arabic" w:cs="Simplified Arabic" w:hint="cs"/>
          <w:sz w:val="28"/>
          <w:szCs w:val="28"/>
          <w:rtl/>
          <w:lang w:bidi="ar-LY"/>
        </w:rPr>
        <w:t>).</w:t>
      </w:r>
    </w:p>
    <w:p w:rsidR="00DC25E4" w:rsidRPr="001F6001" w:rsidRDefault="00DC25E4" w:rsidP="00DC25E4">
      <w:pPr>
        <w:pStyle w:val="a7"/>
        <w:numPr>
          <w:ilvl w:val="0"/>
          <w:numId w:val="3"/>
        </w:numPr>
        <w:tabs>
          <w:tab w:val="left" w:pos="9071"/>
        </w:tabs>
        <w:spacing w:line="360" w:lineRule="auto"/>
        <w:ind w:left="0" w:right="142"/>
        <w:jc w:val="both"/>
        <w:rPr>
          <w:rFonts w:ascii="Simplified Arabic" w:hAnsi="Simplified Arabic" w:cs="Simplified Arabic"/>
          <w:b/>
          <w:bCs/>
          <w:sz w:val="28"/>
          <w:szCs w:val="28"/>
          <w:rtl/>
          <w:lang w:bidi="ar-LY"/>
        </w:rPr>
      </w:pPr>
      <w:r w:rsidRPr="001F6001">
        <w:rPr>
          <w:rFonts w:ascii="Simplified Arabic" w:hAnsi="Simplified Arabic" w:cs="Simplified Arabic"/>
          <w:sz w:val="28"/>
          <w:szCs w:val="28"/>
          <w:rtl/>
        </w:rPr>
        <w:t>النوع الرابع: فرط الحساسية المتأخر</w:t>
      </w:r>
      <w:r w:rsidRPr="001F6001">
        <w:rPr>
          <w:rFonts w:asciiTheme="majorBidi" w:hAnsiTheme="majorBidi" w:cstheme="majorBidi"/>
          <w:sz w:val="28"/>
          <w:szCs w:val="28"/>
        </w:rPr>
        <w:t>Delayed hypersensitivity</w:t>
      </w:r>
      <w:r w:rsidRPr="001F6001">
        <w:rPr>
          <w:rFonts w:ascii="Simplified Arabic" w:hAnsi="Simplified Arabic" w:cs="Simplified Arabic"/>
          <w:sz w:val="28"/>
          <w:szCs w:val="28"/>
          <w:rtl/>
        </w:rPr>
        <w:t>: تلعب الخلايا الليمفاوية التائية والبلعميات الكبيرة المحسسة دورا أساسيا في هذا النوع، لذلك يسمى التفاعل المناعي الخلوي</w:t>
      </w:r>
      <w:r w:rsidRPr="001F6001">
        <w:rPr>
          <w:rFonts w:asciiTheme="majorBidi" w:hAnsiTheme="majorBidi" w:cstheme="majorBidi"/>
          <w:sz w:val="24"/>
          <w:szCs w:val="24"/>
        </w:rPr>
        <w:t xml:space="preserve">Cell mediated immune reaction) </w:t>
      </w:r>
      <w:r w:rsidRPr="001F6001">
        <w:rPr>
          <w:rFonts w:ascii="Simplified Arabic" w:hAnsi="Simplified Arabic" w:cs="Simplified Arabic" w:hint="cs"/>
          <w:sz w:val="24"/>
          <w:szCs w:val="24"/>
          <w:rtl/>
          <w:lang w:bidi="ar-LY"/>
        </w:rPr>
        <w:t>)</w:t>
      </w:r>
      <w:r w:rsidRPr="001F6001">
        <w:rPr>
          <w:rFonts w:ascii="Simplified Arabic" w:hAnsi="Simplified Arabic" w:cs="Simplified Arabic"/>
          <w:sz w:val="28"/>
          <w:szCs w:val="28"/>
          <w:rtl/>
        </w:rPr>
        <w:t>عند التعرض الأول للمستضد، ت</w:t>
      </w:r>
      <w:r w:rsidRPr="001F6001">
        <w:rPr>
          <w:rFonts w:ascii="Simplified Arabic" w:hAnsi="Simplified Arabic" w:cs="Simplified Arabic" w:hint="cs"/>
          <w:sz w:val="28"/>
          <w:szCs w:val="28"/>
          <w:rtl/>
        </w:rPr>
        <w:t>ُ</w:t>
      </w:r>
      <w:r w:rsidRPr="001F6001">
        <w:rPr>
          <w:rFonts w:ascii="Simplified Arabic" w:hAnsi="Simplified Arabic" w:cs="Simplified Arabic"/>
          <w:sz w:val="28"/>
          <w:szCs w:val="28"/>
          <w:rtl/>
        </w:rPr>
        <w:t>نشط الخلايا التائية وتتصل به وتقوم بإفراز السيتوكينز الذي يسبب حدوث الالتهاب المزمن، تحتاج الأعراض</w:t>
      </w:r>
      <w:r w:rsidRPr="00BA2622">
        <w:rPr>
          <w:rFonts w:ascii="Simplified Arabic" w:hAnsi="Simplified Arabic" w:cs="Simplified Arabic"/>
          <w:sz w:val="28"/>
          <w:szCs w:val="28"/>
          <w:rtl/>
        </w:rPr>
        <w:t>24-48</w:t>
      </w:r>
      <w:r w:rsidRPr="001F6001">
        <w:rPr>
          <w:rFonts w:ascii="Simplified Arabic" w:hAnsi="Simplified Arabic" w:cs="Simplified Arabic"/>
          <w:sz w:val="28"/>
          <w:szCs w:val="28"/>
          <w:rtl/>
        </w:rPr>
        <w:t>ساعة للظهور بعد التعرض للمستضد، ويتميز هذا التفاعل بظهور خلايا عملاقة وت</w:t>
      </w:r>
      <w:r w:rsidRPr="001F6001">
        <w:rPr>
          <w:rFonts w:ascii="Simplified Arabic" w:hAnsi="Simplified Arabic" w:cs="Simplified Arabic" w:hint="cs"/>
          <w:sz w:val="28"/>
          <w:szCs w:val="28"/>
          <w:rtl/>
        </w:rPr>
        <w:t>ُ</w:t>
      </w:r>
      <w:r w:rsidRPr="001F6001">
        <w:rPr>
          <w:rFonts w:ascii="Simplified Arabic" w:hAnsi="Simplified Arabic" w:cs="Simplified Arabic"/>
          <w:sz w:val="28"/>
          <w:szCs w:val="28"/>
          <w:rtl/>
        </w:rPr>
        <w:t>كون أورام ح</w:t>
      </w:r>
      <w:r w:rsidRPr="001F6001">
        <w:rPr>
          <w:rFonts w:ascii="Simplified Arabic" w:hAnsi="Simplified Arabic" w:cs="Simplified Arabic" w:hint="cs"/>
          <w:sz w:val="28"/>
          <w:szCs w:val="28"/>
          <w:rtl/>
          <w:lang w:bidi="ar-LY"/>
        </w:rPr>
        <w:t>ُ</w:t>
      </w:r>
      <w:r w:rsidRPr="001F6001">
        <w:rPr>
          <w:rFonts w:ascii="Simplified Arabic" w:hAnsi="Simplified Arabic" w:cs="Simplified Arabic"/>
          <w:sz w:val="28"/>
          <w:szCs w:val="28"/>
          <w:rtl/>
        </w:rPr>
        <w:t>بيبية</w:t>
      </w:r>
      <w:r w:rsidRPr="001F6001">
        <w:rPr>
          <w:rFonts w:ascii="Simplified Arabic" w:hAnsi="Simplified Arabic" w:cs="Simplified Arabic" w:hint="cs"/>
          <w:sz w:val="28"/>
          <w:szCs w:val="28"/>
          <w:rtl/>
        </w:rPr>
        <w:t xml:space="preserve"> (بياري، 2009).</w:t>
      </w:r>
    </w:p>
    <w:p w:rsidR="00DC25E4" w:rsidRDefault="00DC25E4" w:rsidP="00DC25E4">
      <w:pPr>
        <w:tabs>
          <w:tab w:val="left" w:pos="9071"/>
        </w:tabs>
        <w:spacing w:line="360" w:lineRule="auto"/>
        <w:ind w:right="142"/>
        <w:jc w:val="both"/>
        <w:rPr>
          <w:rFonts w:ascii="Simplified Arabic" w:hAnsi="Simplified Arabic" w:cs="Simplified Arabic"/>
          <w:sz w:val="28"/>
          <w:szCs w:val="28"/>
          <w:rtl/>
          <w:lang w:bidi="ar-LY"/>
        </w:rPr>
      </w:pPr>
      <w:r w:rsidRPr="00F80092">
        <w:rPr>
          <w:rFonts w:ascii="Simplified Arabic" w:hAnsi="Simplified Arabic" w:cs="Simplified Arabic"/>
          <w:sz w:val="28"/>
          <w:szCs w:val="28"/>
          <w:rtl/>
        </w:rPr>
        <w:t xml:space="preserve">من أمثلة هذا النوع العديد من الأمراض الذاتية المناعية والمعدية (السل </w:t>
      </w:r>
      <w:r w:rsidRPr="00D216AD">
        <w:rPr>
          <w:rFonts w:asciiTheme="majorBidi" w:hAnsiTheme="majorBidi" w:cstheme="majorBidi"/>
          <w:sz w:val="24"/>
          <w:szCs w:val="24"/>
        </w:rPr>
        <w:t>tuberculosis</w:t>
      </w:r>
      <w:r>
        <w:rPr>
          <w:rFonts w:ascii="Simplified Arabic" w:hAnsi="Simplified Arabic" w:cs="Simplified Arabic"/>
          <w:sz w:val="28"/>
          <w:szCs w:val="28"/>
          <w:rtl/>
        </w:rPr>
        <w:t>،</w:t>
      </w:r>
      <w:r w:rsidRPr="00F80092">
        <w:rPr>
          <w:rFonts w:ascii="Simplified Arabic" w:hAnsi="Simplified Arabic" w:cs="Simplified Arabic"/>
          <w:sz w:val="28"/>
          <w:szCs w:val="28"/>
          <w:rtl/>
        </w:rPr>
        <w:t>الجذام</w:t>
      </w:r>
      <w:r w:rsidRPr="00D216AD">
        <w:rPr>
          <w:rFonts w:asciiTheme="majorBidi" w:hAnsiTheme="majorBidi" w:cstheme="majorBidi"/>
          <w:sz w:val="24"/>
          <w:szCs w:val="24"/>
        </w:rPr>
        <w:t>leprosy</w:t>
      </w:r>
      <w:r w:rsidRPr="00F80092">
        <w:rPr>
          <w:rFonts w:ascii="Simplified Arabic" w:hAnsi="Simplified Arabic" w:cs="Simplified Arabic"/>
          <w:sz w:val="28"/>
          <w:szCs w:val="28"/>
          <w:rtl/>
        </w:rPr>
        <w:t>، داء المقوسات</w:t>
      </w:r>
      <w:r w:rsidRPr="00D216AD">
        <w:rPr>
          <w:rFonts w:asciiTheme="majorBidi" w:hAnsiTheme="majorBidi" w:cstheme="majorBidi"/>
          <w:sz w:val="24"/>
          <w:szCs w:val="24"/>
        </w:rPr>
        <w:t>toxoplasmosis</w:t>
      </w:r>
      <w:r w:rsidRPr="00F80092">
        <w:rPr>
          <w:rFonts w:ascii="Simplified Arabic" w:hAnsi="Simplified Arabic" w:cs="Simplified Arabic"/>
          <w:sz w:val="28"/>
          <w:szCs w:val="28"/>
          <w:rtl/>
        </w:rPr>
        <w:t>، داء النوسجات</w:t>
      </w:r>
      <w:r w:rsidRPr="00D216AD">
        <w:rPr>
          <w:rFonts w:asciiTheme="majorBidi" w:hAnsiTheme="majorBidi" w:cstheme="majorBidi"/>
          <w:sz w:val="24"/>
          <w:szCs w:val="24"/>
        </w:rPr>
        <w:t xml:space="preserve">histoplasmosis </w:t>
      </w:r>
      <w:r w:rsidRPr="00D216AD">
        <w:rPr>
          <w:rFonts w:asciiTheme="majorBidi" w:hAnsiTheme="majorBidi" w:cstheme="majorBidi"/>
          <w:sz w:val="24"/>
          <w:szCs w:val="24"/>
          <w:rtl/>
        </w:rPr>
        <w:t xml:space="preserve">، </w:t>
      </w:r>
      <w:r w:rsidRPr="00D216AD">
        <w:rPr>
          <w:rFonts w:asciiTheme="majorBidi" w:hAnsiTheme="majorBidi" w:cstheme="majorBidi"/>
          <w:sz w:val="24"/>
          <w:szCs w:val="24"/>
        </w:rPr>
        <w:t>blastomycosis</w:t>
      </w:r>
      <w:r w:rsidRPr="00D216AD">
        <w:rPr>
          <w:rFonts w:asciiTheme="majorBidi" w:hAnsiTheme="majorBidi" w:cstheme="majorBidi"/>
          <w:sz w:val="24"/>
          <w:szCs w:val="24"/>
          <w:rtl/>
        </w:rPr>
        <w:t>،</w:t>
      </w:r>
      <w:r w:rsidRPr="00D216AD">
        <w:rPr>
          <w:rFonts w:asciiTheme="majorBidi" w:hAnsiTheme="majorBidi" w:cstheme="majorBidi"/>
          <w:sz w:val="24"/>
          <w:szCs w:val="24"/>
        </w:rPr>
        <w:t>lieshmaniasis</w:t>
      </w:r>
      <w:r w:rsidRPr="00F80092">
        <w:rPr>
          <w:rFonts w:ascii="Simplified Arabic" w:hAnsi="Simplified Arabic" w:cs="Simplified Arabic"/>
          <w:sz w:val="28"/>
          <w:szCs w:val="28"/>
          <w:rtl/>
        </w:rPr>
        <w:t>)، وكذلك التهاب الجلد التلامسي باللبلاب السام، الكيماويات والمعادن الثقيلة الذي يكون</w:t>
      </w:r>
      <w:r>
        <w:rPr>
          <w:rFonts w:ascii="Simplified Arabic" w:hAnsi="Simplified Arabic" w:cs="Simplified Arabic"/>
          <w:sz w:val="28"/>
          <w:szCs w:val="28"/>
          <w:rtl/>
        </w:rPr>
        <w:t xml:space="preserve"> فيه الضرر على شكل بثور كث</w:t>
      </w:r>
      <w:r>
        <w:rPr>
          <w:rFonts w:ascii="Simplified Arabic" w:hAnsi="Simplified Arabic" w:cs="Simplified Arabic" w:hint="cs"/>
          <w:sz w:val="28"/>
          <w:szCs w:val="28"/>
          <w:rtl/>
        </w:rPr>
        <w:t>ي</w:t>
      </w:r>
      <w:r>
        <w:rPr>
          <w:rFonts w:ascii="Simplified Arabic" w:hAnsi="Simplified Arabic" w:cs="Simplified Arabic"/>
          <w:sz w:val="28"/>
          <w:szCs w:val="28"/>
          <w:rtl/>
        </w:rPr>
        <w:t>رة</w:t>
      </w:r>
      <w:r w:rsidRPr="002552A6">
        <w:rPr>
          <w:rFonts w:ascii="Simplified Arabic" w:hAnsi="Simplified Arabic" w:cs="Simplified Arabic"/>
          <w:sz w:val="28"/>
          <w:szCs w:val="28"/>
          <w:rtl/>
        </w:rPr>
        <w:t>(</w:t>
      </w:r>
      <w:r w:rsidRPr="002552A6">
        <w:rPr>
          <w:rFonts w:asciiTheme="majorBidi" w:hAnsiTheme="majorBidi" w:cstheme="majorBidi"/>
          <w:sz w:val="28"/>
          <w:szCs w:val="28"/>
        </w:rPr>
        <w:t>2002Abdul Gaffar</w:t>
      </w:r>
      <w:r>
        <w:rPr>
          <w:rFonts w:asciiTheme="majorBidi" w:hAnsiTheme="majorBidi" w:cstheme="majorBidi"/>
          <w:sz w:val="28"/>
          <w:szCs w:val="28"/>
        </w:rPr>
        <w:t>,</w:t>
      </w:r>
      <w:r w:rsidRPr="002552A6">
        <w:rPr>
          <w:rFonts w:ascii="Simplified Arabic" w:hAnsi="Simplified Arabic" w:cs="Simplified Arabic" w:hint="cs"/>
          <w:sz w:val="28"/>
          <w:szCs w:val="28"/>
          <w:rtl/>
          <w:lang w:bidi="ar-LY"/>
        </w:rPr>
        <w:t>).</w:t>
      </w:r>
    </w:p>
    <w:p w:rsidR="00DC25E4" w:rsidRDefault="00DC25E4" w:rsidP="00DC25E4">
      <w:pPr>
        <w:pStyle w:val="a7"/>
        <w:numPr>
          <w:ilvl w:val="0"/>
          <w:numId w:val="3"/>
        </w:numPr>
        <w:tabs>
          <w:tab w:val="left" w:pos="9071"/>
        </w:tabs>
        <w:spacing w:line="360" w:lineRule="auto"/>
        <w:ind w:left="0" w:right="142"/>
        <w:jc w:val="both"/>
        <w:rPr>
          <w:rFonts w:ascii="Simplified Arabic" w:hAnsi="Simplified Arabic" w:cs="Simplified Arabic"/>
          <w:sz w:val="28"/>
          <w:szCs w:val="28"/>
          <w:rtl/>
        </w:rPr>
      </w:pPr>
      <w:r>
        <w:rPr>
          <w:rFonts w:ascii="Simplified Arabic" w:hAnsi="Simplified Arabic" w:cs="Simplified Arabic"/>
          <w:sz w:val="28"/>
          <w:szCs w:val="28"/>
          <w:rtl/>
        </w:rPr>
        <w:t>الدراسات الحديثة اقترحت نوع خامس من تفاعلات فرط الحساسية ، الذي يتميز بالأورام الحُبيبية، وهي المجموعة الشبه كروية من البلعميات</w:t>
      </w:r>
      <w:r>
        <w:rPr>
          <w:rFonts w:ascii="Simplified Arabic" w:hAnsi="Simplified Arabic" w:cs="Simplified Arabic" w:hint="cs"/>
          <w:b/>
          <w:bCs/>
          <w:sz w:val="28"/>
          <w:szCs w:val="28"/>
          <w:rtl/>
        </w:rPr>
        <w:t>،</w:t>
      </w:r>
      <w:r>
        <w:rPr>
          <w:rFonts w:ascii="Simplified Arabic" w:hAnsi="Simplified Arabic" w:cs="Simplified Arabic"/>
          <w:sz w:val="28"/>
          <w:szCs w:val="28"/>
          <w:rtl/>
        </w:rPr>
        <w:t xml:space="preserve"> وخلايا</w:t>
      </w:r>
      <w:r>
        <w:rPr>
          <w:rFonts w:asciiTheme="majorBidi" w:hAnsiTheme="majorBidi" w:cstheme="majorBidi"/>
          <w:sz w:val="24"/>
          <w:szCs w:val="24"/>
        </w:rPr>
        <w:t xml:space="preserve">Epitheloid) </w:t>
      </w:r>
      <w:r>
        <w:rPr>
          <w:rFonts w:ascii="Simplified Arabic" w:hAnsi="Simplified Arabic" w:cs="Simplified Arabic"/>
          <w:sz w:val="24"/>
          <w:szCs w:val="24"/>
          <w:rtl/>
          <w:lang w:bidi="ar-LY"/>
        </w:rPr>
        <w:t>)</w:t>
      </w:r>
      <w:r>
        <w:rPr>
          <w:rFonts w:ascii="Simplified Arabic" w:hAnsi="Simplified Arabic" w:cs="Simplified Arabic"/>
          <w:sz w:val="28"/>
          <w:szCs w:val="28"/>
          <w:rtl/>
        </w:rPr>
        <w:t>، التي تشكلت لتغليف وعزل المسبب المرضي, الأورام الحُبيبية تُشكل رد فعل على المستضدات التي تهرب من المراحل المبكرة من ردود الأفعال المناعية، وفي أغلب الأحيان ترتبط بالنوع المتأخر من تفاعلات فرط الحساسية (</w:t>
      </w:r>
      <w:r>
        <w:rPr>
          <w:rFonts w:asciiTheme="majorBidi" w:hAnsiTheme="majorBidi" w:cstheme="majorBidi"/>
          <w:sz w:val="28"/>
          <w:szCs w:val="28"/>
        </w:rPr>
        <w:t>Marc and Olsan, 2009</w:t>
      </w:r>
      <w:r>
        <w:rPr>
          <w:rFonts w:ascii="Simplified Arabic" w:hAnsi="Simplified Arabic" w:cs="Simplified Arabic"/>
          <w:sz w:val="28"/>
          <w:szCs w:val="28"/>
          <w:rtl/>
        </w:rPr>
        <w:t>).</w:t>
      </w:r>
    </w:p>
    <w:p w:rsidR="00DC25E4" w:rsidRDefault="00DC25E4" w:rsidP="00DC25E4">
      <w:pPr>
        <w:tabs>
          <w:tab w:val="left" w:pos="2371"/>
          <w:tab w:val="left" w:pos="9071"/>
          <w:tab w:val="right" w:pos="10631"/>
        </w:tabs>
        <w:spacing w:line="360" w:lineRule="auto"/>
        <w:ind w:right="142"/>
        <w:rPr>
          <w:rFonts w:ascii="Simplified Arabic" w:hAnsi="Simplified Arabic" w:cs="Simplified Arabic"/>
          <w:b/>
          <w:bCs/>
          <w:sz w:val="28"/>
          <w:szCs w:val="28"/>
          <w:rtl/>
        </w:rPr>
      </w:pPr>
      <w:r>
        <w:rPr>
          <w:rFonts w:ascii="Simplified Arabic" w:hAnsi="Simplified Arabic" w:cs="Simplified Arabic"/>
          <w:b/>
          <w:bCs/>
          <w:sz w:val="28"/>
          <w:szCs w:val="28"/>
          <w:rtl/>
        </w:rPr>
        <w:t>3.1.1 الأسباب وعوامل الخطر:</w:t>
      </w:r>
    </w:p>
    <w:p w:rsidR="00DC25E4" w:rsidRDefault="00DC25E4" w:rsidP="00DC25E4">
      <w:pPr>
        <w:pStyle w:val="a7"/>
        <w:tabs>
          <w:tab w:val="left" w:pos="9071"/>
        </w:tabs>
        <w:spacing w:line="360" w:lineRule="auto"/>
        <w:ind w:left="0" w:right="142"/>
        <w:jc w:val="lowKashida"/>
        <w:rPr>
          <w:rFonts w:ascii="Simplified Arabic" w:hAnsi="Simplified Arabic" w:cs="Simplified Arabic"/>
          <w:sz w:val="28"/>
          <w:szCs w:val="28"/>
          <w:rtl/>
        </w:rPr>
      </w:pPr>
      <w:r>
        <w:rPr>
          <w:rFonts w:ascii="Simplified Arabic" w:hAnsi="Simplified Arabic" w:cs="Simplified Arabic"/>
          <w:sz w:val="28"/>
          <w:szCs w:val="28"/>
          <w:rtl/>
        </w:rPr>
        <w:t>تظهر أعراض الحساسية عندما يصبح الناس بتماس مع المحسسات أو مسببات الحساسية وهذه المحسسات يمكن استنشاقها أو أكلها أو حقنها (مثل قرص الحشرات والأدوية) أو أنها تصبح على تماس مع الجلد, ومن المحسسات الشائعة:حبوب طلع الأشجار والحشائش، العفن في الأماكن المغلقة أو في الهواء الطلق، حشرة عث الفراش التي تعيش على الفراش والسجاد و تكثر في الجو الرطب، وبر الحيوانات، بعض الأطعمة وبعض الأدوية ومواد لسعات الحشرات، واللاتكس</w:t>
      </w:r>
      <w:r>
        <w:rPr>
          <w:rFonts w:ascii="Simplified Arabic" w:hAnsi="Simplified Arabic" w:cs="Simplified Arabic"/>
          <w:sz w:val="28"/>
          <w:szCs w:val="28"/>
        </w:rPr>
        <w:t>)</w:t>
      </w:r>
      <w:r>
        <w:rPr>
          <w:rFonts w:ascii="Simplified Arabic" w:hAnsi="Simplified Arabic" w:cs="Simplified Arabic"/>
          <w:sz w:val="28"/>
          <w:szCs w:val="28"/>
          <w:rtl/>
        </w:rPr>
        <w:t>العادلي،2008</w:t>
      </w:r>
      <w:r>
        <w:rPr>
          <w:rFonts w:ascii="Simplified Arabic" w:hAnsi="Simplified Arabic" w:cs="Simplified Arabic"/>
          <w:sz w:val="28"/>
          <w:szCs w:val="28"/>
        </w:rPr>
        <w:t>(</w:t>
      </w:r>
      <w:r>
        <w:rPr>
          <w:rFonts w:ascii="Simplified Arabic" w:hAnsi="Simplified Arabic" w:cs="Simplified Arabic"/>
          <w:sz w:val="28"/>
          <w:szCs w:val="28"/>
          <w:rtl/>
        </w:rPr>
        <w:t>.</w:t>
      </w:r>
    </w:p>
    <w:p w:rsidR="00DC25E4" w:rsidRPr="00FD0580" w:rsidRDefault="00DC25E4" w:rsidP="00DC25E4">
      <w:pPr>
        <w:pStyle w:val="a7"/>
        <w:tabs>
          <w:tab w:val="left" w:pos="9071"/>
        </w:tabs>
        <w:spacing w:line="360" w:lineRule="auto"/>
        <w:ind w:left="0" w:right="142"/>
        <w:jc w:val="lowKashida"/>
        <w:rPr>
          <w:rFonts w:ascii="Simplified Arabic" w:hAnsi="Simplified Arabic" w:cs="Simplified Arabic"/>
          <w:sz w:val="28"/>
          <w:szCs w:val="28"/>
          <w:rtl/>
        </w:rPr>
      </w:pPr>
      <w:r>
        <w:rPr>
          <w:rFonts w:ascii="Simplified Arabic" w:hAnsi="Simplified Arabic" w:cs="Simplified Arabic"/>
          <w:sz w:val="28"/>
          <w:szCs w:val="28"/>
          <w:rtl/>
        </w:rPr>
        <w:t xml:space="preserve">خطر الإصابة بالحساسية يزيد عند الأشخاص الذين لديهم تاريخ عائلي من الحساسية أو الربو، وكذلك عند الأطفال، فإذاكان أحد الوالدين أو الأخ أو الأخت لديهم حساسية فهناك فرصة </w:t>
      </w:r>
      <w:r w:rsidRPr="00BA2622">
        <w:rPr>
          <w:rFonts w:ascii="Simplified Arabic" w:hAnsi="Simplified Arabic" w:cs="Simplified Arabic"/>
          <w:sz w:val="28"/>
          <w:szCs w:val="28"/>
          <w:rtl/>
        </w:rPr>
        <w:t>25%</w:t>
      </w:r>
      <w:r>
        <w:rPr>
          <w:rFonts w:ascii="Simplified Arabic" w:hAnsi="Simplified Arabic" w:cs="Simplified Arabic"/>
          <w:sz w:val="28"/>
          <w:szCs w:val="28"/>
          <w:rtl/>
        </w:rPr>
        <w:t xml:space="preserve"> أن يصبح الطفل لديه حساسية وتصبح الخطورة أعلى إذا كانت الحساسية عند كلا الوالدين(العادلي،</w:t>
      </w:r>
      <w:r>
        <w:rPr>
          <w:rFonts w:asciiTheme="majorBidi" w:hAnsiTheme="majorBidi" w:cstheme="majorBidi"/>
          <w:sz w:val="28"/>
          <w:szCs w:val="28"/>
        </w:rPr>
        <w:t xml:space="preserve"> 2008</w:t>
      </w:r>
      <w:r>
        <w:rPr>
          <w:rFonts w:ascii="Simplified Arabic" w:hAnsi="Simplified Arabic" w:cs="Simplified Arabic"/>
          <w:sz w:val="28"/>
          <w:szCs w:val="28"/>
          <w:rtl/>
        </w:rPr>
        <w:t>).</w:t>
      </w:r>
    </w:p>
    <w:p w:rsidR="00DC25E4" w:rsidRPr="00F12B9B" w:rsidRDefault="00DC25E4" w:rsidP="00DC25E4">
      <w:pPr>
        <w:pStyle w:val="a7"/>
        <w:numPr>
          <w:ilvl w:val="2"/>
          <w:numId w:val="9"/>
        </w:numPr>
        <w:tabs>
          <w:tab w:val="left" w:pos="9071"/>
        </w:tabs>
        <w:spacing w:after="840" w:line="360" w:lineRule="auto"/>
        <w:ind w:right="142"/>
        <w:rPr>
          <w:rFonts w:ascii="Simplified Arabic" w:hAnsi="Simplified Arabic" w:cs="Simplified Arabic"/>
          <w:b/>
          <w:bCs/>
          <w:sz w:val="24"/>
          <w:szCs w:val="24"/>
        </w:rPr>
      </w:pPr>
      <w:r>
        <w:rPr>
          <w:rFonts w:ascii="Simplified Arabic" w:hAnsi="Simplified Arabic" w:cs="Simplified Arabic"/>
          <w:b/>
          <w:bCs/>
          <w:sz w:val="28"/>
          <w:szCs w:val="28"/>
          <w:rtl/>
        </w:rPr>
        <w:t>أمراض الحساسية</w:t>
      </w:r>
      <w:r>
        <w:rPr>
          <w:rFonts w:ascii="Simplified Arabic" w:hAnsi="Simplified Arabic" w:cs="Simplified Arabic" w:hint="cs"/>
          <w:b/>
          <w:bCs/>
          <w:sz w:val="28"/>
          <w:szCs w:val="28"/>
          <w:rtl/>
        </w:rPr>
        <w:t>:</w:t>
      </w:r>
    </w:p>
    <w:p w:rsidR="00DC25E4" w:rsidRPr="00F12B9B" w:rsidRDefault="00DC25E4" w:rsidP="00DC25E4">
      <w:pPr>
        <w:pStyle w:val="a7"/>
        <w:tabs>
          <w:tab w:val="left" w:pos="9071"/>
        </w:tabs>
        <w:spacing w:after="840" w:line="360" w:lineRule="auto"/>
        <w:ind w:left="0" w:right="142"/>
        <w:jc w:val="both"/>
        <w:rPr>
          <w:rFonts w:ascii="Simplified Arabic" w:hAnsi="Simplified Arabic" w:cs="Simplified Arabic"/>
          <w:sz w:val="24"/>
          <w:szCs w:val="24"/>
          <w:rtl/>
        </w:rPr>
      </w:pPr>
      <w:r>
        <w:rPr>
          <w:rFonts w:ascii="Simplified Arabic" w:hAnsi="Simplified Arabic" w:cs="Simplified Arabic" w:hint="cs"/>
          <w:sz w:val="28"/>
          <w:szCs w:val="28"/>
          <w:rtl/>
        </w:rPr>
        <w:t>التهاب الأنف والتهاب الملتحمة والتهاب القرنية، الربو، الاكزيما والتهاب الجلد، التأق، الشرى والوذمة الوعائية، الحساسية تجاه الأدوية</w:t>
      </w:r>
      <w:r w:rsidRPr="004F00B8">
        <w:rPr>
          <w:rFonts w:ascii="Simplified Arabic" w:hAnsi="Simplified Arabic" w:cs="Simplified Arabic" w:hint="cs"/>
          <w:sz w:val="28"/>
          <w:szCs w:val="28"/>
          <w:rtl/>
        </w:rPr>
        <w:t>وحساسية الحشرات</w:t>
      </w:r>
      <w:r>
        <w:rPr>
          <w:rFonts w:ascii="Simplified Arabic" w:hAnsi="Simplified Arabic" w:cs="Simplified Arabic" w:hint="cs"/>
          <w:sz w:val="28"/>
          <w:szCs w:val="28"/>
          <w:rtl/>
        </w:rPr>
        <w:t xml:space="preserve"> (</w:t>
      </w:r>
      <w:r w:rsidRPr="00C95074">
        <w:rPr>
          <w:rFonts w:asciiTheme="majorBidi" w:hAnsiTheme="majorBidi" w:cstheme="majorBidi"/>
          <w:sz w:val="28"/>
          <w:szCs w:val="28"/>
        </w:rPr>
        <w:t>W</w:t>
      </w:r>
      <w:r>
        <w:rPr>
          <w:rFonts w:asciiTheme="majorBidi" w:hAnsiTheme="majorBidi" w:cstheme="majorBidi"/>
          <w:sz w:val="28"/>
          <w:szCs w:val="28"/>
        </w:rPr>
        <w:t>A</w:t>
      </w:r>
      <w:r w:rsidRPr="00C95074">
        <w:rPr>
          <w:rFonts w:asciiTheme="majorBidi" w:hAnsiTheme="majorBidi" w:cstheme="majorBidi"/>
          <w:sz w:val="28"/>
          <w:szCs w:val="28"/>
        </w:rPr>
        <w:t>O</w:t>
      </w:r>
      <w:r>
        <w:rPr>
          <w:rFonts w:ascii="Simplified Arabic" w:hAnsi="Simplified Arabic" w:cs="Simplified Arabic"/>
          <w:sz w:val="28"/>
          <w:szCs w:val="28"/>
        </w:rPr>
        <w:t>, 2011</w:t>
      </w:r>
      <w:r>
        <w:rPr>
          <w:rFonts w:ascii="Simplified Arabic" w:hAnsi="Simplified Arabic" w:cs="Simplified Arabic" w:hint="cs"/>
          <w:sz w:val="28"/>
          <w:szCs w:val="28"/>
          <w:rtl/>
        </w:rPr>
        <w:t>).</w:t>
      </w:r>
    </w:p>
    <w:p w:rsidR="00DC25E4" w:rsidRDefault="00DC25E4" w:rsidP="00DC25E4">
      <w:pPr>
        <w:pStyle w:val="a7"/>
        <w:tabs>
          <w:tab w:val="left" w:pos="9071"/>
        </w:tabs>
        <w:spacing w:line="360" w:lineRule="auto"/>
        <w:ind w:left="0" w:right="142"/>
        <w:rPr>
          <w:rFonts w:ascii="Simplified Arabic" w:hAnsi="Simplified Arabic" w:cs="Simplified Arabic"/>
          <w:sz w:val="32"/>
          <w:szCs w:val="32"/>
          <w:rtl/>
        </w:rPr>
      </w:pPr>
      <w:r w:rsidRPr="006F3E2D">
        <w:rPr>
          <w:rFonts w:ascii="Simplified Arabic" w:hAnsi="Simplified Arabic" w:cs="PT Bold Heading" w:hint="cs"/>
          <w:b/>
          <w:bCs/>
          <w:sz w:val="28"/>
          <w:szCs w:val="28"/>
          <w:rtl/>
        </w:rPr>
        <w:t>2.1</w:t>
      </w:r>
      <w:r w:rsidRPr="00276517">
        <w:rPr>
          <w:rFonts w:ascii="Simplified Arabic" w:hAnsi="Simplified Arabic" w:cs="Simplified Arabic"/>
          <w:b/>
          <w:bCs/>
          <w:sz w:val="28"/>
          <w:szCs w:val="28"/>
          <w:rtl/>
        </w:rPr>
        <w:t>الحساسية من الأدوية</w:t>
      </w:r>
      <w:r w:rsidRPr="009E020F">
        <w:rPr>
          <w:rFonts w:asciiTheme="majorBidi" w:hAnsiTheme="majorBidi" w:cs="PT Bold Heading"/>
          <w:b/>
          <w:bCs/>
          <w:sz w:val="28"/>
          <w:szCs w:val="28"/>
        </w:rPr>
        <w:t>Drug</w:t>
      </w:r>
      <w:r w:rsidRPr="009E020F">
        <w:rPr>
          <w:rFonts w:asciiTheme="majorBidi" w:hAnsiTheme="majorBidi" w:cstheme="majorBidi"/>
          <w:b/>
          <w:bCs/>
          <w:sz w:val="28"/>
          <w:szCs w:val="28"/>
        </w:rPr>
        <w:t xml:space="preserve"> allergy</w:t>
      </w:r>
      <w:r w:rsidRPr="009E020F">
        <w:rPr>
          <w:rFonts w:ascii="Simplified Arabic" w:hAnsi="Simplified Arabic" w:cs="Simplified Arabic"/>
          <w:sz w:val="28"/>
          <w:szCs w:val="28"/>
          <w:rtl/>
        </w:rPr>
        <w:t>:</w:t>
      </w:r>
    </w:p>
    <w:p w:rsidR="00DC25E4" w:rsidRDefault="00DC25E4" w:rsidP="00DC25E4">
      <w:pPr>
        <w:tabs>
          <w:tab w:val="left" w:pos="9071"/>
        </w:tabs>
        <w:spacing w:line="360" w:lineRule="auto"/>
        <w:ind w:right="142"/>
        <w:rPr>
          <w:rFonts w:ascii="Simplified Arabic" w:hAnsi="Simplified Arabic" w:cs="Simplified Arabic"/>
          <w:sz w:val="28"/>
          <w:szCs w:val="28"/>
          <w:rtl/>
        </w:rPr>
      </w:pPr>
      <w:r>
        <w:rPr>
          <w:rFonts w:ascii="Simplified Arabic" w:hAnsi="Simplified Arabic" w:cs="Simplified Arabic" w:hint="cs"/>
          <w:sz w:val="28"/>
          <w:szCs w:val="28"/>
          <w:rtl/>
        </w:rPr>
        <w:t>حساسية الأدوية هي استجابة مناعية لدواء أو أحد مركباته في شخص متحسس (</w:t>
      </w:r>
      <w:r w:rsidRPr="00987A31">
        <w:rPr>
          <w:rFonts w:asciiTheme="majorBidi" w:hAnsiTheme="majorBidi" w:cstheme="majorBidi"/>
          <w:sz w:val="28"/>
          <w:szCs w:val="28"/>
        </w:rPr>
        <w:t>Solensky</w:t>
      </w:r>
      <w:r>
        <w:rPr>
          <w:rFonts w:ascii="Simplified Arabic" w:hAnsi="Simplified Arabic" w:cs="Simplified Arabic"/>
          <w:sz w:val="28"/>
          <w:szCs w:val="28"/>
        </w:rPr>
        <w:t>, 2010</w:t>
      </w:r>
      <w:r>
        <w:rPr>
          <w:rFonts w:ascii="Simplified Arabic" w:hAnsi="Simplified Arabic" w:cs="Simplified Arabic" w:hint="cs"/>
          <w:sz w:val="28"/>
          <w:szCs w:val="28"/>
          <w:rtl/>
        </w:rPr>
        <w:t>).</w:t>
      </w:r>
    </w:p>
    <w:p w:rsidR="00DC25E4" w:rsidRDefault="00DC25E4" w:rsidP="00DC25E4">
      <w:pPr>
        <w:pStyle w:val="a7"/>
        <w:tabs>
          <w:tab w:val="left" w:pos="6824"/>
          <w:tab w:val="left" w:pos="9071"/>
        </w:tabs>
        <w:spacing w:line="360" w:lineRule="auto"/>
        <w:ind w:left="0" w:right="142"/>
        <w:rPr>
          <w:rFonts w:ascii="Simplified Arabic" w:hAnsi="Simplified Arabic" w:cs="Simplified Arabic"/>
          <w:b/>
          <w:bCs/>
          <w:sz w:val="28"/>
          <w:szCs w:val="28"/>
          <w:rtl/>
        </w:rPr>
      </w:pPr>
      <w:r>
        <w:rPr>
          <w:rFonts w:ascii="Simplified Arabic" w:hAnsi="Simplified Arabic" w:cs="Simplified Arabic"/>
          <w:b/>
          <w:bCs/>
          <w:sz w:val="28"/>
          <w:szCs w:val="28"/>
          <w:rtl/>
        </w:rPr>
        <w:t>1.2.1 الأدوية التي لها الإمكانية لأن تسبب حساسية للجسم:</w:t>
      </w:r>
      <w:r>
        <w:rPr>
          <w:rFonts w:ascii="Simplified Arabic" w:hAnsi="Simplified Arabic" w:cs="Simplified Arabic"/>
          <w:b/>
          <w:bCs/>
          <w:sz w:val="28"/>
          <w:szCs w:val="28"/>
          <w:rtl/>
          <w:lang w:bidi="ar-LY"/>
        </w:rPr>
        <w:tab/>
      </w:r>
    </w:p>
    <w:p w:rsidR="00DC25E4" w:rsidRDefault="00DC25E4" w:rsidP="00DC25E4">
      <w:pPr>
        <w:tabs>
          <w:tab w:val="left" w:pos="9071"/>
        </w:tabs>
        <w:spacing w:line="360" w:lineRule="auto"/>
        <w:ind w:right="142"/>
        <w:rPr>
          <w:rFonts w:ascii="Simplified Arabic" w:hAnsi="Simplified Arabic" w:cs="Simplified Arabic"/>
          <w:sz w:val="28"/>
          <w:szCs w:val="28"/>
          <w:rtl/>
        </w:rPr>
      </w:pPr>
      <w:r>
        <w:rPr>
          <w:rFonts w:ascii="Simplified Arabic" w:hAnsi="Simplified Arabic" w:cs="Simplified Arabic" w:hint="cs"/>
          <w:sz w:val="28"/>
          <w:szCs w:val="28"/>
          <w:rtl/>
        </w:rPr>
        <w:t>اللقاحات، المضادات الحيوية كالبنسلين، المسكنات خصوصاً مضادات الالتهاب الغير ستيرويدية (</w:t>
      </w:r>
      <w:r w:rsidRPr="00987A31">
        <w:rPr>
          <w:rFonts w:asciiTheme="majorBidi" w:hAnsiTheme="majorBidi" w:cstheme="majorBidi"/>
          <w:sz w:val="28"/>
          <w:szCs w:val="28"/>
        </w:rPr>
        <w:t>NSAIDs</w:t>
      </w:r>
      <w:r>
        <w:rPr>
          <w:rFonts w:ascii="Simplified Arabic" w:hAnsi="Simplified Arabic" w:cs="Simplified Arabic" w:hint="cs"/>
          <w:sz w:val="28"/>
          <w:szCs w:val="28"/>
          <w:rtl/>
        </w:rPr>
        <w:t>)، والمخدرات العامة والموضعية (</w:t>
      </w:r>
      <w:r w:rsidRPr="00987A31">
        <w:rPr>
          <w:rFonts w:asciiTheme="majorBidi" w:hAnsiTheme="majorBidi" w:cstheme="majorBidi"/>
          <w:sz w:val="28"/>
          <w:szCs w:val="28"/>
        </w:rPr>
        <w:t>NICE</w:t>
      </w:r>
      <w:r>
        <w:rPr>
          <w:rFonts w:ascii="Simplified Arabic" w:hAnsi="Simplified Arabic" w:cs="Simplified Arabic"/>
          <w:sz w:val="28"/>
          <w:szCs w:val="28"/>
        </w:rPr>
        <w:t>, 2014</w:t>
      </w:r>
      <w:r>
        <w:rPr>
          <w:rFonts w:ascii="Simplified Arabic" w:hAnsi="Simplified Arabic" w:cs="Simplified Arabic" w:hint="cs"/>
          <w:sz w:val="28"/>
          <w:szCs w:val="28"/>
          <w:rtl/>
        </w:rPr>
        <w:t>).</w:t>
      </w:r>
    </w:p>
    <w:p w:rsidR="00DC25E4" w:rsidRDefault="00DC25E4" w:rsidP="00DC25E4">
      <w:pPr>
        <w:pStyle w:val="a7"/>
        <w:tabs>
          <w:tab w:val="left" w:pos="9071"/>
        </w:tabs>
        <w:spacing w:after="120" w:line="360" w:lineRule="auto"/>
        <w:ind w:left="0" w:right="142"/>
        <w:rPr>
          <w:rFonts w:ascii="Simplified Arabic" w:hAnsi="Simplified Arabic" w:cs="Simplified Arabic"/>
          <w:b/>
          <w:bCs/>
          <w:sz w:val="24"/>
          <w:szCs w:val="24"/>
          <w:rtl/>
        </w:rPr>
      </w:pPr>
      <w:r>
        <w:rPr>
          <w:rFonts w:ascii="Simplified Arabic" w:hAnsi="Simplified Arabic" w:cs="Simplified Arabic"/>
          <w:b/>
          <w:bCs/>
          <w:sz w:val="24"/>
          <w:szCs w:val="24"/>
          <w:rtl/>
        </w:rPr>
        <w:t xml:space="preserve">2.2.1 </w:t>
      </w:r>
      <w:r>
        <w:rPr>
          <w:rFonts w:ascii="Simplified Arabic" w:hAnsi="Simplified Arabic" w:cs="Simplified Arabic"/>
          <w:b/>
          <w:bCs/>
          <w:sz w:val="28"/>
          <w:szCs w:val="28"/>
          <w:rtl/>
        </w:rPr>
        <w:t>أعراض الحساسية من الأدوية:</w:t>
      </w:r>
    </w:p>
    <w:p w:rsidR="00DC25E4" w:rsidRDefault="00DC25E4" w:rsidP="00DC25E4">
      <w:pPr>
        <w:pStyle w:val="a7"/>
        <w:tabs>
          <w:tab w:val="left" w:pos="9071"/>
        </w:tabs>
        <w:spacing w:line="360" w:lineRule="auto"/>
        <w:ind w:left="0" w:right="142"/>
        <w:jc w:val="both"/>
        <w:rPr>
          <w:rFonts w:ascii="Simplified Arabic" w:hAnsi="Simplified Arabic" w:cs="Simplified Arabic"/>
          <w:sz w:val="28"/>
          <w:szCs w:val="28"/>
          <w:rtl/>
        </w:rPr>
      </w:pPr>
      <w:r>
        <w:rPr>
          <w:rFonts w:ascii="Simplified Arabic" w:hAnsi="Simplified Arabic" w:cs="Simplified Arabic" w:hint="cs"/>
          <w:sz w:val="28"/>
          <w:szCs w:val="28"/>
          <w:rtl/>
        </w:rPr>
        <w:t>المظاهر السرسرية لتفاعلات فرط الحساسية متغيرة للغاية، ويمكن أن تشمل أجهزة وأنظمة متعددة.</w:t>
      </w:r>
    </w:p>
    <w:p w:rsidR="00DC25E4" w:rsidRDefault="00DC25E4" w:rsidP="00DC25E4">
      <w:pPr>
        <w:pStyle w:val="a7"/>
        <w:tabs>
          <w:tab w:val="left" w:pos="9071"/>
        </w:tabs>
        <w:spacing w:line="360" w:lineRule="auto"/>
        <w:ind w:left="0" w:right="142"/>
        <w:jc w:val="both"/>
        <w:rPr>
          <w:rFonts w:ascii="Simplified Arabic" w:hAnsi="Simplified Arabic" w:cs="Simplified Arabic"/>
          <w:sz w:val="28"/>
          <w:szCs w:val="28"/>
          <w:rtl/>
        </w:rPr>
      </w:pPr>
      <w:r>
        <w:rPr>
          <w:rFonts w:ascii="Simplified Arabic" w:hAnsi="Simplified Arabic" w:cs="Simplified Arabic" w:hint="cs"/>
          <w:sz w:val="28"/>
          <w:szCs w:val="28"/>
          <w:rtl/>
        </w:rPr>
        <w:t>حيث يمكن أن تسبب للجلد الشرى والوذمة الوعائية والطفح الجلدي، وتسبب الربو والالتهاب الرئوي، وفرط الحمضيات وفقر الدم الانحلالي، وتؤثر على الكبد فتسبب الضرر الكبدي والركود الصفراوي، وتأثيراتها على الكلى تتمثل في التهاب كبيبات الكلى، والمتلازمة الكلوية، والتهاب الكلى الحاد. وهناك أعراض تدخل فيها أنظمة متعددة تشمل حمى الأدوية، وداء المصل، وداء الذئبة الحمامية التي تسببها الأدوية، وكذلك التهاب الأوعية الدموية (</w:t>
      </w:r>
      <w:r w:rsidRPr="00C95074">
        <w:rPr>
          <w:rFonts w:asciiTheme="majorBidi" w:hAnsiTheme="majorBidi" w:cstheme="majorBidi"/>
          <w:sz w:val="28"/>
          <w:szCs w:val="28"/>
        </w:rPr>
        <w:t>W</w:t>
      </w:r>
      <w:r>
        <w:rPr>
          <w:rFonts w:asciiTheme="majorBidi" w:hAnsiTheme="majorBidi" w:cstheme="majorBidi"/>
          <w:sz w:val="28"/>
          <w:szCs w:val="28"/>
        </w:rPr>
        <w:t>A</w:t>
      </w:r>
      <w:r w:rsidRPr="00C95074">
        <w:rPr>
          <w:rFonts w:asciiTheme="majorBidi" w:hAnsiTheme="majorBidi" w:cstheme="majorBidi"/>
          <w:sz w:val="28"/>
          <w:szCs w:val="28"/>
        </w:rPr>
        <w:t>O</w:t>
      </w:r>
      <w:r>
        <w:rPr>
          <w:rFonts w:ascii="Simplified Arabic" w:hAnsi="Simplified Arabic" w:cs="Simplified Arabic"/>
          <w:sz w:val="28"/>
          <w:szCs w:val="28"/>
        </w:rPr>
        <w:t>, 2011</w:t>
      </w:r>
      <w:r>
        <w:rPr>
          <w:rFonts w:ascii="Simplified Arabic" w:hAnsi="Simplified Arabic" w:cs="Simplified Arabic" w:hint="cs"/>
          <w:sz w:val="28"/>
          <w:szCs w:val="28"/>
          <w:rtl/>
        </w:rPr>
        <w:t>).</w:t>
      </w:r>
    </w:p>
    <w:p w:rsidR="00DC25E4" w:rsidRDefault="00DC25E4" w:rsidP="00DC25E4">
      <w:pPr>
        <w:pStyle w:val="a7"/>
        <w:tabs>
          <w:tab w:val="left" w:pos="9071"/>
        </w:tabs>
        <w:spacing w:line="360" w:lineRule="auto"/>
        <w:ind w:left="0" w:right="142"/>
        <w:jc w:val="both"/>
        <w:rPr>
          <w:rFonts w:ascii="Simplified Arabic" w:hAnsi="Simplified Arabic" w:cs="Simplified Arabic"/>
          <w:sz w:val="28"/>
          <w:szCs w:val="28"/>
          <w:rtl/>
        </w:rPr>
      </w:pPr>
    </w:p>
    <w:p w:rsidR="00DC25E4" w:rsidRPr="000A54BE" w:rsidRDefault="00DC25E4" w:rsidP="00DC25E4">
      <w:pPr>
        <w:pStyle w:val="a7"/>
        <w:tabs>
          <w:tab w:val="left" w:pos="9071"/>
        </w:tabs>
        <w:spacing w:line="360" w:lineRule="auto"/>
        <w:ind w:left="0" w:right="142"/>
        <w:jc w:val="both"/>
        <w:rPr>
          <w:rFonts w:ascii="Simplified Arabic" w:hAnsi="Simplified Arabic" w:cs="Simplified Arabic"/>
          <w:sz w:val="28"/>
          <w:szCs w:val="28"/>
        </w:rPr>
      </w:pPr>
    </w:p>
    <w:p w:rsidR="00DC25E4" w:rsidRPr="00276517" w:rsidRDefault="00DC25E4" w:rsidP="00DC25E4">
      <w:pPr>
        <w:tabs>
          <w:tab w:val="left" w:pos="9071"/>
        </w:tabs>
        <w:spacing w:after="120" w:line="360" w:lineRule="auto"/>
        <w:ind w:right="142"/>
        <w:rPr>
          <w:rFonts w:ascii="Simplified Arabic" w:hAnsi="Simplified Arabic" w:cs="Simplified Arabic"/>
          <w:b/>
          <w:bCs/>
          <w:sz w:val="28"/>
          <w:szCs w:val="28"/>
          <w:rtl/>
        </w:rPr>
      </w:pPr>
      <w:r w:rsidRPr="00276517">
        <w:rPr>
          <w:rFonts w:ascii="Simplified Arabic" w:hAnsi="Simplified Arabic" w:cs="Simplified Arabic"/>
          <w:b/>
          <w:bCs/>
          <w:sz w:val="28"/>
          <w:szCs w:val="28"/>
          <w:rtl/>
        </w:rPr>
        <w:t xml:space="preserve">3.1 الحساسية من المضادات الحيوية </w:t>
      </w:r>
      <w:r w:rsidRPr="00276517">
        <w:rPr>
          <w:rFonts w:asciiTheme="majorBidi" w:hAnsiTheme="majorBidi" w:cstheme="majorBidi"/>
          <w:b/>
          <w:bCs/>
          <w:sz w:val="28"/>
          <w:szCs w:val="28"/>
        </w:rPr>
        <w:t>Antibiotics Allergy</w:t>
      </w:r>
      <w:r w:rsidRPr="00276517">
        <w:rPr>
          <w:rFonts w:ascii="Simplified Arabic" w:hAnsi="Simplified Arabic" w:cs="Simplified Arabic"/>
          <w:b/>
          <w:bCs/>
          <w:sz w:val="28"/>
          <w:szCs w:val="28"/>
          <w:rtl/>
        </w:rPr>
        <w:t>:</w:t>
      </w:r>
    </w:p>
    <w:p w:rsidR="00DC25E4" w:rsidRDefault="00DC25E4" w:rsidP="00DC25E4">
      <w:pPr>
        <w:tabs>
          <w:tab w:val="left" w:pos="142"/>
          <w:tab w:val="left" w:pos="9071"/>
        </w:tabs>
        <w:spacing w:after="120" w:line="360" w:lineRule="auto"/>
        <w:ind w:right="142"/>
        <w:jc w:val="both"/>
        <w:rPr>
          <w:rFonts w:ascii="Simplified Arabic" w:hAnsi="Simplified Arabic" w:cs="Simplified Arabic"/>
          <w:b/>
          <w:bCs/>
          <w:sz w:val="32"/>
          <w:szCs w:val="32"/>
          <w:rtl/>
        </w:rPr>
      </w:pPr>
      <w:r>
        <w:rPr>
          <w:rFonts w:ascii="Simplified Arabic" w:hAnsi="Simplified Arabic" w:cs="Simplified Arabic"/>
          <w:sz w:val="28"/>
          <w:szCs w:val="28"/>
          <w:rtl/>
        </w:rPr>
        <w:t xml:space="preserve">  المضادات الحيوية هي أدوية فعالة تكافح العدوى الميكروبية، وإذا استخدمت على نحو سليم، فإنها قادرة غلى انقاذ الحياة، حيث تقوم بقتل البكتيريا أو منعها من التكاثر في الجسم(محمود </w:t>
      </w:r>
      <w:r w:rsidRPr="001F6001">
        <w:rPr>
          <w:rFonts w:ascii="Simplified Arabic" w:hAnsi="Simplified Arabic" w:cs="Simplified Arabic"/>
          <w:i/>
          <w:iCs/>
          <w:sz w:val="28"/>
          <w:szCs w:val="28"/>
          <w:rtl/>
        </w:rPr>
        <w:t>وآخرون</w:t>
      </w:r>
      <w:r>
        <w:rPr>
          <w:rFonts w:ascii="Simplified Arabic" w:hAnsi="Simplified Arabic" w:cs="Simplified Arabic"/>
          <w:sz w:val="28"/>
          <w:szCs w:val="28"/>
          <w:rtl/>
        </w:rPr>
        <w:t>، 2016)</w:t>
      </w:r>
      <w:r>
        <w:rPr>
          <w:rFonts w:ascii="Simplified Arabic" w:hAnsi="Simplified Arabic" w:cs="Simplified Arabic"/>
          <w:b/>
          <w:bCs/>
          <w:sz w:val="32"/>
          <w:szCs w:val="32"/>
          <w:rtl/>
        </w:rPr>
        <w:t>.</w:t>
      </w:r>
    </w:p>
    <w:p w:rsidR="00DC25E4" w:rsidRDefault="00DC25E4" w:rsidP="00DC25E4">
      <w:pPr>
        <w:tabs>
          <w:tab w:val="left" w:pos="9071"/>
        </w:tabs>
        <w:spacing w:line="360" w:lineRule="auto"/>
        <w:ind w:right="142"/>
        <w:rPr>
          <w:rFonts w:ascii="Simplified Arabic" w:hAnsi="Simplified Arabic" w:cs="Simplified Arabic"/>
          <w:b/>
          <w:bCs/>
          <w:sz w:val="28"/>
          <w:szCs w:val="28"/>
          <w:rtl/>
        </w:rPr>
      </w:pPr>
      <w:r>
        <w:rPr>
          <w:rFonts w:ascii="Simplified Arabic" w:hAnsi="Simplified Arabic" w:cs="Simplified Arabic" w:hint="cs"/>
          <w:b/>
          <w:bCs/>
          <w:sz w:val="28"/>
          <w:szCs w:val="28"/>
          <w:rtl/>
        </w:rPr>
        <w:t>1</w:t>
      </w:r>
      <w:r>
        <w:rPr>
          <w:rFonts w:ascii="Simplified Arabic" w:hAnsi="Simplified Arabic" w:cs="Simplified Arabic"/>
          <w:b/>
          <w:bCs/>
          <w:sz w:val="28"/>
          <w:szCs w:val="28"/>
          <w:rtl/>
        </w:rPr>
        <w:t>.3.1 الحساسية من مضادات البيتا لاكتام (البنسيلينات والسيفالوسبورينات):</w:t>
      </w:r>
    </w:p>
    <w:p w:rsidR="00DC25E4" w:rsidRDefault="00DC25E4" w:rsidP="00DC25E4">
      <w:pPr>
        <w:pStyle w:val="a7"/>
        <w:numPr>
          <w:ilvl w:val="0"/>
          <w:numId w:val="2"/>
        </w:numPr>
        <w:tabs>
          <w:tab w:val="left" w:pos="9071"/>
        </w:tabs>
        <w:spacing w:line="360" w:lineRule="auto"/>
        <w:ind w:left="0" w:right="142"/>
        <w:rPr>
          <w:rFonts w:ascii="Simplified Arabic" w:hAnsi="Simplified Arabic" w:cs="Simplified Arabic"/>
          <w:sz w:val="28"/>
          <w:szCs w:val="28"/>
          <w:rtl/>
        </w:rPr>
      </w:pPr>
      <w:r>
        <w:rPr>
          <w:rFonts w:ascii="Simplified Arabic" w:hAnsi="Simplified Arabic" w:cs="Simplified Arabic"/>
          <w:sz w:val="28"/>
          <w:szCs w:val="28"/>
          <w:rtl/>
        </w:rPr>
        <w:t>البيتالاكتام هي مضادات حيوية مبيدة للجراثيم تعمل على البكتيريا أثناء مرحلة نموها عن طريق تثبيط الروابط الببتيدية على جدار البكتيريا</w:t>
      </w:r>
      <w:r>
        <w:rPr>
          <w:rFonts w:ascii="Simplified Arabic" w:hAnsi="Simplified Arabic" w:cs="Simplified Arabic"/>
          <w:b/>
          <w:bCs/>
          <w:sz w:val="28"/>
          <w:szCs w:val="28"/>
          <w:rtl/>
        </w:rPr>
        <w:t>(</w:t>
      </w:r>
      <w:r>
        <w:rPr>
          <w:rFonts w:asciiTheme="majorBidi" w:hAnsiTheme="majorBidi" w:cstheme="majorBidi"/>
          <w:sz w:val="28"/>
          <w:szCs w:val="28"/>
        </w:rPr>
        <w:t xml:space="preserve">Vervloet </w:t>
      </w:r>
      <w:r w:rsidRPr="00E66C6B">
        <w:rPr>
          <w:rFonts w:asciiTheme="majorBidi" w:hAnsiTheme="majorBidi" w:cstheme="majorBidi"/>
          <w:i/>
          <w:iCs/>
          <w:sz w:val="28"/>
          <w:szCs w:val="28"/>
        </w:rPr>
        <w:t>et al</w:t>
      </w:r>
      <w:r>
        <w:rPr>
          <w:rFonts w:asciiTheme="majorBidi" w:hAnsiTheme="majorBidi" w:cstheme="majorBidi"/>
          <w:sz w:val="28"/>
          <w:szCs w:val="28"/>
        </w:rPr>
        <w:t>. , 2009</w:t>
      </w:r>
      <w:r>
        <w:rPr>
          <w:rFonts w:ascii="Simplified Arabic" w:hAnsi="Simplified Arabic" w:cs="Simplified Arabic"/>
          <w:b/>
          <w:bCs/>
          <w:sz w:val="28"/>
          <w:szCs w:val="28"/>
          <w:rtl/>
        </w:rPr>
        <w:t>)</w:t>
      </w:r>
      <w:r>
        <w:rPr>
          <w:rFonts w:ascii="Simplified Arabic" w:hAnsi="Simplified Arabic" w:cs="Simplified Arabic"/>
          <w:sz w:val="28"/>
          <w:szCs w:val="28"/>
          <w:rtl/>
        </w:rPr>
        <w:t>.</w:t>
      </w:r>
    </w:p>
    <w:p w:rsidR="00DC25E4" w:rsidRDefault="00DC25E4" w:rsidP="00DC25E4">
      <w:pPr>
        <w:tabs>
          <w:tab w:val="left" w:pos="9071"/>
        </w:tabs>
        <w:spacing w:line="360" w:lineRule="auto"/>
        <w:ind w:right="142"/>
        <w:jc w:val="both"/>
        <w:rPr>
          <w:rFonts w:ascii="Simplified Arabic" w:hAnsi="Simplified Arabic" w:cs="Simplified Arabic"/>
          <w:sz w:val="28"/>
          <w:szCs w:val="28"/>
          <w:rtl/>
        </w:rPr>
      </w:pPr>
      <w:r>
        <w:rPr>
          <w:noProof/>
          <w:rtl/>
        </w:rPr>
        <w:drawing>
          <wp:anchor distT="0" distB="0" distL="114300" distR="114300" simplePos="0" relativeHeight="251661312" behindDoc="0" locked="0" layoutInCell="1" allowOverlap="1">
            <wp:simplePos x="0" y="0"/>
            <wp:positionH relativeFrom="column">
              <wp:posOffset>831215</wp:posOffset>
            </wp:positionH>
            <wp:positionV relativeFrom="paragraph">
              <wp:posOffset>1367790</wp:posOffset>
            </wp:positionV>
            <wp:extent cx="4924425" cy="2114550"/>
            <wp:effectExtent l="0" t="0" r="0" b="0"/>
            <wp:wrapNone/>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24425" cy="2114550"/>
                    </a:xfrm>
                    <a:prstGeom prst="rect">
                      <a:avLst/>
                    </a:prstGeom>
                    <a:noFill/>
                  </pic:spPr>
                </pic:pic>
              </a:graphicData>
            </a:graphic>
          </wp:anchor>
        </w:drawing>
      </w:r>
      <w:r>
        <w:rPr>
          <w:rFonts w:ascii="Simplified Arabic" w:hAnsi="Simplified Arabic" w:cs="Simplified Arabic"/>
          <w:sz w:val="28"/>
          <w:szCs w:val="28"/>
          <w:rtl/>
        </w:rPr>
        <w:t>في البنسيلينات نواة البيتالاكتام ترتبط بمجموعة الثيازوليدين، السلسلة الجانبية تساهم بصفة خاصة في البنسلين، والتي لها علاقة بالخاصية المناعية لأنها تساهم في تركيب المستضد، أما في السيفالوسبورينات، البيتالاكتام تحتوي على الداي هيدروثيازين في مكان الثيازوليدين، مع سلسلتين جانبيتين مختلفتين</w:t>
      </w:r>
      <w:r>
        <w:rPr>
          <w:rFonts w:ascii="Simplified Arabic" w:hAnsi="Simplified Arabic" w:cs="Simplified Arabic"/>
          <w:b/>
          <w:bCs/>
          <w:sz w:val="28"/>
          <w:szCs w:val="28"/>
          <w:rtl/>
        </w:rPr>
        <w:t>(</w:t>
      </w:r>
      <w:r>
        <w:rPr>
          <w:rFonts w:asciiTheme="majorBidi" w:hAnsiTheme="majorBidi" w:cstheme="majorBidi"/>
          <w:sz w:val="28"/>
          <w:szCs w:val="28"/>
        </w:rPr>
        <w:t xml:space="preserve">Vervloet </w:t>
      </w:r>
      <w:r w:rsidRPr="00E66C6B">
        <w:rPr>
          <w:rFonts w:asciiTheme="majorBidi" w:hAnsiTheme="majorBidi" w:cstheme="majorBidi"/>
          <w:i/>
          <w:iCs/>
          <w:sz w:val="28"/>
          <w:szCs w:val="28"/>
        </w:rPr>
        <w:t>et al</w:t>
      </w:r>
      <w:r>
        <w:rPr>
          <w:rFonts w:asciiTheme="majorBidi" w:hAnsiTheme="majorBidi" w:cstheme="majorBidi"/>
          <w:sz w:val="28"/>
          <w:szCs w:val="28"/>
        </w:rPr>
        <w:t>. , 2009</w:t>
      </w:r>
      <w:r>
        <w:rPr>
          <w:rFonts w:ascii="Simplified Arabic" w:hAnsi="Simplified Arabic" w:cs="Simplified Arabic"/>
          <w:b/>
          <w:bCs/>
          <w:sz w:val="28"/>
          <w:szCs w:val="28"/>
          <w:rtl/>
        </w:rPr>
        <w:t>)</w:t>
      </w:r>
      <w:r>
        <w:rPr>
          <w:rFonts w:ascii="Simplified Arabic" w:hAnsi="Simplified Arabic" w:cs="Simplified Arabic"/>
          <w:sz w:val="28"/>
          <w:szCs w:val="28"/>
          <w:rtl/>
        </w:rPr>
        <w:t>.</w:t>
      </w:r>
    </w:p>
    <w:p w:rsidR="00DC25E4" w:rsidRDefault="00DC25E4" w:rsidP="00DC25E4">
      <w:pPr>
        <w:tabs>
          <w:tab w:val="left" w:pos="9071"/>
        </w:tabs>
        <w:spacing w:line="360" w:lineRule="auto"/>
        <w:ind w:right="142"/>
        <w:rPr>
          <w:rFonts w:ascii="Simplified Arabic" w:hAnsi="Simplified Arabic" w:cs="Simplified Arabic"/>
          <w:sz w:val="28"/>
          <w:szCs w:val="28"/>
          <w:rtl/>
        </w:rPr>
      </w:pPr>
    </w:p>
    <w:p w:rsidR="00DC25E4" w:rsidRDefault="00DC25E4" w:rsidP="00DC25E4">
      <w:pPr>
        <w:tabs>
          <w:tab w:val="left" w:pos="9071"/>
        </w:tabs>
        <w:spacing w:line="360" w:lineRule="auto"/>
        <w:ind w:right="142"/>
        <w:rPr>
          <w:rFonts w:ascii="Simplified Arabic" w:hAnsi="Simplified Arabic" w:cs="Simplified Arabic"/>
          <w:sz w:val="28"/>
          <w:szCs w:val="28"/>
          <w:rtl/>
        </w:rPr>
      </w:pPr>
    </w:p>
    <w:p w:rsidR="00DC25E4" w:rsidRDefault="00DC25E4" w:rsidP="00DC25E4">
      <w:pPr>
        <w:tabs>
          <w:tab w:val="left" w:pos="9071"/>
        </w:tabs>
        <w:spacing w:line="360" w:lineRule="auto"/>
        <w:ind w:right="142"/>
        <w:rPr>
          <w:rFonts w:ascii="Simplified Arabic" w:hAnsi="Simplified Arabic" w:cs="Simplified Arabic"/>
          <w:sz w:val="28"/>
          <w:szCs w:val="28"/>
          <w:rtl/>
        </w:rPr>
      </w:pPr>
    </w:p>
    <w:p w:rsidR="00DC25E4" w:rsidRDefault="00DC25E4" w:rsidP="00DC25E4">
      <w:pPr>
        <w:tabs>
          <w:tab w:val="left" w:pos="9071"/>
        </w:tabs>
        <w:spacing w:line="360" w:lineRule="auto"/>
        <w:ind w:right="142"/>
        <w:rPr>
          <w:rFonts w:ascii="Simplified Arabic" w:hAnsi="Simplified Arabic" w:cs="Simplified Arabic"/>
          <w:sz w:val="28"/>
          <w:szCs w:val="28"/>
          <w:rtl/>
        </w:rPr>
      </w:pPr>
    </w:p>
    <w:p w:rsidR="00DC25E4" w:rsidRDefault="00DC25E4" w:rsidP="00DC25E4">
      <w:pPr>
        <w:tabs>
          <w:tab w:val="left" w:pos="2711"/>
          <w:tab w:val="left" w:pos="9071"/>
        </w:tabs>
        <w:spacing w:line="360" w:lineRule="auto"/>
        <w:ind w:right="142"/>
        <w:jc w:val="center"/>
        <w:rPr>
          <w:rFonts w:ascii="Simplified Arabic" w:hAnsi="Simplified Arabic" w:cs="Simplified Arabic"/>
          <w:sz w:val="28"/>
          <w:szCs w:val="28"/>
          <w:rtl/>
        </w:rPr>
      </w:pPr>
      <w:r>
        <w:rPr>
          <w:rFonts w:ascii="Simplified Arabic" w:hAnsi="Simplified Arabic" w:cs="Simplified Arabic"/>
          <w:b/>
          <w:bCs/>
          <w:sz w:val="28"/>
          <w:szCs w:val="28"/>
          <w:rtl/>
        </w:rPr>
        <w:t xml:space="preserve">شكل </w:t>
      </w:r>
      <w:r>
        <w:rPr>
          <w:rFonts w:ascii="Simplified Arabic" w:hAnsi="Simplified Arabic" w:cs="Simplified Arabic" w:hint="cs"/>
          <w:b/>
          <w:bCs/>
          <w:sz w:val="28"/>
          <w:szCs w:val="28"/>
          <w:rtl/>
        </w:rPr>
        <w:t>1</w:t>
      </w:r>
      <w:r>
        <w:rPr>
          <w:rFonts w:ascii="Simplified Arabic" w:hAnsi="Simplified Arabic" w:cs="Simplified Arabic"/>
          <w:b/>
          <w:bCs/>
          <w:sz w:val="28"/>
          <w:szCs w:val="28"/>
          <w:rtl/>
        </w:rPr>
        <w:t>.1</w:t>
      </w:r>
      <w:r>
        <w:rPr>
          <w:rFonts w:ascii="Simplified Arabic" w:hAnsi="Simplified Arabic" w:cs="Simplified Arabic" w:hint="cs"/>
          <w:b/>
          <w:bCs/>
          <w:sz w:val="28"/>
          <w:szCs w:val="28"/>
          <w:rtl/>
        </w:rPr>
        <w:t>:</w:t>
      </w:r>
      <w:r>
        <w:rPr>
          <w:rFonts w:ascii="Simplified Arabic" w:hAnsi="Simplified Arabic" w:cs="Simplified Arabic"/>
          <w:b/>
          <w:bCs/>
          <w:sz w:val="28"/>
          <w:szCs w:val="28"/>
          <w:rtl/>
        </w:rPr>
        <w:t xml:space="preserve"> يوضح  التركيب الكيميائي للبنسلين</w:t>
      </w:r>
      <w:r>
        <w:rPr>
          <w:rFonts w:ascii="Simplified Arabic" w:hAnsi="Simplified Arabic" w:cs="Simplified Arabic" w:hint="cs"/>
          <w:b/>
          <w:bCs/>
          <w:sz w:val="28"/>
          <w:szCs w:val="28"/>
          <w:rtl/>
        </w:rPr>
        <w:t>ات</w:t>
      </w:r>
      <w:r w:rsidRPr="008A0509">
        <w:rPr>
          <w:rFonts w:ascii="Simplified Arabic" w:hAnsi="Simplified Arabic" w:cs="Simplified Arabic"/>
          <w:b/>
          <w:bCs/>
          <w:sz w:val="28"/>
          <w:szCs w:val="28"/>
          <w:rtl/>
        </w:rPr>
        <w:t>والسيفالوسبورينات(</w:t>
      </w:r>
      <w:r w:rsidRPr="008A0509">
        <w:rPr>
          <w:rFonts w:asciiTheme="majorBidi" w:hAnsiTheme="majorBidi" w:cstheme="majorBidi"/>
          <w:b/>
          <w:bCs/>
          <w:sz w:val="28"/>
          <w:szCs w:val="28"/>
        </w:rPr>
        <w:t>Conners</w:t>
      </w:r>
      <w:r w:rsidRPr="008A0509">
        <w:rPr>
          <w:rFonts w:ascii="Simplified Arabic" w:hAnsi="Simplified Arabic" w:cs="Simplified Arabic"/>
          <w:b/>
          <w:bCs/>
          <w:sz w:val="28"/>
          <w:szCs w:val="28"/>
        </w:rPr>
        <w:t>, 2017</w:t>
      </w:r>
      <w:r w:rsidRPr="008A0509">
        <w:rPr>
          <w:rFonts w:ascii="Simplified Arabic" w:hAnsi="Simplified Arabic" w:cs="Simplified Arabic"/>
          <w:b/>
          <w:bCs/>
          <w:sz w:val="28"/>
          <w:szCs w:val="28"/>
          <w:rtl/>
        </w:rPr>
        <w:t>).</w:t>
      </w:r>
    </w:p>
    <w:p w:rsidR="00DC25E4" w:rsidRDefault="00DC25E4" w:rsidP="00DC25E4">
      <w:pPr>
        <w:tabs>
          <w:tab w:val="left" w:pos="9071"/>
        </w:tabs>
        <w:spacing w:line="360" w:lineRule="auto"/>
        <w:ind w:right="142"/>
        <w:rPr>
          <w:rFonts w:ascii="Simplified Arabic" w:hAnsi="Simplified Arabic" w:cs="Simplified Arabic"/>
          <w:sz w:val="28"/>
          <w:szCs w:val="28"/>
          <w:rtl/>
        </w:rPr>
      </w:pPr>
      <w:r>
        <w:rPr>
          <w:rFonts w:ascii="Simplified Arabic" w:hAnsi="Simplified Arabic" w:cs="Simplified Arabic"/>
          <w:sz w:val="28"/>
          <w:szCs w:val="28"/>
          <w:rtl/>
        </w:rPr>
        <w:t>ردود الأفعال التحسسية إلى البيتالاكتام هي القضية الأكثر شيوعا من بين كل ردود الأفعال الجانبية الناتجة عن الأدوية الأخرى</w:t>
      </w:r>
      <w:r>
        <w:rPr>
          <w:rFonts w:ascii="Simplified Arabic" w:hAnsi="Simplified Arabic" w:cs="Simplified Arabic"/>
          <w:b/>
          <w:bCs/>
          <w:sz w:val="28"/>
          <w:szCs w:val="28"/>
          <w:rtl/>
        </w:rPr>
        <w:t>(</w:t>
      </w:r>
      <w:r>
        <w:rPr>
          <w:rFonts w:asciiTheme="majorBidi" w:hAnsiTheme="majorBidi" w:cstheme="majorBidi"/>
          <w:sz w:val="28"/>
          <w:szCs w:val="28"/>
        </w:rPr>
        <w:t xml:space="preserve">Vervloet </w:t>
      </w:r>
      <w:r w:rsidRPr="00E66C6B">
        <w:rPr>
          <w:rFonts w:asciiTheme="majorBidi" w:hAnsiTheme="majorBidi" w:cstheme="majorBidi"/>
          <w:i/>
          <w:iCs/>
          <w:sz w:val="28"/>
          <w:szCs w:val="28"/>
        </w:rPr>
        <w:t>et al</w:t>
      </w:r>
      <w:r>
        <w:rPr>
          <w:rFonts w:asciiTheme="majorBidi" w:hAnsiTheme="majorBidi" w:cstheme="majorBidi"/>
          <w:sz w:val="28"/>
          <w:szCs w:val="28"/>
        </w:rPr>
        <w:t>. , 2009</w:t>
      </w:r>
      <w:r>
        <w:rPr>
          <w:rFonts w:ascii="Simplified Arabic" w:hAnsi="Simplified Arabic" w:cs="Simplified Arabic"/>
          <w:b/>
          <w:bCs/>
          <w:sz w:val="28"/>
          <w:szCs w:val="28"/>
          <w:rtl/>
        </w:rPr>
        <w:t>)</w:t>
      </w:r>
      <w:r>
        <w:rPr>
          <w:rFonts w:ascii="Simplified Arabic" w:hAnsi="Simplified Arabic" w:cs="Simplified Arabic"/>
          <w:sz w:val="28"/>
          <w:szCs w:val="28"/>
          <w:rtl/>
        </w:rPr>
        <w:t>.</w:t>
      </w:r>
    </w:p>
    <w:p w:rsidR="00DC25E4" w:rsidRDefault="00DC25E4" w:rsidP="00DC25E4">
      <w:pPr>
        <w:tabs>
          <w:tab w:val="left" w:pos="9071"/>
        </w:tabs>
        <w:spacing w:line="360" w:lineRule="auto"/>
        <w:ind w:right="142"/>
        <w:rPr>
          <w:rFonts w:ascii="Simplified Arabic" w:hAnsi="Simplified Arabic" w:cs="Simplified Arabic"/>
          <w:sz w:val="28"/>
          <w:szCs w:val="28"/>
          <w:rtl/>
        </w:rPr>
      </w:pPr>
    </w:p>
    <w:p w:rsidR="00DC25E4" w:rsidRDefault="00DC25E4" w:rsidP="00DC25E4">
      <w:pPr>
        <w:pStyle w:val="a7"/>
        <w:tabs>
          <w:tab w:val="left" w:pos="9071"/>
        </w:tabs>
        <w:spacing w:line="360" w:lineRule="auto"/>
        <w:ind w:left="0" w:right="142"/>
        <w:rPr>
          <w:rFonts w:ascii="Simplified Arabic" w:hAnsi="Simplified Arabic" w:cs="Simplified Arabic"/>
          <w:b/>
          <w:bCs/>
          <w:rtl/>
        </w:rPr>
      </w:pPr>
      <w:r>
        <w:rPr>
          <w:rFonts w:ascii="Simplified Arabic" w:hAnsi="Simplified Arabic" w:cs="Simplified Arabic" w:hint="cs"/>
          <w:b/>
          <w:bCs/>
          <w:sz w:val="28"/>
          <w:szCs w:val="28"/>
          <w:rtl/>
        </w:rPr>
        <w:t>2</w:t>
      </w:r>
      <w:r>
        <w:rPr>
          <w:rFonts w:ascii="Simplified Arabic" w:hAnsi="Simplified Arabic" w:cs="Simplified Arabic"/>
          <w:b/>
          <w:bCs/>
          <w:sz w:val="28"/>
          <w:szCs w:val="28"/>
          <w:rtl/>
        </w:rPr>
        <w:t>.3.1 عوامل الخطر من حساسية البيتالاكتامات:</w:t>
      </w:r>
    </w:p>
    <w:p w:rsidR="00DC25E4" w:rsidRDefault="00DC25E4" w:rsidP="00DC25E4">
      <w:pPr>
        <w:tabs>
          <w:tab w:val="left" w:pos="9071"/>
        </w:tabs>
        <w:spacing w:line="360" w:lineRule="auto"/>
        <w:ind w:right="142"/>
        <w:jc w:val="both"/>
        <w:rPr>
          <w:rFonts w:ascii="Simplified Arabic" w:hAnsi="Simplified Arabic" w:cs="Simplified Arabic"/>
          <w:sz w:val="28"/>
          <w:szCs w:val="28"/>
          <w:rtl/>
        </w:rPr>
      </w:pPr>
      <w:r>
        <w:rPr>
          <w:rFonts w:ascii="Simplified Arabic" w:hAnsi="Simplified Arabic" w:cs="Simplified Arabic"/>
          <w:sz w:val="28"/>
          <w:szCs w:val="28"/>
          <w:rtl/>
        </w:rPr>
        <w:t xml:space="preserve">أي رد فعل سابق، كالصدمة التأقية، مرض الأوعية القلبية، والمشاكل التنفسية أو الورمية يمكنها زيادة خطر الحساسية من البيتالاكتامات، وكذلك عند المرضى الذين يأخذون بعض الأدوية مثل أدوية </w:t>
      </w:r>
    </w:p>
    <w:p w:rsidR="00DC25E4" w:rsidRDefault="00DC25E4" w:rsidP="00DC25E4">
      <w:pPr>
        <w:tabs>
          <w:tab w:val="left" w:pos="9071"/>
        </w:tabs>
        <w:spacing w:line="360" w:lineRule="auto"/>
        <w:ind w:right="142"/>
        <w:jc w:val="both"/>
        <w:rPr>
          <w:rFonts w:ascii="Simplified Arabic" w:hAnsi="Simplified Arabic" w:cs="Simplified Arabic"/>
          <w:sz w:val="28"/>
          <w:szCs w:val="28"/>
          <w:rtl/>
        </w:rPr>
      </w:pPr>
      <w:r w:rsidRPr="006F3E2D">
        <w:rPr>
          <w:rFonts w:ascii="Simplified Arabic" w:hAnsi="Simplified Arabic" w:cs="Simplified Arabic"/>
          <w:sz w:val="28"/>
          <w:szCs w:val="28"/>
        </w:rPr>
        <w:t>ß-</w:t>
      </w:r>
      <w:r w:rsidRPr="006F3E2D">
        <w:rPr>
          <w:rFonts w:asciiTheme="majorBidi" w:hAnsiTheme="majorBidi" w:cstheme="majorBidi"/>
          <w:sz w:val="28"/>
          <w:szCs w:val="28"/>
        </w:rPr>
        <w:t>blocker</w:t>
      </w:r>
      <w:r>
        <w:rPr>
          <w:rFonts w:ascii="Simplified Arabic" w:hAnsi="Simplified Arabic" w:cs="Simplified Arabic"/>
          <w:b/>
          <w:bCs/>
          <w:sz w:val="28"/>
          <w:szCs w:val="28"/>
          <w:rtl/>
        </w:rPr>
        <w:t>(</w:t>
      </w:r>
      <w:r>
        <w:rPr>
          <w:rFonts w:asciiTheme="majorBidi" w:hAnsiTheme="majorBidi" w:cstheme="majorBidi"/>
          <w:sz w:val="28"/>
          <w:szCs w:val="28"/>
        </w:rPr>
        <w:t xml:space="preserve">Vervloet </w:t>
      </w:r>
      <w:r w:rsidRPr="00E66C6B">
        <w:rPr>
          <w:rFonts w:asciiTheme="majorBidi" w:hAnsiTheme="majorBidi" w:cstheme="majorBidi"/>
          <w:i/>
          <w:iCs/>
          <w:sz w:val="28"/>
          <w:szCs w:val="28"/>
        </w:rPr>
        <w:t>et al</w:t>
      </w:r>
      <w:r>
        <w:rPr>
          <w:rFonts w:asciiTheme="majorBidi" w:hAnsiTheme="majorBidi" w:cstheme="majorBidi"/>
          <w:sz w:val="28"/>
          <w:szCs w:val="28"/>
        </w:rPr>
        <w:t>. , 2009</w:t>
      </w:r>
      <w:r>
        <w:rPr>
          <w:rFonts w:ascii="Simplified Arabic" w:hAnsi="Simplified Arabic" w:cs="Simplified Arabic"/>
          <w:b/>
          <w:bCs/>
          <w:sz w:val="28"/>
          <w:szCs w:val="28"/>
          <w:rtl/>
        </w:rPr>
        <w:t>)</w:t>
      </w:r>
      <w:r>
        <w:rPr>
          <w:rFonts w:ascii="Simplified Arabic" w:hAnsi="Simplified Arabic" w:cs="Simplified Arabic"/>
          <w:sz w:val="28"/>
          <w:szCs w:val="28"/>
          <w:rtl/>
        </w:rPr>
        <w:t>.</w:t>
      </w:r>
    </w:p>
    <w:p w:rsidR="00DC25E4" w:rsidRDefault="00DC25E4" w:rsidP="00DC25E4">
      <w:pPr>
        <w:tabs>
          <w:tab w:val="left" w:pos="9071"/>
        </w:tabs>
        <w:spacing w:after="120" w:line="360" w:lineRule="auto"/>
        <w:ind w:right="142"/>
        <w:rPr>
          <w:rFonts w:ascii="Simplified Arabic" w:hAnsi="Simplified Arabic" w:cs="Simplified Arabic"/>
          <w:sz w:val="28"/>
          <w:szCs w:val="28"/>
          <w:rtl/>
          <w:lang w:bidi="ar-LY"/>
        </w:rPr>
      </w:pPr>
      <w:r w:rsidRPr="00276517">
        <w:rPr>
          <w:rFonts w:ascii="Simplified Arabic" w:hAnsi="Simplified Arabic" w:cs="Simplified Arabic"/>
          <w:b/>
          <w:bCs/>
          <w:sz w:val="28"/>
          <w:szCs w:val="28"/>
          <w:rtl/>
          <w:lang w:bidi="ar-LY"/>
        </w:rPr>
        <w:t>4.1 السيفالوسبورينات</w:t>
      </w:r>
      <w:r w:rsidRPr="001F6001">
        <w:rPr>
          <w:rFonts w:asciiTheme="majorBidi" w:hAnsiTheme="majorBidi" w:cstheme="majorBidi"/>
          <w:b/>
          <w:bCs/>
          <w:sz w:val="28"/>
          <w:szCs w:val="28"/>
          <w:lang w:bidi="ar-LY"/>
        </w:rPr>
        <w:t>Cephalosporins</w:t>
      </w:r>
      <w:r w:rsidRPr="001F6001">
        <w:rPr>
          <w:rFonts w:ascii="Simplified Arabic" w:hAnsi="Simplified Arabic" w:cs="Simplified Arabic"/>
          <w:b/>
          <w:bCs/>
          <w:sz w:val="28"/>
          <w:szCs w:val="28"/>
          <w:rtl/>
          <w:lang w:bidi="ar-LY"/>
        </w:rPr>
        <w:t>:</w:t>
      </w:r>
    </w:p>
    <w:p w:rsidR="00DC25E4" w:rsidRDefault="00DC25E4" w:rsidP="0064357B">
      <w:pPr>
        <w:tabs>
          <w:tab w:val="left" w:pos="9071"/>
        </w:tabs>
        <w:spacing w:line="360" w:lineRule="auto"/>
        <w:jc w:val="both"/>
        <w:rPr>
          <w:rFonts w:ascii="Simplified Arabic" w:hAnsi="Simplified Arabic" w:cs="Simplified Arabic"/>
          <w:sz w:val="28"/>
          <w:szCs w:val="28"/>
          <w:rtl/>
          <w:lang w:bidi="ar-LY"/>
        </w:rPr>
      </w:pPr>
      <w:r>
        <w:rPr>
          <w:rFonts w:ascii="Simplified Arabic" w:hAnsi="Simplified Arabic" w:cs="Simplified Arabic"/>
          <w:sz w:val="28"/>
          <w:szCs w:val="28"/>
          <w:rtl/>
          <w:lang w:bidi="ar-LY"/>
        </w:rPr>
        <w:t xml:space="preserve">تنتمي مجموعة أدوية السيفالوسبورينات إلى أدوية البيتالاكتامات والتي تشمل أيضاً أدوية البنسيلينات، ولذلك فإن السيفالوسبورينات </w:t>
      </w:r>
      <w:r>
        <w:rPr>
          <w:rFonts w:ascii="Simplified Arabic" w:hAnsi="Simplified Arabic" w:cs="Simplified Arabic" w:hint="cs"/>
          <w:sz w:val="28"/>
          <w:szCs w:val="28"/>
          <w:rtl/>
          <w:lang w:bidi="ar-LY"/>
        </w:rPr>
        <w:t>و البنسيلينات</w:t>
      </w:r>
      <w:r>
        <w:rPr>
          <w:rFonts w:ascii="Simplified Arabic" w:hAnsi="Simplified Arabic" w:cs="Simplified Arabic"/>
          <w:sz w:val="28"/>
          <w:szCs w:val="28"/>
          <w:rtl/>
          <w:lang w:bidi="ar-LY"/>
        </w:rPr>
        <w:t xml:space="preserve"> تتشابهان بشكل كبير من الناحيتين التركيبية والوظيفية ويتم إنتاج معظم السيفالوسبورينات في مصانع الأدوية عن طريق إضافة مجموعات فرعية </w:t>
      </w:r>
      <w:r>
        <w:rPr>
          <w:rFonts w:asciiTheme="majorBidi" w:hAnsiTheme="majorBidi" w:cstheme="majorBidi"/>
          <w:sz w:val="28"/>
          <w:szCs w:val="28"/>
          <w:rtl/>
          <w:lang w:bidi="ar-LY"/>
        </w:rPr>
        <w:t>(</w:t>
      </w:r>
      <w:r>
        <w:rPr>
          <w:rFonts w:asciiTheme="majorBidi" w:hAnsiTheme="majorBidi" w:cstheme="majorBidi"/>
          <w:sz w:val="28"/>
          <w:szCs w:val="28"/>
          <w:lang w:bidi="ar-LY"/>
        </w:rPr>
        <w:t>R</w:t>
      </w:r>
      <w:r>
        <w:rPr>
          <w:rFonts w:ascii="Simplified Arabic" w:hAnsi="Simplified Arabic" w:cs="Simplified Arabic"/>
          <w:sz w:val="28"/>
          <w:szCs w:val="28"/>
          <w:rtl/>
          <w:lang w:bidi="ar-LY"/>
        </w:rPr>
        <w:t xml:space="preserve"> ) إلى نواتها التي تتكون من حمض ال</w:t>
      </w:r>
      <w:r>
        <w:rPr>
          <w:rFonts w:ascii="Simplified Arabic" w:hAnsi="Simplified Arabic" w:cs="Simplified Arabic" w:hint="cs"/>
          <w:sz w:val="28"/>
          <w:szCs w:val="28"/>
          <w:rtl/>
          <w:lang w:bidi="ar-LY"/>
        </w:rPr>
        <w:t>ـ</w:t>
      </w:r>
      <w:r>
        <w:rPr>
          <w:rFonts w:ascii="Simplified Arabic" w:hAnsi="Simplified Arabic" w:cs="Simplified Arabic"/>
          <w:sz w:val="28"/>
          <w:szCs w:val="28"/>
          <w:rtl/>
          <w:lang w:bidi="ar-LY"/>
        </w:rPr>
        <w:t xml:space="preserve"> 7- أمينو السيفالوسبورينيك </w:t>
      </w:r>
      <w:r>
        <w:rPr>
          <w:rFonts w:asciiTheme="majorBidi" w:hAnsiTheme="majorBidi" w:cstheme="majorBidi"/>
          <w:sz w:val="24"/>
          <w:szCs w:val="24"/>
          <w:lang w:bidi="ar-LY"/>
        </w:rPr>
        <w:t>Amino cephalosporanic</w:t>
      </w:r>
      <w:r>
        <w:rPr>
          <w:rFonts w:ascii="Simplified Arabic" w:hAnsi="Simplified Arabic" w:cs="Simplified Arabic"/>
          <w:sz w:val="24"/>
          <w:szCs w:val="24"/>
          <w:lang w:bidi="ar-LY"/>
        </w:rPr>
        <w:t xml:space="preserve"> acid</w:t>
      </w:r>
      <w:r>
        <w:rPr>
          <w:rFonts w:ascii="Simplified Arabic" w:hAnsi="Simplified Arabic" w:cs="Simplified Arabic"/>
          <w:sz w:val="28"/>
          <w:szCs w:val="28"/>
          <w:rtl/>
          <w:lang w:bidi="ar-LY"/>
        </w:rPr>
        <w:t>-</w:t>
      </w:r>
      <w:r>
        <w:rPr>
          <w:rFonts w:ascii="Simplified Arabic" w:hAnsi="Simplified Arabic" w:cs="Simplified Arabic"/>
          <w:sz w:val="24"/>
          <w:szCs w:val="24"/>
          <w:rtl/>
          <w:lang w:bidi="ar-LY"/>
        </w:rPr>
        <w:t xml:space="preserve"> 7</w:t>
      </w:r>
      <w:r>
        <w:rPr>
          <w:rFonts w:ascii="Simplified Arabic" w:hAnsi="Simplified Arabic" w:cs="Simplified Arabic"/>
          <w:sz w:val="28"/>
          <w:szCs w:val="28"/>
          <w:rtl/>
          <w:lang w:bidi="ar-LY"/>
        </w:rPr>
        <w:t xml:space="preserve"> كما أضيفت إلى نواة البنسيلينات المشتقة من حمض 6 – أمينو بنسيللينيك </w:t>
      </w:r>
      <w:r>
        <w:rPr>
          <w:rFonts w:asciiTheme="majorBidi" w:hAnsiTheme="majorBidi" w:cstheme="majorBidi"/>
          <w:sz w:val="24"/>
          <w:szCs w:val="24"/>
          <w:lang w:bidi="ar-LY"/>
        </w:rPr>
        <w:t>Amino penicillinicacid</w:t>
      </w:r>
      <w:r>
        <w:rPr>
          <w:rFonts w:ascii="Simplified Arabic" w:hAnsi="Simplified Arabic" w:cs="Simplified Arabic" w:hint="cs"/>
          <w:sz w:val="24"/>
          <w:szCs w:val="24"/>
          <w:rtl/>
          <w:lang w:bidi="ar-LY"/>
        </w:rPr>
        <w:t>– 6</w:t>
      </w:r>
      <w:r>
        <w:rPr>
          <w:rFonts w:ascii="Simplified Arabic" w:hAnsi="Simplified Arabic" w:cs="Simplified Arabic"/>
          <w:sz w:val="28"/>
          <w:szCs w:val="28"/>
          <w:rtl/>
          <w:lang w:bidi="ar-LY"/>
        </w:rPr>
        <w:t xml:space="preserve"> مجموعات فرعية </w:t>
      </w:r>
      <w:r>
        <w:rPr>
          <w:rFonts w:ascii="Simplified Arabic" w:hAnsi="Simplified Arabic" w:cs="Simplified Arabic"/>
          <w:sz w:val="24"/>
          <w:szCs w:val="24"/>
          <w:rtl/>
          <w:lang w:bidi="ar-LY"/>
        </w:rPr>
        <w:t>(</w:t>
      </w:r>
      <w:r>
        <w:rPr>
          <w:rFonts w:asciiTheme="majorBidi" w:hAnsiTheme="majorBidi" w:cstheme="majorBidi"/>
          <w:sz w:val="24"/>
          <w:szCs w:val="24"/>
          <w:lang w:bidi="ar-LY"/>
        </w:rPr>
        <w:t>R</w:t>
      </w:r>
      <w:r>
        <w:rPr>
          <w:rFonts w:ascii="Simplified Arabic" w:hAnsi="Simplified Arabic" w:cs="Simplified Arabic"/>
          <w:sz w:val="24"/>
          <w:szCs w:val="24"/>
          <w:rtl/>
          <w:lang w:bidi="ar-LY"/>
        </w:rPr>
        <w:t>)</w:t>
      </w:r>
      <w:r>
        <w:rPr>
          <w:rFonts w:ascii="Simplified Arabic" w:hAnsi="Simplified Arabic" w:cs="Simplified Arabic"/>
          <w:sz w:val="28"/>
          <w:szCs w:val="28"/>
          <w:rtl/>
          <w:lang w:bidi="ar-LY"/>
        </w:rPr>
        <w:t xml:space="preserve"> ونلاحظ أن كل من مركبات البنسيلينات والسيفالوسبورينات تشترك في وجود حلقة البيتالاكتام اللازمة لضمان فاعلية هذه المركبات؛ ولكنها تختلف عن بعضها البعض في حين أن حلقة الثيازوليدين الخماسية </w:t>
      </w:r>
      <w:r>
        <w:rPr>
          <w:rFonts w:asciiTheme="majorBidi" w:hAnsiTheme="majorBidi" w:cstheme="majorBidi"/>
          <w:sz w:val="24"/>
          <w:szCs w:val="24"/>
          <w:lang w:bidi="ar-LY"/>
        </w:rPr>
        <w:t>Thiazolidine ring</w:t>
      </w:r>
      <w:r>
        <w:rPr>
          <w:rFonts w:ascii="Simplified Arabic" w:hAnsi="Simplified Arabic" w:cs="Simplified Arabic"/>
          <w:sz w:val="28"/>
          <w:szCs w:val="28"/>
          <w:rtl/>
          <w:lang w:bidi="ar-LY"/>
        </w:rPr>
        <w:t xml:space="preserve"> المندمجة مع نواة البيتالاكتام في حالة البنسيلينات </w:t>
      </w:r>
      <w:r>
        <w:rPr>
          <w:rFonts w:ascii="Simplified Arabic" w:hAnsi="Simplified Arabic" w:cs="Simplified Arabic" w:hint="cs"/>
          <w:sz w:val="28"/>
          <w:szCs w:val="28"/>
          <w:rtl/>
          <w:lang w:bidi="ar-LY"/>
        </w:rPr>
        <w:t>استبدلت</w:t>
      </w:r>
      <w:r>
        <w:rPr>
          <w:rFonts w:ascii="Simplified Arabic" w:hAnsi="Simplified Arabic" w:cs="Simplified Arabic"/>
          <w:sz w:val="28"/>
          <w:szCs w:val="28"/>
          <w:rtl/>
          <w:lang w:bidi="ar-LY"/>
        </w:rPr>
        <w:t xml:space="preserve"> بنواة الدايهيدروثيازين السداسية </w:t>
      </w:r>
      <w:r>
        <w:rPr>
          <w:rFonts w:asciiTheme="majorBidi" w:hAnsiTheme="majorBidi" w:cstheme="majorBidi"/>
          <w:sz w:val="24"/>
          <w:szCs w:val="24"/>
          <w:lang w:bidi="ar-LY"/>
        </w:rPr>
        <w:t>Dihydrothinazine ring</w:t>
      </w:r>
      <w:r>
        <w:rPr>
          <w:rFonts w:ascii="Simplified Arabic" w:hAnsi="Simplified Arabic" w:cs="Simplified Arabic"/>
          <w:sz w:val="28"/>
          <w:szCs w:val="28"/>
          <w:rtl/>
          <w:lang w:bidi="ar-LY"/>
        </w:rPr>
        <w:t xml:space="preserve">  في حالة السيفالوسبورينات وتعطي نواة الدايهيدروثيازين السداسية </w:t>
      </w:r>
      <w:r>
        <w:rPr>
          <w:rFonts w:asciiTheme="majorBidi" w:hAnsiTheme="majorBidi" w:cstheme="majorBidi"/>
          <w:sz w:val="24"/>
          <w:szCs w:val="24"/>
          <w:lang w:bidi="ar-LY"/>
        </w:rPr>
        <w:t>Dihydrothinazine ring</w:t>
      </w:r>
      <w:r>
        <w:rPr>
          <w:rFonts w:ascii="Simplified Arabic" w:hAnsi="Simplified Arabic" w:cs="Simplified Arabic"/>
          <w:sz w:val="28"/>
          <w:szCs w:val="28"/>
          <w:rtl/>
          <w:lang w:bidi="ar-LY"/>
        </w:rPr>
        <w:t xml:space="preserve"> في مركب السيفالوسبورين قدرة أكبر علي مقاومة الإنزيمات التي تنتجها البكتيريا المقاومة وطيف فاعلية يتوسع ليشمل البكتيريا سالبة الجرام في حين أن البيتالاكتام فيما بين البنسيلينات والسيفالوسبورينات والبيتالاكتامات الأخرى هي المسؤولة عن أثر هذه المضادات الحيوية المضاد للبكتيريا (</w:t>
      </w:r>
      <w:r>
        <w:rPr>
          <w:rFonts w:ascii="Simplified Arabic" w:hAnsi="Simplified Arabic" w:cs="Simplified Arabic" w:hint="cs"/>
          <w:sz w:val="28"/>
          <w:szCs w:val="28"/>
          <w:rtl/>
          <w:lang w:bidi="ar-LY"/>
        </w:rPr>
        <w:t>أحمد، 2004</w:t>
      </w:r>
      <w:r>
        <w:rPr>
          <w:rFonts w:ascii="Simplified Arabic" w:hAnsi="Simplified Arabic" w:cs="Simplified Arabic"/>
          <w:sz w:val="28"/>
          <w:szCs w:val="28"/>
          <w:rtl/>
          <w:lang w:bidi="ar-LY"/>
        </w:rPr>
        <w:t>).</w:t>
      </w:r>
    </w:p>
    <w:p w:rsidR="00DC25E4" w:rsidRDefault="00DC25E4" w:rsidP="00DC25E4">
      <w:pPr>
        <w:tabs>
          <w:tab w:val="left" w:pos="9071"/>
        </w:tabs>
        <w:spacing w:line="360" w:lineRule="auto"/>
        <w:ind w:right="142"/>
        <w:rPr>
          <w:rFonts w:ascii="Simplified Arabic" w:hAnsi="Simplified Arabic" w:cs="Simplified Arabic"/>
          <w:b/>
          <w:bCs/>
          <w:sz w:val="28"/>
          <w:szCs w:val="28"/>
          <w:rtl/>
          <w:lang w:bidi="ar-LY"/>
        </w:rPr>
      </w:pPr>
      <w:r>
        <w:rPr>
          <w:rFonts w:ascii="Simplified Arabic" w:hAnsi="Simplified Arabic" w:cs="Simplified Arabic"/>
          <w:b/>
          <w:bCs/>
          <w:sz w:val="28"/>
          <w:szCs w:val="28"/>
          <w:rtl/>
          <w:lang w:bidi="ar-LY"/>
        </w:rPr>
        <w:t>1.4.1 تصنيف السيفالوسبورينات</w:t>
      </w:r>
      <w:r>
        <w:rPr>
          <w:rFonts w:ascii="Simplified Arabic" w:hAnsi="Simplified Arabic" w:cs="Simplified Arabic" w:hint="cs"/>
          <w:b/>
          <w:bCs/>
          <w:sz w:val="28"/>
          <w:szCs w:val="28"/>
          <w:rtl/>
          <w:lang w:bidi="ar-LY"/>
        </w:rPr>
        <w:t>:</w:t>
      </w:r>
    </w:p>
    <w:p w:rsidR="00DC25E4" w:rsidRDefault="00DC25E4" w:rsidP="00DC25E4">
      <w:pPr>
        <w:tabs>
          <w:tab w:val="left" w:pos="9071"/>
        </w:tabs>
        <w:spacing w:line="360" w:lineRule="auto"/>
        <w:ind w:right="142"/>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تصنف السيفالوسبورينات إلى أربعة أجيال على حسب الآتي:</w:t>
      </w:r>
    </w:p>
    <w:p w:rsidR="00DC25E4" w:rsidRDefault="00DC25E4" w:rsidP="00DC25E4">
      <w:pPr>
        <w:pStyle w:val="a7"/>
        <w:numPr>
          <w:ilvl w:val="0"/>
          <w:numId w:val="2"/>
        </w:numPr>
        <w:tabs>
          <w:tab w:val="left" w:pos="9071"/>
        </w:tabs>
        <w:spacing w:line="360" w:lineRule="auto"/>
        <w:ind w:left="0" w:right="142"/>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زيادة النشاط ضد البكتيريا الإيجابية الجرام، مثل: السيفالوثين والسيفالوزين.</w:t>
      </w:r>
    </w:p>
    <w:p w:rsidR="00DC25E4" w:rsidRDefault="00DC25E4" w:rsidP="00DC25E4">
      <w:pPr>
        <w:pStyle w:val="a7"/>
        <w:numPr>
          <w:ilvl w:val="0"/>
          <w:numId w:val="2"/>
        </w:numPr>
        <w:tabs>
          <w:tab w:val="left" w:pos="9071"/>
        </w:tabs>
        <w:spacing w:line="360" w:lineRule="auto"/>
        <w:ind w:left="0" w:right="142"/>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زيادة النشاط ضد البكتيريا المعوية والبكتيريا الفيروسية، مثل السيفوروكسيم، والسيفاماندول.</w:t>
      </w:r>
    </w:p>
    <w:p w:rsidR="00DC25E4" w:rsidRDefault="00DC25E4" w:rsidP="00DC25E4">
      <w:pPr>
        <w:pStyle w:val="a7"/>
        <w:numPr>
          <w:ilvl w:val="0"/>
          <w:numId w:val="2"/>
        </w:numPr>
        <w:tabs>
          <w:tab w:val="left" w:pos="9071"/>
        </w:tabs>
        <w:spacing w:line="360" w:lineRule="auto"/>
        <w:ind w:left="0" w:right="142"/>
        <w:jc w:val="both"/>
        <w:rPr>
          <w:rFonts w:ascii="Simplified Arabic" w:hAnsi="Simplified Arabic" w:cs="Simplified Arabic"/>
          <w:sz w:val="28"/>
          <w:szCs w:val="28"/>
          <w:rtl/>
        </w:rPr>
      </w:pPr>
      <w:r>
        <w:rPr>
          <w:rFonts w:ascii="Simplified Arabic" w:hAnsi="Simplified Arabic" w:cs="Simplified Arabic" w:hint="cs"/>
          <w:sz w:val="28"/>
          <w:szCs w:val="28"/>
          <w:rtl/>
          <w:lang w:bidi="ar-LY"/>
        </w:rPr>
        <w:t xml:space="preserve">زيادة النشاط ضد البكتيريا المعوية والبكتيريا الفيروسية و </w:t>
      </w:r>
      <w:r w:rsidRPr="005140B2">
        <w:rPr>
          <w:rFonts w:asciiTheme="majorBidi" w:hAnsiTheme="majorBidi" w:cstheme="majorBidi"/>
          <w:sz w:val="28"/>
          <w:szCs w:val="28"/>
          <w:lang w:bidi="ar-LY"/>
        </w:rPr>
        <w:t>Pseudomonas spp</w:t>
      </w:r>
      <w:r>
        <w:rPr>
          <w:rFonts w:ascii="Simplified Arabic" w:hAnsi="Simplified Arabic" w:cs="Simplified Arabic" w:hint="cs"/>
          <w:sz w:val="28"/>
          <w:szCs w:val="28"/>
          <w:rtl/>
        </w:rPr>
        <w:t>، مثل: السيفترياكسونوالسيفاماندول.</w:t>
      </w:r>
    </w:p>
    <w:p w:rsidR="00DC25E4" w:rsidRPr="001F6001" w:rsidRDefault="00DC25E4" w:rsidP="00DC25E4">
      <w:pPr>
        <w:pStyle w:val="a7"/>
        <w:numPr>
          <w:ilvl w:val="0"/>
          <w:numId w:val="2"/>
        </w:numPr>
        <w:tabs>
          <w:tab w:val="left" w:pos="9071"/>
        </w:tabs>
        <w:spacing w:line="360" w:lineRule="auto"/>
        <w:ind w:left="0" w:right="142"/>
        <w:jc w:val="both"/>
        <w:rPr>
          <w:rFonts w:ascii="Simplified Arabic" w:hAnsi="Simplified Arabic" w:cs="Simplified Arabic"/>
          <w:sz w:val="28"/>
          <w:szCs w:val="28"/>
          <w:rtl/>
        </w:rPr>
      </w:pPr>
      <w:r>
        <w:rPr>
          <w:rFonts w:ascii="Simplified Arabic" w:hAnsi="Simplified Arabic" w:cs="Simplified Arabic" w:hint="cs"/>
          <w:sz w:val="28"/>
          <w:szCs w:val="28"/>
          <w:rtl/>
          <w:lang w:bidi="ar-LY"/>
        </w:rPr>
        <w:t xml:space="preserve">زيادة النشاط ضد البكتيريا المعوية </w:t>
      </w:r>
      <w:r w:rsidRPr="00B50400">
        <w:rPr>
          <w:rFonts w:asciiTheme="majorBidi" w:hAnsiTheme="majorBidi" w:cstheme="majorBidi"/>
          <w:sz w:val="28"/>
          <w:szCs w:val="28"/>
          <w:rtl/>
          <w:lang w:bidi="ar-LY"/>
        </w:rPr>
        <w:t>و</w:t>
      </w:r>
      <w:r w:rsidRPr="00B50400">
        <w:rPr>
          <w:rFonts w:asciiTheme="majorBidi" w:hAnsiTheme="majorBidi" w:cstheme="majorBidi"/>
          <w:sz w:val="28"/>
          <w:szCs w:val="28"/>
          <w:lang w:bidi="ar-LY"/>
        </w:rPr>
        <w:t>Bactericides</w:t>
      </w:r>
      <w:r>
        <w:rPr>
          <w:rFonts w:ascii="Simplified Arabic" w:hAnsi="Simplified Arabic" w:cs="Simplified Arabic" w:hint="cs"/>
          <w:sz w:val="28"/>
          <w:szCs w:val="28"/>
          <w:rtl/>
        </w:rPr>
        <w:t>، مثل: السيفوكسيتين، السيفوتيتان (</w:t>
      </w:r>
      <w:r w:rsidRPr="00B54A7D">
        <w:rPr>
          <w:rFonts w:asciiTheme="majorBidi" w:hAnsiTheme="majorBidi" w:cstheme="majorBidi"/>
          <w:sz w:val="28"/>
          <w:szCs w:val="28"/>
        </w:rPr>
        <w:t>Shahbaz</w:t>
      </w:r>
      <w:r>
        <w:rPr>
          <w:rFonts w:ascii="Simplified Arabic" w:hAnsi="Simplified Arabic" w:cs="Simplified Arabic"/>
          <w:sz w:val="28"/>
          <w:szCs w:val="28"/>
        </w:rPr>
        <w:t>, 2017</w:t>
      </w:r>
      <w:r>
        <w:rPr>
          <w:rFonts w:ascii="Simplified Arabic" w:hAnsi="Simplified Arabic" w:cs="Simplified Arabic" w:hint="cs"/>
          <w:sz w:val="28"/>
          <w:szCs w:val="28"/>
          <w:rtl/>
        </w:rPr>
        <w:t xml:space="preserve">). </w:t>
      </w:r>
    </w:p>
    <w:p w:rsidR="00DC25E4" w:rsidRDefault="00DC25E4" w:rsidP="00DC25E4">
      <w:pPr>
        <w:tabs>
          <w:tab w:val="left" w:pos="9071"/>
        </w:tabs>
        <w:spacing w:line="360" w:lineRule="auto"/>
        <w:ind w:right="142"/>
        <w:rPr>
          <w:rFonts w:ascii="Simplified Arabic" w:hAnsi="Simplified Arabic" w:cs="Simplified Arabic"/>
          <w:b/>
          <w:bCs/>
          <w:sz w:val="28"/>
          <w:szCs w:val="28"/>
          <w:rtl/>
        </w:rPr>
      </w:pPr>
      <w:r>
        <w:rPr>
          <w:rFonts w:ascii="Simplified Arabic" w:hAnsi="Simplified Arabic" w:cs="Simplified Arabic"/>
          <w:b/>
          <w:bCs/>
          <w:sz w:val="28"/>
          <w:szCs w:val="28"/>
          <w:rtl/>
          <w:lang w:bidi="ar-LY"/>
        </w:rPr>
        <w:t>2.4.1آلية تأثير السيفالوسبورينات:</w:t>
      </w:r>
    </w:p>
    <w:p w:rsidR="00DC25E4" w:rsidRDefault="00DC25E4" w:rsidP="00DC25E4">
      <w:pPr>
        <w:tabs>
          <w:tab w:val="left" w:pos="9071"/>
        </w:tabs>
        <w:spacing w:line="360" w:lineRule="auto"/>
        <w:ind w:right="142"/>
        <w:jc w:val="both"/>
        <w:rPr>
          <w:rFonts w:ascii="Simplified Arabic" w:hAnsi="Simplified Arabic" w:cs="Simplified Arabic"/>
          <w:sz w:val="28"/>
          <w:szCs w:val="28"/>
          <w:rtl/>
        </w:rPr>
      </w:pPr>
      <w:r>
        <w:rPr>
          <w:rFonts w:ascii="Simplified Arabic" w:hAnsi="Simplified Arabic" w:cs="Simplified Arabic"/>
          <w:sz w:val="28"/>
          <w:szCs w:val="28"/>
          <w:rtl/>
          <w:lang w:bidi="ar-LY"/>
        </w:rPr>
        <w:t xml:space="preserve">تشبه السيفالوسبورينات البنسيلينات وبقية المضادات الحيوية الأخرى التي تنتمي إلى مجموعة البيتالاكتام في آلية عملها، حيث ترتبط بالبروتينات ويطلق عليها اسم البروتينات الرابطة بالبنسيلينات، حيث تعمل على تثبيط تخليق الجدار الخلوي البكتيري مما يؤدي إلى موت الخلية البكتيرية ولذلك تعتبرالسيفالوسبورينات مضادات حيوية ذات تأثير قوي على البكتيريا(العظمة </w:t>
      </w:r>
      <w:r w:rsidRPr="00E66C6B">
        <w:rPr>
          <w:rFonts w:ascii="Simplified Arabic" w:hAnsi="Simplified Arabic" w:cs="Simplified Arabic"/>
          <w:i/>
          <w:iCs/>
          <w:sz w:val="28"/>
          <w:szCs w:val="28"/>
          <w:rtl/>
          <w:lang w:bidi="ar-LY"/>
        </w:rPr>
        <w:t>وآخرون</w:t>
      </w:r>
      <w:r>
        <w:rPr>
          <w:rFonts w:ascii="Simplified Arabic" w:hAnsi="Simplified Arabic" w:cs="Simplified Arabic"/>
          <w:sz w:val="28"/>
          <w:szCs w:val="28"/>
          <w:rtl/>
          <w:lang w:bidi="ar-LY"/>
        </w:rPr>
        <w:t>، 2012)</w:t>
      </w:r>
      <w:r>
        <w:rPr>
          <w:rFonts w:ascii="Simplified Arabic" w:hAnsi="Simplified Arabic" w:cs="Simplified Arabic" w:hint="cs"/>
          <w:sz w:val="28"/>
          <w:szCs w:val="28"/>
          <w:rtl/>
          <w:lang w:bidi="ar-LY"/>
        </w:rPr>
        <w:t>.</w:t>
      </w:r>
    </w:p>
    <w:p w:rsidR="00DC25E4" w:rsidRDefault="00DC25E4" w:rsidP="00DC25E4">
      <w:pPr>
        <w:tabs>
          <w:tab w:val="left" w:pos="9071"/>
        </w:tabs>
        <w:spacing w:line="360" w:lineRule="auto"/>
        <w:ind w:right="142"/>
        <w:rPr>
          <w:rFonts w:ascii="Simplified Arabic" w:hAnsi="Simplified Arabic" w:cs="Simplified Arabic"/>
          <w:b/>
          <w:bCs/>
          <w:sz w:val="28"/>
          <w:szCs w:val="28"/>
          <w:rtl/>
        </w:rPr>
      </w:pPr>
      <w:r>
        <w:rPr>
          <w:rFonts w:ascii="Simplified Arabic" w:hAnsi="Simplified Arabic" w:cs="Simplified Arabic"/>
          <w:b/>
          <w:bCs/>
          <w:sz w:val="28"/>
          <w:szCs w:val="28"/>
          <w:rtl/>
          <w:lang w:bidi="ar-LY"/>
        </w:rPr>
        <w:t>3.4.1 استعمالات السيفالوسبورينات</w:t>
      </w:r>
      <w:r>
        <w:rPr>
          <w:rFonts w:ascii="Simplified Arabic" w:hAnsi="Simplified Arabic" w:cs="Simplified Arabic"/>
          <w:sz w:val="28"/>
          <w:szCs w:val="28"/>
          <w:rtl/>
          <w:lang w:bidi="ar-LY"/>
        </w:rPr>
        <w:t>:</w:t>
      </w:r>
    </w:p>
    <w:p w:rsidR="00DC25E4" w:rsidRDefault="00DC25E4" w:rsidP="00DC25E4">
      <w:pPr>
        <w:tabs>
          <w:tab w:val="left" w:pos="9071"/>
        </w:tabs>
        <w:spacing w:after="0" w:line="360" w:lineRule="auto"/>
        <w:ind w:right="142"/>
        <w:jc w:val="both"/>
        <w:rPr>
          <w:rFonts w:ascii="Simplified Arabic" w:hAnsi="Simplified Arabic" w:cs="Simplified Arabic"/>
          <w:sz w:val="28"/>
          <w:szCs w:val="28"/>
          <w:rtl/>
        </w:rPr>
      </w:pPr>
      <w:r>
        <w:rPr>
          <w:rFonts w:ascii="Simplified Arabic" w:hAnsi="Simplified Arabic" w:cs="Simplified Arabic"/>
          <w:sz w:val="28"/>
          <w:szCs w:val="28"/>
          <w:rtl/>
          <w:lang w:bidi="ar-LY"/>
        </w:rPr>
        <w:t>1 - معالجة ال</w:t>
      </w:r>
      <w:r>
        <w:rPr>
          <w:rFonts w:ascii="Simplified Arabic" w:hAnsi="Simplified Arabic" w:cs="Simplified Arabic" w:hint="cs"/>
          <w:sz w:val="28"/>
          <w:szCs w:val="28"/>
          <w:rtl/>
          <w:lang w:bidi="ar-LY"/>
        </w:rPr>
        <w:t>ا</w:t>
      </w:r>
      <w:r>
        <w:rPr>
          <w:rFonts w:ascii="Simplified Arabic" w:hAnsi="Simplified Arabic" w:cs="Simplified Arabic"/>
          <w:sz w:val="28"/>
          <w:szCs w:val="28"/>
          <w:rtl/>
          <w:lang w:bidi="ar-LY"/>
        </w:rPr>
        <w:t xml:space="preserve">لتهابات الجرثومية التي تصيب الجلد أو الأنسجة الرخوة </w:t>
      </w:r>
      <w:r>
        <w:rPr>
          <w:rFonts w:asciiTheme="majorBidi" w:hAnsiTheme="majorBidi" w:cstheme="majorBidi"/>
          <w:sz w:val="24"/>
          <w:szCs w:val="24"/>
          <w:lang w:bidi="ar-LY"/>
        </w:rPr>
        <w:t>Soft tissue</w:t>
      </w:r>
      <w:r>
        <w:rPr>
          <w:rFonts w:ascii="Simplified Arabic" w:hAnsi="Simplified Arabic" w:cs="Simplified Arabic"/>
          <w:sz w:val="28"/>
          <w:szCs w:val="28"/>
          <w:rtl/>
          <w:lang w:bidi="ar-LY"/>
        </w:rPr>
        <w:t xml:space="preserve">التي تسببها الجراثيم الحسّاسة لهذه الأدوية مثل العقدية المُقيحة </w:t>
      </w:r>
      <w:r>
        <w:rPr>
          <w:rFonts w:asciiTheme="majorBidi" w:hAnsiTheme="majorBidi" w:cstheme="majorBidi"/>
          <w:sz w:val="24"/>
          <w:szCs w:val="24"/>
          <w:lang w:bidi="ar-LY"/>
        </w:rPr>
        <w:t>Streptococcuspyogenese</w:t>
      </w:r>
      <w:r>
        <w:rPr>
          <w:rFonts w:ascii="Simplified Arabic" w:hAnsi="Simplified Arabic" w:cs="Simplified Arabic"/>
          <w:sz w:val="28"/>
          <w:szCs w:val="28"/>
          <w:rtl/>
          <w:lang w:bidi="ar-LY"/>
        </w:rPr>
        <w:t xml:space="preserve">، والعنقودية الذهبية </w:t>
      </w:r>
      <w:r>
        <w:rPr>
          <w:rFonts w:asciiTheme="majorBidi" w:hAnsiTheme="majorBidi" w:cstheme="majorBidi"/>
          <w:sz w:val="28"/>
          <w:szCs w:val="28"/>
          <w:lang w:bidi="ar-LY"/>
        </w:rPr>
        <w:t>aureus</w:t>
      </w:r>
      <w:r>
        <w:rPr>
          <w:rFonts w:asciiTheme="majorBidi" w:hAnsiTheme="majorBidi" w:cstheme="majorBidi"/>
          <w:sz w:val="24"/>
          <w:szCs w:val="24"/>
          <w:lang w:bidi="ar-LY"/>
        </w:rPr>
        <w:t>Streptococcus</w:t>
      </w:r>
      <w:r>
        <w:rPr>
          <w:rFonts w:asciiTheme="majorBidi" w:hAnsiTheme="majorBidi" w:cstheme="majorBidi"/>
          <w:sz w:val="28"/>
          <w:szCs w:val="28"/>
          <w:rtl/>
          <w:lang w:bidi="ar-LY"/>
        </w:rPr>
        <w:t>.</w:t>
      </w:r>
    </w:p>
    <w:p w:rsidR="00DC25E4" w:rsidRDefault="00DC25E4" w:rsidP="00DC25E4">
      <w:pPr>
        <w:tabs>
          <w:tab w:val="left" w:pos="9071"/>
        </w:tabs>
        <w:spacing w:after="0" w:line="360" w:lineRule="auto"/>
        <w:ind w:right="142"/>
        <w:jc w:val="both"/>
        <w:rPr>
          <w:rFonts w:ascii="Simplified Arabic" w:hAnsi="Simplified Arabic" w:cs="Simplified Arabic"/>
          <w:sz w:val="28"/>
          <w:szCs w:val="28"/>
          <w:rtl/>
        </w:rPr>
      </w:pPr>
      <w:r>
        <w:rPr>
          <w:rFonts w:ascii="Simplified Arabic" w:hAnsi="Simplified Arabic" w:cs="Simplified Arabic"/>
          <w:sz w:val="28"/>
          <w:szCs w:val="28"/>
          <w:rtl/>
          <w:lang w:bidi="ar-LY"/>
        </w:rPr>
        <w:t xml:space="preserve">2 – الوقاية </w:t>
      </w:r>
      <w:r>
        <w:rPr>
          <w:rFonts w:asciiTheme="majorBidi" w:hAnsiTheme="majorBidi" w:cstheme="majorBidi"/>
          <w:sz w:val="24"/>
          <w:szCs w:val="24"/>
        </w:rPr>
        <w:t>Prophylaxis</w:t>
      </w:r>
      <w:r>
        <w:rPr>
          <w:rFonts w:ascii="Simplified Arabic" w:hAnsi="Simplified Arabic" w:cs="Simplified Arabic"/>
          <w:sz w:val="28"/>
          <w:szCs w:val="28"/>
          <w:rtl/>
        </w:rPr>
        <w:t>ضد ال</w:t>
      </w:r>
      <w:r>
        <w:rPr>
          <w:rFonts w:ascii="Simplified Arabic" w:hAnsi="Simplified Arabic" w:cs="Simplified Arabic" w:hint="cs"/>
          <w:sz w:val="28"/>
          <w:szCs w:val="28"/>
          <w:rtl/>
        </w:rPr>
        <w:t>ا</w:t>
      </w:r>
      <w:r>
        <w:rPr>
          <w:rFonts w:ascii="Simplified Arabic" w:hAnsi="Simplified Arabic" w:cs="Simplified Arabic"/>
          <w:sz w:val="28"/>
          <w:szCs w:val="28"/>
          <w:rtl/>
        </w:rPr>
        <w:t>لتهابات الجرثومية التي قد تنتج عن العمليات الجراحية</w:t>
      </w:r>
      <w:r>
        <w:rPr>
          <w:rFonts w:asciiTheme="majorBidi" w:hAnsiTheme="majorBidi" w:cstheme="majorBidi"/>
          <w:sz w:val="24"/>
          <w:szCs w:val="24"/>
        </w:rPr>
        <w:t>Surgicalprocedure</w:t>
      </w:r>
      <w:r>
        <w:rPr>
          <w:rFonts w:asciiTheme="majorBidi" w:hAnsiTheme="majorBidi" w:cstheme="majorBidi"/>
          <w:sz w:val="24"/>
          <w:szCs w:val="24"/>
          <w:rtl/>
        </w:rPr>
        <w:t>.</w:t>
      </w:r>
    </w:p>
    <w:p w:rsidR="00DC25E4" w:rsidRPr="00642779" w:rsidRDefault="00DC25E4" w:rsidP="00DC25E4">
      <w:pPr>
        <w:tabs>
          <w:tab w:val="left" w:pos="9071"/>
        </w:tabs>
        <w:spacing w:after="0" w:line="360" w:lineRule="auto"/>
        <w:ind w:right="142"/>
        <w:jc w:val="both"/>
        <w:rPr>
          <w:rFonts w:ascii="Simplified Arabic" w:hAnsi="Simplified Arabic" w:cs="Simplified Arabic"/>
          <w:sz w:val="28"/>
          <w:szCs w:val="28"/>
          <w:rtl/>
        </w:rPr>
      </w:pPr>
      <w:r>
        <w:rPr>
          <w:rFonts w:ascii="Simplified Arabic" w:hAnsi="Simplified Arabic" w:cs="Simplified Arabic"/>
          <w:sz w:val="28"/>
          <w:szCs w:val="28"/>
          <w:rtl/>
          <w:lang w:bidi="ar-LY"/>
        </w:rPr>
        <w:t xml:space="preserve">3 – يمكن استعمال السيفالوسبورينات كبديل </w:t>
      </w:r>
      <w:r>
        <w:rPr>
          <w:rFonts w:ascii="Simplified Arabic" w:hAnsi="Simplified Arabic" w:cs="Simplified Arabic" w:hint="cs"/>
          <w:sz w:val="28"/>
          <w:szCs w:val="28"/>
          <w:rtl/>
          <w:lang w:bidi="ar-LY"/>
        </w:rPr>
        <w:t>للبنسيلينات</w:t>
      </w:r>
      <w:r>
        <w:rPr>
          <w:rFonts w:ascii="Simplified Arabic" w:hAnsi="Simplified Arabic" w:cs="Simplified Arabic"/>
          <w:sz w:val="28"/>
          <w:szCs w:val="28"/>
          <w:rtl/>
          <w:lang w:bidi="ar-LY"/>
        </w:rPr>
        <w:t xml:space="preserve"> خاصة البنسيلين ج </w:t>
      </w:r>
      <w:r>
        <w:rPr>
          <w:rFonts w:ascii="Simplified Arabic" w:hAnsi="Simplified Arabic" w:cs="Simplified Arabic" w:hint="cs"/>
          <w:sz w:val="28"/>
          <w:szCs w:val="28"/>
          <w:rtl/>
          <w:lang w:bidi="ar-LY"/>
        </w:rPr>
        <w:t>(</w:t>
      </w:r>
      <w:r>
        <w:rPr>
          <w:rFonts w:asciiTheme="majorBidi" w:hAnsiTheme="majorBidi" w:cstheme="majorBidi"/>
          <w:sz w:val="24"/>
          <w:szCs w:val="24"/>
          <w:lang w:bidi="ar-LY"/>
        </w:rPr>
        <w:t>GPenicillin</w:t>
      </w:r>
      <w:r>
        <w:rPr>
          <w:rFonts w:ascii="Simplified Arabic" w:hAnsi="Simplified Arabic" w:cs="Simplified Arabic" w:hint="cs"/>
          <w:sz w:val="28"/>
          <w:szCs w:val="28"/>
          <w:rtl/>
          <w:lang w:bidi="ar-LY"/>
        </w:rPr>
        <w:t xml:space="preserve">)والأمينوبينيسيللينات المضادة للعنقوديات للمرضى الذين يعانون من فرط حساسية للبنسيلينات </w:t>
      </w:r>
      <w:r>
        <w:rPr>
          <w:rFonts w:asciiTheme="majorBidi" w:hAnsiTheme="majorBidi" w:cstheme="majorBidi"/>
          <w:sz w:val="24"/>
          <w:szCs w:val="24"/>
          <w:lang w:bidi="ar-LY"/>
        </w:rPr>
        <w:t>Penicillin-hypersensitive patients</w:t>
      </w:r>
      <w:r w:rsidRPr="00642779">
        <w:rPr>
          <w:rFonts w:ascii="Simplified Arabic" w:hAnsi="Simplified Arabic" w:cs="Simplified Arabic"/>
          <w:sz w:val="28"/>
          <w:szCs w:val="28"/>
          <w:rtl/>
          <w:lang w:bidi="ar-LY"/>
        </w:rPr>
        <w:t>(</w:t>
      </w:r>
      <w:r w:rsidRPr="00642779">
        <w:rPr>
          <w:rFonts w:ascii="Simplified Arabic" w:hAnsi="Simplified Arabic" w:cs="Simplified Arabic" w:hint="cs"/>
          <w:sz w:val="28"/>
          <w:szCs w:val="28"/>
          <w:rtl/>
          <w:lang w:bidi="ar-LY"/>
        </w:rPr>
        <w:t>أحمد، 2004</w:t>
      </w:r>
      <w:r w:rsidRPr="00642779">
        <w:rPr>
          <w:rFonts w:ascii="Simplified Arabic" w:hAnsi="Simplified Arabic" w:cs="Simplified Arabic"/>
          <w:sz w:val="28"/>
          <w:szCs w:val="28"/>
          <w:rtl/>
          <w:lang w:bidi="ar-LY"/>
        </w:rPr>
        <w:t>).</w:t>
      </w:r>
    </w:p>
    <w:p w:rsidR="00DC25E4" w:rsidRDefault="00DC25E4" w:rsidP="00DC25E4">
      <w:pPr>
        <w:tabs>
          <w:tab w:val="left" w:pos="9071"/>
        </w:tabs>
        <w:spacing w:line="360" w:lineRule="auto"/>
        <w:ind w:right="142"/>
        <w:rPr>
          <w:rFonts w:ascii="Simplified Arabic" w:hAnsi="Simplified Arabic" w:cs="Simplified Arabic"/>
          <w:b/>
          <w:bCs/>
          <w:sz w:val="28"/>
          <w:szCs w:val="28"/>
          <w:rtl/>
          <w:lang w:bidi="ar-LY"/>
        </w:rPr>
      </w:pPr>
      <w:r>
        <w:rPr>
          <w:rFonts w:ascii="Simplified Arabic" w:hAnsi="Simplified Arabic" w:cs="Simplified Arabic"/>
          <w:b/>
          <w:bCs/>
          <w:sz w:val="28"/>
          <w:szCs w:val="28"/>
          <w:rtl/>
          <w:lang w:bidi="ar-LY"/>
        </w:rPr>
        <w:t>4.4.1 التأثيرات الضارة</w:t>
      </w:r>
      <w:r>
        <w:rPr>
          <w:rFonts w:ascii="Simplified Arabic" w:hAnsi="Simplified Arabic" w:cs="Simplified Arabic"/>
          <w:sz w:val="28"/>
          <w:szCs w:val="28"/>
          <w:rtl/>
          <w:lang w:bidi="ar-LY"/>
        </w:rPr>
        <w:t>:</w:t>
      </w:r>
    </w:p>
    <w:p w:rsidR="00DC25E4" w:rsidRPr="006A1AAD" w:rsidRDefault="00DC25E4" w:rsidP="00DC25E4">
      <w:pPr>
        <w:pStyle w:val="a7"/>
        <w:numPr>
          <w:ilvl w:val="0"/>
          <w:numId w:val="2"/>
        </w:numPr>
        <w:tabs>
          <w:tab w:val="left" w:pos="9071"/>
        </w:tabs>
        <w:spacing w:after="0" w:line="360" w:lineRule="auto"/>
        <w:ind w:left="0" w:right="142" w:hanging="142"/>
        <w:jc w:val="both"/>
        <w:rPr>
          <w:rFonts w:ascii="Simplified Arabic" w:hAnsi="Simplified Arabic" w:cs="Simplified Arabic"/>
          <w:sz w:val="28"/>
          <w:szCs w:val="28"/>
          <w:rtl/>
          <w:lang w:bidi="ar-LY"/>
        </w:rPr>
      </w:pPr>
      <w:r w:rsidRPr="006A1AAD">
        <w:rPr>
          <w:rFonts w:ascii="Simplified Arabic" w:hAnsi="Simplified Arabic" w:cs="Simplified Arabic"/>
          <w:sz w:val="28"/>
          <w:szCs w:val="28"/>
          <w:rtl/>
          <w:lang w:bidi="ar-LY"/>
        </w:rPr>
        <w:t>تظهر أعراض فرط الحساسية الناتجة عن السيفالوسبورينات على شكل شري، وحمي، ولا تسبب السيفالوسبورينات صدمة فرط الحساسيّة (التأق)</w:t>
      </w:r>
      <w:r w:rsidRPr="006A1AAD">
        <w:rPr>
          <w:rFonts w:asciiTheme="majorBidi" w:hAnsiTheme="majorBidi" w:cstheme="majorBidi"/>
          <w:i/>
          <w:iCs/>
          <w:sz w:val="24"/>
          <w:szCs w:val="24"/>
        </w:rPr>
        <w:t>Anaphylaxis</w:t>
      </w:r>
      <w:r w:rsidRPr="006A1AAD">
        <w:rPr>
          <w:rFonts w:ascii="Simplified Arabic" w:hAnsi="Simplified Arabic" w:cs="Simplified Arabic"/>
          <w:sz w:val="28"/>
          <w:szCs w:val="28"/>
          <w:rtl/>
          <w:lang w:bidi="ar-LY"/>
        </w:rPr>
        <w:t xml:space="preserve"> إلا في الحالات النادرة تقل نسبتها عن 0.02% من المرضى.</w:t>
      </w:r>
    </w:p>
    <w:p w:rsidR="00DC25E4" w:rsidRPr="006A1AAD" w:rsidRDefault="00DC25E4" w:rsidP="00DC25E4">
      <w:pPr>
        <w:pStyle w:val="a7"/>
        <w:numPr>
          <w:ilvl w:val="0"/>
          <w:numId w:val="2"/>
        </w:numPr>
        <w:tabs>
          <w:tab w:val="left" w:pos="9071"/>
        </w:tabs>
        <w:spacing w:after="0" w:line="360" w:lineRule="auto"/>
        <w:ind w:left="0" w:right="142" w:hanging="142"/>
        <w:jc w:val="both"/>
        <w:rPr>
          <w:rFonts w:ascii="Simplified Arabic" w:hAnsi="Simplified Arabic" w:cs="Simplified Arabic"/>
          <w:sz w:val="28"/>
          <w:szCs w:val="28"/>
          <w:rtl/>
          <w:lang w:bidi="ar-LY"/>
        </w:rPr>
      </w:pPr>
      <w:r w:rsidRPr="006A1AAD">
        <w:rPr>
          <w:rFonts w:ascii="Simplified Arabic" w:hAnsi="Simplified Arabic" w:cs="Simplified Arabic"/>
          <w:sz w:val="28"/>
          <w:szCs w:val="28"/>
          <w:rtl/>
          <w:lang w:bidi="ar-LY"/>
        </w:rPr>
        <w:t>الحساسية المتصالبة مع البنسيلينات من المرضى الذين يعانون من فرط حساسية البنسيلينات يعانون أيضاً من فرط حساسية أخرى.</w:t>
      </w:r>
    </w:p>
    <w:p w:rsidR="00DC25E4" w:rsidRDefault="00DC25E4" w:rsidP="00DC25E4">
      <w:pPr>
        <w:pStyle w:val="a7"/>
        <w:numPr>
          <w:ilvl w:val="0"/>
          <w:numId w:val="7"/>
        </w:numPr>
        <w:tabs>
          <w:tab w:val="left" w:pos="9071"/>
        </w:tabs>
        <w:spacing w:after="0" w:line="360" w:lineRule="auto"/>
        <w:ind w:left="0" w:right="142" w:hanging="142"/>
        <w:jc w:val="both"/>
        <w:rPr>
          <w:rFonts w:ascii="Simplified Arabic" w:hAnsi="Simplified Arabic" w:cs="Simplified Arabic"/>
          <w:sz w:val="28"/>
          <w:szCs w:val="28"/>
          <w:rtl/>
          <w:lang w:bidi="ar-LY"/>
        </w:rPr>
      </w:pPr>
      <w:r>
        <w:rPr>
          <w:rFonts w:ascii="Simplified Arabic" w:hAnsi="Simplified Arabic" w:cs="Simplified Arabic"/>
          <w:sz w:val="28"/>
          <w:szCs w:val="28"/>
          <w:rtl/>
          <w:lang w:bidi="ar-LY"/>
        </w:rPr>
        <w:t>يعمل على تثبيط العديد من الإنزيمات في جسم المريض مما ينتج عنه أعراض جانبية والتي أهمها نزف الدم بسبب فقر الدم الناتج عن تدني مستوي البروثرومبين.</w:t>
      </w:r>
    </w:p>
    <w:p w:rsidR="00DC25E4" w:rsidRPr="00361726" w:rsidRDefault="00DC25E4" w:rsidP="00DC25E4">
      <w:pPr>
        <w:pStyle w:val="a7"/>
        <w:numPr>
          <w:ilvl w:val="0"/>
          <w:numId w:val="7"/>
        </w:numPr>
        <w:tabs>
          <w:tab w:val="left" w:pos="9071"/>
        </w:tabs>
        <w:spacing w:after="0" w:line="360" w:lineRule="auto"/>
        <w:ind w:left="0" w:right="142" w:hanging="142"/>
        <w:jc w:val="both"/>
        <w:rPr>
          <w:rFonts w:ascii="Simplified Arabic" w:hAnsi="Simplified Arabic" w:cs="Simplified Arabic"/>
          <w:sz w:val="28"/>
          <w:szCs w:val="28"/>
          <w:lang w:bidi="ar-LY"/>
        </w:rPr>
      </w:pPr>
      <w:r>
        <w:rPr>
          <w:rFonts w:ascii="Simplified Arabic" w:hAnsi="Simplified Arabic" w:cs="Simplified Arabic"/>
          <w:sz w:val="28"/>
          <w:szCs w:val="28"/>
          <w:rtl/>
          <w:lang w:bidi="ar-LY"/>
        </w:rPr>
        <w:t>حدث سُمّية عند المرضى خاصة على الكبد والجهاز العصبي للذين يتناولون الكحول لأي سبب من الأسباب لذا ينصح المرضى الذين يتناولون هذه السيفالوسبورينات بالابتعاد عن تناول المشروبات الكحولية لتجنب هذه السُمّية(</w:t>
      </w:r>
      <w:r>
        <w:rPr>
          <w:rFonts w:ascii="Simplified Arabic" w:hAnsi="Simplified Arabic" w:cs="Simplified Arabic" w:hint="cs"/>
          <w:sz w:val="28"/>
          <w:szCs w:val="28"/>
          <w:rtl/>
          <w:lang w:bidi="ar-LY"/>
        </w:rPr>
        <w:t>أحمد، 2004</w:t>
      </w:r>
      <w:r>
        <w:rPr>
          <w:rFonts w:ascii="Simplified Arabic" w:hAnsi="Simplified Arabic" w:cs="Simplified Arabic"/>
          <w:sz w:val="28"/>
          <w:szCs w:val="28"/>
          <w:rtl/>
          <w:lang w:bidi="ar-LY"/>
        </w:rPr>
        <w:t>).</w:t>
      </w:r>
    </w:p>
    <w:p w:rsidR="00DC25E4" w:rsidRDefault="00DC25E4" w:rsidP="00DC25E4">
      <w:pPr>
        <w:tabs>
          <w:tab w:val="left" w:pos="9071"/>
        </w:tabs>
        <w:spacing w:after="120" w:line="360" w:lineRule="auto"/>
        <w:ind w:right="142"/>
        <w:rPr>
          <w:rFonts w:ascii="Simplified Arabic" w:hAnsi="Simplified Arabic" w:cs="Monotype Koufi"/>
          <w:b/>
          <w:bCs/>
          <w:sz w:val="28"/>
          <w:szCs w:val="28"/>
          <w:rtl/>
          <w:lang w:bidi="ar-LY"/>
        </w:rPr>
      </w:pPr>
      <w:r>
        <w:rPr>
          <w:rFonts w:ascii="Simplified Arabic" w:hAnsi="Simplified Arabic" w:cs="Monotype Koufi" w:hint="cs"/>
          <w:b/>
          <w:bCs/>
          <w:sz w:val="28"/>
          <w:szCs w:val="28"/>
          <w:rtl/>
          <w:lang w:bidi="ar-LY"/>
        </w:rPr>
        <w:t>1 .</w:t>
      </w:r>
      <w:r w:rsidRPr="00276517">
        <w:rPr>
          <w:rFonts w:ascii="Simplified Arabic" w:hAnsi="Simplified Arabic" w:cs="Simplified Arabic"/>
          <w:b/>
          <w:bCs/>
          <w:sz w:val="28"/>
          <w:szCs w:val="28"/>
          <w:rtl/>
          <w:lang w:bidi="ar-LY"/>
        </w:rPr>
        <w:t>5 السفترياكسون</w:t>
      </w:r>
      <w:r>
        <w:rPr>
          <w:rFonts w:asciiTheme="majorBidi" w:hAnsiTheme="majorBidi" w:cstheme="majorBidi"/>
          <w:b/>
          <w:bCs/>
          <w:sz w:val="28"/>
          <w:szCs w:val="28"/>
          <w:lang w:bidi="ar-LY"/>
        </w:rPr>
        <w:t>Ceftriaxone</w:t>
      </w:r>
      <w:r>
        <w:rPr>
          <w:rFonts w:ascii="Simplified Arabic" w:hAnsi="Simplified Arabic" w:cs="Monotype Koufi" w:hint="cs"/>
          <w:b/>
          <w:bCs/>
          <w:sz w:val="28"/>
          <w:szCs w:val="28"/>
          <w:rtl/>
          <w:lang w:bidi="ar-LY"/>
        </w:rPr>
        <w:t>:</w:t>
      </w:r>
    </w:p>
    <w:p w:rsidR="00DC25E4" w:rsidRDefault="00DC25E4" w:rsidP="00DC25E4">
      <w:pPr>
        <w:pStyle w:val="a7"/>
        <w:tabs>
          <w:tab w:val="left" w:pos="9071"/>
        </w:tabs>
        <w:spacing w:after="120" w:line="360" w:lineRule="auto"/>
        <w:ind w:left="0" w:right="142"/>
        <w:rPr>
          <w:rFonts w:ascii="Simplified Arabic" w:hAnsi="Simplified Arabic" w:cs="Simplified Arabic"/>
          <w:sz w:val="28"/>
          <w:szCs w:val="28"/>
          <w:rtl/>
        </w:rPr>
      </w:pPr>
      <w:r>
        <w:rPr>
          <w:rFonts w:ascii="Simplified Arabic" w:hAnsi="Simplified Arabic" w:cs="Simplified Arabic"/>
          <w:sz w:val="28"/>
          <w:szCs w:val="28"/>
          <w:rtl/>
          <w:lang w:bidi="ar-LY"/>
        </w:rPr>
        <w:t>هو مضاد حيوي ينتمي إلي مجموعة المضادات الحيوية المقاومة للبكتيريا تسمي السيفالوسبورينات والتي تعمل عن طريق قتل البكتيريا، ويستخدم لعلاج الإصابة بالبكتيريا في الدم وحالات عدوى الجهاز التنفسي وإصابة الأغشية والسوائل المحيطة بالمخ والحبل الشوكي و</w:t>
      </w:r>
      <w:r>
        <w:rPr>
          <w:rFonts w:ascii="Simplified Arabic" w:hAnsi="Simplified Arabic" w:cs="Simplified Arabic" w:hint="cs"/>
          <w:sz w:val="28"/>
          <w:szCs w:val="28"/>
          <w:rtl/>
          <w:lang w:bidi="ar-LY"/>
        </w:rPr>
        <w:t>ا</w:t>
      </w:r>
      <w:r>
        <w:rPr>
          <w:rFonts w:ascii="Simplified Arabic" w:hAnsi="Simplified Arabic" w:cs="Simplified Arabic"/>
          <w:sz w:val="28"/>
          <w:szCs w:val="28"/>
          <w:rtl/>
          <w:lang w:bidi="ar-LY"/>
        </w:rPr>
        <w:t>لتهاب السحايا وغيرها. والجرعة المعتادة في البالغين هي 1جم مرة واحدة يومياً، وفي حالات العدوى الشديدة قد تصل الجرعة من 2-4جم يومياً. كما يستخدم في الأطفال الأقل من 12عام بجرعات تتراوح ما بين 20 إلى 50 ملجم/كجم مرة واحدة يوميا، وفي  الحالات الشديدة قد تصل الجرعة إلى 80 مجم/كجم يوميا (</w:t>
      </w:r>
      <w:r w:rsidRPr="00361726">
        <w:rPr>
          <w:rFonts w:asciiTheme="majorBidi" w:hAnsiTheme="majorBidi" w:cstheme="majorBidi"/>
          <w:sz w:val="28"/>
          <w:szCs w:val="28"/>
        </w:rPr>
        <w:t>Carig</w:t>
      </w:r>
      <w:r>
        <w:rPr>
          <w:rFonts w:ascii="Simplified Arabic" w:hAnsi="Simplified Arabic" w:cs="Simplified Arabic"/>
          <w:sz w:val="28"/>
          <w:szCs w:val="28"/>
        </w:rPr>
        <w:t>, 2004</w:t>
      </w:r>
      <w:r>
        <w:rPr>
          <w:rFonts w:ascii="Simplified Arabic" w:hAnsi="Simplified Arabic" w:cs="Simplified Arabic"/>
          <w:sz w:val="28"/>
          <w:szCs w:val="28"/>
          <w:rtl/>
        </w:rPr>
        <w:t>).</w:t>
      </w:r>
    </w:p>
    <w:p w:rsidR="00DC25E4" w:rsidRDefault="00DC25E4" w:rsidP="00DC25E4">
      <w:pPr>
        <w:tabs>
          <w:tab w:val="left" w:pos="9071"/>
        </w:tabs>
        <w:spacing w:line="360" w:lineRule="auto"/>
        <w:ind w:right="142"/>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1</w:t>
      </w:r>
      <w:r>
        <w:rPr>
          <w:rFonts w:ascii="Simplified Arabic" w:hAnsi="Simplified Arabic" w:cs="Simplified Arabic"/>
          <w:b/>
          <w:bCs/>
          <w:sz w:val="28"/>
          <w:szCs w:val="28"/>
          <w:rtl/>
          <w:lang w:bidi="ar-LY"/>
        </w:rPr>
        <w:t>.5.1كيفية استخدام سيفترياكسون:</w:t>
      </w:r>
    </w:p>
    <w:p w:rsidR="00DC25E4" w:rsidRDefault="00DC25E4" w:rsidP="00DC25E4">
      <w:pPr>
        <w:tabs>
          <w:tab w:val="left" w:pos="9071"/>
        </w:tabs>
        <w:spacing w:line="360" w:lineRule="auto"/>
        <w:ind w:right="142"/>
        <w:jc w:val="both"/>
        <w:rPr>
          <w:rFonts w:ascii="Simplified Arabic" w:hAnsi="Simplified Arabic" w:cs="Simplified Arabic"/>
          <w:sz w:val="28"/>
          <w:szCs w:val="28"/>
          <w:rtl/>
          <w:lang w:bidi="ar-LY"/>
        </w:rPr>
      </w:pPr>
      <w:r>
        <w:rPr>
          <w:rFonts w:ascii="Simplified Arabic" w:hAnsi="Simplified Arabic" w:cs="Simplified Arabic"/>
          <w:sz w:val="28"/>
          <w:szCs w:val="28"/>
          <w:rtl/>
          <w:lang w:bidi="ar-LY"/>
        </w:rPr>
        <w:t xml:space="preserve">يعطي هذا الدواء على شكل حقنة في العضل أو الوريد، ويمكن إعطائه في المنزل، وإبلاغ الطبيب عن حدوث أي تورم، والآم، والحرق، أو </w:t>
      </w:r>
      <w:r>
        <w:rPr>
          <w:rFonts w:ascii="Simplified Arabic" w:hAnsi="Simplified Arabic" w:cs="Simplified Arabic" w:hint="cs"/>
          <w:sz w:val="28"/>
          <w:szCs w:val="28"/>
          <w:rtl/>
          <w:lang w:bidi="ar-LY"/>
        </w:rPr>
        <w:t>الاحمرار</w:t>
      </w:r>
      <w:r>
        <w:rPr>
          <w:rFonts w:ascii="Simplified Arabic" w:hAnsi="Simplified Arabic" w:cs="Simplified Arabic"/>
          <w:sz w:val="28"/>
          <w:szCs w:val="28"/>
          <w:rtl/>
          <w:lang w:bidi="ar-LY"/>
        </w:rPr>
        <w:t xml:space="preserve"> في موقع الحقن، وآلام الظهر، وصعوبة في التنفس أو البلع، وسرعة ضربات القلب، أو القشعريرة، و لا يعطي هذا الدواء لحديثي الولادة الذين يعانون من </w:t>
      </w:r>
      <w:r>
        <w:rPr>
          <w:rFonts w:ascii="Simplified Arabic" w:hAnsi="Simplified Arabic" w:cs="Simplified Arabic" w:hint="cs"/>
          <w:sz w:val="28"/>
          <w:szCs w:val="28"/>
          <w:rtl/>
          <w:lang w:bidi="ar-LY"/>
        </w:rPr>
        <w:t>اصفرار</w:t>
      </w:r>
      <w:r>
        <w:rPr>
          <w:rFonts w:ascii="Simplified Arabic" w:hAnsi="Simplified Arabic" w:cs="Simplified Arabic"/>
          <w:sz w:val="28"/>
          <w:szCs w:val="28"/>
          <w:rtl/>
          <w:lang w:bidi="ar-LY"/>
        </w:rPr>
        <w:t xml:space="preserve"> الجلد أو العيون أو لديهم </w:t>
      </w:r>
      <w:r>
        <w:rPr>
          <w:rFonts w:ascii="Simplified Arabic" w:hAnsi="Simplified Arabic" w:cs="Simplified Arabic" w:hint="cs"/>
          <w:sz w:val="28"/>
          <w:szCs w:val="28"/>
          <w:rtl/>
          <w:lang w:bidi="ar-LY"/>
        </w:rPr>
        <w:t>ارتفاع</w:t>
      </w:r>
      <w:r>
        <w:rPr>
          <w:rFonts w:ascii="Simplified Arabic" w:hAnsi="Simplified Arabic" w:cs="Simplified Arabic"/>
          <w:sz w:val="28"/>
          <w:szCs w:val="28"/>
          <w:rtl/>
          <w:lang w:bidi="ar-LY"/>
        </w:rPr>
        <w:t xml:space="preserve"> في مستويات البيليروبين في الدم (</w:t>
      </w:r>
      <w:r>
        <w:rPr>
          <w:rFonts w:ascii="Simplified Arabic" w:hAnsi="Simplified Arabic" w:cs="Simplified Arabic" w:hint="cs"/>
          <w:sz w:val="28"/>
          <w:szCs w:val="28"/>
          <w:rtl/>
          <w:lang w:bidi="ar-LY"/>
        </w:rPr>
        <w:t xml:space="preserve">شاهين </w:t>
      </w:r>
      <w:r w:rsidRPr="00FE58C5">
        <w:rPr>
          <w:rFonts w:ascii="Simplified Arabic" w:hAnsi="Simplified Arabic" w:cs="Simplified Arabic" w:hint="cs"/>
          <w:i/>
          <w:iCs/>
          <w:sz w:val="28"/>
          <w:szCs w:val="28"/>
          <w:rtl/>
          <w:lang w:bidi="ar-LY"/>
        </w:rPr>
        <w:t>وآخرون</w:t>
      </w:r>
      <w:r>
        <w:rPr>
          <w:rFonts w:ascii="Simplified Arabic" w:hAnsi="Simplified Arabic" w:cs="Simplified Arabic" w:hint="cs"/>
          <w:sz w:val="28"/>
          <w:szCs w:val="28"/>
          <w:rtl/>
          <w:lang w:bidi="ar-LY"/>
        </w:rPr>
        <w:t>، 1992</w:t>
      </w:r>
      <w:r>
        <w:rPr>
          <w:rFonts w:ascii="Simplified Arabic" w:hAnsi="Simplified Arabic" w:cs="Simplified Arabic"/>
          <w:sz w:val="28"/>
          <w:szCs w:val="28"/>
          <w:rtl/>
          <w:lang w:bidi="ar-LY"/>
        </w:rPr>
        <w:t>).</w:t>
      </w:r>
    </w:p>
    <w:p w:rsidR="00513EE2" w:rsidRDefault="00513EE2" w:rsidP="00DC25E4">
      <w:pPr>
        <w:tabs>
          <w:tab w:val="left" w:pos="9071"/>
        </w:tabs>
        <w:spacing w:line="360" w:lineRule="auto"/>
        <w:ind w:right="142"/>
        <w:jc w:val="both"/>
        <w:rPr>
          <w:rFonts w:ascii="Simplified Arabic" w:hAnsi="Simplified Arabic" w:cs="Simplified Arabic"/>
          <w:sz w:val="28"/>
          <w:szCs w:val="28"/>
          <w:rtl/>
          <w:lang w:bidi="ar-LY"/>
        </w:rPr>
      </w:pPr>
    </w:p>
    <w:p w:rsidR="00DC25E4" w:rsidRDefault="00DC25E4" w:rsidP="00DC25E4">
      <w:pPr>
        <w:tabs>
          <w:tab w:val="left" w:pos="9071"/>
        </w:tabs>
        <w:spacing w:line="360" w:lineRule="auto"/>
        <w:ind w:right="142"/>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 xml:space="preserve">2.5.1 </w:t>
      </w:r>
      <w:r>
        <w:rPr>
          <w:rFonts w:ascii="Simplified Arabic" w:hAnsi="Simplified Arabic" w:cs="Simplified Arabic"/>
          <w:b/>
          <w:bCs/>
          <w:sz w:val="28"/>
          <w:szCs w:val="28"/>
          <w:rtl/>
          <w:lang w:bidi="ar-LY"/>
        </w:rPr>
        <w:t xml:space="preserve">استخدامات </w:t>
      </w:r>
      <w:r>
        <w:rPr>
          <w:rFonts w:ascii="Simplified Arabic" w:hAnsi="Simplified Arabic" w:cs="Simplified Arabic" w:hint="cs"/>
          <w:b/>
          <w:bCs/>
          <w:sz w:val="28"/>
          <w:szCs w:val="28"/>
          <w:rtl/>
          <w:lang w:bidi="ar-LY"/>
        </w:rPr>
        <w:t>السفترياكسون</w:t>
      </w:r>
      <w:r>
        <w:rPr>
          <w:rFonts w:ascii="Simplified Arabic" w:hAnsi="Simplified Arabic" w:cs="Simplified Arabic"/>
          <w:b/>
          <w:bCs/>
          <w:sz w:val="28"/>
          <w:szCs w:val="28"/>
          <w:rtl/>
          <w:lang w:bidi="ar-LY"/>
        </w:rPr>
        <w:t>:</w:t>
      </w:r>
    </w:p>
    <w:p w:rsidR="00DC25E4" w:rsidRDefault="00DC25E4" w:rsidP="00DC25E4">
      <w:pPr>
        <w:tabs>
          <w:tab w:val="left" w:pos="9071"/>
        </w:tabs>
        <w:spacing w:line="360" w:lineRule="auto"/>
        <w:ind w:right="142"/>
        <w:jc w:val="both"/>
        <w:rPr>
          <w:rFonts w:ascii="Simplified Arabic" w:hAnsi="Simplified Arabic" w:cs="Simplified Arabic"/>
          <w:sz w:val="28"/>
          <w:szCs w:val="28"/>
          <w:rtl/>
        </w:rPr>
      </w:pPr>
      <w:r>
        <w:rPr>
          <w:rFonts w:ascii="Simplified Arabic" w:hAnsi="Simplified Arabic" w:cs="Simplified Arabic"/>
          <w:sz w:val="28"/>
          <w:szCs w:val="28"/>
          <w:rtl/>
          <w:lang w:bidi="ar-LY"/>
        </w:rPr>
        <w:t xml:space="preserve">يستخدم هذا الدواء في علاج </w:t>
      </w:r>
      <w:r>
        <w:rPr>
          <w:rFonts w:ascii="Simplified Arabic" w:hAnsi="Simplified Arabic" w:cs="Simplified Arabic" w:hint="cs"/>
          <w:sz w:val="28"/>
          <w:szCs w:val="28"/>
          <w:rtl/>
          <w:lang w:bidi="ar-LY"/>
        </w:rPr>
        <w:t>التهاب</w:t>
      </w:r>
      <w:r>
        <w:rPr>
          <w:rFonts w:ascii="Simplified Arabic" w:hAnsi="Simplified Arabic" w:cs="Simplified Arabic"/>
          <w:sz w:val="28"/>
          <w:szCs w:val="28"/>
          <w:rtl/>
          <w:lang w:bidi="ar-LY"/>
        </w:rPr>
        <w:t xml:space="preserve"> الأذن الوسطي الحاد الجرثومي، </w:t>
      </w:r>
      <w:r>
        <w:rPr>
          <w:rFonts w:ascii="Simplified Arabic" w:hAnsi="Simplified Arabic" w:cs="Simplified Arabic" w:hint="cs"/>
          <w:sz w:val="28"/>
          <w:szCs w:val="28"/>
          <w:rtl/>
          <w:lang w:bidi="ar-LY"/>
        </w:rPr>
        <w:t>والتهاب</w:t>
      </w:r>
      <w:r>
        <w:rPr>
          <w:rFonts w:ascii="Simplified Arabic" w:hAnsi="Simplified Arabic" w:cs="Simplified Arabic"/>
          <w:sz w:val="28"/>
          <w:szCs w:val="28"/>
          <w:rtl/>
          <w:lang w:bidi="ar-LY"/>
        </w:rPr>
        <w:t xml:space="preserve"> الجلد والعظام، </w:t>
      </w:r>
      <w:r>
        <w:rPr>
          <w:rFonts w:ascii="Simplified Arabic" w:hAnsi="Simplified Arabic" w:cs="Simplified Arabic" w:hint="cs"/>
          <w:sz w:val="28"/>
          <w:szCs w:val="28"/>
          <w:rtl/>
          <w:lang w:bidi="ar-LY"/>
        </w:rPr>
        <w:t>والتهاب</w:t>
      </w:r>
      <w:r>
        <w:rPr>
          <w:rFonts w:ascii="Simplified Arabic" w:hAnsi="Simplified Arabic" w:cs="Simplified Arabic"/>
          <w:sz w:val="28"/>
          <w:szCs w:val="28"/>
          <w:rtl/>
          <w:lang w:bidi="ar-LY"/>
        </w:rPr>
        <w:t xml:space="preserve"> المسالك داخل البطن، والمسالك البولية، ومرض </w:t>
      </w:r>
      <w:r>
        <w:rPr>
          <w:rFonts w:ascii="Simplified Arabic" w:hAnsi="Simplified Arabic" w:cs="Simplified Arabic" w:hint="cs"/>
          <w:sz w:val="28"/>
          <w:szCs w:val="28"/>
          <w:rtl/>
          <w:lang w:bidi="ar-LY"/>
        </w:rPr>
        <w:t>التهاب</w:t>
      </w:r>
      <w:r>
        <w:rPr>
          <w:rFonts w:ascii="Simplified Arabic" w:hAnsi="Simplified Arabic" w:cs="Simplified Arabic"/>
          <w:sz w:val="28"/>
          <w:szCs w:val="28"/>
          <w:rtl/>
          <w:lang w:bidi="ar-LY"/>
        </w:rPr>
        <w:t xml:space="preserve"> الحوض، وتسمُّم الدم البكتيري، ويستخدم في الوقاية في العمليات الجراحية، والأمراض المنقولة جنسياً، </w:t>
      </w:r>
      <w:r>
        <w:rPr>
          <w:rFonts w:ascii="Simplified Arabic" w:hAnsi="Simplified Arabic" w:cs="Simplified Arabic" w:hint="cs"/>
          <w:sz w:val="28"/>
          <w:szCs w:val="28"/>
          <w:rtl/>
          <w:lang w:bidi="ar-LY"/>
        </w:rPr>
        <w:t>والتهاب</w:t>
      </w:r>
      <w:r>
        <w:rPr>
          <w:rFonts w:ascii="Simplified Arabic" w:hAnsi="Simplified Arabic" w:cs="Simplified Arabic"/>
          <w:sz w:val="28"/>
          <w:szCs w:val="28"/>
          <w:rtl/>
          <w:lang w:bidi="ar-LY"/>
        </w:rPr>
        <w:t xml:space="preserve"> لسان المزمار، ويستخدم في الوقاية بعد استخدام العلاج الكيميائي للأشخاص ذات الخطورة العالية للعدوى، </w:t>
      </w:r>
      <w:r>
        <w:rPr>
          <w:rFonts w:ascii="Simplified Arabic" w:hAnsi="Simplified Arabic" w:cs="Simplified Arabic" w:hint="cs"/>
          <w:sz w:val="28"/>
          <w:szCs w:val="28"/>
          <w:rtl/>
          <w:lang w:bidi="ar-LY"/>
        </w:rPr>
        <w:t>والتهاب</w:t>
      </w:r>
      <w:r>
        <w:rPr>
          <w:rFonts w:ascii="Simplified Arabic" w:hAnsi="Simplified Arabic" w:cs="Simplified Arabic"/>
          <w:sz w:val="28"/>
          <w:szCs w:val="28"/>
          <w:rtl/>
          <w:lang w:bidi="ar-LY"/>
        </w:rPr>
        <w:t xml:space="preserve"> السحايا (</w:t>
      </w:r>
      <w:r w:rsidRPr="00921694">
        <w:rPr>
          <w:rFonts w:asciiTheme="majorBidi" w:hAnsiTheme="majorBidi" w:cstheme="majorBidi"/>
          <w:sz w:val="28"/>
          <w:szCs w:val="28"/>
        </w:rPr>
        <w:t>Carig</w:t>
      </w:r>
      <w:r>
        <w:rPr>
          <w:rFonts w:ascii="Simplified Arabic" w:hAnsi="Simplified Arabic" w:cs="Simplified Arabic"/>
          <w:sz w:val="28"/>
          <w:szCs w:val="28"/>
        </w:rPr>
        <w:t>, 2004</w:t>
      </w:r>
      <w:r>
        <w:rPr>
          <w:rFonts w:ascii="Simplified Arabic" w:hAnsi="Simplified Arabic" w:cs="Simplified Arabic"/>
          <w:sz w:val="28"/>
          <w:szCs w:val="28"/>
          <w:rtl/>
        </w:rPr>
        <w:t>)</w:t>
      </w:r>
      <w:r>
        <w:rPr>
          <w:rFonts w:ascii="Simplified Arabic" w:hAnsi="Simplified Arabic" w:cs="Simplified Arabic" w:hint="cs"/>
          <w:sz w:val="28"/>
          <w:szCs w:val="28"/>
          <w:rtl/>
        </w:rPr>
        <w:t>.</w:t>
      </w:r>
    </w:p>
    <w:p w:rsidR="00DC25E4" w:rsidRPr="00394D57" w:rsidRDefault="00DC25E4" w:rsidP="00DC25E4">
      <w:pPr>
        <w:pStyle w:val="a7"/>
        <w:numPr>
          <w:ilvl w:val="2"/>
          <w:numId w:val="11"/>
        </w:numPr>
        <w:tabs>
          <w:tab w:val="left" w:pos="9071"/>
        </w:tabs>
        <w:spacing w:after="120" w:line="360" w:lineRule="auto"/>
        <w:ind w:right="142"/>
        <w:rPr>
          <w:rFonts w:ascii="Simplified Arabic" w:hAnsi="Simplified Arabic" w:cs="Simplified Arabic"/>
          <w:b/>
          <w:bCs/>
          <w:sz w:val="28"/>
          <w:szCs w:val="28"/>
          <w:rtl/>
          <w:lang w:bidi="ar-LY"/>
        </w:rPr>
      </w:pPr>
      <w:r w:rsidRPr="00394D57">
        <w:rPr>
          <w:rFonts w:ascii="Simplified Arabic" w:hAnsi="Simplified Arabic" w:cs="Simplified Arabic" w:hint="cs"/>
          <w:b/>
          <w:bCs/>
          <w:sz w:val="28"/>
          <w:szCs w:val="28"/>
          <w:rtl/>
          <w:lang w:bidi="ar-LY"/>
        </w:rPr>
        <w:t>الاحتياط</w:t>
      </w:r>
      <w:r w:rsidRPr="00394D57">
        <w:rPr>
          <w:rFonts w:ascii="Simplified Arabic" w:hAnsi="Simplified Arabic" w:cs="Simplified Arabic"/>
          <w:b/>
          <w:bCs/>
          <w:sz w:val="28"/>
          <w:szCs w:val="28"/>
          <w:rtl/>
          <w:lang w:bidi="ar-LY"/>
        </w:rPr>
        <w:t xml:space="preserve">  قبل </w:t>
      </w:r>
      <w:r w:rsidRPr="00394D57">
        <w:rPr>
          <w:rFonts w:ascii="Simplified Arabic" w:hAnsi="Simplified Arabic" w:cs="Simplified Arabic" w:hint="cs"/>
          <w:b/>
          <w:bCs/>
          <w:sz w:val="28"/>
          <w:szCs w:val="28"/>
          <w:rtl/>
          <w:lang w:bidi="ar-LY"/>
        </w:rPr>
        <w:t>الاستخدام</w:t>
      </w:r>
      <w:r w:rsidRPr="00394D57">
        <w:rPr>
          <w:rFonts w:ascii="Simplified Arabic" w:hAnsi="Simplified Arabic" w:cs="Simplified Arabic"/>
          <w:b/>
          <w:bCs/>
          <w:sz w:val="28"/>
          <w:szCs w:val="28"/>
          <w:rtl/>
          <w:lang w:bidi="ar-LY"/>
        </w:rPr>
        <w:t>:</w:t>
      </w:r>
    </w:p>
    <w:p w:rsidR="00DC25E4" w:rsidRPr="004E020E" w:rsidRDefault="00DC25E4" w:rsidP="00DC25E4">
      <w:pPr>
        <w:pStyle w:val="a7"/>
        <w:tabs>
          <w:tab w:val="left" w:pos="9071"/>
        </w:tabs>
        <w:spacing w:after="120" w:line="360" w:lineRule="auto"/>
        <w:ind w:left="0" w:right="142"/>
        <w:jc w:val="both"/>
        <w:rPr>
          <w:rFonts w:ascii="Simplified Arabic" w:hAnsi="Simplified Arabic" w:cs="Simplified Arabic"/>
          <w:sz w:val="28"/>
          <w:szCs w:val="28"/>
          <w:rtl/>
        </w:rPr>
      </w:pPr>
      <w:r>
        <w:rPr>
          <w:rFonts w:ascii="Simplified Arabic" w:hAnsi="Simplified Arabic" w:cs="Simplified Arabic"/>
          <w:sz w:val="28"/>
          <w:szCs w:val="28"/>
          <w:rtl/>
          <w:lang w:bidi="ar-LY"/>
        </w:rPr>
        <w:t xml:space="preserve">كما هو الحال هناك بعض الحالات </w:t>
      </w:r>
      <w:r>
        <w:rPr>
          <w:rFonts w:ascii="Simplified Arabic" w:hAnsi="Simplified Arabic" w:cs="Simplified Arabic" w:hint="cs"/>
          <w:sz w:val="28"/>
          <w:szCs w:val="28"/>
          <w:rtl/>
          <w:lang w:bidi="ar-LY"/>
        </w:rPr>
        <w:t>الاحتياطية</w:t>
      </w:r>
      <w:r>
        <w:rPr>
          <w:rFonts w:ascii="Simplified Arabic" w:hAnsi="Simplified Arabic" w:cs="Simplified Arabic"/>
          <w:sz w:val="28"/>
          <w:szCs w:val="28"/>
          <w:rtl/>
          <w:lang w:bidi="ar-LY"/>
        </w:rPr>
        <w:t xml:space="preserve"> التي يجب أن يتجنبها المرضى ومن أهمها:</w:t>
      </w:r>
      <w:r w:rsidRPr="004E020E">
        <w:rPr>
          <w:rFonts w:ascii="Simplified Arabic" w:hAnsi="Simplified Arabic" w:cs="Simplified Arabic"/>
          <w:sz w:val="28"/>
          <w:szCs w:val="28"/>
          <w:rtl/>
          <w:lang w:bidi="ar-LY"/>
        </w:rPr>
        <w:t xml:space="preserve">عدم استخدام مادة </w:t>
      </w:r>
      <w:r w:rsidRPr="004E020E">
        <w:rPr>
          <w:rFonts w:ascii="Simplified Arabic" w:hAnsi="Simplified Arabic" w:cs="Simplified Arabic" w:hint="cs"/>
          <w:sz w:val="28"/>
          <w:szCs w:val="28"/>
          <w:rtl/>
          <w:lang w:bidi="ar-LY"/>
        </w:rPr>
        <w:t>السفترياكسون</w:t>
      </w:r>
      <w:r w:rsidRPr="004E020E">
        <w:rPr>
          <w:rFonts w:ascii="Simplified Arabic" w:hAnsi="Simplified Arabic" w:cs="Simplified Arabic"/>
          <w:sz w:val="28"/>
          <w:szCs w:val="28"/>
          <w:rtl/>
          <w:lang w:bidi="ar-LY"/>
        </w:rPr>
        <w:t xml:space="preserve"> للمرضى اللذين لديهم حساسية لهذه المادة</w:t>
      </w:r>
      <w:r w:rsidRPr="004E020E">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و</w:t>
      </w:r>
      <w:r w:rsidRPr="004E020E">
        <w:rPr>
          <w:rFonts w:ascii="Simplified Arabic" w:hAnsi="Simplified Arabic" w:cs="Simplified Arabic"/>
          <w:sz w:val="28"/>
          <w:szCs w:val="28"/>
          <w:rtl/>
          <w:lang w:bidi="ar-LY"/>
        </w:rPr>
        <w:t xml:space="preserve">يجب سؤال المريض قبل الحقن إذا كان لديه حساسية من مادة </w:t>
      </w:r>
      <w:r w:rsidRPr="004E020E">
        <w:rPr>
          <w:rFonts w:ascii="Simplified Arabic" w:hAnsi="Simplified Arabic" w:cs="Simplified Arabic" w:hint="cs"/>
          <w:sz w:val="28"/>
          <w:szCs w:val="28"/>
          <w:rtl/>
          <w:lang w:bidi="ar-LY"/>
        </w:rPr>
        <w:t>السفترياكسون</w:t>
      </w:r>
      <w:r w:rsidRPr="004E020E">
        <w:rPr>
          <w:rFonts w:ascii="Simplified Arabic" w:hAnsi="Simplified Arabic" w:cs="Simplified Arabic"/>
          <w:sz w:val="28"/>
          <w:szCs w:val="28"/>
          <w:rtl/>
          <w:lang w:bidi="ar-LY"/>
        </w:rPr>
        <w:t xml:space="preserve"> أو أي مادة أخرى من مجموعة السيفالوسبورين أو مجموعة </w:t>
      </w:r>
      <w:r w:rsidRPr="004E020E">
        <w:rPr>
          <w:rFonts w:ascii="Simplified Arabic" w:hAnsi="Simplified Arabic" w:cs="Simplified Arabic" w:hint="cs"/>
          <w:sz w:val="28"/>
          <w:szCs w:val="28"/>
          <w:rtl/>
          <w:lang w:bidi="ar-LY"/>
        </w:rPr>
        <w:t>بيتا لاكتام</w:t>
      </w:r>
      <w:r>
        <w:rPr>
          <w:rFonts w:ascii="Simplified Arabic" w:hAnsi="Simplified Arabic" w:cs="Simplified Arabic" w:hint="cs"/>
          <w:sz w:val="28"/>
          <w:szCs w:val="28"/>
          <w:rtl/>
          <w:lang w:bidi="ar-LY"/>
        </w:rPr>
        <w:t xml:space="preserve">، وكذلك </w:t>
      </w:r>
      <w:r w:rsidRPr="004E020E">
        <w:rPr>
          <w:rFonts w:ascii="Simplified Arabic" w:hAnsi="Simplified Arabic" w:cs="Simplified Arabic"/>
          <w:sz w:val="28"/>
          <w:szCs w:val="28"/>
          <w:rtl/>
          <w:lang w:bidi="ar-LY"/>
        </w:rPr>
        <w:t>يجب أن يعطي بحذر للمرضى الذين يعانون من الفشل الكلوي أو في الكبد (</w:t>
      </w:r>
      <w:r w:rsidRPr="004E020E">
        <w:rPr>
          <w:rFonts w:asciiTheme="majorBidi" w:hAnsiTheme="majorBidi" w:cstheme="majorBidi"/>
          <w:sz w:val="28"/>
          <w:szCs w:val="28"/>
          <w:lang w:bidi="ar-LY"/>
        </w:rPr>
        <w:t>Caring</w:t>
      </w:r>
      <w:r w:rsidRPr="004E020E">
        <w:rPr>
          <w:rFonts w:ascii="Simplified Arabic" w:hAnsi="Simplified Arabic" w:cs="Simplified Arabic"/>
          <w:sz w:val="28"/>
          <w:szCs w:val="28"/>
          <w:lang w:bidi="ar-LY"/>
        </w:rPr>
        <w:t>, 2004</w:t>
      </w:r>
      <w:r>
        <w:rPr>
          <w:rFonts w:ascii="Simplified Arabic" w:hAnsi="Simplified Arabic" w:cs="Simplified Arabic"/>
          <w:sz w:val="28"/>
          <w:szCs w:val="28"/>
          <w:rtl/>
          <w:lang w:bidi="ar-LY"/>
        </w:rPr>
        <w:t>)</w:t>
      </w:r>
      <w:r>
        <w:rPr>
          <w:rFonts w:ascii="Simplified Arabic" w:hAnsi="Simplified Arabic" w:cs="Simplified Arabic" w:hint="cs"/>
          <w:sz w:val="28"/>
          <w:szCs w:val="28"/>
          <w:rtl/>
        </w:rPr>
        <w:t>.</w:t>
      </w:r>
    </w:p>
    <w:p w:rsidR="00DC25E4" w:rsidRDefault="00DC25E4" w:rsidP="00DC25E4">
      <w:pPr>
        <w:tabs>
          <w:tab w:val="left" w:pos="9071"/>
        </w:tabs>
        <w:spacing w:line="360" w:lineRule="auto"/>
        <w:ind w:right="142"/>
        <w:rPr>
          <w:rFonts w:ascii="Simplified Arabic" w:hAnsi="Simplified Arabic" w:cs="Simplified Arabic"/>
          <w:sz w:val="28"/>
          <w:szCs w:val="28"/>
          <w:rtl/>
          <w:lang w:bidi="ar-LY"/>
        </w:rPr>
      </w:pPr>
      <w:r>
        <w:rPr>
          <w:rFonts w:ascii="Simplified Arabic" w:hAnsi="Simplified Arabic" w:cs="Simplified Arabic" w:hint="cs"/>
          <w:b/>
          <w:bCs/>
          <w:sz w:val="28"/>
          <w:szCs w:val="28"/>
          <w:rtl/>
          <w:lang w:bidi="ar-LY"/>
        </w:rPr>
        <w:t>4</w:t>
      </w:r>
      <w:r>
        <w:rPr>
          <w:rFonts w:ascii="Simplified Arabic" w:hAnsi="Simplified Arabic" w:cs="Simplified Arabic"/>
          <w:b/>
          <w:bCs/>
          <w:sz w:val="28"/>
          <w:szCs w:val="28"/>
          <w:rtl/>
          <w:lang w:bidi="ar-LY"/>
        </w:rPr>
        <w:t>.5.1الأعراض الجانبية للسيفترياكسون:</w:t>
      </w:r>
    </w:p>
    <w:p w:rsidR="00DC25E4" w:rsidRDefault="00DC25E4" w:rsidP="00DC25E4">
      <w:pPr>
        <w:tabs>
          <w:tab w:val="left" w:pos="9071"/>
        </w:tabs>
        <w:spacing w:line="360" w:lineRule="auto"/>
        <w:ind w:right="142"/>
        <w:rPr>
          <w:rFonts w:ascii="Simplified Arabic" w:hAnsi="Simplified Arabic" w:cs="Simplified Arabic"/>
          <w:sz w:val="28"/>
          <w:szCs w:val="28"/>
          <w:rtl/>
          <w:lang w:bidi="ar-LY"/>
        </w:rPr>
      </w:pPr>
      <w:r>
        <w:rPr>
          <w:rFonts w:ascii="Simplified Arabic" w:hAnsi="Simplified Arabic" w:cs="Simplified Arabic"/>
          <w:sz w:val="28"/>
          <w:szCs w:val="28"/>
          <w:rtl/>
          <w:lang w:bidi="ar-LY"/>
        </w:rPr>
        <w:t xml:space="preserve">قد تظهر بعض الأعراض الجانبية لهذا الدواء ومن بينها: إسهال وآلام خفيفة، تورم، أو </w:t>
      </w:r>
      <w:r>
        <w:rPr>
          <w:rFonts w:ascii="Simplified Arabic" w:hAnsi="Simplified Arabic" w:cs="Simplified Arabic" w:hint="cs"/>
          <w:sz w:val="28"/>
          <w:szCs w:val="28"/>
          <w:rtl/>
          <w:lang w:bidi="ar-LY"/>
        </w:rPr>
        <w:t>احمرار</w:t>
      </w:r>
      <w:r>
        <w:rPr>
          <w:rFonts w:ascii="Simplified Arabic" w:hAnsi="Simplified Arabic" w:cs="Simplified Arabic"/>
          <w:sz w:val="28"/>
          <w:szCs w:val="28"/>
          <w:rtl/>
          <w:lang w:bidi="ar-LY"/>
        </w:rPr>
        <w:t xml:space="preserve"> في مكان الحقن، والغثيان، والتقيؤ. أما تفاعلات فرط الحساسية هي أكثر التأثيرات الجانبية الشائعة. بينما تفاعلات الطفح الجلدي مت</w:t>
      </w:r>
      <w:r>
        <w:rPr>
          <w:rFonts w:ascii="Simplified Arabic" w:hAnsi="Simplified Arabic" w:cs="Simplified Arabic" w:hint="cs"/>
          <w:sz w:val="28"/>
          <w:szCs w:val="28"/>
          <w:rtl/>
          <w:lang w:bidi="ar-LY"/>
        </w:rPr>
        <w:t>ــــــــــــــــــــــــــــــــ</w:t>
      </w:r>
      <w:r>
        <w:rPr>
          <w:rFonts w:ascii="Simplified Arabic" w:hAnsi="Simplified Arabic" w:cs="Simplified Arabic"/>
          <w:sz w:val="28"/>
          <w:szCs w:val="28"/>
          <w:rtl/>
          <w:lang w:bidi="ar-LY"/>
        </w:rPr>
        <w:t xml:space="preserve">كررة نسبياً، </w:t>
      </w:r>
      <w:r>
        <w:rPr>
          <w:rFonts w:ascii="Simplified Arabic" w:hAnsi="Simplified Arabic" w:cs="Simplified Arabic" w:hint="cs"/>
          <w:sz w:val="28"/>
          <w:szCs w:val="28"/>
          <w:rtl/>
          <w:lang w:bidi="ar-LY"/>
        </w:rPr>
        <w:t>والشرى</w:t>
      </w:r>
      <w:r>
        <w:rPr>
          <w:rFonts w:ascii="Simplified Arabic" w:hAnsi="Simplified Arabic" w:cs="Simplified Arabic"/>
          <w:sz w:val="28"/>
          <w:szCs w:val="28"/>
          <w:rtl/>
          <w:lang w:bidi="ar-LY"/>
        </w:rPr>
        <w:t>، والت</w:t>
      </w:r>
      <w:r>
        <w:rPr>
          <w:rFonts w:ascii="Simplified Arabic" w:hAnsi="Simplified Arabic" w:cs="Simplified Arabic" w:hint="cs"/>
          <w:sz w:val="28"/>
          <w:szCs w:val="28"/>
          <w:rtl/>
          <w:lang w:bidi="ar-LY"/>
        </w:rPr>
        <w:t>ـــــــــــــــــــــــــــــ</w:t>
      </w:r>
      <w:r>
        <w:rPr>
          <w:rFonts w:ascii="Simplified Arabic" w:hAnsi="Simplified Arabic" w:cs="Simplified Arabic"/>
          <w:sz w:val="28"/>
          <w:szCs w:val="28"/>
          <w:rtl/>
          <w:lang w:bidi="ar-LY"/>
        </w:rPr>
        <w:t>شنج القصبي، وال</w:t>
      </w:r>
      <w:r>
        <w:rPr>
          <w:rFonts w:ascii="Simplified Arabic" w:hAnsi="Simplified Arabic" w:cs="Simplified Arabic" w:hint="cs"/>
          <w:sz w:val="28"/>
          <w:szCs w:val="28"/>
          <w:rtl/>
          <w:lang w:bidi="ar-LY"/>
        </w:rPr>
        <w:t>ــــــــــــــــــــــــــــــــــــــــــــــــــــــــــــــــــــــــــ</w:t>
      </w:r>
      <w:r>
        <w:rPr>
          <w:rFonts w:ascii="Simplified Arabic" w:hAnsi="Simplified Arabic" w:cs="Simplified Arabic"/>
          <w:sz w:val="28"/>
          <w:szCs w:val="28"/>
          <w:rtl/>
          <w:lang w:bidi="ar-LY"/>
        </w:rPr>
        <w:t>تأق فهي غير شائعة(</w:t>
      </w:r>
      <w:r>
        <w:rPr>
          <w:rFonts w:ascii="Simplified Arabic" w:hAnsi="Simplified Arabic" w:cs="Simplified Arabic" w:hint="cs"/>
          <w:sz w:val="28"/>
          <w:szCs w:val="28"/>
          <w:rtl/>
          <w:lang w:bidi="ar-LY"/>
        </w:rPr>
        <w:t xml:space="preserve">شاهين </w:t>
      </w:r>
      <w:r w:rsidRPr="00FE58C5">
        <w:rPr>
          <w:rFonts w:ascii="Simplified Arabic" w:hAnsi="Simplified Arabic" w:cs="Simplified Arabic" w:hint="cs"/>
          <w:i/>
          <w:iCs/>
          <w:sz w:val="28"/>
          <w:szCs w:val="28"/>
          <w:rtl/>
          <w:lang w:bidi="ar-LY"/>
        </w:rPr>
        <w:t>وآخرون</w:t>
      </w:r>
      <w:r>
        <w:rPr>
          <w:rFonts w:ascii="Simplified Arabic" w:hAnsi="Simplified Arabic" w:cs="Simplified Arabic" w:hint="cs"/>
          <w:sz w:val="28"/>
          <w:szCs w:val="28"/>
          <w:rtl/>
          <w:lang w:bidi="ar-LY"/>
        </w:rPr>
        <w:t>، 1992</w:t>
      </w:r>
      <w:r>
        <w:rPr>
          <w:rFonts w:ascii="Simplified Arabic" w:hAnsi="Simplified Arabic" w:cs="Simplified Arabic"/>
          <w:sz w:val="28"/>
          <w:szCs w:val="28"/>
          <w:rtl/>
          <w:lang w:bidi="ar-LY"/>
        </w:rPr>
        <w:t>)</w:t>
      </w:r>
      <w:r>
        <w:rPr>
          <w:rFonts w:ascii="Simplified Arabic" w:hAnsi="Simplified Arabic" w:cs="Simplified Arabic" w:hint="cs"/>
          <w:sz w:val="28"/>
          <w:szCs w:val="28"/>
          <w:rtl/>
          <w:lang w:bidi="ar-LY"/>
        </w:rPr>
        <w:t>.</w:t>
      </w:r>
    </w:p>
    <w:p w:rsidR="00DC25E4" w:rsidRDefault="00DC25E4" w:rsidP="00DC25E4">
      <w:pPr>
        <w:tabs>
          <w:tab w:val="left" w:pos="9071"/>
        </w:tabs>
        <w:spacing w:line="360" w:lineRule="auto"/>
        <w:ind w:right="142"/>
        <w:rPr>
          <w:rFonts w:ascii="Simplified Arabic" w:hAnsi="Simplified Arabic" w:cs="Simplified Arabic"/>
          <w:sz w:val="28"/>
          <w:szCs w:val="28"/>
          <w:rtl/>
          <w:lang w:bidi="ar-LY"/>
        </w:rPr>
      </w:pPr>
    </w:p>
    <w:p w:rsidR="00DC25E4" w:rsidRDefault="00DC25E4" w:rsidP="00DC25E4">
      <w:pPr>
        <w:tabs>
          <w:tab w:val="left" w:pos="9071"/>
        </w:tabs>
        <w:spacing w:line="360" w:lineRule="auto"/>
        <w:ind w:right="142"/>
        <w:rPr>
          <w:rFonts w:ascii="Simplified Arabic" w:hAnsi="Simplified Arabic" w:cs="Simplified Arabic"/>
          <w:sz w:val="28"/>
          <w:szCs w:val="28"/>
          <w:rtl/>
          <w:lang w:bidi="ar-LY"/>
        </w:rPr>
      </w:pPr>
    </w:p>
    <w:p w:rsidR="00DC25E4" w:rsidRDefault="00DC25E4" w:rsidP="00DC25E4">
      <w:pPr>
        <w:tabs>
          <w:tab w:val="left" w:pos="9071"/>
        </w:tabs>
        <w:spacing w:line="360" w:lineRule="auto"/>
        <w:ind w:right="142"/>
        <w:rPr>
          <w:rFonts w:ascii="Simplified Arabic" w:hAnsi="Simplified Arabic" w:cs="Simplified Arabic"/>
          <w:b/>
          <w:bCs/>
          <w:sz w:val="28"/>
          <w:szCs w:val="28"/>
          <w:rtl/>
        </w:rPr>
      </w:pPr>
      <w:r w:rsidRPr="00F4063C">
        <w:rPr>
          <w:rFonts w:ascii="Simplified Arabic" w:hAnsi="Simplified Arabic" w:cs="PT Bold Heading" w:hint="cs"/>
          <w:b/>
          <w:bCs/>
          <w:sz w:val="32"/>
          <w:szCs w:val="32"/>
          <w:rtl/>
          <w:lang w:bidi="ar-LY"/>
        </w:rPr>
        <w:t>6.1</w:t>
      </w:r>
      <w:r w:rsidRPr="00F4063C">
        <w:rPr>
          <w:rFonts w:ascii="Simplified Arabic" w:hAnsi="Simplified Arabic" w:cs="Simplified Arabic" w:hint="cs"/>
          <w:b/>
          <w:bCs/>
          <w:sz w:val="28"/>
          <w:szCs w:val="28"/>
          <w:rtl/>
        </w:rPr>
        <w:t>التشخص والعلاج:</w:t>
      </w:r>
    </w:p>
    <w:p w:rsidR="00DC25E4" w:rsidRPr="00F4063C" w:rsidRDefault="00DC25E4" w:rsidP="00DC25E4">
      <w:pPr>
        <w:tabs>
          <w:tab w:val="left" w:pos="9071"/>
        </w:tabs>
        <w:spacing w:line="360" w:lineRule="auto"/>
        <w:ind w:right="142"/>
        <w:rPr>
          <w:rFonts w:ascii="Simplified Arabic" w:hAnsi="Simplified Arabic" w:cs="Simplified Arabic"/>
          <w:b/>
          <w:bCs/>
          <w:sz w:val="28"/>
          <w:szCs w:val="28"/>
          <w:rtl/>
        </w:rPr>
      </w:pPr>
      <w:r w:rsidRPr="00F4063C">
        <w:rPr>
          <w:rFonts w:ascii="Simplified Arabic" w:hAnsi="Simplified Arabic" w:cs="Simplified Arabic" w:hint="cs"/>
          <w:b/>
          <w:bCs/>
          <w:sz w:val="28"/>
          <w:szCs w:val="28"/>
          <w:rtl/>
        </w:rPr>
        <w:t xml:space="preserve">1.6.1 </w:t>
      </w:r>
      <w:r w:rsidRPr="00F4063C">
        <w:rPr>
          <w:rFonts w:ascii="Simplified Arabic" w:hAnsi="Simplified Arabic" w:cs="Simplified Arabic"/>
          <w:b/>
          <w:bCs/>
          <w:sz w:val="28"/>
          <w:szCs w:val="28"/>
          <w:rtl/>
          <w:lang w:bidi="ar-LY"/>
        </w:rPr>
        <w:t>اختبارات الحساسية</w:t>
      </w:r>
      <w:r w:rsidRPr="00F4063C">
        <w:rPr>
          <w:rFonts w:asciiTheme="majorBidi" w:hAnsiTheme="majorBidi" w:cstheme="majorBidi"/>
          <w:b/>
          <w:bCs/>
          <w:sz w:val="28"/>
          <w:szCs w:val="28"/>
        </w:rPr>
        <w:t>Sensitivity tests</w:t>
      </w:r>
      <w:r w:rsidRPr="00F4063C">
        <w:rPr>
          <w:rFonts w:ascii="Simplified Arabic" w:hAnsi="Simplified Arabic" w:cs="Simplified Arabic"/>
          <w:b/>
          <w:bCs/>
          <w:sz w:val="28"/>
          <w:szCs w:val="28"/>
          <w:rtl/>
        </w:rPr>
        <w:t>:</w:t>
      </w:r>
    </w:p>
    <w:p w:rsidR="00DC25E4" w:rsidRDefault="00DC25E4" w:rsidP="00DC25E4">
      <w:pPr>
        <w:tabs>
          <w:tab w:val="left" w:pos="9071"/>
        </w:tabs>
        <w:spacing w:line="360" w:lineRule="auto"/>
        <w:ind w:right="142"/>
        <w:rPr>
          <w:rFonts w:ascii="Simplified Arabic" w:hAnsi="Simplified Arabic" w:cs="Simplified Arabic"/>
          <w:sz w:val="28"/>
          <w:szCs w:val="28"/>
          <w:rtl/>
        </w:rPr>
      </w:pPr>
      <w:r>
        <w:rPr>
          <w:rFonts w:ascii="Simplified Arabic" w:hAnsi="Simplified Arabic" w:cs="Simplified Arabic"/>
          <w:sz w:val="28"/>
          <w:szCs w:val="28"/>
          <w:rtl/>
        </w:rPr>
        <w:t xml:space="preserve">في بعض الأحيان قد لا يمكن تحديد مسببات الحساسية، ولذلك يلجأ الطبيب لإجراء اختبارات الحساسية الجلدية، ويتم إجراء هذا </w:t>
      </w:r>
      <w:r>
        <w:rPr>
          <w:rFonts w:ascii="Simplified Arabic" w:hAnsi="Simplified Arabic" w:cs="Simplified Arabic" w:hint="cs"/>
          <w:sz w:val="28"/>
          <w:szCs w:val="28"/>
          <w:rtl/>
        </w:rPr>
        <w:t>الاختبار</w:t>
      </w:r>
      <w:r>
        <w:rPr>
          <w:rFonts w:ascii="Simplified Arabic" w:hAnsi="Simplified Arabic" w:cs="Simplified Arabic"/>
          <w:sz w:val="28"/>
          <w:szCs w:val="28"/>
          <w:rtl/>
        </w:rPr>
        <w:t xml:space="preserve"> بطرق مختلفة</w:t>
      </w:r>
      <w:r>
        <w:rPr>
          <w:rFonts w:ascii="Simplified Arabic" w:hAnsi="Simplified Arabic" w:cs="Simplified Arabic" w:hint="cs"/>
          <w:sz w:val="28"/>
          <w:szCs w:val="28"/>
          <w:rtl/>
        </w:rPr>
        <w:t>، منها:</w:t>
      </w:r>
    </w:p>
    <w:p w:rsidR="00DC25E4" w:rsidRDefault="00DC25E4" w:rsidP="00DC25E4">
      <w:pPr>
        <w:pStyle w:val="a7"/>
        <w:numPr>
          <w:ilvl w:val="0"/>
          <w:numId w:val="10"/>
        </w:numPr>
        <w:tabs>
          <w:tab w:val="left" w:pos="9071"/>
        </w:tabs>
        <w:spacing w:line="360" w:lineRule="auto"/>
        <w:ind w:right="142"/>
        <w:rPr>
          <w:rFonts w:ascii="Simplified Arabic" w:hAnsi="Simplified Arabic" w:cs="Simplified Arabic"/>
          <w:sz w:val="28"/>
          <w:szCs w:val="28"/>
        </w:rPr>
      </w:pPr>
      <w:r>
        <w:rPr>
          <w:rFonts w:ascii="Simplified Arabic" w:hAnsi="Simplified Arabic" w:cs="Simplified Arabic"/>
          <w:sz w:val="28"/>
          <w:szCs w:val="28"/>
          <w:rtl/>
        </w:rPr>
        <w:t>اختبار وخز الجلد:</w:t>
      </w:r>
    </w:p>
    <w:p w:rsidR="00DC25E4" w:rsidRPr="004E020E" w:rsidRDefault="00DC25E4" w:rsidP="00DC25E4">
      <w:pPr>
        <w:tabs>
          <w:tab w:val="left" w:pos="9071"/>
        </w:tabs>
        <w:spacing w:line="360" w:lineRule="auto"/>
        <w:ind w:right="142"/>
        <w:jc w:val="highKashida"/>
        <w:rPr>
          <w:rFonts w:ascii="Simplified Arabic" w:hAnsi="Simplified Arabic" w:cs="Simplified Arabic"/>
          <w:sz w:val="28"/>
          <w:szCs w:val="28"/>
          <w:rtl/>
          <w:lang w:bidi="ar-LY"/>
        </w:rPr>
      </w:pPr>
      <w:r>
        <w:rPr>
          <w:rFonts w:ascii="Simplified Arabic" w:hAnsi="Simplified Arabic" w:cs="Simplified Arabic"/>
          <w:sz w:val="28"/>
          <w:szCs w:val="28"/>
          <w:rtl/>
        </w:rPr>
        <w:t xml:space="preserve">يتم في هذا </w:t>
      </w:r>
      <w:r>
        <w:rPr>
          <w:rFonts w:ascii="Simplified Arabic" w:hAnsi="Simplified Arabic" w:cs="Simplified Arabic" w:hint="cs"/>
          <w:sz w:val="28"/>
          <w:szCs w:val="28"/>
          <w:rtl/>
        </w:rPr>
        <w:t>الاختبار</w:t>
      </w:r>
      <w:r>
        <w:rPr>
          <w:rFonts w:ascii="Simplified Arabic" w:hAnsi="Simplified Arabic" w:cs="Simplified Arabic"/>
          <w:sz w:val="28"/>
          <w:szCs w:val="28"/>
          <w:rtl/>
        </w:rPr>
        <w:t xml:space="preserve"> وضع قطرة من المحلول الذي يحتوي على مسببات الحساسية كا</w:t>
      </w:r>
      <w:r>
        <w:rPr>
          <w:rFonts w:ascii="Simplified Arabic" w:hAnsi="Simplified Arabic" w:cs="Simplified Arabic" w:hint="cs"/>
          <w:sz w:val="28"/>
          <w:szCs w:val="28"/>
          <w:rtl/>
        </w:rPr>
        <w:t>ل</w:t>
      </w:r>
      <w:r>
        <w:rPr>
          <w:rFonts w:ascii="Simplified Arabic" w:hAnsi="Simplified Arabic" w:cs="Simplified Arabic"/>
          <w:sz w:val="28"/>
          <w:szCs w:val="28"/>
          <w:rtl/>
        </w:rPr>
        <w:t xml:space="preserve">حبوب اللٌّقاح، والعفن، وإفرازات الحيوانات، والعثة الغبارية المنزلية الموجودة على الجلد، ويتم عمل سلسلة من الخدوش أو الوخز بإبرة، ليسمح للمحلول دخوله للجلد، وإذا ظهر </w:t>
      </w:r>
      <w:r>
        <w:rPr>
          <w:rFonts w:ascii="Simplified Arabic" w:hAnsi="Simplified Arabic" w:cs="Simplified Arabic" w:hint="cs"/>
          <w:sz w:val="28"/>
          <w:szCs w:val="28"/>
          <w:rtl/>
        </w:rPr>
        <w:t>احمرار</w:t>
      </w:r>
      <w:r>
        <w:rPr>
          <w:rFonts w:ascii="Simplified Arabic" w:hAnsi="Simplified Arabic" w:cs="Simplified Arabic"/>
          <w:sz w:val="28"/>
          <w:szCs w:val="28"/>
          <w:rtl/>
        </w:rPr>
        <w:t xml:space="preserve"> في الجلد أو حكة في المنطقة مع انتفاخها فهذا يعني أن الشخص لديه حساسية من هذه المادة، وهذا ما يسمي ردة فعل إيجابي</w:t>
      </w:r>
      <w:r w:rsidRPr="004E020E">
        <w:rPr>
          <w:rFonts w:ascii="Simplified Arabic" w:hAnsi="Simplified Arabic" w:cs="Simplified Arabic" w:hint="cs"/>
          <w:sz w:val="28"/>
          <w:szCs w:val="28"/>
          <w:rtl/>
          <w:lang w:bidi="ar-LY"/>
        </w:rPr>
        <w:t>(</w:t>
      </w:r>
      <w:r>
        <w:rPr>
          <w:rFonts w:asciiTheme="majorBidi" w:hAnsiTheme="majorBidi" w:cstheme="majorBidi"/>
          <w:sz w:val="28"/>
          <w:szCs w:val="28"/>
          <w:lang w:bidi="ar-LY"/>
        </w:rPr>
        <w:t>Robinson</w:t>
      </w:r>
      <w:r w:rsidRPr="004E020E">
        <w:rPr>
          <w:rFonts w:asciiTheme="majorBidi" w:hAnsiTheme="majorBidi" w:cstheme="majorBidi"/>
          <w:sz w:val="28"/>
          <w:szCs w:val="28"/>
          <w:lang w:bidi="ar-LY"/>
        </w:rPr>
        <w:t>, 2008</w:t>
      </w:r>
      <w:r w:rsidRPr="004E020E">
        <w:rPr>
          <w:rFonts w:ascii="Simplified Arabic" w:hAnsi="Simplified Arabic" w:cs="Simplified Arabic" w:hint="cs"/>
          <w:sz w:val="28"/>
          <w:szCs w:val="28"/>
          <w:rtl/>
          <w:lang w:bidi="ar-LY"/>
        </w:rPr>
        <w:t>).</w:t>
      </w:r>
    </w:p>
    <w:p w:rsidR="00DC25E4" w:rsidRDefault="00DC25E4" w:rsidP="00DC25E4">
      <w:pPr>
        <w:tabs>
          <w:tab w:val="left" w:pos="9071"/>
        </w:tabs>
        <w:spacing w:line="360" w:lineRule="auto"/>
        <w:ind w:right="142"/>
        <w:jc w:val="center"/>
        <w:rPr>
          <w:rFonts w:ascii="Simplified Arabic" w:hAnsi="Simplified Arabic" w:cs="Simplified Arabic"/>
          <w:sz w:val="28"/>
          <w:szCs w:val="28"/>
          <w:rtl/>
        </w:rPr>
      </w:pPr>
      <w:r>
        <w:rPr>
          <w:rFonts w:ascii="Simplified Arabic" w:hAnsi="Simplified Arabic" w:cs="Simplified Arabic"/>
          <w:noProof/>
          <w:sz w:val="28"/>
          <w:szCs w:val="28"/>
        </w:rPr>
        <w:drawing>
          <wp:inline distT="0" distB="0" distL="0" distR="0">
            <wp:extent cx="3468703" cy="2173614"/>
            <wp:effectExtent l="0" t="0" r="0" b="0"/>
            <wp:docPr id="1" name="صورة 1" descr="الوصف: خدش الجل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4" descr="الوصف: خدش الجلد.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78510" cy="2179760"/>
                    </a:xfrm>
                    <a:prstGeom prst="rect">
                      <a:avLst/>
                    </a:prstGeom>
                    <a:noFill/>
                    <a:ln>
                      <a:noFill/>
                    </a:ln>
                  </pic:spPr>
                </pic:pic>
              </a:graphicData>
            </a:graphic>
          </wp:inline>
        </w:drawing>
      </w:r>
    </w:p>
    <w:p w:rsidR="00DC25E4" w:rsidRDefault="00DC25E4" w:rsidP="00DC25E4">
      <w:pPr>
        <w:tabs>
          <w:tab w:val="left" w:pos="9071"/>
        </w:tabs>
        <w:spacing w:line="360" w:lineRule="auto"/>
        <w:ind w:right="142"/>
        <w:rPr>
          <w:rFonts w:ascii="Simplified Arabic" w:hAnsi="Simplified Arabic" w:cs="Simplified Arabic"/>
          <w:b/>
          <w:bCs/>
          <w:sz w:val="28"/>
          <w:szCs w:val="28"/>
          <w:rtl/>
          <w:lang w:bidi="ar-LY"/>
        </w:rPr>
      </w:pPr>
      <w:r w:rsidRPr="00997A21">
        <w:rPr>
          <w:rFonts w:ascii="Simplified Arabic" w:hAnsi="Simplified Arabic" w:cs="Simplified Arabic"/>
          <w:b/>
          <w:bCs/>
          <w:sz w:val="28"/>
          <w:szCs w:val="28"/>
          <w:rtl/>
          <w:lang w:bidi="ar-LY"/>
        </w:rPr>
        <w:t xml:space="preserve">شكل </w:t>
      </w:r>
      <w:r w:rsidRPr="00997A21">
        <w:rPr>
          <w:rFonts w:ascii="Simplified Arabic" w:hAnsi="Simplified Arabic" w:cs="Simplified Arabic" w:hint="cs"/>
          <w:b/>
          <w:bCs/>
          <w:sz w:val="28"/>
          <w:szCs w:val="28"/>
          <w:rtl/>
          <w:lang w:bidi="ar-LY"/>
        </w:rPr>
        <w:t>2</w:t>
      </w:r>
      <w:r w:rsidRPr="00997A21">
        <w:rPr>
          <w:rFonts w:ascii="Simplified Arabic" w:hAnsi="Simplified Arabic" w:cs="Simplified Arabic"/>
          <w:b/>
          <w:bCs/>
          <w:sz w:val="28"/>
          <w:szCs w:val="28"/>
          <w:rtl/>
          <w:lang w:bidi="ar-LY"/>
        </w:rPr>
        <w:t>.1</w:t>
      </w:r>
      <w:r w:rsidRPr="00997A21">
        <w:rPr>
          <w:rFonts w:ascii="Simplified Arabic" w:hAnsi="Simplified Arabic" w:cs="Simplified Arabic" w:hint="cs"/>
          <w:b/>
          <w:bCs/>
          <w:sz w:val="28"/>
          <w:szCs w:val="28"/>
          <w:rtl/>
          <w:lang w:bidi="ar-LY"/>
        </w:rPr>
        <w:t>:</w:t>
      </w:r>
      <w:r w:rsidRPr="00997A21">
        <w:rPr>
          <w:rFonts w:ascii="Simplified Arabic" w:hAnsi="Simplified Arabic" w:cs="Simplified Arabic"/>
          <w:b/>
          <w:bCs/>
          <w:sz w:val="28"/>
          <w:szCs w:val="28"/>
          <w:rtl/>
          <w:lang w:bidi="ar-LY"/>
        </w:rPr>
        <w:t xml:space="preserve"> يوضح اختبار </w:t>
      </w:r>
      <w:r w:rsidRPr="00997A21">
        <w:rPr>
          <w:rFonts w:ascii="Simplified Arabic" w:hAnsi="Simplified Arabic" w:cs="Simplified Arabic" w:hint="cs"/>
          <w:b/>
          <w:bCs/>
          <w:sz w:val="28"/>
          <w:szCs w:val="28"/>
          <w:rtl/>
          <w:lang w:bidi="ar-LY"/>
        </w:rPr>
        <w:t>وخز</w:t>
      </w:r>
      <w:r w:rsidRPr="00997A21">
        <w:rPr>
          <w:rFonts w:ascii="Simplified Arabic" w:hAnsi="Simplified Arabic" w:cs="Simplified Arabic"/>
          <w:b/>
          <w:bCs/>
          <w:sz w:val="28"/>
          <w:szCs w:val="28"/>
          <w:rtl/>
          <w:lang w:bidi="ar-LY"/>
        </w:rPr>
        <w:t xml:space="preserve"> الجلد</w:t>
      </w:r>
      <w:r w:rsidRPr="00997A21">
        <w:rPr>
          <w:rFonts w:ascii="Simplified Arabic" w:hAnsi="Simplified Arabic" w:cs="Simplified Arabic" w:hint="cs"/>
          <w:b/>
          <w:bCs/>
          <w:sz w:val="28"/>
          <w:szCs w:val="28"/>
          <w:rtl/>
          <w:lang w:bidi="ar-LY"/>
        </w:rPr>
        <w:t>(</w:t>
      </w:r>
      <w:r w:rsidRPr="00997A21">
        <w:rPr>
          <w:rFonts w:asciiTheme="majorBidi" w:hAnsiTheme="majorBidi" w:cstheme="majorBidi"/>
          <w:b/>
          <w:bCs/>
          <w:sz w:val="28"/>
          <w:szCs w:val="28"/>
          <w:lang w:bidi="ar-LY"/>
        </w:rPr>
        <w:t>Robinson, 2008</w:t>
      </w:r>
      <w:r w:rsidRPr="00997A21">
        <w:rPr>
          <w:rFonts w:ascii="Simplified Arabic" w:hAnsi="Simplified Arabic" w:cs="Simplified Arabic" w:hint="cs"/>
          <w:b/>
          <w:bCs/>
          <w:sz w:val="28"/>
          <w:szCs w:val="28"/>
          <w:rtl/>
          <w:lang w:bidi="ar-LY"/>
        </w:rPr>
        <w:t>).</w:t>
      </w:r>
    </w:p>
    <w:p w:rsidR="00DC25E4" w:rsidRDefault="00DC25E4" w:rsidP="00DC25E4">
      <w:pPr>
        <w:tabs>
          <w:tab w:val="left" w:pos="9071"/>
        </w:tabs>
        <w:spacing w:line="360" w:lineRule="auto"/>
        <w:ind w:right="142"/>
        <w:rPr>
          <w:rFonts w:ascii="Simplified Arabic" w:hAnsi="Simplified Arabic" w:cs="Simplified Arabic"/>
          <w:b/>
          <w:bCs/>
          <w:sz w:val="28"/>
          <w:szCs w:val="28"/>
          <w:rtl/>
          <w:lang w:bidi="ar-LY"/>
        </w:rPr>
      </w:pPr>
    </w:p>
    <w:p w:rsidR="00513EE2" w:rsidRDefault="00513EE2" w:rsidP="00DC25E4">
      <w:pPr>
        <w:tabs>
          <w:tab w:val="left" w:pos="9071"/>
        </w:tabs>
        <w:spacing w:line="360" w:lineRule="auto"/>
        <w:ind w:right="142"/>
        <w:rPr>
          <w:rFonts w:ascii="Simplified Arabic" w:hAnsi="Simplified Arabic" w:cs="Simplified Arabic"/>
          <w:b/>
          <w:bCs/>
          <w:sz w:val="28"/>
          <w:szCs w:val="28"/>
          <w:rtl/>
          <w:lang w:bidi="ar-LY"/>
        </w:rPr>
      </w:pPr>
    </w:p>
    <w:p w:rsidR="00DC25E4" w:rsidRPr="00997A21" w:rsidRDefault="00DC25E4" w:rsidP="00DC25E4">
      <w:pPr>
        <w:tabs>
          <w:tab w:val="left" w:pos="9071"/>
        </w:tabs>
        <w:spacing w:line="360" w:lineRule="auto"/>
        <w:ind w:right="142"/>
        <w:rPr>
          <w:rFonts w:ascii="Simplified Arabic" w:hAnsi="Simplified Arabic" w:cs="Simplified Arabic"/>
          <w:b/>
          <w:bCs/>
          <w:sz w:val="28"/>
          <w:szCs w:val="28"/>
          <w:lang w:bidi="ar-LY"/>
        </w:rPr>
      </w:pPr>
    </w:p>
    <w:p w:rsidR="00DC25E4" w:rsidRDefault="00DC25E4" w:rsidP="00DC25E4">
      <w:pPr>
        <w:pStyle w:val="a7"/>
        <w:numPr>
          <w:ilvl w:val="0"/>
          <w:numId w:val="10"/>
        </w:numPr>
        <w:tabs>
          <w:tab w:val="left" w:pos="9071"/>
        </w:tabs>
        <w:spacing w:line="360" w:lineRule="auto"/>
        <w:ind w:right="142"/>
        <w:jc w:val="lowKashida"/>
        <w:rPr>
          <w:rFonts w:ascii="Simplified Arabic" w:hAnsi="Simplified Arabic" w:cs="Simplified Arabic"/>
          <w:sz w:val="28"/>
          <w:szCs w:val="28"/>
          <w:rtl/>
        </w:rPr>
      </w:pPr>
      <w:r>
        <w:rPr>
          <w:rFonts w:ascii="Simplified Arabic" w:hAnsi="Simplified Arabic" w:cs="Simplified Arabic"/>
          <w:sz w:val="28"/>
          <w:szCs w:val="28"/>
          <w:rtl/>
        </w:rPr>
        <w:t>اختبار الرقعة:</w:t>
      </w:r>
    </w:p>
    <w:p w:rsidR="00DC25E4" w:rsidRDefault="00DC25E4" w:rsidP="00DC25E4">
      <w:pPr>
        <w:tabs>
          <w:tab w:val="left" w:pos="9071"/>
        </w:tabs>
        <w:spacing w:line="360" w:lineRule="auto"/>
        <w:ind w:right="142"/>
        <w:jc w:val="lowKashida"/>
        <w:rPr>
          <w:rFonts w:ascii="Simplified Arabic" w:hAnsi="Simplified Arabic" w:cs="Simplified Arabic"/>
          <w:sz w:val="28"/>
          <w:szCs w:val="28"/>
          <w:rtl/>
        </w:rPr>
      </w:pPr>
      <w:r>
        <w:rPr>
          <w:rFonts w:ascii="Simplified Arabic" w:hAnsi="Simplified Arabic" w:cs="Simplified Arabic"/>
          <w:sz w:val="28"/>
          <w:szCs w:val="28"/>
          <w:rtl/>
        </w:rPr>
        <w:t>يتم إجراء هذا ال</w:t>
      </w:r>
      <w:r>
        <w:rPr>
          <w:rFonts w:ascii="Simplified Arabic" w:hAnsi="Simplified Arabic" w:cs="Simplified Arabic" w:hint="cs"/>
          <w:sz w:val="28"/>
          <w:szCs w:val="28"/>
          <w:rtl/>
        </w:rPr>
        <w:t>ا</w:t>
      </w:r>
      <w:r>
        <w:rPr>
          <w:rFonts w:ascii="Simplified Arabic" w:hAnsi="Simplified Arabic" w:cs="Simplified Arabic"/>
          <w:sz w:val="28"/>
          <w:szCs w:val="28"/>
          <w:rtl/>
        </w:rPr>
        <w:t>ختبار لمعرفة ما إذا كانت المادة المحددة تسبب تهيج الجلد التحسسي (</w:t>
      </w:r>
      <w:r>
        <w:rPr>
          <w:rFonts w:ascii="Simplified Arabic" w:hAnsi="Simplified Arabic" w:cs="Simplified Arabic" w:hint="cs"/>
          <w:sz w:val="28"/>
          <w:szCs w:val="28"/>
          <w:rtl/>
        </w:rPr>
        <w:t>ا</w:t>
      </w:r>
      <w:r>
        <w:rPr>
          <w:rFonts w:ascii="Simplified Arabic" w:hAnsi="Simplified Arabic" w:cs="Simplified Arabic"/>
          <w:sz w:val="28"/>
          <w:szCs w:val="28"/>
          <w:rtl/>
        </w:rPr>
        <w:t>لتهاب الجلد بالتماس)أو لا تسبب، ويمكن أن يكشف هذا الاختبار تفاعلات الحساسية المتأخرة، والتي يمكن أن تستغرق عند حدوثها عدة أيام</w:t>
      </w:r>
      <w:r>
        <w:rPr>
          <w:rFonts w:ascii="Simplified Arabic" w:hAnsi="Simplified Arabic" w:cs="Simplified Arabic" w:hint="cs"/>
          <w:sz w:val="28"/>
          <w:szCs w:val="28"/>
          <w:rtl/>
          <w:lang w:bidi="ar-LY"/>
        </w:rPr>
        <w:t>(</w:t>
      </w:r>
      <w:r>
        <w:rPr>
          <w:rFonts w:asciiTheme="majorBidi" w:hAnsiTheme="majorBidi" w:cstheme="majorBidi"/>
          <w:sz w:val="28"/>
          <w:szCs w:val="28"/>
          <w:lang w:bidi="ar-LY"/>
        </w:rPr>
        <w:t xml:space="preserve">Robinson, </w:t>
      </w:r>
      <w:r w:rsidRPr="000B28C5">
        <w:rPr>
          <w:rFonts w:asciiTheme="majorBidi" w:hAnsiTheme="majorBidi" w:cstheme="majorBidi"/>
          <w:sz w:val="28"/>
          <w:szCs w:val="28"/>
          <w:lang w:bidi="ar-LY"/>
        </w:rPr>
        <w:t>2008</w:t>
      </w:r>
      <w:r>
        <w:rPr>
          <w:rFonts w:ascii="Simplified Arabic" w:hAnsi="Simplified Arabic" w:cs="Simplified Arabic" w:hint="cs"/>
          <w:sz w:val="28"/>
          <w:szCs w:val="28"/>
          <w:rtl/>
          <w:lang w:bidi="ar-LY"/>
        </w:rPr>
        <w:t>)</w:t>
      </w:r>
      <w:r>
        <w:rPr>
          <w:rFonts w:ascii="Simplified Arabic" w:hAnsi="Simplified Arabic" w:cs="Simplified Arabic"/>
          <w:sz w:val="28"/>
          <w:szCs w:val="28"/>
          <w:rtl/>
        </w:rPr>
        <w:t>.</w:t>
      </w:r>
    </w:p>
    <w:p w:rsidR="00DC25E4" w:rsidRDefault="00DC25E4" w:rsidP="00DC25E4">
      <w:pPr>
        <w:pStyle w:val="a7"/>
        <w:numPr>
          <w:ilvl w:val="0"/>
          <w:numId w:val="10"/>
        </w:numPr>
        <w:tabs>
          <w:tab w:val="left" w:pos="9071"/>
        </w:tabs>
        <w:spacing w:line="360" w:lineRule="auto"/>
        <w:ind w:right="142"/>
        <w:jc w:val="lowKashida"/>
        <w:rPr>
          <w:rFonts w:ascii="Simplified Arabic" w:hAnsi="Simplified Arabic" w:cs="Simplified Arabic"/>
          <w:sz w:val="28"/>
          <w:szCs w:val="28"/>
          <w:rtl/>
        </w:rPr>
      </w:pPr>
      <w:r>
        <w:rPr>
          <w:rFonts w:ascii="Simplified Arabic" w:hAnsi="Simplified Arabic" w:cs="Simplified Arabic"/>
          <w:sz w:val="28"/>
          <w:szCs w:val="28"/>
          <w:rtl/>
        </w:rPr>
        <w:t>اختبار فحص الدم:</w:t>
      </w:r>
    </w:p>
    <w:p w:rsidR="00DC25E4" w:rsidRPr="00B9526D" w:rsidRDefault="00DC25E4" w:rsidP="00DC25E4">
      <w:pPr>
        <w:tabs>
          <w:tab w:val="left" w:pos="9071"/>
        </w:tabs>
        <w:spacing w:line="360" w:lineRule="auto"/>
        <w:ind w:right="142"/>
        <w:jc w:val="lowKashida"/>
        <w:rPr>
          <w:rFonts w:ascii="Simplified Arabic" w:hAnsi="Simplified Arabic" w:cs="Simplified Arabic"/>
          <w:sz w:val="28"/>
          <w:szCs w:val="28"/>
          <w:rtl/>
        </w:rPr>
      </w:pPr>
      <w:r>
        <w:rPr>
          <w:rFonts w:ascii="Simplified Arabic" w:hAnsi="Simplified Arabic" w:cs="Simplified Arabic"/>
          <w:sz w:val="28"/>
          <w:szCs w:val="28"/>
          <w:rtl/>
        </w:rPr>
        <w:t>يبحث هذا ال</w:t>
      </w:r>
      <w:r>
        <w:rPr>
          <w:rFonts w:ascii="Simplified Arabic" w:hAnsi="Simplified Arabic" w:cs="Simplified Arabic" w:hint="cs"/>
          <w:sz w:val="28"/>
          <w:szCs w:val="28"/>
          <w:rtl/>
        </w:rPr>
        <w:t>ا</w:t>
      </w:r>
      <w:r>
        <w:rPr>
          <w:rFonts w:ascii="Simplified Arabic" w:hAnsi="Simplified Arabic" w:cs="Simplified Arabic"/>
          <w:sz w:val="28"/>
          <w:szCs w:val="28"/>
          <w:rtl/>
        </w:rPr>
        <w:t>ختبار عن المواد الموجودة في الدم والتي تسمي بالأجسام المضادة، وليست حساسة مثل ال</w:t>
      </w:r>
      <w:r>
        <w:rPr>
          <w:rFonts w:ascii="Simplified Arabic" w:hAnsi="Simplified Arabic" w:cs="Simplified Arabic" w:hint="cs"/>
          <w:sz w:val="28"/>
          <w:szCs w:val="28"/>
          <w:rtl/>
        </w:rPr>
        <w:t>ا</w:t>
      </w:r>
      <w:r>
        <w:rPr>
          <w:rFonts w:ascii="Simplified Arabic" w:hAnsi="Simplified Arabic" w:cs="Simplified Arabic"/>
          <w:sz w:val="28"/>
          <w:szCs w:val="28"/>
          <w:rtl/>
        </w:rPr>
        <w:t xml:space="preserve">ختبارات الجلدية، ولكن غالباً ما تستخدم عند الأشخاص الذين لا يستطيعون العمل علي </w:t>
      </w:r>
      <w:r>
        <w:rPr>
          <w:rFonts w:ascii="Simplified Arabic" w:hAnsi="Simplified Arabic" w:cs="Simplified Arabic" w:hint="cs"/>
          <w:sz w:val="28"/>
          <w:szCs w:val="28"/>
          <w:rtl/>
        </w:rPr>
        <w:t>ا</w:t>
      </w:r>
      <w:r>
        <w:rPr>
          <w:rFonts w:ascii="Simplified Arabic" w:hAnsi="Simplified Arabic" w:cs="Simplified Arabic"/>
          <w:sz w:val="28"/>
          <w:szCs w:val="28"/>
          <w:rtl/>
        </w:rPr>
        <w:t>ختبارات الجلد، والنوع الأكثر شيوعاً من فحص الدم المستخدم في هذا ال</w:t>
      </w:r>
      <w:r>
        <w:rPr>
          <w:rFonts w:ascii="Simplified Arabic" w:hAnsi="Simplified Arabic" w:cs="Simplified Arabic" w:hint="cs"/>
          <w:sz w:val="28"/>
          <w:szCs w:val="28"/>
          <w:rtl/>
        </w:rPr>
        <w:t>ا</w:t>
      </w:r>
      <w:r>
        <w:rPr>
          <w:rFonts w:ascii="Simplified Arabic" w:hAnsi="Simplified Arabic" w:cs="Simplified Arabic"/>
          <w:sz w:val="28"/>
          <w:szCs w:val="28"/>
          <w:rtl/>
        </w:rPr>
        <w:t>ختبار هو الإنزيم المرتبط المناعي، ويستخدم لقياس مستوى ونوع الأجسام المضادة في الدم، والتي تسمي بــــ ال</w:t>
      </w:r>
      <w:r>
        <w:rPr>
          <w:rFonts w:ascii="Simplified Arabic" w:hAnsi="Simplified Arabic" w:cs="Simplified Arabic" w:hint="cs"/>
          <w:sz w:val="28"/>
          <w:szCs w:val="28"/>
          <w:rtl/>
        </w:rPr>
        <w:t>غ</w:t>
      </w:r>
      <w:r>
        <w:rPr>
          <w:rFonts w:ascii="Simplified Arabic" w:hAnsi="Simplified Arabic" w:cs="Simplified Arabic"/>
          <w:sz w:val="28"/>
          <w:szCs w:val="28"/>
          <w:rtl/>
        </w:rPr>
        <w:t>لوبيولينات المناعية التي يفرزها الجسم، ومستويات ال</w:t>
      </w:r>
      <w:r>
        <w:rPr>
          <w:rFonts w:ascii="Simplified Arabic" w:hAnsi="Simplified Arabic" w:cs="Simplified Arabic" w:hint="cs"/>
          <w:sz w:val="28"/>
          <w:szCs w:val="28"/>
          <w:rtl/>
        </w:rPr>
        <w:t>غ</w:t>
      </w:r>
      <w:r>
        <w:rPr>
          <w:rFonts w:ascii="Simplified Arabic" w:hAnsi="Simplified Arabic" w:cs="Simplified Arabic"/>
          <w:sz w:val="28"/>
          <w:szCs w:val="28"/>
          <w:rtl/>
        </w:rPr>
        <w:t>لوبيولينات المناعية غالباً ما تكون عالية في الأشخاص الذين لديهم حساسية أو ربو</w:t>
      </w:r>
      <w:r>
        <w:rPr>
          <w:rFonts w:ascii="Simplified Arabic" w:hAnsi="Simplified Arabic" w:cs="Simplified Arabic" w:hint="cs"/>
          <w:sz w:val="28"/>
          <w:szCs w:val="28"/>
          <w:rtl/>
        </w:rPr>
        <w:t xml:space="preserve"> (</w:t>
      </w:r>
      <w:r w:rsidRPr="008A7D7F">
        <w:rPr>
          <w:rFonts w:asciiTheme="majorBidi" w:hAnsiTheme="majorBidi" w:cstheme="majorBidi"/>
          <w:sz w:val="28"/>
          <w:szCs w:val="28"/>
          <w:lang w:bidi="ar-LY"/>
        </w:rPr>
        <w:t>Noedqvist</w:t>
      </w:r>
      <w:r>
        <w:rPr>
          <w:rFonts w:asciiTheme="majorBidi" w:hAnsiTheme="majorBidi" w:cstheme="majorBidi"/>
          <w:sz w:val="28"/>
          <w:szCs w:val="28"/>
          <w:lang w:bidi="ar-LY"/>
        </w:rPr>
        <w:t>,</w:t>
      </w:r>
      <w:r w:rsidRPr="008A7D7F">
        <w:rPr>
          <w:rFonts w:asciiTheme="majorBidi" w:hAnsiTheme="majorBidi" w:cstheme="majorBidi"/>
          <w:sz w:val="28"/>
          <w:szCs w:val="28"/>
          <w:lang w:bidi="ar-LY"/>
        </w:rPr>
        <w:t xml:space="preserve"> 2</w:t>
      </w:r>
      <w:r>
        <w:rPr>
          <w:rFonts w:asciiTheme="majorBidi" w:hAnsiTheme="majorBidi" w:cstheme="majorBidi"/>
          <w:sz w:val="28"/>
          <w:szCs w:val="28"/>
          <w:lang w:bidi="ar-LY"/>
        </w:rPr>
        <w:t>017</w:t>
      </w:r>
      <w:r>
        <w:rPr>
          <w:rFonts w:ascii="Simplified Arabic" w:hAnsi="Simplified Arabic" w:cs="Simplified Arabic" w:hint="cs"/>
          <w:sz w:val="28"/>
          <w:szCs w:val="28"/>
          <w:rtl/>
        </w:rPr>
        <w:t>).</w:t>
      </w:r>
    </w:p>
    <w:p w:rsidR="00DC25E4" w:rsidRDefault="00DC25E4" w:rsidP="00DC25E4">
      <w:pPr>
        <w:tabs>
          <w:tab w:val="left" w:pos="1631"/>
          <w:tab w:val="left" w:pos="9071"/>
        </w:tabs>
        <w:spacing w:line="360" w:lineRule="auto"/>
        <w:ind w:right="142"/>
        <w:jc w:val="lowKashida"/>
        <w:rPr>
          <w:rFonts w:ascii="Simplified Arabic" w:hAnsi="Simplified Arabic" w:cs="Simplified Arabic"/>
          <w:b/>
          <w:bCs/>
          <w:sz w:val="28"/>
          <w:szCs w:val="28"/>
          <w:rtl/>
        </w:rPr>
      </w:pPr>
      <w:r>
        <w:rPr>
          <w:rFonts w:ascii="Simplified Arabic" w:hAnsi="Simplified Arabic" w:cs="Simplified Arabic" w:hint="cs"/>
          <w:b/>
          <w:bCs/>
          <w:sz w:val="28"/>
          <w:szCs w:val="28"/>
          <w:rtl/>
          <w:lang w:bidi="ar-LY"/>
        </w:rPr>
        <w:t>2</w:t>
      </w:r>
      <w:r>
        <w:rPr>
          <w:rFonts w:ascii="Simplified Arabic" w:hAnsi="Simplified Arabic" w:cs="Simplified Arabic"/>
          <w:b/>
          <w:bCs/>
          <w:sz w:val="28"/>
          <w:szCs w:val="28"/>
          <w:rtl/>
          <w:lang w:bidi="ar-LY"/>
        </w:rPr>
        <w:t>.6.1 علاج الحساسية:</w:t>
      </w:r>
    </w:p>
    <w:p w:rsidR="00DC25E4" w:rsidRDefault="00DC25E4" w:rsidP="00DC25E4">
      <w:pPr>
        <w:tabs>
          <w:tab w:val="left" w:pos="1631"/>
          <w:tab w:val="left" w:pos="9071"/>
        </w:tabs>
        <w:spacing w:line="360" w:lineRule="auto"/>
        <w:ind w:right="142"/>
        <w:jc w:val="lowKashida"/>
        <w:rPr>
          <w:rFonts w:ascii="Simplified Arabic" w:hAnsi="Simplified Arabic" w:cs="Simplified Arabic"/>
          <w:sz w:val="28"/>
          <w:szCs w:val="28"/>
          <w:rtl/>
          <w:lang w:bidi="ar-LY"/>
        </w:rPr>
      </w:pPr>
      <w:r>
        <w:rPr>
          <w:rFonts w:ascii="Simplified Arabic" w:hAnsi="Simplified Arabic" w:cs="Simplified Arabic"/>
          <w:sz w:val="28"/>
          <w:szCs w:val="28"/>
          <w:rtl/>
          <w:lang w:bidi="ar-LY"/>
        </w:rPr>
        <w:t>هناك عدد من الخيارات العلاجية التي يمكن اللجوء إليها للسيطرة على مرض الحساسية</w:t>
      </w:r>
      <w:r>
        <w:rPr>
          <w:rFonts w:ascii="Simplified Arabic" w:hAnsi="Simplified Arabic" w:cs="Simplified Arabic" w:hint="cs"/>
          <w:sz w:val="28"/>
          <w:szCs w:val="28"/>
          <w:rtl/>
          <w:lang w:bidi="ar-LY"/>
        </w:rPr>
        <w:t>، وهي:</w:t>
      </w:r>
    </w:p>
    <w:p w:rsidR="00DC25E4" w:rsidRDefault="00DC25E4" w:rsidP="00DC25E4">
      <w:pPr>
        <w:pStyle w:val="a7"/>
        <w:numPr>
          <w:ilvl w:val="0"/>
          <w:numId w:val="1"/>
        </w:numPr>
        <w:tabs>
          <w:tab w:val="left" w:pos="1631"/>
          <w:tab w:val="left" w:pos="9071"/>
        </w:tabs>
        <w:spacing w:line="360" w:lineRule="auto"/>
        <w:ind w:left="0" w:right="142"/>
        <w:jc w:val="lowKashida"/>
        <w:rPr>
          <w:rFonts w:ascii="Simplified Arabic" w:hAnsi="Simplified Arabic" w:cs="Simplified Arabic"/>
          <w:sz w:val="28"/>
          <w:szCs w:val="28"/>
          <w:rtl/>
          <w:lang w:bidi="ar-LY"/>
        </w:rPr>
      </w:pPr>
      <w:r>
        <w:rPr>
          <w:rFonts w:ascii="Simplified Arabic" w:hAnsi="Simplified Arabic" w:cs="Simplified Arabic"/>
          <w:sz w:val="28"/>
          <w:szCs w:val="28"/>
          <w:rtl/>
          <w:lang w:bidi="ar-LY"/>
        </w:rPr>
        <w:t>تجنب مسببات الحساسية عموماً هي الخطوة الأكثر أهمية في التقليل من أعراض مرض الحساسية.</w:t>
      </w:r>
    </w:p>
    <w:p w:rsidR="00DC25E4" w:rsidRPr="007675CF" w:rsidRDefault="00DC25E4" w:rsidP="00DC25E4">
      <w:pPr>
        <w:pStyle w:val="a7"/>
        <w:numPr>
          <w:ilvl w:val="0"/>
          <w:numId w:val="1"/>
        </w:numPr>
        <w:tabs>
          <w:tab w:val="left" w:pos="1631"/>
          <w:tab w:val="left" w:pos="9071"/>
        </w:tabs>
        <w:spacing w:line="360" w:lineRule="auto"/>
        <w:ind w:left="0" w:right="142"/>
        <w:jc w:val="lowKashida"/>
        <w:rPr>
          <w:rFonts w:ascii="Simplified Arabic" w:hAnsi="Simplified Arabic" w:cs="Simplified Arabic"/>
          <w:sz w:val="28"/>
          <w:szCs w:val="28"/>
          <w:lang w:bidi="ar-LY"/>
        </w:rPr>
      </w:pPr>
      <w:r>
        <w:rPr>
          <w:rFonts w:ascii="Simplified Arabic" w:hAnsi="Simplified Arabic" w:cs="Simplified Arabic"/>
          <w:sz w:val="28"/>
          <w:szCs w:val="28"/>
          <w:rtl/>
          <w:lang w:bidi="ar-LY"/>
        </w:rPr>
        <w:t>تناول بعض أنواع الأدوية التي تساعد على تقليل رد فعل جهاز المناعة والتخفيف من الأعراض , ومن الأدوية:</w:t>
      </w:r>
      <w:r w:rsidRPr="007675CF">
        <w:rPr>
          <w:rFonts w:ascii="Simplified Arabic" w:hAnsi="Simplified Arabic" w:cs="Simplified Arabic"/>
          <w:sz w:val="28"/>
          <w:szCs w:val="28"/>
          <w:rtl/>
          <w:lang w:bidi="ar-LY"/>
        </w:rPr>
        <w:t>مضادات الهيستامين (</w:t>
      </w:r>
      <w:r w:rsidRPr="007675CF">
        <w:rPr>
          <w:rFonts w:asciiTheme="majorBidi" w:hAnsiTheme="majorBidi" w:cstheme="majorBidi"/>
          <w:sz w:val="24"/>
          <w:szCs w:val="24"/>
          <w:lang w:bidi="ar-LY"/>
        </w:rPr>
        <w:t>Antihistamines</w:t>
      </w:r>
      <w:r w:rsidRPr="007675CF">
        <w:rPr>
          <w:rFonts w:asciiTheme="majorBidi" w:hAnsiTheme="majorBidi" w:cstheme="majorBidi"/>
          <w:sz w:val="28"/>
          <w:szCs w:val="28"/>
          <w:rtl/>
          <w:lang w:bidi="ar-LY"/>
        </w:rPr>
        <w:t>)</w:t>
      </w:r>
      <w:r>
        <w:rPr>
          <w:rFonts w:ascii="Simplified Arabic" w:hAnsi="Simplified Arabic" w:cs="Simplified Arabic" w:hint="cs"/>
          <w:sz w:val="28"/>
          <w:szCs w:val="28"/>
          <w:rtl/>
          <w:lang w:bidi="ar-LY"/>
        </w:rPr>
        <w:t xml:space="preserve">، </w:t>
      </w:r>
      <w:r w:rsidRPr="007675CF">
        <w:rPr>
          <w:rFonts w:ascii="Simplified Arabic" w:hAnsi="Simplified Arabic" w:cs="Simplified Arabic"/>
          <w:sz w:val="28"/>
          <w:szCs w:val="28"/>
          <w:rtl/>
          <w:lang w:bidi="ar-LY"/>
        </w:rPr>
        <w:t>مضادات مستقبلات الليكوترين (</w:t>
      </w:r>
      <w:r w:rsidRPr="007675CF">
        <w:rPr>
          <w:rFonts w:asciiTheme="majorBidi" w:hAnsiTheme="majorBidi" w:cstheme="majorBidi"/>
          <w:sz w:val="24"/>
          <w:szCs w:val="24"/>
          <w:lang w:bidi="ar-LY"/>
        </w:rPr>
        <w:t>Leukotriene receptor antagonists</w:t>
      </w:r>
      <w:r>
        <w:rPr>
          <w:rFonts w:ascii="Simplified Arabic" w:hAnsi="Simplified Arabic" w:cs="Simplified Arabic"/>
          <w:sz w:val="28"/>
          <w:szCs w:val="28"/>
          <w:rtl/>
          <w:lang w:bidi="ar-LY"/>
        </w:rPr>
        <w:t>)</w:t>
      </w:r>
      <w:r>
        <w:rPr>
          <w:rFonts w:ascii="Simplified Arabic" w:hAnsi="Simplified Arabic" w:cs="Simplified Arabic" w:hint="cs"/>
          <w:sz w:val="28"/>
          <w:szCs w:val="28"/>
          <w:rtl/>
          <w:lang w:bidi="ar-LY"/>
        </w:rPr>
        <w:t xml:space="preserve"> و</w:t>
      </w:r>
      <w:r w:rsidRPr="007675CF">
        <w:rPr>
          <w:rFonts w:ascii="Simplified Arabic" w:hAnsi="Simplified Arabic" w:cs="Simplified Arabic"/>
          <w:sz w:val="28"/>
          <w:szCs w:val="28"/>
          <w:rtl/>
          <w:lang w:bidi="ar-LY"/>
        </w:rPr>
        <w:t xml:space="preserve">بخاخات الستيرويد </w:t>
      </w:r>
      <w:r w:rsidRPr="007675CF">
        <w:rPr>
          <w:rFonts w:asciiTheme="majorBidi" w:hAnsiTheme="majorBidi" w:cstheme="majorBidi"/>
          <w:sz w:val="24"/>
          <w:szCs w:val="24"/>
          <w:lang w:bidi="ar-LY"/>
        </w:rPr>
        <w:t>Steroid sprays</w:t>
      </w:r>
      <w:r w:rsidRPr="007675CF">
        <w:rPr>
          <w:rFonts w:asciiTheme="majorBidi" w:hAnsiTheme="majorBidi" w:cstheme="majorBidi"/>
          <w:sz w:val="28"/>
          <w:szCs w:val="28"/>
          <w:lang w:bidi="ar-LY"/>
        </w:rPr>
        <w:t>)</w:t>
      </w:r>
      <w:r w:rsidRPr="007675CF">
        <w:rPr>
          <w:rFonts w:ascii="Simplified Arabic" w:hAnsi="Simplified Arabic" w:cs="Simplified Arabic"/>
          <w:sz w:val="28"/>
          <w:szCs w:val="28"/>
          <w:rtl/>
          <w:lang w:bidi="ar-LY"/>
        </w:rPr>
        <w:t>).</w:t>
      </w:r>
    </w:p>
    <w:p w:rsidR="00DC25E4" w:rsidRDefault="00DC25E4" w:rsidP="00DC25E4">
      <w:pPr>
        <w:pStyle w:val="a7"/>
        <w:numPr>
          <w:ilvl w:val="0"/>
          <w:numId w:val="1"/>
        </w:numPr>
        <w:tabs>
          <w:tab w:val="left" w:pos="1631"/>
          <w:tab w:val="left" w:pos="9071"/>
        </w:tabs>
        <w:spacing w:line="360" w:lineRule="auto"/>
        <w:ind w:left="0" w:right="142"/>
        <w:jc w:val="lowKashida"/>
        <w:rPr>
          <w:rFonts w:ascii="Simplified Arabic" w:hAnsi="Simplified Arabic" w:cs="Simplified Arabic"/>
          <w:sz w:val="28"/>
          <w:szCs w:val="28"/>
          <w:lang w:bidi="ar-LY"/>
        </w:rPr>
      </w:pPr>
      <w:r>
        <w:rPr>
          <w:rFonts w:ascii="Simplified Arabic" w:hAnsi="Simplified Arabic" w:cs="Simplified Arabic"/>
          <w:sz w:val="28"/>
          <w:szCs w:val="28"/>
          <w:rtl/>
          <w:lang w:bidi="ar-LY"/>
        </w:rPr>
        <w:t xml:space="preserve">اللجوء للعلاجات الأخرى ومنها العلاج المناعي </w:t>
      </w:r>
      <w:r>
        <w:rPr>
          <w:rFonts w:asciiTheme="majorBidi" w:hAnsiTheme="majorBidi" w:cstheme="majorBidi"/>
          <w:sz w:val="24"/>
          <w:szCs w:val="24"/>
          <w:lang w:bidi="ar-LY"/>
        </w:rPr>
        <w:t>Immunotherapy</w:t>
      </w:r>
      <w:r>
        <w:rPr>
          <w:rFonts w:asciiTheme="majorBidi" w:hAnsiTheme="majorBidi" w:cstheme="majorBidi"/>
          <w:sz w:val="28"/>
          <w:szCs w:val="28"/>
          <w:lang w:bidi="ar-LY"/>
        </w:rPr>
        <w:t>)</w:t>
      </w:r>
      <w:r>
        <w:rPr>
          <w:rFonts w:ascii="Simplified Arabic" w:hAnsi="Simplified Arabic" w:cs="Simplified Arabic"/>
          <w:sz w:val="28"/>
          <w:szCs w:val="28"/>
          <w:rtl/>
          <w:lang w:bidi="ar-LY"/>
        </w:rPr>
        <w:t xml:space="preserve">) يستخدم العلاج المناعي في حالات الحساسية الشديدة وكذلك في الحالات التي لم يُبدِ فيها استعمال العلاجات الأخرى الأثر المَرجو, حيث يعمل على إعادة تأهيل جهاز المناعة, ويتم هذا العلاج بحقن المعنيّ تدريجيّاً بجرعات متزايدة من المواد المُسببة للحساسية لعدة سنوات, ويتوّفر هذا العلاج أيضاً على شكل أقراص توضع تحت اللسان, ومن العلاجات الأخرى المستخدمة في السيطرة على الحساسية دواء إبينفرين </w:t>
      </w:r>
      <w:r>
        <w:rPr>
          <w:rFonts w:asciiTheme="majorBidi" w:hAnsiTheme="majorBidi" w:cstheme="majorBidi"/>
          <w:sz w:val="24"/>
          <w:szCs w:val="24"/>
          <w:lang w:bidi="ar-LY"/>
        </w:rPr>
        <w:t>Epinephrine</w:t>
      </w:r>
      <w:r>
        <w:rPr>
          <w:rFonts w:asciiTheme="majorBidi" w:hAnsiTheme="majorBidi" w:cstheme="majorBidi"/>
          <w:sz w:val="28"/>
          <w:szCs w:val="28"/>
          <w:lang w:bidi="ar-LY"/>
        </w:rPr>
        <w:t>)</w:t>
      </w:r>
      <w:r>
        <w:rPr>
          <w:rFonts w:asciiTheme="majorBidi" w:hAnsiTheme="majorBidi" w:cstheme="majorBidi"/>
          <w:sz w:val="28"/>
          <w:szCs w:val="28"/>
          <w:rtl/>
          <w:lang w:bidi="ar-LY"/>
        </w:rPr>
        <w:t xml:space="preserve">) </w:t>
      </w:r>
      <w:r>
        <w:rPr>
          <w:rFonts w:ascii="Simplified Arabic" w:hAnsi="Simplified Arabic" w:cs="Simplified Arabic"/>
          <w:sz w:val="28"/>
          <w:szCs w:val="28"/>
          <w:rtl/>
          <w:lang w:bidi="ar-LY"/>
        </w:rPr>
        <w:t xml:space="preserve">والمعروف أيضاً بأدرينالين, إذ يُنصح المرضى الذين يعانون من حساسية شديدة بحمل حقن من هذا الدواء لأخذها في الحالات الطارئة, وذلك للسيطرة على الأعراض حتى يتلقى المصاب الرعاية الطبية اللازمة </w:t>
      </w:r>
      <w:r>
        <w:rPr>
          <w:rFonts w:asciiTheme="majorBidi" w:hAnsiTheme="majorBidi" w:cstheme="majorBidi"/>
          <w:sz w:val="28"/>
          <w:szCs w:val="28"/>
          <w:rtl/>
          <w:lang w:bidi="ar-LY"/>
        </w:rPr>
        <w:t>(</w:t>
      </w:r>
      <w:r>
        <w:rPr>
          <w:rFonts w:asciiTheme="majorBidi" w:hAnsiTheme="majorBidi" w:cstheme="majorBidi"/>
          <w:sz w:val="28"/>
          <w:szCs w:val="28"/>
          <w:lang w:bidi="ar-LY"/>
        </w:rPr>
        <w:t>(Noedqvist, 2017</w:t>
      </w:r>
      <w:r>
        <w:rPr>
          <w:rFonts w:ascii="Simplified Arabic" w:hAnsi="Simplified Arabic" w:cs="Simplified Arabic" w:hint="cs"/>
          <w:sz w:val="28"/>
          <w:szCs w:val="28"/>
          <w:rtl/>
          <w:lang w:bidi="ar-LY"/>
        </w:rPr>
        <w:t>.</w:t>
      </w:r>
    </w:p>
    <w:p w:rsidR="00DC25E4" w:rsidRPr="00CE65DB" w:rsidRDefault="00DC25E4" w:rsidP="00DC25E4">
      <w:pPr>
        <w:pStyle w:val="a7"/>
        <w:numPr>
          <w:ilvl w:val="2"/>
          <w:numId w:val="8"/>
        </w:numPr>
        <w:tabs>
          <w:tab w:val="left" w:pos="1631"/>
          <w:tab w:val="left" w:pos="9071"/>
        </w:tabs>
        <w:spacing w:before="100" w:beforeAutospacing="1" w:after="240" w:line="360" w:lineRule="auto"/>
        <w:ind w:right="142"/>
        <w:jc w:val="lowKashida"/>
        <w:rPr>
          <w:rFonts w:ascii="Simplified Arabic" w:hAnsi="Simplified Arabic" w:cs="Simplified Arabic"/>
          <w:b/>
          <w:bCs/>
          <w:sz w:val="28"/>
          <w:szCs w:val="28"/>
          <w:lang w:bidi="ar-LY"/>
        </w:rPr>
      </w:pPr>
      <w:r w:rsidRPr="00CE65DB">
        <w:rPr>
          <w:rFonts w:ascii="Simplified Arabic" w:hAnsi="Simplified Arabic" w:cs="Simplified Arabic"/>
          <w:b/>
          <w:bCs/>
          <w:sz w:val="28"/>
          <w:szCs w:val="28"/>
          <w:rtl/>
          <w:lang w:bidi="ar-LY"/>
        </w:rPr>
        <w:t>منع الأعراض (الوقاية من الحساسية):</w:t>
      </w:r>
    </w:p>
    <w:p w:rsidR="00DC25E4" w:rsidRDefault="00DC25E4" w:rsidP="00DC25E4">
      <w:pPr>
        <w:tabs>
          <w:tab w:val="left" w:pos="1631"/>
          <w:tab w:val="left" w:pos="9071"/>
        </w:tabs>
        <w:spacing w:line="360" w:lineRule="auto"/>
        <w:ind w:right="142"/>
        <w:jc w:val="lowKashida"/>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إذا كان الشخص معرضا لخطر الاصابة بالحساسية الشديدة، يجب أن يتأكد من أنه يحمل حاقن ذاتي للأدرينالين معه في كل مكان. كما أن ارتداء ميدالية أو سوار يمكن أن يجعل الآخرين على معرفة بحساسية الشخص في الطوارئ، ويفضل أيضا اخبار الأصدقاء والزملاء حتى يتمكنوا من إعطاء حقنة الأدرينالين في حالة الطوارئ (</w:t>
      </w:r>
      <w:r w:rsidRPr="00CF3630">
        <w:rPr>
          <w:rFonts w:asciiTheme="majorBidi" w:hAnsiTheme="majorBidi" w:cstheme="majorBidi"/>
          <w:sz w:val="28"/>
          <w:szCs w:val="28"/>
        </w:rPr>
        <w:t>NHS</w:t>
      </w:r>
      <w:r>
        <w:rPr>
          <w:rFonts w:ascii="Simplified Arabic" w:hAnsi="Simplified Arabic" w:cs="Simplified Arabic"/>
          <w:sz w:val="28"/>
          <w:szCs w:val="28"/>
        </w:rPr>
        <w:t>, 2018</w:t>
      </w:r>
      <w:r>
        <w:rPr>
          <w:rFonts w:ascii="Simplified Arabic" w:hAnsi="Simplified Arabic" w:cs="Simplified Arabic" w:hint="cs"/>
          <w:sz w:val="28"/>
          <w:szCs w:val="28"/>
          <w:rtl/>
          <w:lang w:bidi="ar-LY"/>
        </w:rPr>
        <w:t xml:space="preserve">). </w:t>
      </w:r>
    </w:p>
    <w:p w:rsidR="00DC25E4" w:rsidRDefault="00DC25E4" w:rsidP="00DC25E4">
      <w:pPr>
        <w:tabs>
          <w:tab w:val="left" w:pos="1631"/>
          <w:tab w:val="left" w:pos="9071"/>
        </w:tabs>
        <w:spacing w:line="360" w:lineRule="auto"/>
        <w:ind w:right="142"/>
        <w:jc w:val="lowKashida"/>
        <w:rPr>
          <w:rFonts w:ascii="Simplified Arabic" w:hAnsi="Simplified Arabic" w:cs="Simplified Arabic"/>
          <w:sz w:val="28"/>
          <w:szCs w:val="28"/>
          <w:rtl/>
        </w:rPr>
      </w:pPr>
    </w:p>
    <w:p w:rsidR="00DC25E4" w:rsidRDefault="00DC25E4" w:rsidP="00DC25E4">
      <w:pPr>
        <w:tabs>
          <w:tab w:val="left" w:pos="1631"/>
          <w:tab w:val="left" w:pos="9071"/>
        </w:tabs>
        <w:spacing w:line="360" w:lineRule="auto"/>
        <w:ind w:right="142"/>
        <w:jc w:val="lowKashida"/>
        <w:rPr>
          <w:rFonts w:ascii="Simplified Arabic" w:hAnsi="Simplified Arabic" w:cs="Simplified Arabic"/>
          <w:sz w:val="28"/>
          <w:szCs w:val="28"/>
          <w:rtl/>
        </w:rPr>
      </w:pPr>
    </w:p>
    <w:p w:rsidR="00DC25E4" w:rsidRDefault="00DC25E4" w:rsidP="00DC25E4">
      <w:pPr>
        <w:tabs>
          <w:tab w:val="left" w:pos="1631"/>
          <w:tab w:val="left" w:pos="9071"/>
        </w:tabs>
        <w:spacing w:line="360" w:lineRule="auto"/>
        <w:ind w:right="142"/>
        <w:jc w:val="lowKashida"/>
        <w:rPr>
          <w:rFonts w:ascii="Simplified Arabic" w:hAnsi="Simplified Arabic" w:cs="Simplified Arabic"/>
          <w:sz w:val="28"/>
          <w:szCs w:val="28"/>
          <w:rtl/>
        </w:rPr>
      </w:pPr>
    </w:p>
    <w:p w:rsidR="00DC25E4" w:rsidRDefault="00DC25E4" w:rsidP="00DC25E4">
      <w:pPr>
        <w:tabs>
          <w:tab w:val="left" w:pos="1631"/>
          <w:tab w:val="left" w:pos="9071"/>
        </w:tabs>
        <w:spacing w:line="360" w:lineRule="auto"/>
        <w:ind w:right="142"/>
        <w:jc w:val="lowKashida"/>
        <w:rPr>
          <w:rFonts w:ascii="Simplified Arabic" w:hAnsi="Simplified Arabic" w:cs="Simplified Arabic"/>
          <w:sz w:val="28"/>
          <w:szCs w:val="28"/>
          <w:rtl/>
        </w:rPr>
      </w:pPr>
    </w:p>
    <w:p w:rsidR="00DC25E4" w:rsidRDefault="00DC25E4" w:rsidP="00DC25E4">
      <w:pPr>
        <w:tabs>
          <w:tab w:val="left" w:pos="1631"/>
          <w:tab w:val="left" w:pos="9071"/>
        </w:tabs>
        <w:spacing w:line="360" w:lineRule="auto"/>
        <w:ind w:right="142"/>
        <w:jc w:val="lowKashida"/>
        <w:rPr>
          <w:rFonts w:ascii="Simplified Arabic" w:hAnsi="Simplified Arabic" w:cs="Simplified Arabic"/>
          <w:sz w:val="28"/>
          <w:szCs w:val="28"/>
          <w:rtl/>
        </w:rPr>
      </w:pPr>
    </w:p>
    <w:p w:rsidR="00DC25E4" w:rsidRDefault="00DC25E4" w:rsidP="00DC25E4">
      <w:pPr>
        <w:tabs>
          <w:tab w:val="left" w:pos="1631"/>
          <w:tab w:val="left" w:pos="9071"/>
        </w:tabs>
        <w:spacing w:line="360" w:lineRule="auto"/>
        <w:ind w:right="142"/>
        <w:jc w:val="lowKashida"/>
        <w:rPr>
          <w:rFonts w:ascii="Simplified Arabic" w:hAnsi="Simplified Arabic" w:cs="Simplified Arabic"/>
          <w:sz w:val="28"/>
          <w:szCs w:val="28"/>
          <w:rtl/>
        </w:rPr>
      </w:pPr>
    </w:p>
    <w:p w:rsidR="00DC25E4" w:rsidRDefault="00DC25E4" w:rsidP="00DC25E4">
      <w:pPr>
        <w:tabs>
          <w:tab w:val="left" w:pos="1631"/>
          <w:tab w:val="left" w:pos="9071"/>
        </w:tabs>
        <w:spacing w:line="360" w:lineRule="auto"/>
        <w:ind w:right="142"/>
        <w:jc w:val="lowKashida"/>
        <w:rPr>
          <w:rFonts w:ascii="Simplified Arabic" w:hAnsi="Simplified Arabic" w:cs="Simplified Arabic"/>
          <w:sz w:val="28"/>
          <w:szCs w:val="28"/>
          <w:rtl/>
        </w:rPr>
      </w:pPr>
    </w:p>
    <w:p w:rsidR="00DC25E4" w:rsidRDefault="00DC25E4" w:rsidP="00DC25E4">
      <w:pPr>
        <w:tabs>
          <w:tab w:val="left" w:pos="1631"/>
          <w:tab w:val="left" w:pos="9071"/>
        </w:tabs>
        <w:spacing w:line="360" w:lineRule="auto"/>
        <w:ind w:right="142"/>
        <w:jc w:val="lowKashida"/>
        <w:rPr>
          <w:rFonts w:ascii="Simplified Arabic" w:hAnsi="Simplified Arabic" w:cs="Simplified Arabic"/>
          <w:sz w:val="28"/>
          <w:szCs w:val="28"/>
          <w:rtl/>
        </w:rPr>
      </w:pPr>
    </w:p>
    <w:p w:rsidR="00DC25E4" w:rsidRPr="00CF3630" w:rsidRDefault="00DC25E4" w:rsidP="00DC25E4">
      <w:pPr>
        <w:tabs>
          <w:tab w:val="left" w:pos="1631"/>
          <w:tab w:val="left" w:pos="9071"/>
        </w:tabs>
        <w:spacing w:line="360" w:lineRule="auto"/>
        <w:ind w:right="142"/>
        <w:jc w:val="lowKashida"/>
        <w:rPr>
          <w:rFonts w:ascii="Simplified Arabic" w:hAnsi="Simplified Arabic" w:cs="Simplified Arabic"/>
          <w:sz w:val="28"/>
          <w:szCs w:val="28"/>
          <w:rtl/>
        </w:rPr>
      </w:pPr>
    </w:p>
    <w:p w:rsidR="00DC25E4" w:rsidRDefault="00DC25E4" w:rsidP="00DC25E4">
      <w:pPr>
        <w:pStyle w:val="a7"/>
        <w:tabs>
          <w:tab w:val="left" w:pos="1631"/>
          <w:tab w:val="left" w:pos="9071"/>
        </w:tabs>
        <w:spacing w:line="360" w:lineRule="auto"/>
        <w:ind w:left="0" w:right="142"/>
        <w:jc w:val="lowKashida"/>
        <w:rPr>
          <w:rFonts w:ascii="Simplified Arabic" w:hAnsi="Simplified Arabic" w:cs="Simplified Arabic"/>
          <w:b/>
          <w:bCs/>
          <w:sz w:val="28"/>
          <w:szCs w:val="28"/>
          <w:rtl/>
        </w:rPr>
      </w:pPr>
      <w:r w:rsidRPr="000B466B">
        <w:rPr>
          <w:rFonts w:ascii="Simplified Arabic" w:hAnsi="Simplified Arabic" w:cs="Simplified Arabic" w:hint="cs"/>
          <w:b/>
          <w:bCs/>
          <w:sz w:val="28"/>
          <w:szCs w:val="28"/>
          <w:rtl/>
        </w:rPr>
        <w:t>7.1 الدراسات السابقة:</w:t>
      </w:r>
    </w:p>
    <w:p w:rsidR="00DC25E4" w:rsidRPr="00D17717" w:rsidRDefault="00DC25E4" w:rsidP="00DC25E4">
      <w:pPr>
        <w:pStyle w:val="a7"/>
        <w:tabs>
          <w:tab w:val="left" w:pos="9071"/>
        </w:tabs>
        <w:spacing w:line="360" w:lineRule="auto"/>
        <w:ind w:left="0" w:right="142"/>
        <w:jc w:val="lowKashida"/>
        <w:rPr>
          <w:rFonts w:ascii="Simplified Arabic" w:hAnsi="Simplified Arabic" w:cs="Simplified Arabic"/>
          <w:b/>
          <w:bCs/>
          <w:sz w:val="28"/>
          <w:szCs w:val="28"/>
          <w:rtl/>
        </w:rPr>
      </w:pPr>
      <w:r w:rsidRPr="00D17717">
        <w:rPr>
          <w:rFonts w:ascii="Simplified Arabic" w:hAnsi="Simplified Arabic" w:cs="Simplified Arabic" w:hint="cs"/>
          <w:b/>
          <w:bCs/>
          <w:sz w:val="28"/>
          <w:szCs w:val="28"/>
          <w:rtl/>
        </w:rPr>
        <w:t>1.7.1نسب انتشار أنواع مختلفة من الحساسية</w:t>
      </w:r>
      <w:r w:rsidRPr="00D17717">
        <w:rPr>
          <w:rFonts w:ascii="Simplified Arabic" w:hAnsi="Simplified Arabic" w:cs="Simplified Arabic"/>
          <w:b/>
          <w:bCs/>
          <w:sz w:val="28"/>
          <w:szCs w:val="28"/>
          <w:rtl/>
        </w:rPr>
        <w:t>:</w:t>
      </w:r>
    </w:p>
    <w:p w:rsidR="00DC25E4" w:rsidRPr="006F3E2D" w:rsidRDefault="00DC25E4" w:rsidP="00DC25E4">
      <w:pPr>
        <w:pStyle w:val="a7"/>
        <w:tabs>
          <w:tab w:val="left" w:pos="9071"/>
        </w:tabs>
        <w:spacing w:line="360" w:lineRule="auto"/>
        <w:ind w:left="0" w:right="142"/>
        <w:jc w:val="lowKashida"/>
        <w:rPr>
          <w:rFonts w:ascii="Simplified Arabic" w:hAnsi="Simplified Arabic" w:cs="Simplified Arabic"/>
          <w:sz w:val="28"/>
          <w:szCs w:val="28"/>
          <w:rtl/>
        </w:rPr>
      </w:pPr>
      <w:r w:rsidRPr="006F3E2D">
        <w:rPr>
          <w:rFonts w:ascii="Simplified Arabic" w:hAnsi="Simplified Arabic" w:cs="Simplified Arabic"/>
          <w:sz w:val="28"/>
          <w:szCs w:val="28"/>
          <w:rtl/>
        </w:rPr>
        <w:t>يقدر عدد الذين يعانون من الحساسية على اختلاف أنواعها بأكثر من 30% من سكان العالم(العادلي، 2008)،الحساسية منتشرة بين الرضع والأطفال بنسبة أكبر مقارنة بالكبار البالغين، فقدر انتشار حساسية الطعام إلى 6% بين الأطفال، وحوالي 1.5% لدى البالغين، وهناك حوالي 10% من المصابين بالربو، و30% من الأطفال المصابين بالالتهاب الجلدي لديهم حساسية غذائية؛ كما أن حساسية الأغشية المخاطية والأنف تصيب حوالي 20% من الناس(</w:t>
      </w:r>
      <w:r w:rsidRPr="006F3E2D">
        <w:rPr>
          <w:rFonts w:asciiTheme="majorBidi" w:hAnsiTheme="majorBidi" w:cstheme="majorBidi" w:hint="cs"/>
          <w:sz w:val="28"/>
          <w:szCs w:val="28"/>
          <w:rtl/>
        </w:rPr>
        <w:t>مدبولي، 2015</w:t>
      </w:r>
      <w:r w:rsidRPr="006F3E2D">
        <w:rPr>
          <w:rFonts w:ascii="Simplified Arabic" w:hAnsi="Simplified Arabic" w:cs="Simplified Arabic"/>
          <w:sz w:val="28"/>
          <w:szCs w:val="28"/>
          <w:rtl/>
        </w:rPr>
        <w:t>)</w:t>
      </w:r>
      <w:r w:rsidRPr="006F3E2D">
        <w:rPr>
          <w:rFonts w:ascii="Simplified Arabic" w:hAnsi="Simplified Arabic" w:cs="Simplified Arabic" w:hint="cs"/>
          <w:sz w:val="28"/>
          <w:szCs w:val="28"/>
          <w:rtl/>
        </w:rPr>
        <w:t xml:space="preserve">، </w:t>
      </w:r>
      <w:r w:rsidRPr="006F3E2D">
        <w:rPr>
          <w:rFonts w:ascii="Simplified Arabic" w:hAnsi="Simplified Arabic" w:cs="Simplified Arabic"/>
          <w:sz w:val="28"/>
          <w:szCs w:val="28"/>
          <w:rtl/>
        </w:rPr>
        <w:t>وقد وجد أن 5-10% من ردود الأفعال الضارة بسبب الأدوية تعتبر ردود أفعال تحسسيه، وحساسية البنسلين هي الأكثر شيوعا من بين جميع الأدوية الأخرى، حيث 10% من المرضى الذين بلغو عن حساسية البنسلين هم حساسون حقا(</w:t>
      </w:r>
      <w:r w:rsidRPr="006F3E2D">
        <w:rPr>
          <w:rFonts w:asciiTheme="majorBidi" w:hAnsiTheme="majorBidi" w:cstheme="majorBidi"/>
          <w:sz w:val="28"/>
          <w:szCs w:val="28"/>
        </w:rPr>
        <w:t>Warrington, 2011</w:t>
      </w:r>
      <w:r w:rsidRPr="006F3E2D">
        <w:rPr>
          <w:rFonts w:ascii="Simplified Arabic" w:hAnsi="Simplified Arabic" w:cs="Simplified Arabic"/>
          <w:sz w:val="28"/>
          <w:szCs w:val="28"/>
          <w:rtl/>
        </w:rPr>
        <w:t>).</w:t>
      </w:r>
    </w:p>
    <w:p w:rsidR="00DC25E4" w:rsidRPr="00D17717" w:rsidRDefault="00DC25E4" w:rsidP="00DC25E4">
      <w:pPr>
        <w:pStyle w:val="a7"/>
        <w:tabs>
          <w:tab w:val="left" w:pos="9071"/>
        </w:tabs>
        <w:spacing w:line="360" w:lineRule="auto"/>
        <w:ind w:left="0" w:right="142"/>
        <w:jc w:val="lowKashida"/>
        <w:rPr>
          <w:rFonts w:ascii="Simplified Arabic" w:hAnsi="Simplified Arabic" w:cs="Simplified Arabic"/>
          <w:b/>
          <w:bCs/>
          <w:sz w:val="28"/>
          <w:szCs w:val="28"/>
          <w:rtl/>
        </w:rPr>
      </w:pPr>
      <w:r w:rsidRPr="00D17717">
        <w:rPr>
          <w:rFonts w:ascii="Simplified Arabic" w:hAnsi="Simplified Arabic" w:cs="Simplified Arabic" w:hint="cs"/>
          <w:b/>
          <w:bCs/>
          <w:sz w:val="28"/>
          <w:szCs w:val="28"/>
          <w:rtl/>
        </w:rPr>
        <w:t>2.7.1 دراسة سابقة في انجلترا:</w:t>
      </w:r>
    </w:p>
    <w:p w:rsidR="00DC25E4" w:rsidRPr="007028FB" w:rsidRDefault="00DC25E4" w:rsidP="00DC25E4">
      <w:pPr>
        <w:pStyle w:val="a7"/>
        <w:tabs>
          <w:tab w:val="left" w:pos="9071"/>
        </w:tabs>
        <w:spacing w:line="360" w:lineRule="auto"/>
        <w:ind w:left="0" w:right="142"/>
        <w:jc w:val="lowKashida"/>
        <w:rPr>
          <w:rFonts w:ascii="Simplified Arabic" w:hAnsi="Simplified Arabic" w:cs="Simplified Arabic"/>
          <w:sz w:val="28"/>
          <w:szCs w:val="28"/>
          <w:rtl/>
        </w:rPr>
      </w:pPr>
      <w:r>
        <w:rPr>
          <w:rFonts w:ascii="Simplified Arabic" w:hAnsi="Simplified Arabic" w:cs="Simplified Arabic" w:hint="cs"/>
          <w:sz w:val="28"/>
          <w:szCs w:val="28"/>
          <w:rtl/>
        </w:rPr>
        <w:t xml:space="preserve">ذكرت احصائيات أجريت في مستشفى من عام 1996 إلى عام 2000 أن حساسية الأدوية والتفاعلات الضارة للأدوية في انجلترا تسببت في دخول 62000 شخص للمستشفى، ويوجد أيضا دليل على أن ردود الأفعال هذه تزايدت بين عامي 1998 و2005، حيث ارتفعت إلى 2.6 ضعف، ما يصل إلى 15% من المرضى المقيمين في المستشفى لفترات طويلة نتيجة هذه التأثيرات الضارة. وحوالي نصف مليون شخص تم ادخالهم إلى مستشفيات </w:t>
      </w:r>
      <w:r w:rsidRPr="007155BB">
        <w:rPr>
          <w:rFonts w:asciiTheme="majorBidi" w:hAnsiTheme="majorBidi" w:cstheme="majorBidi"/>
          <w:sz w:val="28"/>
          <w:szCs w:val="28"/>
        </w:rPr>
        <w:t>NHS</w:t>
      </w:r>
      <w:r>
        <w:rPr>
          <w:rFonts w:ascii="Simplified Arabic" w:hAnsi="Simplified Arabic" w:cs="Simplified Arabic" w:hint="cs"/>
          <w:sz w:val="28"/>
          <w:szCs w:val="28"/>
          <w:rtl/>
        </w:rPr>
        <w:t xml:space="preserve"> كل عام لديهم علامة تشخيصية للحساسية من الأدوية، والأكثر شيوعاً هي حساسية البنسلين، حوالي 10%. وغالبا ما كانت تسبب طفح جلدي تحدث في مرحلة الطفولة، وأقل من 10% من الناس يعتقدون أن لديهم حساسية من البنسلين ولكنهم ليسوا حساسين حقاً، لذلك، يمكن استبعاد حساسية البنسلين في 9% من السكان. وقد أظهرت الدراسات أن الأشخاص اللذين علامة من حساسية البنسلين هم أكثر عرضة للعلاج بمضادات حيوية واسعة النطاق من غير البنسلين، مثل الكينولون والفانكومايسين والجيل الثالث من السيفالوسبورين (</w:t>
      </w:r>
      <w:r w:rsidRPr="00BC7925">
        <w:rPr>
          <w:rFonts w:asciiTheme="majorBidi" w:hAnsiTheme="majorBidi" w:cstheme="majorBidi"/>
          <w:sz w:val="28"/>
          <w:szCs w:val="28"/>
        </w:rPr>
        <w:t>NICE</w:t>
      </w:r>
      <w:r>
        <w:rPr>
          <w:rFonts w:ascii="Simplified Arabic" w:hAnsi="Simplified Arabic" w:cs="Simplified Arabic"/>
          <w:sz w:val="28"/>
          <w:szCs w:val="28"/>
        </w:rPr>
        <w:t>, 2014</w:t>
      </w:r>
      <w:r>
        <w:rPr>
          <w:rFonts w:ascii="Simplified Arabic" w:hAnsi="Simplified Arabic" w:cs="Simplified Arabic" w:hint="cs"/>
          <w:sz w:val="28"/>
          <w:szCs w:val="28"/>
          <w:rtl/>
        </w:rPr>
        <w:t>).</w:t>
      </w:r>
    </w:p>
    <w:p w:rsidR="00DC25E4" w:rsidRPr="00D17717" w:rsidRDefault="00DC25E4" w:rsidP="00DC25E4">
      <w:pPr>
        <w:tabs>
          <w:tab w:val="left" w:pos="9071"/>
        </w:tabs>
        <w:spacing w:line="360" w:lineRule="auto"/>
        <w:ind w:right="142"/>
        <w:jc w:val="lowKashida"/>
        <w:rPr>
          <w:rFonts w:ascii="Simplified Arabic" w:hAnsi="Simplified Arabic" w:cs="Simplified Arabic"/>
          <w:b/>
          <w:bCs/>
          <w:sz w:val="28"/>
          <w:szCs w:val="28"/>
          <w:rtl/>
          <w:lang w:bidi="ar-LY"/>
        </w:rPr>
      </w:pPr>
      <w:r w:rsidRPr="00D17717">
        <w:rPr>
          <w:rFonts w:ascii="Simplified Arabic" w:hAnsi="Simplified Arabic" w:cs="Simplified Arabic" w:hint="cs"/>
          <w:b/>
          <w:bCs/>
          <w:sz w:val="28"/>
          <w:szCs w:val="28"/>
          <w:rtl/>
        </w:rPr>
        <w:t>3.7.1</w:t>
      </w:r>
      <w:r w:rsidRPr="00D17717">
        <w:rPr>
          <w:rFonts w:ascii="Simplified Arabic" w:hAnsi="Simplified Arabic" w:cs="Simplified Arabic"/>
          <w:b/>
          <w:bCs/>
          <w:sz w:val="28"/>
          <w:szCs w:val="28"/>
          <w:rtl/>
        </w:rPr>
        <w:t xml:space="preserve"> انتشار الحساسية من مضادات البيتالاكتام(البنسيلينات والسيفالوسبورينات):</w:t>
      </w:r>
    </w:p>
    <w:p w:rsidR="00DC25E4" w:rsidRPr="00BA2622" w:rsidRDefault="00DC25E4" w:rsidP="00DC25E4">
      <w:pPr>
        <w:pStyle w:val="a7"/>
        <w:numPr>
          <w:ilvl w:val="0"/>
          <w:numId w:val="6"/>
        </w:numPr>
        <w:tabs>
          <w:tab w:val="left" w:pos="9071"/>
        </w:tabs>
        <w:spacing w:line="360" w:lineRule="auto"/>
        <w:ind w:left="0" w:right="142"/>
        <w:jc w:val="lowKashida"/>
        <w:rPr>
          <w:rFonts w:ascii="Simplified Arabic" w:hAnsi="Simplified Arabic" w:cs="Simplified Arabic"/>
          <w:sz w:val="28"/>
          <w:szCs w:val="28"/>
        </w:rPr>
      </w:pPr>
      <w:r w:rsidRPr="00BA2622">
        <w:rPr>
          <w:rFonts w:ascii="Simplified Arabic" w:hAnsi="Simplified Arabic" w:cs="Simplified Arabic"/>
          <w:sz w:val="28"/>
          <w:szCs w:val="28"/>
          <w:rtl/>
        </w:rPr>
        <w:t xml:space="preserve">حساسية البنسلين المُبلغ عنها تصل حتى 10% من المرضى، أكثر من 90% منهم وجد أنهم يفتقرون إلى </w:t>
      </w:r>
      <w:r w:rsidRPr="00BA2622">
        <w:rPr>
          <w:rFonts w:asciiTheme="majorBidi" w:hAnsiTheme="majorBidi" w:cstheme="majorBidi"/>
          <w:sz w:val="24"/>
          <w:szCs w:val="24"/>
        </w:rPr>
        <w:t>IgE</w:t>
      </w:r>
      <w:r w:rsidRPr="00BA2622">
        <w:rPr>
          <w:rFonts w:ascii="Simplified Arabic" w:hAnsi="Simplified Arabic" w:cs="Simplified Arabic"/>
          <w:sz w:val="28"/>
          <w:szCs w:val="28"/>
          <w:rtl/>
        </w:rPr>
        <w:t>الخاص بالبنسلين، ويمكنهم تَحمل المضادات الحيوية بسلامة ؛ تفاعلات التأق تصل إلى 0.04- 0.05% من المرضى المعالجين ؛ انتشار حساسية التأق في السيفالوسبورينات والبيتالاكتامات الأخرى لم يتم دراستها، ولكنها أقل من البنسلين؛ تقترح الدراسات أن تفاعلات التأق بفعل السيفالوسبورينات نادر، 0.0001 إلى 0.1%، وفي كل الأحوال، الموت يمكن أن يحدث ردود أفعال الجلدية تتراوح من 1% إلى 3%(</w:t>
      </w:r>
      <w:r w:rsidRPr="00BA2622">
        <w:rPr>
          <w:rFonts w:asciiTheme="majorBidi" w:hAnsiTheme="majorBidi" w:cstheme="majorBidi"/>
          <w:sz w:val="28"/>
          <w:szCs w:val="28"/>
        </w:rPr>
        <w:t xml:space="preserve">Vervloet </w:t>
      </w:r>
      <w:r w:rsidRPr="00BA2622">
        <w:rPr>
          <w:rFonts w:asciiTheme="majorBidi" w:hAnsiTheme="majorBidi" w:cstheme="majorBidi"/>
          <w:i/>
          <w:iCs/>
          <w:sz w:val="28"/>
          <w:szCs w:val="28"/>
        </w:rPr>
        <w:t>et al</w:t>
      </w:r>
      <w:r w:rsidRPr="00BA2622">
        <w:rPr>
          <w:rFonts w:asciiTheme="majorBidi" w:hAnsiTheme="majorBidi" w:cstheme="majorBidi"/>
          <w:sz w:val="28"/>
          <w:szCs w:val="28"/>
        </w:rPr>
        <w:t>. , 2009</w:t>
      </w:r>
      <w:r w:rsidRPr="00BA2622">
        <w:rPr>
          <w:rFonts w:ascii="Simplified Arabic" w:hAnsi="Simplified Arabic" w:cs="Simplified Arabic"/>
          <w:sz w:val="28"/>
          <w:szCs w:val="28"/>
          <w:rtl/>
        </w:rPr>
        <w:t>).</w:t>
      </w:r>
    </w:p>
    <w:p w:rsidR="00DC25E4" w:rsidRDefault="00DC25E4" w:rsidP="00DC25E4">
      <w:pPr>
        <w:pStyle w:val="a7"/>
        <w:numPr>
          <w:ilvl w:val="0"/>
          <w:numId w:val="6"/>
        </w:numPr>
        <w:tabs>
          <w:tab w:val="left" w:pos="9071"/>
        </w:tabs>
        <w:spacing w:line="360" w:lineRule="auto"/>
        <w:ind w:left="0" w:right="142" w:hanging="218"/>
        <w:jc w:val="lowKashida"/>
        <w:rPr>
          <w:rFonts w:ascii="Simplified Arabic" w:hAnsi="Simplified Arabic" w:cs="Simplified Arabic"/>
          <w:sz w:val="28"/>
          <w:szCs w:val="28"/>
        </w:rPr>
      </w:pPr>
      <w:r>
        <w:rPr>
          <w:rFonts w:ascii="Simplified Arabic" w:hAnsi="Simplified Arabic" w:cs="Simplified Arabic" w:hint="cs"/>
          <w:sz w:val="28"/>
          <w:szCs w:val="28"/>
          <w:rtl/>
        </w:rPr>
        <w:t>وكان يعتقد في السابق أن الأشخاص الذين لديهم حساسية من البنسلين كان لديهم درجة عالية من الحساسية ضد أي من السيفالوسبورينات (يصل إلى 23.9%)، حيث أظهرت الدراسات الحديثة أن معدلات التفاعل المتبادل منخفضة إلى 1% (</w:t>
      </w:r>
      <w:r w:rsidRPr="007028FB">
        <w:rPr>
          <w:rFonts w:asciiTheme="majorBidi" w:hAnsiTheme="majorBidi" w:cstheme="majorBidi"/>
          <w:sz w:val="28"/>
          <w:szCs w:val="28"/>
        </w:rPr>
        <w:t>Romano</w:t>
      </w:r>
      <w:r>
        <w:rPr>
          <w:rFonts w:ascii="Simplified Arabic" w:hAnsi="Simplified Arabic" w:cs="Simplified Arabic"/>
          <w:sz w:val="28"/>
          <w:szCs w:val="28"/>
        </w:rPr>
        <w:t>, 1999</w:t>
      </w:r>
      <w:r>
        <w:rPr>
          <w:rFonts w:ascii="Simplified Arabic" w:hAnsi="Simplified Arabic" w:cs="Simplified Arabic" w:hint="cs"/>
          <w:sz w:val="28"/>
          <w:szCs w:val="28"/>
          <w:rtl/>
        </w:rPr>
        <w:t>).</w:t>
      </w:r>
    </w:p>
    <w:p w:rsidR="00DC25E4" w:rsidRPr="0064357B" w:rsidRDefault="00DC25E4" w:rsidP="0064357B">
      <w:pPr>
        <w:pStyle w:val="a7"/>
        <w:numPr>
          <w:ilvl w:val="0"/>
          <w:numId w:val="6"/>
        </w:numPr>
        <w:tabs>
          <w:tab w:val="left" w:pos="9071"/>
        </w:tabs>
        <w:spacing w:line="360" w:lineRule="auto"/>
        <w:ind w:left="0" w:right="142" w:hanging="218"/>
        <w:jc w:val="lowKashida"/>
        <w:rPr>
          <w:rFonts w:ascii="Simplified Arabic" w:hAnsi="Simplified Arabic" w:cs="Simplified Arabic"/>
          <w:sz w:val="28"/>
          <w:szCs w:val="28"/>
          <w:rtl/>
        </w:rPr>
      </w:pPr>
      <w:r>
        <w:rPr>
          <w:rFonts w:ascii="Simplified Arabic" w:hAnsi="Simplified Arabic" w:cs="Simplified Arabic" w:hint="cs"/>
          <w:sz w:val="28"/>
          <w:szCs w:val="28"/>
          <w:rtl/>
        </w:rPr>
        <w:t>نسبة حدوث تفاعلات فرط الحساسية الناجمة عن السيفالوسبورينات في المرضى الذين يعانون من الحساسية من غير البنسلين هي حوالي 1.7%، وفي مرضى حساسية البنسلين هم حوالي 3-5% (</w:t>
      </w:r>
      <w:r w:rsidRPr="001B0E24">
        <w:rPr>
          <w:rFonts w:asciiTheme="majorBidi" w:hAnsiTheme="majorBidi" w:cstheme="majorBidi"/>
          <w:sz w:val="28"/>
          <w:szCs w:val="28"/>
        </w:rPr>
        <w:t>Thomson</w:t>
      </w:r>
      <w:r>
        <w:rPr>
          <w:rFonts w:ascii="Simplified Arabic" w:hAnsi="Simplified Arabic" w:cs="Simplified Arabic"/>
          <w:sz w:val="28"/>
          <w:szCs w:val="28"/>
        </w:rPr>
        <w:t>, 2017</w:t>
      </w:r>
      <w:r>
        <w:rPr>
          <w:rFonts w:ascii="Simplified Arabic" w:hAnsi="Simplified Arabic" w:cs="Simplified Arabic" w:hint="cs"/>
          <w:sz w:val="28"/>
          <w:szCs w:val="28"/>
          <w:rtl/>
        </w:rPr>
        <w:t>).</w:t>
      </w:r>
    </w:p>
    <w:p w:rsidR="00DC25E4" w:rsidRPr="00D17717" w:rsidRDefault="00DC25E4" w:rsidP="00DC25E4">
      <w:pPr>
        <w:pStyle w:val="a7"/>
        <w:tabs>
          <w:tab w:val="left" w:pos="1631"/>
          <w:tab w:val="left" w:pos="9071"/>
        </w:tabs>
        <w:spacing w:line="360" w:lineRule="auto"/>
        <w:ind w:left="0" w:right="142"/>
        <w:rPr>
          <w:rFonts w:ascii="Simplified Arabic" w:hAnsi="Simplified Arabic" w:cs="Simplified Arabic"/>
          <w:b/>
          <w:bCs/>
          <w:sz w:val="28"/>
          <w:szCs w:val="28"/>
          <w:rtl/>
        </w:rPr>
      </w:pPr>
      <w:r w:rsidRPr="00D17717">
        <w:rPr>
          <w:rFonts w:ascii="Simplified Arabic" w:hAnsi="Simplified Arabic" w:cs="Simplified Arabic" w:hint="cs"/>
          <w:b/>
          <w:bCs/>
          <w:sz w:val="28"/>
          <w:szCs w:val="28"/>
          <w:rtl/>
        </w:rPr>
        <w:t xml:space="preserve">4.7.1 دراسة سابقة في إيران من </w:t>
      </w:r>
      <w:r w:rsidRPr="00D17717">
        <w:rPr>
          <w:rFonts w:ascii="Simplified Arabic" w:hAnsi="Simplified Arabic" w:cs="Simplified Arabic"/>
          <w:b/>
          <w:bCs/>
          <w:sz w:val="28"/>
          <w:szCs w:val="28"/>
          <w:rtl/>
        </w:rPr>
        <w:t>عام 1998 حتى عام 2009</w:t>
      </w:r>
      <w:r w:rsidRPr="00D17717">
        <w:rPr>
          <w:rFonts w:ascii="Simplified Arabic" w:hAnsi="Simplified Arabic" w:cs="Simplified Arabic" w:hint="cs"/>
          <w:b/>
          <w:bCs/>
          <w:sz w:val="28"/>
          <w:szCs w:val="28"/>
          <w:rtl/>
        </w:rPr>
        <w:t>:</w:t>
      </w:r>
    </w:p>
    <w:p w:rsidR="00DC25E4" w:rsidRDefault="00DC25E4" w:rsidP="00DC25E4">
      <w:pPr>
        <w:pStyle w:val="a7"/>
        <w:tabs>
          <w:tab w:val="left" w:pos="1631"/>
          <w:tab w:val="left" w:pos="9071"/>
        </w:tabs>
        <w:spacing w:line="360" w:lineRule="auto"/>
        <w:ind w:left="0" w:right="142"/>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تم فحص جميع الأحداث المضرة المسجلة في قاعدة بيانات الأيض الدواية الإيرانية من </w:t>
      </w:r>
      <w:r w:rsidRPr="001B0E24">
        <w:rPr>
          <w:rFonts w:ascii="Simplified Arabic" w:hAnsi="Simplified Arabic" w:cs="Simplified Arabic"/>
          <w:sz w:val="28"/>
          <w:szCs w:val="28"/>
          <w:rtl/>
        </w:rPr>
        <w:t>عام 1998 حتى عام 2009</w:t>
      </w:r>
      <w:r>
        <w:rPr>
          <w:rFonts w:ascii="Simplified Arabic" w:hAnsi="Simplified Arabic" w:cs="Simplified Arabic" w:hint="cs"/>
          <w:sz w:val="28"/>
          <w:szCs w:val="28"/>
          <w:rtl/>
        </w:rPr>
        <w:t xml:space="preserve"> للأحداث المضرة المرتبطة بالسفترياكسون، تم تصنيف البيانات المستخرجة على أساس التركيبة السكانية للمرضى والتاريخ السابق لردود الأفعال التحسسية للمضادات الحيوية، تم إجراء تقييم لفئات الجهاز وسببية ردود الأفعال وفقا لمقياس منظمة الصحة العالمية: كان السفترياكسون مسؤول عن أكبر عدد من الوفيات في قاعدة بياناتهم (49 حالة)، من 20877 تقريراً، تم ربط 1205 حالة (8.5%) بالسفترياكسون، وتم تصنيف 357 تقريراً (30%) بأنها خطيرة بما في ذلك السكتة القلبية والتفاعلات التأقية، ويبين تقييم 1030 حقنة للدواء في الوريد أن الحقن الوريدي السريع للسيفترياكسون عامل خطر آخر، وكان لـ 116 مريضاً (9.6%) تاريخ سابق من رد الفعل التحسسي للسيفترياكسون أو للبنسلين أو كليهما </w:t>
      </w:r>
      <w:r w:rsidRPr="00E0235C">
        <w:rPr>
          <w:rFonts w:ascii="Sitka Small" w:hAnsi="Sitka Small" w:cs="Simplified Arabic"/>
          <w:sz w:val="28"/>
          <w:szCs w:val="28"/>
          <w:rtl/>
        </w:rPr>
        <w:t>(</w:t>
      </w:r>
      <w:r w:rsidRPr="006F7899">
        <w:rPr>
          <w:rFonts w:asciiTheme="majorBidi" w:hAnsiTheme="majorBidi" w:cstheme="majorBidi"/>
          <w:sz w:val="28"/>
          <w:szCs w:val="28"/>
        </w:rPr>
        <w:t>Shelvari</w:t>
      </w:r>
      <w:r w:rsidRPr="00704030">
        <w:rPr>
          <w:rFonts w:ascii="Simplified Arabic" w:hAnsi="Simplified Arabic" w:cs="Simplified Arabic"/>
          <w:i/>
          <w:iCs/>
          <w:sz w:val="28"/>
          <w:szCs w:val="28"/>
        </w:rPr>
        <w:t>et al</w:t>
      </w:r>
      <w:r>
        <w:rPr>
          <w:rFonts w:ascii="Simplified Arabic" w:hAnsi="Simplified Arabic" w:cs="Simplified Arabic"/>
          <w:sz w:val="28"/>
          <w:szCs w:val="28"/>
        </w:rPr>
        <w:t>., 2012</w:t>
      </w:r>
      <w:r>
        <w:rPr>
          <w:rFonts w:ascii="Simplified Arabic" w:hAnsi="Simplified Arabic" w:cs="Simplified Arabic" w:hint="cs"/>
          <w:sz w:val="28"/>
          <w:szCs w:val="28"/>
          <w:rtl/>
        </w:rPr>
        <w:t xml:space="preserve">). </w:t>
      </w:r>
    </w:p>
    <w:p w:rsidR="00DC25E4" w:rsidRPr="001E2F66" w:rsidRDefault="00DC25E4" w:rsidP="00DC25E4">
      <w:pPr>
        <w:pStyle w:val="a7"/>
        <w:tabs>
          <w:tab w:val="left" w:pos="1631"/>
          <w:tab w:val="left" w:pos="9071"/>
        </w:tabs>
        <w:spacing w:line="360" w:lineRule="auto"/>
        <w:ind w:left="0" w:right="142"/>
        <w:rPr>
          <w:rFonts w:ascii="Simplified Arabic" w:hAnsi="Simplified Arabic" w:cs="Simplified Arabic"/>
          <w:sz w:val="28"/>
          <w:szCs w:val="28"/>
          <w:rtl/>
        </w:rPr>
      </w:pPr>
    </w:p>
    <w:p w:rsidR="00DC25E4" w:rsidRPr="00623A27" w:rsidRDefault="00DC25E4" w:rsidP="00DC25E4">
      <w:pPr>
        <w:tabs>
          <w:tab w:val="left" w:pos="9071"/>
        </w:tabs>
        <w:spacing w:line="360" w:lineRule="auto"/>
        <w:ind w:right="142"/>
        <w:rPr>
          <w:rFonts w:ascii="Simplified Arabic" w:hAnsi="Simplified Arabic" w:cs="Simplified Arabic"/>
          <w:b/>
          <w:bCs/>
          <w:sz w:val="32"/>
          <w:szCs w:val="32"/>
          <w:rtl/>
          <w:lang w:bidi="ar-LY"/>
        </w:rPr>
      </w:pPr>
      <w:r w:rsidRPr="00623A27">
        <w:rPr>
          <w:rFonts w:ascii="Simplified Arabic" w:hAnsi="Simplified Arabic" w:cs="Simplified Arabic"/>
          <w:b/>
          <w:bCs/>
          <w:sz w:val="32"/>
          <w:szCs w:val="32"/>
          <w:rtl/>
        </w:rPr>
        <w:t>8.1 الهــــــــــــــدف من البحث:</w:t>
      </w:r>
    </w:p>
    <w:p w:rsidR="00DC25E4" w:rsidRPr="0008544F" w:rsidRDefault="00DC25E4" w:rsidP="00DC25E4">
      <w:pPr>
        <w:pStyle w:val="a7"/>
        <w:numPr>
          <w:ilvl w:val="0"/>
          <w:numId w:val="4"/>
        </w:numPr>
        <w:tabs>
          <w:tab w:val="left" w:pos="9071"/>
        </w:tabs>
        <w:spacing w:line="360" w:lineRule="auto"/>
        <w:ind w:left="0" w:right="142"/>
        <w:rPr>
          <w:rFonts w:ascii="Simplified Arabic" w:hAnsi="Simplified Arabic" w:cs="Simplified Arabic"/>
          <w:sz w:val="28"/>
          <w:szCs w:val="28"/>
        </w:rPr>
      </w:pPr>
      <w:r w:rsidRPr="0008544F">
        <w:rPr>
          <w:rFonts w:ascii="Simplified Arabic" w:hAnsi="Simplified Arabic" w:cs="Simplified Arabic"/>
          <w:sz w:val="28"/>
          <w:szCs w:val="28"/>
          <w:rtl/>
        </w:rPr>
        <w:t xml:space="preserve">نظرا إلى أن الحساسية  الناتجة من أدوية مجموعة </w:t>
      </w:r>
      <w:r>
        <w:rPr>
          <w:rFonts w:ascii="Simplified Arabic" w:hAnsi="Simplified Arabic" w:cs="Simplified Arabic" w:hint="cs"/>
          <w:sz w:val="28"/>
          <w:szCs w:val="28"/>
          <w:rtl/>
        </w:rPr>
        <w:t>السيفالوسبورينات(الروسفين</w:t>
      </w:r>
      <w:r w:rsidRPr="0008544F">
        <w:rPr>
          <w:rFonts w:ascii="Simplified Arabic" w:hAnsi="Simplified Arabic" w:cs="Simplified Arabic" w:hint="cs"/>
          <w:sz w:val="28"/>
          <w:szCs w:val="28"/>
          <w:rtl/>
        </w:rPr>
        <w:t xml:space="preserve">) </w:t>
      </w:r>
      <w:r w:rsidRPr="0008544F">
        <w:rPr>
          <w:rFonts w:ascii="Simplified Arabic" w:hAnsi="Simplified Arabic" w:cs="Simplified Arabic"/>
          <w:sz w:val="28"/>
          <w:szCs w:val="28"/>
          <w:rtl/>
        </w:rPr>
        <w:t xml:space="preserve">تعتبر إلى حد ما مرتفعة مقارنة مع المضادات الحيوية الأخرى، حيث تصل نسبتها في بعض المناطق إلى </w:t>
      </w:r>
      <w:r w:rsidRPr="00BA2622">
        <w:rPr>
          <w:rFonts w:ascii="Simplified Arabic" w:hAnsi="Simplified Arabic" w:cs="Simplified Arabic"/>
          <w:sz w:val="28"/>
          <w:szCs w:val="28"/>
          <w:rtl/>
        </w:rPr>
        <w:t>10%،</w:t>
      </w:r>
      <w:r w:rsidRPr="0008544F">
        <w:rPr>
          <w:rFonts w:ascii="Simplified Arabic" w:hAnsi="Simplified Arabic" w:cs="Simplified Arabic"/>
          <w:sz w:val="28"/>
          <w:szCs w:val="28"/>
          <w:rtl/>
        </w:rPr>
        <w:t xml:space="preserve"> ونظرا إلى أنه حتى الآن لم تجرى أي دراسات لمعرفة مدى انتشارها في منطقة مرزق، تم تصميم هذه الدراسة لمعرفة مدى انتشارها في هذه المنطقة.</w:t>
      </w:r>
    </w:p>
    <w:p w:rsidR="00DC25E4" w:rsidRDefault="00DC25E4" w:rsidP="00DC25E4">
      <w:pPr>
        <w:rPr>
          <w:rtl/>
        </w:rPr>
      </w:pPr>
      <w:r w:rsidRPr="0008544F">
        <w:rPr>
          <w:rFonts w:ascii="Simplified Arabic" w:hAnsi="Simplified Arabic" w:cs="Simplified Arabic"/>
          <w:sz w:val="28"/>
          <w:szCs w:val="28"/>
          <w:rtl/>
        </w:rPr>
        <w:t>توعية الطاقم الطبي بضرورة اجراء اختبار الحساسية تحت الجلد قبل الشروع في حقن المريض مباشرة بالمضاد الحيوي؛ وذلك للتقليل من خطر الحساسية.</w:t>
      </w: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B31597" w:rsidP="00DC25E4">
      <w:pPr>
        <w:rPr>
          <w:rtl/>
        </w:rPr>
      </w:pPr>
      <w:r>
        <w:rPr>
          <w:noProof/>
          <w:rtl/>
        </w:rPr>
        <mc:AlternateContent>
          <mc:Choice Requires="wps">
            <w:drawing>
              <wp:anchor distT="0" distB="0" distL="114300" distR="114300" simplePos="0" relativeHeight="251663360" behindDoc="0" locked="0" layoutInCell="1" allowOverlap="1">
                <wp:simplePos x="0" y="0"/>
                <wp:positionH relativeFrom="column">
                  <wp:posOffset>-148590</wp:posOffset>
                </wp:positionH>
                <wp:positionV relativeFrom="paragraph">
                  <wp:posOffset>94615</wp:posOffset>
                </wp:positionV>
                <wp:extent cx="6168390" cy="5400040"/>
                <wp:effectExtent l="32385" t="18415" r="9525" b="10795"/>
                <wp:wrapNone/>
                <wp:docPr id="8" name="وسيلة شرح مع سهم إلى اليسار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68390" cy="5400040"/>
                        </a:xfrm>
                        <a:prstGeom prst="leftArrowCallout">
                          <a:avLst>
                            <a:gd name="adj1" fmla="val 25000"/>
                            <a:gd name="adj2" fmla="val 25000"/>
                            <a:gd name="adj3" fmla="val 24998"/>
                            <a:gd name="adj4" fmla="val 64977"/>
                          </a:avLst>
                        </a:prstGeom>
                        <a:solidFill>
                          <a:schemeClr val="lt1">
                            <a:lumMod val="100000"/>
                            <a:lumOff val="0"/>
                          </a:schemeClr>
                        </a:solidFill>
                        <a:ln w="19050">
                          <a:solidFill>
                            <a:schemeClr val="tx1">
                              <a:lumMod val="100000"/>
                              <a:lumOff val="0"/>
                            </a:schemeClr>
                          </a:solidFill>
                          <a:miter lim="800000"/>
                          <a:headEnd/>
                          <a:tailEnd/>
                        </a:ln>
                        <a:effectLst/>
                        <a:extLst>
                          <a:ext uri="{AF507438-7753-43E0-B8FC-AC1667EBCBE1}">
                            <a14:hiddenEffects xmlns:a14="http://schemas.microsoft.com/office/drawing/2010/main">
                              <a:effectLst>
                                <a:outerShdw dist="250190" dir="8459995" algn="ctr" rotWithShape="0">
                                  <a:srgbClr val="000000">
                                    <a:alpha val="28000"/>
                                  </a:srgbClr>
                                </a:outerShdw>
                              </a:effectLst>
                            </a14:hiddenEffects>
                          </a:ext>
                        </a:extLst>
                      </wps:spPr>
                      <wps:txbx>
                        <w:txbxContent>
                          <w:p w:rsidR="00DC25E4" w:rsidRPr="00381EE3" w:rsidRDefault="00DC25E4" w:rsidP="00DC25E4">
                            <w:pPr>
                              <w:spacing w:after="120"/>
                              <w:jc w:val="center"/>
                              <w:rPr>
                                <w:rFonts w:cs="PT Bold Mirror"/>
                                <w:b/>
                                <w:sz w:val="72"/>
                                <w:szCs w:val="72"/>
                                <w:rtl/>
                              </w:rPr>
                            </w:pPr>
                          </w:p>
                          <w:p w:rsidR="00DC25E4" w:rsidRPr="00381EE3" w:rsidRDefault="00DC25E4" w:rsidP="00DC25E4">
                            <w:pPr>
                              <w:spacing w:after="120"/>
                              <w:jc w:val="center"/>
                              <w:rPr>
                                <w:rFonts w:cs="PT Bold Heading"/>
                                <w:b/>
                                <w:sz w:val="72"/>
                                <w:szCs w:val="72"/>
                                <w:rtl/>
                              </w:rPr>
                            </w:pPr>
                            <w:r w:rsidRPr="00381EE3">
                              <w:rPr>
                                <w:rFonts w:cs="PT Bold Heading" w:hint="cs"/>
                                <w:b/>
                                <w:sz w:val="72"/>
                                <w:szCs w:val="72"/>
                                <w:rtl/>
                              </w:rPr>
                              <w:t>الفصل الثاني:</w:t>
                            </w:r>
                          </w:p>
                          <w:p w:rsidR="00DC25E4" w:rsidRPr="00381EE3" w:rsidRDefault="00DC25E4" w:rsidP="00DC25E4">
                            <w:pPr>
                              <w:spacing w:after="120"/>
                              <w:jc w:val="center"/>
                              <w:rPr>
                                <w:rFonts w:cs="PT Bold Heading"/>
                                <w:b/>
                                <w:sz w:val="72"/>
                                <w:szCs w:val="72"/>
                                <w:rtl/>
                              </w:rPr>
                            </w:pPr>
                            <w:r w:rsidRPr="00381EE3">
                              <w:rPr>
                                <w:rFonts w:cs="PT Bold Heading" w:hint="cs"/>
                                <w:b/>
                                <w:sz w:val="72"/>
                                <w:szCs w:val="72"/>
                                <w:rtl/>
                              </w:rPr>
                              <w:t>المواد والطرق</w:t>
                            </w:r>
                          </w:p>
                          <w:p w:rsidR="00DC25E4" w:rsidRPr="00381EE3" w:rsidRDefault="00DC25E4" w:rsidP="00DC25E4">
                            <w:pPr>
                              <w:spacing w:after="120"/>
                              <w:jc w:val="center"/>
                              <w:rPr>
                                <w:rFonts w:cs="PT Bold Mirror"/>
                                <w:b/>
                                <w:sz w:val="72"/>
                                <w:szCs w:val="72"/>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وسيلة شرح مع سهم إلى اليسار 8" o:spid="_x0000_s1027" type="#_x0000_t77" style="position:absolute;left:0;text-align:left;margin-left:-11.7pt;margin-top:7.45pt;width:485.7pt;height:425.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" adj="7565,,4727" fillcolor="white [3201]" strokecolor="black [3213]" strokeweight="1.5pt">
                <v:shadow color="black" opacity="18350f" offset="-5.40094mm,4.37361mm"/>
                <v:path arrowok="t"/>
                <v:textbox>
                  <w:txbxContent>
                    <w:p w:rsidR="00DC25E4" w:rsidRPr="00381EE3" w:rsidRDefault="00DC25E4" w:rsidP="00DC25E4">
                      <w:pPr>
                        <w:spacing w:after="120"/>
                        <w:jc w:val="center"/>
                        <w:rPr>
                          <w:rFonts w:cs="PT Bold Mirror"/>
                          <w:b/>
                          <w:sz w:val="72"/>
                          <w:szCs w:val="72"/>
                          <w:rtl/>
                        </w:rPr>
                      </w:pPr>
                    </w:p>
                    <w:p w:rsidR="00DC25E4" w:rsidRPr="00381EE3" w:rsidRDefault="00DC25E4" w:rsidP="00DC25E4">
                      <w:pPr>
                        <w:spacing w:after="120"/>
                        <w:jc w:val="center"/>
                        <w:rPr>
                          <w:rFonts w:cs="PT Bold Heading"/>
                          <w:b/>
                          <w:sz w:val="72"/>
                          <w:szCs w:val="72"/>
                          <w:rtl/>
                        </w:rPr>
                      </w:pPr>
                      <w:r w:rsidRPr="00381EE3">
                        <w:rPr>
                          <w:rFonts w:cs="PT Bold Heading" w:hint="cs"/>
                          <w:b/>
                          <w:sz w:val="72"/>
                          <w:szCs w:val="72"/>
                          <w:rtl/>
                        </w:rPr>
                        <w:t>الفصل الثاني:</w:t>
                      </w:r>
                    </w:p>
                    <w:p w:rsidR="00DC25E4" w:rsidRPr="00381EE3" w:rsidRDefault="00DC25E4" w:rsidP="00DC25E4">
                      <w:pPr>
                        <w:spacing w:after="120"/>
                        <w:jc w:val="center"/>
                        <w:rPr>
                          <w:rFonts w:cs="PT Bold Heading"/>
                          <w:b/>
                          <w:sz w:val="72"/>
                          <w:szCs w:val="72"/>
                          <w:rtl/>
                        </w:rPr>
                      </w:pPr>
                      <w:r w:rsidRPr="00381EE3">
                        <w:rPr>
                          <w:rFonts w:cs="PT Bold Heading" w:hint="cs"/>
                          <w:b/>
                          <w:sz w:val="72"/>
                          <w:szCs w:val="72"/>
                          <w:rtl/>
                        </w:rPr>
                        <w:t>المواد والطرق</w:t>
                      </w:r>
                    </w:p>
                    <w:p w:rsidR="00DC25E4" w:rsidRPr="00381EE3" w:rsidRDefault="00DC25E4" w:rsidP="00DC25E4">
                      <w:pPr>
                        <w:spacing w:after="120"/>
                        <w:jc w:val="center"/>
                        <w:rPr>
                          <w:rFonts w:cs="PT Bold Mirror"/>
                          <w:b/>
                          <w:sz w:val="72"/>
                          <w:szCs w:val="72"/>
                        </w:rPr>
                      </w:pPr>
                    </w:p>
                  </w:txbxContent>
                </v:textbox>
              </v:shape>
            </w:pict>
          </mc:Fallback>
        </mc:AlternateContent>
      </w: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jc w:val="cente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Pr="004A6149" w:rsidRDefault="00DC25E4" w:rsidP="00DC25E4">
      <w:pPr>
        <w:pStyle w:val="a7"/>
        <w:tabs>
          <w:tab w:val="left" w:pos="9071"/>
          <w:tab w:val="left" w:pos="9639"/>
        </w:tabs>
        <w:spacing w:line="360" w:lineRule="auto"/>
        <w:ind w:left="0" w:right="142"/>
        <w:jc w:val="center"/>
        <w:rPr>
          <w:rFonts w:asciiTheme="majorBidi" w:hAnsiTheme="majorBidi" w:cs="PT Bold Heading"/>
          <w:sz w:val="32"/>
          <w:szCs w:val="32"/>
          <w:rtl/>
        </w:rPr>
      </w:pPr>
      <w:r w:rsidRPr="004A6149">
        <w:rPr>
          <w:rFonts w:asciiTheme="majorBidi" w:hAnsiTheme="majorBidi" w:cs="PT Bold Heading" w:hint="cs"/>
          <w:b/>
          <w:bCs/>
          <w:sz w:val="32"/>
          <w:szCs w:val="32"/>
          <w:rtl/>
        </w:rPr>
        <w:t>2</w:t>
      </w:r>
      <w:r>
        <w:rPr>
          <w:rFonts w:asciiTheme="majorBidi" w:hAnsiTheme="majorBidi" w:cs="Times New Roman" w:hint="cs"/>
          <w:b/>
          <w:bCs/>
          <w:sz w:val="32"/>
          <w:szCs w:val="32"/>
          <w:rtl/>
        </w:rPr>
        <w:t>-</w:t>
      </w:r>
      <w:r>
        <w:rPr>
          <w:rFonts w:asciiTheme="majorBidi" w:hAnsiTheme="majorBidi" w:cs="PT Bold Heading" w:hint="cs"/>
          <w:sz w:val="32"/>
          <w:szCs w:val="32"/>
          <w:rtl/>
        </w:rPr>
        <w:t>المواد والطرق</w:t>
      </w:r>
    </w:p>
    <w:p w:rsidR="00DC25E4" w:rsidRPr="00DA0734" w:rsidRDefault="00DC25E4" w:rsidP="00DC25E4">
      <w:pPr>
        <w:pStyle w:val="a7"/>
        <w:tabs>
          <w:tab w:val="left" w:pos="9071"/>
          <w:tab w:val="left" w:pos="9639"/>
        </w:tabs>
        <w:spacing w:line="360" w:lineRule="auto"/>
        <w:ind w:left="0" w:right="142"/>
        <w:rPr>
          <w:rFonts w:ascii="Simplified Arabic" w:hAnsi="Simplified Arabic" w:cs="Simplified Arabic"/>
          <w:b/>
          <w:bCs/>
          <w:sz w:val="28"/>
          <w:szCs w:val="28"/>
          <w:rtl/>
        </w:rPr>
      </w:pPr>
      <w:r w:rsidRPr="00DA0734">
        <w:rPr>
          <w:rFonts w:ascii="Simplified Arabic" w:hAnsi="Simplified Arabic" w:cs="Simplified Arabic"/>
          <w:b/>
          <w:bCs/>
          <w:sz w:val="28"/>
          <w:szCs w:val="28"/>
          <w:rtl/>
        </w:rPr>
        <w:t>1.2 منهج البحث:</w:t>
      </w:r>
    </w:p>
    <w:p w:rsidR="00DC25E4" w:rsidRPr="00416128" w:rsidRDefault="00DC25E4" w:rsidP="00DC25E4">
      <w:pPr>
        <w:pStyle w:val="a7"/>
        <w:tabs>
          <w:tab w:val="left" w:pos="9071"/>
          <w:tab w:val="left" w:pos="9639"/>
        </w:tabs>
        <w:spacing w:line="360" w:lineRule="auto"/>
        <w:ind w:left="0" w:right="142"/>
        <w:jc w:val="both"/>
        <w:rPr>
          <w:rFonts w:ascii="Simplified Arabic" w:hAnsi="Simplified Arabic" w:cs="Simplified Arabic"/>
          <w:sz w:val="28"/>
          <w:szCs w:val="28"/>
          <w:rtl/>
        </w:rPr>
      </w:pPr>
      <w:r w:rsidRPr="00416128">
        <w:rPr>
          <w:rFonts w:ascii="Simplified Arabic" w:hAnsi="Simplified Arabic" w:cs="Simplified Arabic"/>
          <w:sz w:val="28"/>
          <w:szCs w:val="28"/>
          <w:rtl/>
        </w:rPr>
        <w:t>من أجل تحقيق أهداف الدراسة قامت الباحثتان باستخدام المنهج الوصفي الذي يعتمد على جمع الحقائق والمعلومات والظواهر ك</w:t>
      </w:r>
      <w:r>
        <w:rPr>
          <w:rFonts w:ascii="Simplified Arabic" w:hAnsi="Simplified Arabic" w:cs="Simplified Arabic"/>
          <w:sz w:val="28"/>
          <w:szCs w:val="28"/>
          <w:rtl/>
        </w:rPr>
        <w:t>ما هي موجودة في الواقع ودراستها</w:t>
      </w:r>
      <w:r>
        <w:rPr>
          <w:rFonts w:ascii="Simplified Arabic" w:hAnsi="Simplified Arabic" w:cs="Simplified Arabic" w:hint="cs"/>
          <w:sz w:val="28"/>
          <w:szCs w:val="28"/>
          <w:rtl/>
        </w:rPr>
        <w:t xml:space="preserve">، </w:t>
      </w:r>
      <w:r w:rsidRPr="00416128">
        <w:rPr>
          <w:rFonts w:ascii="Simplified Arabic" w:hAnsi="Simplified Arabic" w:cs="Simplified Arabic"/>
          <w:sz w:val="28"/>
          <w:szCs w:val="28"/>
          <w:rtl/>
        </w:rPr>
        <w:t>وسوف تعتمد الدراسات على نوع واحد من البيانات</w:t>
      </w:r>
      <w:r>
        <w:rPr>
          <w:rFonts w:ascii="Simplified Arabic" w:hAnsi="Simplified Arabic" w:cs="Simplified Arabic"/>
          <w:sz w:val="28"/>
          <w:szCs w:val="28"/>
          <w:rtl/>
        </w:rPr>
        <w:t>،</w:t>
      </w:r>
      <w:r w:rsidRPr="00416128">
        <w:rPr>
          <w:rFonts w:ascii="Simplified Arabic" w:hAnsi="Simplified Arabic" w:cs="Simplified Arabic"/>
          <w:sz w:val="28"/>
          <w:szCs w:val="28"/>
          <w:rtl/>
        </w:rPr>
        <w:t xml:space="preserve">وهي </w:t>
      </w:r>
      <w:r w:rsidRPr="008B6EE7">
        <w:rPr>
          <w:rFonts w:ascii="Simplified Arabic" w:hAnsi="Simplified Arabic" w:cs="Simplified Arabic"/>
          <w:sz w:val="28"/>
          <w:szCs w:val="28"/>
          <w:rtl/>
        </w:rPr>
        <w:t>البيانات الأولية</w:t>
      </w:r>
      <w:r w:rsidRPr="008B6EE7">
        <w:rPr>
          <w:rFonts w:ascii="Simplified Arabic" w:hAnsi="Simplified Arabic" w:cs="Simplified Arabic" w:hint="cs"/>
          <w:sz w:val="28"/>
          <w:szCs w:val="28"/>
          <w:rtl/>
        </w:rPr>
        <w:t xml:space="preserve"> (العمر والجنس)</w:t>
      </w:r>
      <w:r w:rsidRPr="008B6EE7">
        <w:rPr>
          <w:rFonts w:ascii="Simplified Arabic" w:hAnsi="Simplified Arabic" w:cs="Simplified Arabic"/>
          <w:sz w:val="28"/>
          <w:szCs w:val="28"/>
          <w:rtl/>
        </w:rPr>
        <w:t xml:space="preserve">، </w:t>
      </w:r>
      <w:r w:rsidRPr="00416128">
        <w:rPr>
          <w:rFonts w:ascii="Simplified Arabic" w:hAnsi="Simplified Arabic" w:cs="Simplified Arabic"/>
          <w:sz w:val="28"/>
          <w:szCs w:val="28"/>
          <w:rtl/>
        </w:rPr>
        <w:t>وذلك من خلال جمع العينات مباشرة من قبل الباحثتان.</w:t>
      </w:r>
    </w:p>
    <w:p w:rsidR="00DC25E4" w:rsidRPr="00DA0734" w:rsidRDefault="00DC25E4" w:rsidP="00DC25E4">
      <w:pPr>
        <w:pStyle w:val="a7"/>
        <w:tabs>
          <w:tab w:val="left" w:pos="9071"/>
          <w:tab w:val="left" w:pos="9639"/>
        </w:tabs>
        <w:spacing w:line="360" w:lineRule="auto"/>
        <w:ind w:left="0" w:right="142"/>
        <w:rPr>
          <w:rFonts w:ascii="Simplified Arabic" w:hAnsi="Simplified Arabic" w:cs="Simplified Arabic"/>
          <w:b/>
          <w:bCs/>
          <w:sz w:val="28"/>
          <w:szCs w:val="28"/>
          <w:rtl/>
        </w:rPr>
      </w:pPr>
      <w:r w:rsidRPr="00DA0734">
        <w:rPr>
          <w:rFonts w:ascii="Simplified Arabic" w:hAnsi="Simplified Arabic" w:cs="Simplified Arabic"/>
          <w:b/>
          <w:bCs/>
          <w:sz w:val="28"/>
          <w:szCs w:val="28"/>
          <w:rtl/>
        </w:rPr>
        <w:t>1.1.2 مجتمع الدراسة والعينات:</w:t>
      </w:r>
    </w:p>
    <w:p w:rsidR="00DC25E4" w:rsidRDefault="00DC25E4" w:rsidP="00DC25E4">
      <w:pPr>
        <w:pStyle w:val="a7"/>
        <w:tabs>
          <w:tab w:val="left" w:pos="9071"/>
          <w:tab w:val="left" w:pos="9639"/>
        </w:tabs>
        <w:spacing w:line="360" w:lineRule="auto"/>
        <w:ind w:left="0" w:right="142"/>
        <w:rPr>
          <w:rFonts w:ascii="Simplified Arabic" w:hAnsi="Simplified Arabic" w:cs="Simplified Arabic"/>
          <w:sz w:val="28"/>
          <w:szCs w:val="28"/>
          <w:rtl/>
        </w:rPr>
      </w:pPr>
      <w:r>
        <w:rPr>
          <w:rFonts w:ascii="Simplified Arabic" w:hAnsi="Simplified Arabic" w:cs="Simplified Arabic"/>
          <w:sz w:val="28"/>
          <w:szCs w:val="28"/>
          <w:rtl/>
        </w:rPr>
        <w:t>يشمل مجتمع الدراسة المرضى ا</w:t>
      </w:r>
      <w:r w:rsidRPr="00416128">
        <w:rPr>
          <w:rFonts w:ascii="Simplified Arabic" w:hAnsi="Simplified Arabic" w:cs="Simplified Arabic"/>
          <w:sz w:val="28"/>
          <w:szCs w:val="28"/>
          <w:rtl/>
        </w:rPr>
        <w:t>لذين تر</w:t>
      </w:r>
      <w:r>
        <w:rPr>
          <w:rFonts w:ascii="Simplified Arabic" w:hAnsi="Simplified Arabic" w:cs="Simplified Arabic"/>
          <w:sz w:val="28"/>
          <w:szCs w:val="28"/>
          <w:rtl/>
        </w:rPr>
        <w:t>ددوا على مصحة سند الإيوائية، وا</w:t>
      </w:r>
      <w:r w:rsidRPr="00416128">
        <w:rPr>
          <w:rFonts w:ascii="Simplified Arabic" w:hAnsi="Simplified Arabic" w:cs="Simplified Arabic"/>
          <w:sz w:val="28"/>
          <w:szCs w:val="28"/>
          <w:rtl/>
        </w:rPr>
        <w:t>لذين</w:t>
      </w:r>
      <w:r>
        <w:rPr>
          <w:rFonts w:ascii="Simplified Arabic" w:hAnsi="Simplified Arabic" w:cs="Simplified Arabic" w:hint="cs"/>
          <w:sz w:val="28"/>
          <w:szCs w:val="28"/>
          <w:rtl/>
        </w:rPr>
        <w:t xml:space="preserve"> تم حقنهم ب</w:t>
      </w:r>
      <w:r w:rsidRPr="00416128">
        <w:rPr>
          <w:rFonts w:ascii="Simplified Arabic" w:hAnsi="Simplified Arabic" w:cs="Simplified Arabic"/>
          <w:sz w:val="28"/>
          <w:szCs w:val="28"/>
          <w:rtl/>
        </w:rPr>
        <w:t xml:space="preserve">الروسفين في </w:t>
      </w:r>
      <w:r w:rsidRPr="00BA2622">
        <w:rPr>
          <w:rFonts w:ascii="Simplified Arabic" w:hAnsi="Simplified Arabic" w:cs="Simplified Arabic"/>
          <w:sz w:val="28"/>
          <w:szCs w:val="28"/>
          <w:rtl/>
        </w:rPr>
        <w:t>الفترة من</w:t>
      </w:r>
      <w:r w:rsidRPr="00BA2622">
        <w:rPr>
          <w:rFonts w:ascii="Simplified Arabic" w:hAnsi="Simplified Arabic" w:cs="Simplified Arabic" w:hint="cs"/>
          <w:sz w:val="28"/>
          <w:szCs w:val="28"/>
          <w:rtl/>
        </w:rPr>
        <w:t>1</w:t>
      </w:r>
      <w:r w:rsidRPr="00BA2622">
        <w:rPr>
          <w:rFonts w:ascii="Simplified Arabic" w:hAnsi="Simplified Arabic" w:cs="Simplified Arabic"/>
          <w:sz w:val="28"/>
          <w:szCs w:val="28"/>
          <w:rtl/>
        </w:rPr>
        <w:t xml:space="preserve">-1إلى 30-5-2018 من </w:t>
      </w:r>
      <w:r>
        <w:rPr>
          <w:rFonts w:ascii="Simplified Arabic" w:hAnsi="Simplified Arabic" w:cs="Simplified Arabic"/>
          <w:sz w:val="28"/>
          <w:szCs w:val="28"/>
          <w:rtl/>
        </w:rPr>
        <w:t>الذكور والإناث.</w:t>
      </w:r>
    </w:p>
    <w:p w:rsidR="00DC25E4" w:rsidRDefault="00DC25E4" w:rsidP="00DC25E4">
      <w:pPr>
        <w:pStyle w:val="a7"/>
        <w:tabs>
          <w:tab w:val="left" w:pos="9071"/>
          <w:tab w:val="left" w:pos="9639"/>
        </w:tabs>
        <w:spacing w:line="360" w:lineRule="auto"/>
        <w:ind w:left="0" w:right="142"/>
        <w:rPr>
          <w:rFonts w:ascii="Simplified Arabic" w:hAnsi="Simplified Arabic" w:cs="Simplified Arabic"/>
          <w:b/>
          <w:bCs/>
          <w:sz w:val="28"/>
          <w:szCs w:val="28"/>
          <w:rtl/>
        </w:rPr>
      </w:pPr>
      <w:r w:rsidRPr="00DA0734">
        <w:rPr>
          <w:rFonts w:ascii="Simplified Arabic" w:hAnsi="Simplified Arabic" w:cs="Simplified Arabic"/>
          <w:b/>
          <w:bCs/>
          <w:sz w:val="28"/>
          <w:szCs w:val="28"/>
          <w:rtl/>
        </w:rPr>
        <w:t>2.</w:t>
      </w:r>
      <w:r w:rsidRPr="00DA0734">
        <w:rPr>
          <w:rFonts w:ascii="Simplified Arabic" w:hAnsi="Simplified Arabic" w:cs="Simplified Arabic" w:hint="cs"/>
          <w:b/>
          <w:bCs/>
          <w:sz w:val="28"/>
          <w:szCs w:val="28"/>
          <w:rtl/>
        </w:rPr>
        <w:t>1</w:t>
      </w:r>
      <w:r w:rsidRPr="00DA0734">
        <w:rPr>
          <w:rFonts w:ascii="Simplified Arabic" w:hAnsi="Simplified Arabic" w:cs="Simplified Arabic"/>
          <w:b/>
          <w:bCs/>
          <w:sz w:val="28"/>
          <w:szCs w:val="28"/>
          <w:rtl/>
        </w:rPr>
        <w:t>.2 الأسلوب المستخدم في الإحصاء هو الإحصاء الوصفي:</w:t>
      </w:r>
    </w:p>
    <w:p w:rsidR="00DC25E4" w:rsidRPr="00617A40" w:rsidRDefault="00DC25E4" w:rsidP="00DC25E4">
      <w:pPr>
        <w:pStyle w:val="a7"/>
        <w:tabs>
          <w:tab w:val="left" w:pos="9071"/>
          <w:tab w:val="left" w:pos="9639"/>
        </w:tabs>
        <w:spacing w:line="360" w:lineRule="auto"/>
        <w:ind w:left="0" w:right="142"/>
        <w:rPr>
          <w:rFonts w:ascii="Simplified Arabic" w:hAnsi="Simplified Arabic" w:cs="Simplified Arabic"/>
          <w:b/>
          <w:bCs/>
          <w:sz w:val="28"/>
          <w:szCs w:val="28"/>
          <w:rtl/>
        </w:rPr>
      </w:pPr>
      <w:r w:rsidRPr="00416128">
        <w:rPr>
          <w:rFonts w:ascii="Simplified Arabic" w:hAnsi="Simplified Arabic" w:cs="Simplified Arabic"/>
          <w:sz w:val="28"/>
          <w:szCs w:val="28"/>
          <w:rtl/>
        </w:rPr>
        <w:t>حيث تم استخدام التكرارات والنسب المئوية.</w:t>
      </w:r>
    </w:p>
    <w:p w:rsidR="00DC25E4" w:rsidRPr="00DA0734" w:rsidRDefault="00DC25E4" w:rsidP="00DC25E4">
      <w:pPr>
        <w:pStyle w:val="a7"/>
        <w:tabs>
          <w:tab w:val="left" w:pos="9071"/>
          <w:tab w:val="left" w:pos="9639"/>
        </w:tabs>
        <w:spacing w:line="360" w:lineRule="auto"/>
        <w:ind w:left="0" w:right="142"/>
        <w:rPr>
          <w:rFonts w:ascii="Simplified Arabic" w:hAnsi="Simplified Arabic" w:cs="Simplified Arabic"/>
          <w:b/>
          <w:bCs/>
          <w:sz w:val="28"/>
          <w:szCs w:val="28"/>
          <w:rtl/>
        </w:rPr>
      </w:pPr>
      <w:r w:rsidRPr="00DA0734">
        <w:rPr>
          <w:rFonts w:ascii="Simplified Arabic" w:hAnsi="Simplified Arabic" w:cs="Simplified Arabic"/>
          <w:b/>
          <w:bCs/>
          <w:sz w:val="28"/>
          <w:szCs w:val="28"/>
          <w:rtl/>
        </w:rPr>
        <w:t>2.2 المواد المستخدمة وطريقة</w:t>
      </w:r>
      <w:r w:rsidRPr="00DA0734">
        <w:rPr>
          <w:rFonts w:ascii="Simplified Arabic" w:hAnsi="Simplified Arabic" w:cs="Simplified Arabic" w:hint="cs"/>
          <w:b/>
          <w:bCs/>
          <w:sz w:val="28"/>
          <w:szCs w:val="28"/>
          <w:rtl/>
        </w:rPr>
        <w:t xml:space="preserve"> عمل </w:t>
      </w:r>
      <w:r w:rsidRPr="00DA0734">
        <w:rPr>
          <w:rFonts w:ascii="Simplified Arabic" w:hAnsi="Simplified Arabic" w:cs="Simplified Arabic"/>
          <w:b/>
          <w:bCs/>
          <w:sz w:val="28"/>
          <w:szCs w:val="28"/>
          <w:rtl/>
        </w:rPr>
        <w:t>اختبار الحساسية:</w:t>
      </w:r>
    </w:p>
    <w:p w:rsidR="00DC25E4" w:rsidRPr="006F7899" w:rsidRDefault="00DC25E4" w:rsidP="00DC25E4">
      <w:pPr>
        <w:pStyle w:val="a7"/>
        <w:numPr>
          <w:ilvl w:val="0"/>
          <w:numId w:val="12"/>
        </w:numPr>
        <w:tabs>
          <w:tab w:val="left" w:pos="9071"/>
          <w:tab w:val="left" w:pos="9639"/>
        </w:tabs>
        <w:spacing w:line="360" w:lineRule="auto"/>
        <w:ind w:left="0" w:right="142"/>
        <w:rPr>
          <w:rFonts w:ascii="Simplified Arabic" w:hAnsi="Simplified Arabic" w:cs="Simplified Arabic"/>
          <w:b/>
          <w:bCs/>
          <w:sz w:val="28"/>
          <w:szCs w:val="28"/>
          <w:rtl/>
        </w:rPr>
      </w:pPr>
      <w:r w:rsidRPr="00B37366">
        <w:rPr>
          <w:rFonts w:ascii="Simplified Arabic" w:hAnsi="Simplified Arabic" w:cs="Simplified Arabic"/>
          <w:b/>
          <w:bCs/>
          <w:sz w:val="28"/>
          <w:szCs w:val="28"/>
          <w:rtl/>
        </w:rPr>
        <w:t>المواد المستخدمة</w:t>
      </w:r>
      <w:r>
        <w:rPr>
          <w:rFonts w:ascii="Simplified Arabic" w:hAnsi="Simplified Arabic" w:cs="Simplified Arabic" w:hint="cs"/>
          <w:b/>
          <w:bCs/>
          <w:sz w:val="28"/>
          <w:szCs w:val="28"/>
          <w:rtl/>
        </w:rPr>
        <w:t>:</w:t>
      </w:r>
      <w:r>
        <w:rPr>
          <w:rFonts w:ascii="Simplified Arabic" w:hAnsi="Simplified Arabic" w:cs="Simplified Arabic"/>
          <w:sz w:val="28"/>
          <w:szCs w:val="28"/>
          <w:rtl/>
        </w:rPr>
        <w:t>حقن روسفين</w:t>
      </w:r>
      <w:r>
        <w:rPr>
          <w:rFonts w:ascii="Simplified Arabic" w:hAnsi="Simplified Arabic" w:cs="Simplified Arabic" w:hint="cs"/>
          <w:sz w:val="28"/>
          <w:szCs w:val="28"/>
          <w:rtl/>
        </w:rPr>
        <w:t>،</w:t>
      </w:r>
      <w:r>
        <w:rPr>
          <w:rFonts w:ascii="Simplified Arabic" w:hAnsi="Simplified Arabic" w:cs="Simplified Arabic"/>
          <w:sz w:val="28"/>
          <w:szCs w:val="28"/>
          <w:rtl/>
        </w:rPr>
        <w:t xml:space="preserve"> ماء مقطر</w:t>
      </w:r>
      <w:r>
        <w:rPr>
          <w:rFonts w:ascii="Simplified Arabic" w:hAnsi="Simplified Arabic" w:cs="Simplified Arabic" w:hint="cs"/>
          <w:sz w:val="28"/>
          <w:szCs w:val="28"/>
          <w:rtl/>
        </w:rPr>
        <w:t>،</w:t>
      </w:r>
      <w:r w:rsidRPr="006F7899">
        <w:rPr>
          <w:rFonts w:ascii="Simplified Arabic" w:hAnsi="Simplified Arabic" w:cs="Simplified Arabic"/>
          <w:sz w:val="28"/>
          <w:szCs w:val="28"/>
          <w:rtl/>
        </w:rPr>
        <w:t xml:space="preserve"> سرنجة.</w:t>
      </w:r>
    </w:p>
    <w:p w:rsidR="00DC25E4" w:rsidRPr="006F7899" w:rsidRDefault="00DC25E4" w:rsidP="00DC25E4">
      <w:pPr>
        <w:pStyle w:val="a7"/>
        <w:numPr>
          <w:ilvl w:val="0"/>
          <w:numId w:val="12"/>
        </w:numPr>
        <w:tabs>
          <w:tab w:val="left" w:pos="9071"/>
          <w:tab w:val="left" w:pos="9639"/>
        </w:tabs>
        <w:spacing w:line="360" w:lineRule="auto"/>
        <w:ind w:left="0" w:right="142"/>
        <w:jc w:val="both"/>
        <w:rPr>
          <w:rFonts w:ascii="Simplified Arabic" w:hAnsi="Simplified Arabic" w:cs="Simplified Arabic"/>
          <w:b/>
          <w:bCs/>
          <w:sz w:val="28"/>
          <w:szCs w:val="28"/>
          <w:rtl/>
        </w:rPr>
      </w:pPr>
      <w:r w:rsidRPr="00B37366">
        <w:rPr>
          <w:rFonts w:ascii="Simplified Arabic" w:hAnsi="Simplified Arabic" w:cs="Simplified Arabic"/>
          <w:b/>
          <w:bCs/>
          <w:sz w:val="28"/>
          <w:szCs w:val="28"/>
          <w:rtl/>
        </w:rPr>
        <w:t>طريقة العمل:</w:t>
      </w:r>
      <w:r w:rsidRPr="006F7899">
        <w:rPr>
          <w:rFonts w:ascii="Simplified Arabic" w:hAnsi="Simplified Arabic" w:cs="Simplified Arabic" w:hint="cs"/>
          <w:sz w:val="28"/>
          <w:szCs w:val="28"/>
          <w:rtl/>
        </w:rPr>
        <w:t>عند إجراء اختبار الحساسية تستخدم إبرة لحقن كمية صغيرة حوالي</w:t>
      </w:r>
      <w:r>
        <w:rPr>
          <w:rFonts w:ascii="Simplified Arabic" w:hAnsi="Simplified Arabic" w:cs="Simplified Arabic" w:hint="cs"/>
          <w:sz w:val="28"/>
          <w:szCs w:val="28"/>
          <w:rtl/>
        </w:rPr>
        <w:t xml:space="preserve"> 5 </w:t>
      </w:r>
      <w:r w:rsidRPr="006F7899">
        <w:rPr>
          <w:rFonts w:ascii="Simplified Arabic" w:hAnsi="Simplified Arabic" w:cs="Simplified Arabic" w:hint="cs"/>
          <w:sz w:val="28"/>
          <w:szCs w:val="28"/>
          <w:rtl/>
        </w:rPr>
        <w:t xml:space="preserve">مل من المضاد الحيوي المعروف بالروسفين مسبب الحساسية في الجلد على ذراع المريض (اختبار تحت الجلد). يتم فحص مكان الحقن بعد مرور 15 دقيقة تقريباً للبحث عن علامات عن رد الفعل التحسسي. </w:t>
      </w:r>
      <w:r>
        <w:rPr>
          <w:rFonts w:ascii="Simplified Arabic" w:hAnsi="Simplified Arabic" w:cs="Simplified Arabic" w:hint="cs"/>
          <w:sz w:val="28"/>
          <w:szCs w:val="28"/>
          <w:rtl/>
        </w:rPr>
        <w:t>و</w:t>
      </w:r>
      <w:r w:rsidRPr="006F7899">
        <w:rPr>
          <w:rFonts w:ascii="Simplified Arabic" w:hAnsi="Simplified Arabic" w:cs="Simplified Arabic" w:hint="cs"/>
          <w:sz w:val="28"/>
          <w:szCs w:val="28"/>
          <w:rtl/>
        </w:rPr>
        <w:t>قد يوص</w:t>
      </w:r>
      <w:r>
        <w:rPr>
          <w:rFonts w:ascii="Simplified Arabic" w:hAnsi="Simplified Arabic" w:cs="Simplified Arabic" w:hint="cs"/>
          <w:sz w:val="28"/>
          <w:szCs w:val="28"/>
          <w:rtl/>
        </w:rPr>
        <w:t>ى</w:t>
      </w:r>
      <w:r w:rsidRPr="006F7899">
        <w:rPr>
          <w:rFonts w:ascii="Simplified Arabic" w:hAnsi="Simplified Arabic" w:cs="Simplified Arabic" w:hint="cs"/>
          <w:sz w:val="28"/>
          <w:szCs w:val="28"/>
          <w:rtl/>
        </w:rPr>
        <w:t xml:space="preserve"> بإجراء هذا الاختبار للتحقق من وجود حساسية تجاه المضاد الحيوي. </w:t>
      </w:r>
      <w:r w:rsidRPr="006F7899">
        <w:rPr>
          <w:rFonts w:ascii="Simplified Arabic" w:hAnsi="Simplified Arabic" w:cs="Simplified Arabic"/>
          <w:sz w:val="28"/>
          <w:szCs w:val="28"/>
          <w:rtl/>
        </w:rPr>
        <w:t xml:space="preserve">عند ظهور علامات احمرار أو حكة في موقع الحقن، فهذا يشير إلىأن الاختبار إيجابي وأن المريض يعاني من حساسية تجاه الروسفين، ويجب عدم </w:t>
      </w:r>
      <w:r w:rsidRPr="006F7899">
        <w:rPr>
          <w:rFonts w:ascii="Simplified Arabic" w:hAnsi="Simplified Arabic" w:cs="Simplified Arabic" w:hint="cs"/>
          <w:sz w:val="28"/>
          <w:szCs w:val="28"/>
          <w:rtl/>
        </w:rPr>
        <w:t>إعطاؤه</w:t>
      </w:r>
      <w:r w:rsidRPr="006F7899">
        <w:rPr>
          <w:rFonts w:ascii="Simplified Arabic" w:hAnsi="Simplified Arabic" w:cs="Simplified Arabic"/>
          <w:sz w:val="28"/>
          <w:szCs w:val="28"/>
          <w:rtl/>
        </w:rPr>
        <w:t xml:space="preserve"> الحقنة</w:t>
      </w:r>
      <w:r w:rsidRPr="006F7899">
        <w:rPr>
          <w:rFonts w:ascii="Simplified Arabic" w:hAnsi="Simplified Arabic" w:cs="Simplified Arabic" w:hint="cs"/>
          <w:sz w:val="28"/>
          <w:szCs w:val="28"/>
          <w:rtl/>
        </w:rPr>
        <w:t>؛</w:t>
      </w:r>
      <w:r w:rsidRPr="006F7899">
        <w:rPr>
          <w:rFonts w:ascii="Simplified Arabic" w:hAnsi="Simplified Arabic" w:cs="Simplified Arabic"/>
          <w:sz w:val="28"/>
          <w:szCs w:val="28"/>
          <w:rtl/>
        </w:rPr>
        <w:t xml:space="preserve"> وفي حال عدم ملاحظة أي علامات، فهذا يشير إلى أن الاختبار سلبي وأن المريض يمكنه أخذ الحقنة</w:t>
      </w:r>
      <w:r w:rsidRPr="006F7899">
        <w:rPr>
          <w:rFonts w:ascii="Simplified Arabic" w:hAnsi="Simplified Arabic" w:cs="Simplified Arabic" w:hint="cs"/>
          <w:b/>
          <w:bCs/>
          <w:sz w:val="24"/>
          <w:szCs w:val="24"/>
          <w:rtl/>
        </w:rPr>
        <w:t>(</w:t>
      </w:r>
      <w:r>
        <w:rPr>
          <w:rFonts w:asciiTheme="majorBidi" w:hAnsiTheme="majorBidi" w:cstheme="majorBidi" w:hint="cs"/>
          <w:sz w:val="28"/>
          <w:szCs w:val="28"/>
          <w:rtl/>
        </w:rPr>
        <w:t>العادلي، 2008</w:t>
      </w:r>
      <w:r w:rsidRPr="006F7899">
        <w:rPr>
          <w:rFonts w:ascii="Simplified Arabic" w:hAnsi="Simplified Arabic" w:cs="Simplified Arabic" w:hint="cs"/>
          <w:b/>
          <w:bCs/>
          <w:sz w:val="24"/>
          <w:szCs w:val="24"/>
          <w:rtl/>
        </w:rPr>
        <w:t>).</w:t>
      </w:r>
    </w:p>
    <w:p w:rsidR="00DC25E4" w:rsidRDefault="00DC25E4" w:rsidP="00DC25E4">
      <w:pPr>
        <w:tabs>
          <w:tab w:val="left" w:pos="1635"/>
        </w:tabs>
        <w:rPr>
          <w:rtl/>
        </w:rPr>
      </w:pPr>
    </w:p>
    <w:p w:rsidR="00DC25E4" w:rsidRDefault="00DC25E4" w:rsidP="00DC25E4">
      <w:pPr>
        <w:tabs>
          <w:tab w:val="left" w:pos="1635"/>
        </w:tabs>
        <w:rPr>
          <w:rtl/>
        </w:rPr>
      </w:pPr>
    </w:p>
    <w:p w:rsidR="00DC25E4" w:rsidRDefault="00DC25E4" w:rsidP="00DC25E4">
      <w:pPr>
        <w:tabs>
          <w:tab w:val="left" w:pos="1635"/>
        </w:tabs>
        <w:rPr>
          <w:rtl/>
        </w:rPr>
      </w:pPr>
    </w:p>
    <w:p w:rsidR="00DC25E4" w:rsidRDefault="00DC25E4" w:rsidP="00DC25E4">
      <w:pPr>
        <w:tabs>
          <w:tab w:val="left" w:pos="1635"/>
        </w:tabs>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DC25E4" w:rsidP="00DC25E4">
      <w:pPr>
        <w:rPr>
          <w:rtl/>
        </w:rPr>
      </w:pPr>
    </w:p>
    <w:p w:rsidR="00DC25E4" w:rsidRDefault="00B31597" w:rsidP="00DC25E4">
      <w:pPr>
        <w:rPr>
          <w:rtl/>
        </w:rPr>
      </w:pPr>
      <w:r>
        <w:rPr>
          <w:noProof/>
          <w:rtl/>
        </w:rPr>
        <mc:AlternateContent>
          <mc:Choice Requires="wps">
            <w:drawing>
              <wp:anchor distT="0" distB="0" distL="114300" distR="114300" simplePos="0" relativeHeight="251665408" behindDoc="0" locked="0" layoutInCell="1" allowOverlap="1">
                <wp:simplePos x="0" y="0"/>
                <wp:positionH relativeFrom="column">
                  <wp:posOffset>-85725</wp:posOffset>
                </wp:positionH>
                <wp:positionV relativeFrom="paragraph">
                  <wp:posOffset>210820</wp:posOffset>
                </wp:positionV>
                <wp:extent cx="6168390" cy="5400040"/>
                <wp:effectExtent l="19050" t="10795" r="13335" b="8890"/>
                <wp:wrapNone/>
                <wp:docPr id="6" name="وسيلة شرح مع سهم إلى اليسار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68390" cy="5400040"/>
                        </a:xfrm>
                        <a:prstGeom prst="leftArrowCallout">
                          <a:avLst>
                            <a:gd name="adj1" fmla="val 25000"/>
                            <a:gd name="adj2" fmla="val 25000"/>
                            <a:gd name="adj3" fmla="val 24998"/>
                            <a:gd name="adj4" fmla="val 64977"/>
                          </a:avLst>
                        </a:prstGeom>
                        <a:solidFill>
                          <a:schemeClr val="lt1">
                            <a:lumMod val="100000"/>
                            <a:lumOff val="0"/>
                          </a:schemeClr>
                        </a:solidFill>
                        <a:ln w="12700">
                          <a:solidFill>
                            <a:schemeClr val="tx1">
                              <a:lumMod val="100000"/>
                              <a:lumOff val="0"/>
                            </a:schemeClr>
                          </a:solidFill>
                          <a:miter lim="800000"/>
                          <a:headEnd/>
                          <a:tailEnd/>
                        </a:ln>
                        <a:effectLst/>
                        <a:extLst>
                          <a:ext uri="{AF507438-7753-43E0-B8FC-AC1667EBCBE1}">
                            <a14:hiddenEffects xmlns:a14="http://schemas.microsoft.com/office/drawing/2010/main">
                              <a:effectLst>
                                <a:outerShdw dist="250190" dir="8459995" algn="ctr" rotWithShape="0">
                                  <a:srgbClr val="000000">
                                    <a:alpha val="28000"/>
                                  </a:srgbClr>
                                </a:outerShdw>
                              </a:effectLst>
                            </a14:hiddenEffects>
                          </a:ext>
                        </a:extLst>
                      </wps:spPr>
                      <wps:txbx>
                        <w:txbxContent>
                          <w:p w:rsidR="00DC25E4" w:rsidRPr="00381EE3" w:rsidRDefault="00DC25E4" w:rsidP="00DC25E4">
                            <w:pPr>
                              <w:jc w:val="center"/>
                              <w:rPr>
                                <w:rFonts w:cs="PT Bold Heading"/>
                                <w:b/>
                                <w:sz w:val="72"/>
                                <w:szCs w:val="72"/>
                                <w:rtl/>
                              </w:rPr>
                            </w:pPr>
                            <w:r w:rsidRPr="00381EE3">
                              <w:rPr>
                                <w:rFonts w:cs="PT Bold Heading" w:hint="cs"/>
                                <w:b/>
                                <w:sz w:val="72"/>
                                <w:szCs w:val="72"/>
                                <w:rtl/>
                              </w:rPr>
                              <w:t>الفصل الثالــــــث:</w:t>
                            </w:r>
                          </w:p>
                          <w:p w:rsidR="00DC25E4" w:rsidRPr="00381EE3" w:rsidRDefault="00DC25E4" w:rsidP="00DC25E4">
                            <w:pPr>
                              <w:jc w:val="center"/>
                              <w:rPr>
                                <w:rFonts w:cs="PT Bold Heading"/>
                                <w:b/>
                                <w:sz w:val="72"/>
                                <w:szCs w:val="72"/>
                              </w:rPr>
                            </w:pPr>
                            <w:r>
                              <w:rPr>
                                <w:rFonts w:cs="PT Bold Heading" w:hint="cs"/>
                                <w:b/>
                                <w:sz w:val="72"/>
                                <w:szCs w:val="72"/>
                                <w:rtl/>
                              </w:rPr>
                              <w:t xml:space="preserve">النتائج والمناقشة والخلاصة والتوصيات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وسيلة شرح مع سهم إلى اليسار 9" o:spid="_x0000_s1028" type="#_x0000_t77" style="position:absolute;left:0;text-align:left;margin-left:-6.75pt;margin-top:16.6pt;width:485.7pt;height:425.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" adj="7565,,4727" fillcolor="white [3201]" strokecolor="black [3213]" strokeweight="1pt">
                <v:shadow color="black" opacity="18350f" offset="-5.40094mm,4.37361mm"/>
                <v:path arrowok="t"/>
                <v:textbox>
                  <w:txbxContent>
                    <w:p w:rsidR="00DC25E4" w:rsidRPr="00381EE3" w:rsidRDefault="00DC25E4" w:rsidP="00DC25E4">
                      <w:pPr>
                        <w:jc w:val="center"/>
                        <w:rPr>
                          <w:rFonts w:cs="PT Bold Heading"/>
                          <w:b/>
                          <w:sz w:val="72"/>
                          <w:szCs w:val="72"/>
                          <w:rtl/>
                        </w:rPr>
                      </w:pPr>
                      <w:r w:rsidRPr="00381EE3">
                        <w:rPr>
                          <w:rFonts w:cs="PT Bold Heading" w:hint="cs"/>
                          <w:b/>
                          <w:sz w:val="72"/>
                          <w:szCs w:val="72"/>
                          <w:rtl/>
                        </w:rPr>
                        <w:t>الفصل الثالــــــث:</w:t>
                      </w:r>
                    </w:p>
                    <w:p w:rsidR="00DC25E4" w:rsidRPr="00381EE3" w:rsidRDefault="00DC25E4" w:rsidP="00DC25E4">
                      <w:pPr>
                        <w:jc w:val="center"/>
                        <w:rPr>
                          <w:rFonts w:cs="PT Bold Heading"/>
                          <w:b/>
                          <w:sz w:val="72"/>
                          <w:szCs w:val="72"/>
                        </w:rPr>
                      </w:pPr>
                      <w:r>
                        <w:rPr>
                          <w:rFonts w:cs="PT Bold Heading" w:hint="cs"/>
                          <w:b/>
                          <w:sz w:val="72"/>
                          <w:szCs w:val="72"/>
                          <w:rtl/>
                        </w:rPr>
                        <w:t xml:space="preserve">النتائج والمناقشة والخلاصة والتوصيات </w:t>
                      </w:r>
                    </w:p>
                  </w:txbxContent>
                </v:textbox>
              </v:shape>
            </w:pict>
          </mc:Fallback>
        </mc:AlternateContent>
      </w:r>
    </w:p>
    <w:p w:rsidR="00DC25E4" w:rsidRDefault="00DC25E4" w:rsidP="00DC25E4">
      <w:pPr>
        <w:tabs>
          <w:tab w:val="left" w:pos="1635"/>
        </w:tabs>
        <w:rPr>
          <w:rtl/>
        </w:rPr>
      </w:pPr>
    </w:p>
    <w:p w:rsidR="00DC25E4" w:rsidRDefault="00DC25E4" w:rsidP="00DC25E4">
      <w:pPr>
        <w:tabs>
          <w:tab w:val="left" w:pos="1635"/>
        </w:tabs>
      </w:pPr>
    </w:p>
    <w:p w:rsidR="00DC25E4" w:rsidRPr="00DC25E4" w:rsidRDefault="00DC25E4" w:rsidP="00DC25E4"/>
    <w:p w:rsidR="00DC25E4" w:rsidRPr="00DC25E4" w:rsidRDefault="00DC25E4" w:rsidP="00DC25E4"/>
    <w:p w:rsidR="00DC25E4" w:rsidRPr="00DC25E4" w:rsidRDefault="00DC25E4" w:rsidP="00DC25E4"/>
    <w:p w:rsidR="00DC25E4" w:rsidRPr="00DC25E4" w:rsidRDefault="00DC25E4" w:rsidP="00DC25E4"/>
    <w:p w:rsidR="00DC25E4" w:rsidRPr="00DC25E4" w:rsidRDefault="00DC25E4" w:rsidP="00DC25E4"/>
    <w:p w:rsidR="00DC25E4" w:rsidRPr="00DC25E4" w:rsidRDefault="00DC25E4" w:rsidP="00DC25E4"/>
    <w:p w:rsidR="00DC25E4" w:rsidRPr="00DC25E4" w:rsidRDefault="00DC25E4" w:rsidP="00DC25E4"/>
    <w:p w:rsidR="00DC25E4" w:rsidRPr="00DC25E4" w:rsidRDefault="00DC25E4" w:rsidP="00DC25E4"/>
    <w:p w:rsidR="00DC25E4" w:rsidRPr="00DC25E4" w:rsidRDefault="00DC25E4" w:rsidP="00DC25E4"/>
    <w:p w:rsidR="00DC25E4" w:rsidRPr="00DC25E4" w:rsidRDefault="00DC25E4" w:rsidP="00DC25E4"/>
    <w:p w:rsidR="00DC25E4" w:rsidRPr="00DC25E4" w:rsidRDefault="00DC25E4" w:rsidP="00DC25E4"/>
    <w:p w:rsidR="00DC25E4" w:rsidRPr="00DC25E4" w:rsidRDefault="00DC25E4" w:rsidP="00DC25E4"/>
    <w:p w:rsidR="00DC25E4" w:rsidRPr="00DC25E4" w:rsidRDefault="00DC25E4" w:rsidP="00DC25E4"/>
    <w:p w:rsidR="00DC25E4" w:rsidRPr="00DC25E4" w:rsidRDefault="00DC25E4" w:rsidP="00DC25E4"/>
    <w:p w:rsidR="00DC25E4" w:rsidRPr="00DC25E4" w:rsidRDefault="00DC25E4" w:rsidP="00DC25E4"/>
    <w:p w:rsidR="00DC25E4" w:rsidRPr="00DC25E4" w:rsidRDefault="00DC25E4" w:rsidP="00DC25E4"/>
    <w:p w:rsidR="00DC25E4" w:rsidRPr="00DC25E4" w:rsidRDefault="00DC25E4" w:rsidP="00DC25E4"/>
    <w:p w:rsidR="00DC25E4" w:rsidRDefault="00DC25E4" w:rsidP="00DC25E4"/>
    <w:p w:rsidR="00DC25E4" w:rsidRDefault="00DC25E4" w:rsidP="00513EE2">
      <w:pPr>
        <w:tabs>
          <w:tab w:val="left" w:pos="9480"/>
        </w:tabs>
        <w:rPr>
          <w:rtl/>
        </w:rPr>
      </w:pPr>
      <w:r>
        <w:rPr>
          <w:rtl/>
        </w:rPr>
        <w:tab/>
      </w:r>
    </w:p>
    <w:p w:rsidR="00DC25E4" w:rsidRDefault="00DC25E4" w:rsidP="00DC25E4">
      <w:pPr>
        <w:tabs>
          <w:tab w:val="left" w:pos="9480"/>
        </w:tabs>
        <w:rPr>
          <w:rtl/>
        </w:rPr>
      </w:pPr>
    </w:p>
    <w:p w:rsidR="00DC25E4" w:rsidRPr="00565ED3" w:rsidRDefault="00DC25E4" w:rsidP="00513EE2">
      <w:pPr>
        <w:tabs>
          <w:tab w:val="left" w:pos="9071"/>
        </w:tabs>
        <w:spacing w:line="360" w:lineRule="auto"/>
        <w:ind w:right="142"/>
        <w:rPr>
          <w:rFonts w:asciiTheme="majorHAnsi" w:hAnsiTheme="majorHAnsi" w:cs="PT Bold Heading"/>
          <w:sz w:val="32"/>
          <w:szCs w:val="32"/>
          <w:rtl/>
        </w:rPr>
      </w:pPr>
      <w:r w:rsidRPr="00565ED3">
        <w:rPr>
          <w:rFonts w:asciiTheme="majorHAnsi" w:hAnsiTheme="majorHAnsi" w:cs="PT Bold Heading"/>
          <w:b/>
          <w:bCs/>
          <w:sz w:val="32"/>
          <w:szCs w:val="32"/>
          <w:rtl/>
        </w:rPr>
        <w:t>3</w:t>
      </w:r>
      <w:r>
        <w:rPr>
          <w:rFonts w:asciiTheme="majorHAnsi" w:hAnsiTheme="majorHAnsi" w:cs="Times New Roman" w:hint="cs"/>
          <w:b/>
          <w:bCs/>
          <w:sz w:val="32"/>
          <w:szCs w:val="32"/>
          <w:rtl/>
        </w:rPr>
        <w:t>-</w:t>
      </w:r>
      <w:r>
        <w:rPr>
          <w:rFonts w:asciiTheme="majorHAnsi" w:hAnsiTheme="majorHAnsi" w:cs="PT Bold Heading" w:hint="cs"/>
          <w:sz w:val="32"/>
          <w:szCs w:val="32"/>
          <w:rtl/>
        </w:rPr>
        <w:t>1</w:t>
      </w:r>
      <w:r w:rsidRPr="00565ED3">
        <w:rPr>
          <w:rFonts w:asciiTheme="majorHAnsi" w:hAnsiTheme="majorHAnsi" w:cs="PT Bold Heading"/>
          <w:sz w:val="32"/>
          <w:szCs w:val="32"/>
          <w:rtl/>
        </w:rPr>
        <w:t xml:space="preserve"> النتائج:</w:t>
      </w:r>
    </w:p>
    <w:p w:rsidR="00DC25E4" w:rsidRPr="003D4719" w:rsidRDefault="00DC25E4" w:rsidP="00DC25E4">
      <w:pPr>
        <w:tabs>
          <w:tab w:val="left" w:pos="9071"/>
        </w:tabs>
        <w:spacing w:line="360" w:lineRule="auto"/>
        <w:ind w:right="142"/>
        <w:jc w:val="both"/>
        <w:rPr>
          <w:rFonts w:ascii="Simplified Arabic" w:hAnsi="Simplified Arabic" w:cs="Simplified Arabic"/>
          <w:sz w:val="28"/>
          <w:szCs w:val="28"/>
          <w:rtl/>
        </w:rPr>
      </w:pPr>
      <w:r>
        <w:rPr>
          <w:rFonts w:ascii="Simplified Arabic" w:hAnsi="Simplified Arabic" w:cs="Simplified Arabic" w:hint="cs"/>
          <w:sz w:val="28"/>
          <w:szCs w:val="28"/>
          <w:rtl/>
        </w:rPr>
        <w:t>أجريت هذه الدراسة البحثية علي عدد 160 مريض من الذكور والإناث الذين</w:t>
      </w:r>
      <w:r w:rsidRPr="00416128">
        <w:rPr>
          <w:rFonts w:ascii="Simplified Arabic" w:hAnsi="Simplified Arabic" w:cs="Simplified Arabic"/>
          <w:sz w:val="28"/>
          <w:szCs w:val="28"/>
          <w:rtl/>
        </w:rPr>
        <w:t xml:space="preserve">ترددوا على مصحة سند الإيوائية في الفترة </w:t>
      </w:r>
      <w:r w:rsidRPr="00BA2622">
        <w:rPr>
          <w:rFonts w:ascii="Simplified Arabic" w:hAnsi="Simplified Arabic" w:cs="Simplified Arabic"/>
          <w:sz w:val="28"/>
          <w:szCs w:val="28"/>
          <w:rtl/>
        </w:rPr>
        <w:t xml:space="preserve">من 1\1 إلى 30\5\2018، </w:t>
      </w:r>
      <w:r w:rsidRPr="00BA2622">
        <w:rPr>
          <w:rFonts w:ascii="Simplified Arabic" w:hAnsi="Simplified Arabic" w:cs="Simplified Arabic" w:hint="cs"/>
          <w:sz w:val="28"/>
          <w:szCs w:val="28"/>
          <w:rtl/>
        </w:rPr>
        <w:t>والذين</w:t>
      </w:r>
      <w:r>
        <w:rPr>
          <w:rFonts w:ascii="Simplified Arabic" w:hAnsi="Simplified Arabic" w:cs="Simplified Arabic" w:hint="cs"/>
          <w:sz w:val="28"/>
          <w:szCs w:val="28"/>
          <w:rtl/>
        </w:rPr>
        <w:t xml:space="preserve"> تطلبتحالتهم الصحية حقن </w:t>
      </w:r>
      <w:r w:rsidRPr="00416128">
        <w:rPr>
          <w:rFonts w:ascii="Simplified Arabic" w:hAnsi="Simplified Arabic" w:cs="Simplified Arabic"/>
          <w:sz w:val="28"/>
          <w:szCs w:val="28"/>
          <w:rtl/>
        </w:rPr>
        <w:t>المضاد الحيوي المعرو</w:t>
      </w:r>
      <w:r>
        <w:rPr>
          <w:rFonts w:ascii="Simplified Arabic" w:hAnsi="Simplified Arabic" w:cs="Simplified Arabic"/>
          <w:sz w:val="28"/>
          <w:szCs w:val="28"/>
          <w:rtl/>
        </w:rPr>
        <w:t>ف بالروسفين</w:t>
      </w:r>
      <w:r>
        <w:rPr>
          <w:rFonts w:ascii="Simplified Arabic" w:hAnsi="Simplified Arabic" w:cs="Simplified Arabic" w:hint="cs"/>
          <w:sz w:val="28"/>
          <w:szCs w:val="28"/>
          <w:rtl/>
        </w:rPr>
        <w:t xml:space="preserve">،منهم 91 أنثى بنسبة مئوية بلغت </w:t>
      </w:r>
      <w:r w:rsidRPr="00D90A58">
        <w:rPr>
          <w:rFonts w:ascii="Simplified Arabic" w:hAnsi="Simplified Arabic" w:cs="Simplified Arabic"/>
          <w:sz w:val="28"/>
          <w:szCs w:val="28"/>
          <w:rtl/>
        </w:rPr>
        <w:t>56.875%</w:t>
      </w:r>
      <w:r>
        <w:rPr>
          <w:rFonts w:ascii="Simplified Arabic" w:hAnsi="Simplified Arabic" w:cs="Simplified Arabic" w:hint="cs"/>
          <w:sz w:val="28"/>
          <w:szCs w:val="28"/>
          <w:rtl/>
        </w:rPr>
        <w:t xml:space="preserve">  وظهرت منهن عدد 2 من الحالات المصابة بالحساسية،و69 ذكراً بنسبة مئوية بلغت </w:t>
      </w:r>
      <w:r w:rsidRPr="00D90A58">
        <w:rPr>
          <w:rFonts w:ascii="Simplified Arabic" w:hAnsi="Simplified Arabic" w:cs="Simplified Arabic"/>
          <w:sz w:val="28"/>
          <w:szCs w:val="28"/>
          <w:rtl/>
        </w:rPr>
        <w:t>43.125%</w:t>
      </w:r>
      <w:r>
        <w:rPr>
          <w:rFonts w:ascii="Simplified Arabic" w:hAnsi="Simplified Arabic" w:cs="Simplified Arabic" w:hint="cs"/>
          <w:sz w:val="28"/>
          <w:szCs w:val="28"/>
          <w:rtl/>
        </w:rPr>
        <w:t xml:space="preserve"> ولم يظهر لدي أي منهم إصابة بالحساسية، وبالتالي فإن النسبة الكلية للمرضى المصابين بالحساسية من السفترياكسون كانت 1.25% فقط (جدول رقم1.3).</w:t>
      </w:r>
    </w:p>
    <w:p w:rsidR="00DC25E4" w:rsidRPr="00240CE1" w:rsidRDefault="00DC25E4" w:rsidP="00DC25E4">
      <w:pPr>
        <w:tabs>
          <w:tab w:val="left" w:pos="9071"/>
        </w:tabs>
        <w:spacing w:line="360" w:lineRule="auto"/>
        <w:ind w:right="142"/>
        <w:jc w:val="center"/>
        <w:rPr>
          <w:rFonts w:ascii="Simplified Arabic" w:hAnsi="Simplified Arabic" w:cs="Simplified Arabic"/>
          <w:b/>
          <w:bCs/>
          <w:sz w:val="28"/>
          <w:szCs w:val="28"/>
          <w:rtl/>
        </w:rPr>
      </w:pPr>
      <w:r w:rsidRPr="00240CE1">
        <w:rPr>
          <w:rFonts w:ascii="Simplified Arabic" w:hAnsi="Simplified Arabic" w:cs="Simplified Arabic"/>
          <w:b/>
          <w:bCs/>
          <w:sz w:val="28"/>
          <w:szCs w:val="28"/>
          <w:rtl/>
        </w:rPr>
        <w:t>جدول رقم (1.3)  يبين نسبة عدد الذكور والإناث الذين يمثلون الدراسة</w:t>
      </w:r>
    </w:p>
    <w:tbl>
      <w:tblPr>
        <w:tblStyle w:val="a6"/>
        <w:bidiVisual/>
        <w:tblW w:w="9356" w:type="dxa"/>
        <w:tblInd w:w="393" w:type="dxa"/>
        <w:tblLook w:val="04A0" w:firstRow="1" w:lastRow="0" w:firstColumn="1" w:lastColumn="0" w:noHBand="0" w:noVBand="1"/>
      </w:tblPr>
      <w:tblGrid>
        <w:gridCol w:w="1928"/>
        <w:gridCol w:w="1928"/>
        <w:gridCol w:w="1928"/>
        <w:gridCol w:w="1729"/>
        <w:gridCol w:w="1843"/>
      </w:tblGrid>
      <w:tr w:rsidR="00DC25E4" w:rsidTr="001F2F4C">
        <w:trPr>
          <w:trHeight w:val="20"/>
        </w:trPr>
        <w:tc>
          <w:tcPr>
            <w:tcW w:w="1928" w:type="dxa"/>
          </w:tcPr>
          <w:p w:rsidR="00DC25E4" w:rsidRPr="00D90A58" w:rsidRDefault="00DC25E4" w:rsidP="00DC25E4">
            <w:pPr>
              <w:tabs>
                <w:tab w:val="left" w:pos="9071"/>
              </w:tabs>
              <w:ind w:right="142"/>
              <w:rPr>
                <w:rFonts w:ascii="Simplified Arabic" w:hAnsi="Simplified Arabic" w:cs="Simplified Arabic"/>
                <w:sz w:val="28"/>
                <w:szCs w:val="28"/>
                <w:rtl/>
              </w:rPr>
            </w:pPr>
            <w:r>
              <w:rPr>
                <w:rFonts w:ascii="Simplified Arabic" w:hAnsi="Simplified Arabic" w:cs="Simplified Arabic" w:hint="cs"/>
                <w:sz w:val="28"/>
                <w:szCs w:val="28"/>
                <w:rtl/>
              </w:rPr>
              <w:t>الجنس</w:t>
            </w:r>
          </w:p>
        </w:tc>
        <w:tc>
          <w:tcPr>
            <w:tcW w:w="1928" w:type="dxa"/>
          </w:tcPr>
          <w:p w:rsidR="00DC25E4" w:rsidRDefault="00DC25E4" w:rsidP="00DC25E4">
            <w:pPr>
              <w:tabs>
                <w:tab w:val="left" w:pos="9071"/>
              </w:tabs>
              <w:ind w:right="142"/>
              <w:rPr>
                <w:rFonts w:ascii="Simplified Arabic" w:hAnsi="Simplified Arabic" w:cs="Simplified Arabic"/>
                <w:sz w:val="28"/>
                <w:szCs w:val="28"/>
                <w:rtl/>
              </w:rPr>
            </w:pPr>
            <w:r>
              <w:rPr>
                <w:rFonts w:ascii="Simplified Arabic" w:hAnsi="Simplified Arabic" w:cs="Simplified Arabic" w:hint="cs"/>
                <w:sz w:val="28"/>
                <w:szCs w:val="28"/>
                <w:rtl/>
              </w:rPr>
              <w:t>العدد الكلي</w:t>
            </w:r>
          </w:p>
          <w:p w:rsidR="00DC25E4" w:rsidRPr="00D90A58" w:rsidRDefault="00DC25E4" w:rsidP="00DC25E4">
            <w:pPr>
              <w:tabs>
                <w:tab w:val="left" w:pos="9071"/>
              </w:tabs>
              <w:ind w:right="142"/>
              <w:rPr>
                <w:rFonts w:ascii="Simplified Arabic" w:hAnsi="Simplified Arabic" w:cs="Simplified Arabic"/>
                <w:sz w:val="28"/>
                <w:szCs w:val="28"/>
                <w:rtl/>
              </w:rPr>
            </w:pPr>
            <w:r>
              <w:rPr>
                <w:rFonts w:ascii="Simplified Arabic" w:hAnsi="Simplified Arabic" w:cs="Simplified Arabic" w:hint="cs"/>
                <w:sz w:val="28"/>
                <w:szCs w:val="28"/>
                <w:rtl/>
              </w:rPr>
              <w:t>للمرضى</w:t>
            </w:r>
          </w:p>
        </w:tc>
        <w:tc>
          <w:tcPr>
            <w:tcW w:w="1928" w:type="dxa"/>
          </w:tcPr>
          <w:p w:rsidR="00DC25E4" w:rsidRPr="00D90A58" w:rsidRDefault="00DC25E4" w:rsidP="00DC25E4">
            <w:pPr>
              <w:tabs>
                <w:tab w:val="left" w:pos="9071"/>
              </w:tabs>
              <w:ind w:right="142"/>
              <w:rPr>
                <w:rFonts w:ascii="Simplified Arabic" w:hAnsi="Simplified Arabic" w:cs="Simplified Arabic"/>
                <w:sz w:val="28"/>
                <w:szCs w:val="28"/>
                <w:rtl/>
              </w:rPr>
            </w:pPr>
            <w:r>
              <w:rPr>
                <w:rFonts w:ascii="Simplified Arabic" w:hAnsi="Simplified Arabic" w:cs="Simplified Arabic" w:hint="cs"/>
                <w:sz w:val="28"/>
                <w:szCs w:val="28"/>
                <w:rtl/>
              </w:rPr>
              <w:t>النسبة الكلية لعدد المرضى</w:t>
            </w:r>
          </w:p>
        </w:tc>
        <w:tc>
          <w:tcPr>
            <w:tcW w:w="1729" w:type="dxa"/>
          </w:tcPr>
          <w:p w:rsidR="00DC25E4" w:rsidRDefault="00DC25E4" w:rsidP="00DC25E4">
            <w:pPr>
              <w:tabs>
                <w:tab w:val="left" w:pos="9071"/>
              </w:tabs>
              <w:ind w:right="142"/>
              <w:rPr>
                <w:rFonts w:ascii="Simplified Arabic" w:hAnsi="Simplified Arabic" w:cs="Simplified Arabic"/>
                <w:sz w:val="28"/>
                <w:szCs w:val="28"/>
                <w:rtl/>
              </w:rPr>
            </w:pPr>
            <w:r>
              <w:rPr>
                <w:rFonts w:ascii="Simplified Arabic" w:hAnsi="Simplified Arabic" w:cs="Simplified Arabic" w:hint="cs"/>
                <w:sz w:val="28"/>
                <w:szCs w:val="28"/>
                <w:rtl/>
              </w:rPr>
              <w:t>العدد الكلي للمصابين</w:t>
            </w:r>
          </w:p>
        </w:tc>
        <w:tc>
          <w:tcPr>
            <w:tcW w:w="1843" w:type="dxa"/>
          </w:tcPr>
          <w:p w:rsidR="00DC25E4" w:rsidRDefault="00DC25E4" w:rsidP="00DC25E4">
            <w:pPr>
              <w:tabs>
                <w:tab w:val="left" w:pos="9071"/>
              </w:tabs>
              <w:ind w:right="142"/>
              <w:rPr>
                <w:rFonts w:ascii="Simplified Arabic" w:hAnsi="Simplified Arabic" w:cs="Simplified Arabic"/>
                <w:sz w:val="28"/>
                <w:szCs w:val="28"/>
                <w:rtl/>
              </w:rPr>
            </w:pPr>
            <w:r>
              <w:rPr>
                <w:rFonts w:ascii="Simplified Arabic" w:hAnsi="Simplified Arabic" w:cs="Simplified Arabic" w:hint="cs"/>
                <w:sz w:val="28"/>
                <w:szCs w:val="28"/>
                <w:rtl/>
              </w:rPr>
              <w:t>النسبة المئوية الكلية للمصابين</w:t>
            </w:r>
          </w:p>
        </w:tc>
      </w:tr>
      <w:tr w:rsidR="00DC25E4" w:rsidTr="001F2F4C">
        <w:trPr>
          <w:trHeight w:val="20"/>
        </w:trPr>
        <w:tc>
          <w:tcPr>
            <w:tcW w:w="1928" w:type="dxa"/>
          </w:tcPr>
          <w:p w:rsidR="00DC25E4" w:rsidRPr="00D90A58" w:rsidRDefault="00DC25E4" w:rsidP="00DC25E4">
            <w:pPr>
              <w:tabs>
                <w:tab w:val="left" w:pos="9071"/>
              </w:tabs>
              <w:ind w:right="142"/>
              <w:rPr>
                <w:rFonts w:ascii="Simplified Arabic" w:hAnsi="Simplified Arabic" w:cs="Simplified Arabic"/>
                <w:sz w:val="28"/>
                <w:szCs w:val="28"/>
                <w:rtl/>
              </w:rPr>
            </w:pPr>
            <w:r w:rsidRPr="00D90A58">
              <w:rPr>
                <w:rFonts w:ascii="Simplified Arabic" w:hAnsi="Simplified Arabic" w:cs="Simplified Arabic"/>
                <w:sz w:val="28"/>
                <w:szCs w:val="28"/>
                <w:rtl/>
              </w:rPr>
              <w:t xml:space="preserve">ذكور </w:t>
            </w:r>
          </w:p>
        </w:tc>
        <w:tc>
          <w:tcPr>
            <w:tcW w:w="1928" w:type="dxa"/>
          </w:tcPr>
          <w:p w:rsidR="00DC25E4" w:rsidRPr="00D90A58" w:rsidRDefault="00DC25E4" w:rsidP="00DC25E4">
            <w:pPr>
              <w:tabs>
                <w:tab w:val="left" w:pos="9071"/>
              </w:tabs>
              <w:ind w:right="142"/>
              <w:rPr>
                <w:rFonts w:ascii="Simplified Arabic" w:hAnsi="Simplified Arabic" w:cs="Simplified Arabic"/>
                <w:sz w:val="28"/>
                <w:szCs w:val="28"/>
                <w:rtl/>
              </w:rPr>
            </w:pPr>
            <w:r w:rsidRPr="00D90A58">
              <w:rPr>
                <w:rFonts w:ascii="Simplified Arabic" w:hAnsi="Simplified Arabic" w:cs="Simplified Arabic"/>
                <w:sz w:val="28"/>
                <w:szCs w:val="28"/>
                <w:rtl/>
              </w:rPr>
              <w:t>69</w:t>
            </w:r>
          </w:p>
        </w:tc>
        <w:tc>
          <w:tcPr>
            <w:tcW w:w="1928" w:type="dxa"/>
          </w:tcPr>
          <w:p w:rsidR="00DC25E4" w:rsidRPr="00D90A58" w:rsidRDefault="00DC25E4" w:rsidP="00DC25E4">
            <w:pPr>
              <w:tabs>
                <w:tab w:val="left" w:pos="9071"/>
              </w:tabs>
              <w:ind w:right="142"/>
              <w:rPr>
                <w:rFonts w:ascii="Simplified Arabic" w:hAnsi="Simplified Arabic" w:cs="Simplified Arabic"/>
                <w:sz w:val="28"/>
                <w:szCs w:val="28"/>
                <w:rtl/>
              </w:rPr>
            </w:pPr>
            <w:r w:rsidRPr="00D90A58">
              <w:rPr>
                <w:rFonts w:ascii="Simplified Arabic" w:hAnsi="Simplified Arabic" w:cs="Simplified Arabic"/>
                <w:sz w:val="28"/>
                <w:szCs w:val="28"/>
                <w:rtl/>
              </w:rPr>
              <w:t>43.125%</w:t>
            </w:r>
          </w:p>
        </w:tc>
        <w:tc>
          <w:tcPr>
            <w:tcW w:w="1729" w:type="dxa"/>
          </w:tcPr>
          <w:p w:rsidR="00DC25E4" w:rsidRPr="00D90A58" w:rsidRDefault="00DC25E4" w:rsidP="00DC25E4">
            <w:pPr>
              <w:tabs>
                <w:tab w:val="left" w:pos="9071"/>
              </w:tabs>
              <w:ind w:right="142"/>
              <w:jc w:val="center"/>
              <w:rPr>
                <w:rFonts w:ascii="Simplified Arabic" w:hAnsi="Simplified Arabic" w:cs="Simplified Arabic"/>
                <w:sz w:val="28"/>
                <w:szCs w:val="28"/>
                <w:rtl/>
              </w:rPr>
            </w:pPr>
            <w:r>
              <w:rPr>
                <w:rFonts w:ascii="Simplified Arabic" w:hAnsi="Simplified Arabic" w:cs="Simplified Arabic" w:hint="cs"/>
                <w:sz w:val="28"/>
                <w:szCs w:val="28"/>
                <w:rtl/>
              </w:rPr>
              <w:t>0</w:t>
            </w:r>
          </w:p>
        </w:tc>
        <w:tc>
          <w:tcPr>
            <w:tcW w:w="1843" w:type="dxa"/>
          </w:tcPr>
          <w:p w:rsidR="00DC25E4" w:rsidRPr="00D90A58" w:rsidRDefault="00DC25E4" w:rsidP="00DC25E4">
            <w:pPr>
              <w:tabs>
                <w:tab w:val="left" w:pos="9071"/>
              </w:tabs>
              <w:ind w:right="142"/>
              <w:jc w:val="center"/>
              <w:rPr>
                <w:rFonts w:ascii="Simplified Arabic" w:hAnsi="Simplified Arabic" w:cs="Simplified Arabic"/>
                <w:sz w:val="28"/>
                <w:szCs w:val="28"/>
                <w:rtl/>
              </w:rPr>
            </w:pPr>
            <w:r>
              <w:rPr>
                <w:rFonts w:ascii="Simplified Arabic" w:hAnsi="Simplified Arabic" w:cs="Simplified Arabic" w:hint="cs"/>
                <w:sz w:val="28"/>
                <w:szCs w:val="28"/>
                <w:rtl/>
              </w:rPr>
              <w:t>0%</w:t>
            </w:r>
          </w:p>
        </w:tc>
      </w:tr>
      <w:tr w:rsidR="00DC25E4" w:rsidTr="001F2F4C">
        <w:trPr>
          <w:trHeight w:val="20"/>
        </w:trPr>
        <w:tc>
          <w:tcPr>
            <w:tcW w:w="1928" w:type="dxa"/>
          </w:tcPr>
          <w:p w:rsidR="00DC25E4" w:rsidRPr="00D90A58" w:rsidRDefault="00DC25E4" w:rsidP="00DC25E4">
            <w:pPr>
              <w:tabs>
                <w:tab w:val="left" w:pos="9071"/>
              </w:tabs>
              <w:ind w:right="142"/>
              <w:rPr>
                <w:rFonts w:ascii="Simplified Arabic" w:hAnsi="Simplified Arabic" w:cs="Simplified Arabic"/>
                <w:sz w:val="28"/>
                <w:szCs w:val="28"/>
                <w:rtl/>
              </w:rPr>
            </w:pPr>
            <w:r w:rsidRPr="00D90A58">
              <w:rPr>
                <w:rFonts w:ascii="Simplified Arabic" w:hAnsi="Simplified Arabic" w:cs="Simplified Arabic"/>
                <w:sz w:val="28"/>
                <w:szCs w:val="28"/>
                <w:rtl/>
              </w:rPr>
              <w:t>إناث</w:t>
            </w:r>
          </w:p>
        </w:tc>
        <w:tc>
          <w:tcPr>
            <w:tcW w:w="1928" w:type="dxa"/>
          </w:tcPr>
          <w:p w:rsidR="00DC25E4" w:rsidRPr="00D90A58" w:rsidRDefault="00DC25E4" w:rsidP="00DC25E4">
            <w:pPr>
              <w:tabs>
                <w:tab w:val="left" w:pos="9071"/>
              </w:tabs>
              <w:ind w:right="142"/>
              <w:rPr>
                <w:rFonts w:ascii="Simplified Arabic" w:hAnsi="Simplified Arabic" w:cs="Simplified Arabic"/>
                <w:sz w:val="28"/>
                <w:szCs w:val="28"/>
                <w:rtl/>
              </w:rPr>
            </w:pPr>
            <w:r w:rsidRPr="00D90A58">
              <w:rPr>
                <w:rFonts w:ascii="Simplified Arabic" w:hAnsi="Simplified Arabic" w:cs="Simplified Arabic"/>
                <w:sz w:val="28"/>
                <w:szCs w:val="28"/>
                <w:rtl/>
              </w:rPr>
              <w:t>91</w:t>
            </w:r>
          </w:p>
        </w:tc>
        <w:tc>
          <w:tcPr>
            <w:tcW w:w="1928" w:type="dxa"/>
          </w:tcPr>
          <w:p w:rsidR="00DC25E4" w:rsidRPr="00D90A58" w:rsidRDefault="00DC25E4" w:rsidP="00DC25E4">
            <w:pPr>
              <w:tabs>
                <w:tab w:val="left" w:pos="9071"/>
              </w:tabs>
              <w:ind w:right="142"/>
              <w:rPr>
                <w:rFonts w:ascii="Simplified Arabic" w:hAnsi="Simplified Arabic" w:cs="Simplified Arabic"/>
                <w:sz w:val="28"/>
                <w:szCs w:val="28"/>
                <w:rtl/>
              </w:rPr>
            </w:pPr>
            <w:r w:rsidRPr="00D90A58">
              <w:rPr>
                <w:rFonts w:ascii="Simplified Arabic" w:hAnsi="Simplified Arabic" w:cs="Simplified Arabic"/>
                <w:sz w:val="28"/>
                <w:szCs w:val="28"/>
                <w:rtl/>
              </w:rPr>
              <w:t>56.875%</w:t>
            </w:r>
          </w:p>
        </w:tc>
        <w:tc>
          <w:tcPr>
            <w:tcW w:w="1729" w:type="dxa"/>
          </w:tcPr>
          <w:p w:rsidR="00DC25E4" w:rsidRPr="00D90A58" w:rsidRDefault="00DC25E4" w:rsidP="00DC25E4">
            <w:pPr>
              <w:tabs>
                <w:tab w:val="left" w:pos="9071"/>
              </w:tabs>
              <w:ind w:right="142"/>
              <w:jc w:val="center"/>
              <w:rPr>
                <w:rFonts w:ascii="Simplified Arabic" w:hAnsi="Simplified Arabic" w:cs="Simplified Arabic"/>
                <w:sz w:val="28"/>
                <w:szCs w:val="28"/>
                <w:rtl/>
              </w:rPr>
            </w:pPr>
            <w:r>
              <w:rPr>
                <w:rFonts w:ascii="Simplified Arabic" w:hAnsi="Simplified Arabic" w:cs="Simplified Arabic" w:hint="cs"/>
                <w:sz w:val="28"/>
                <w:szCs w:val="28"/>
                <w:rtl/>
              </w:rPr>
              <w:t>2</w:t>
            </w:r>
          </w:p>
        </w:tc>
        <w:tc>
          <w:tcPr>
            <w:tcW w:w="1843" w:type="dxa"/>
          </w:tcPr>
          <w:p w:rsidR="00DC25E4" w:rsidRPr="00D90A58" w:rsidRDefault="00DC25E4" w:rsidP="00DC25E4">
            <w:pPr>
              <w:tabs>
                <w:tab w:val="left" w:pos="9071"/>
              </w:tabs>
              <w:ind w:right="142"/>
              <w:jc w:val="center"/>
              <w:rPr>
                <w:rFonts w:ascii="Simplified Arabic" w:hAnsi="Simplified Arabic" w:cs="Simplified Arabic"/>
                <w:sz w:val="28"/>
                <w:szCs w:val="28"/>
                <w:rtl/>
              </w:rPr>
            </w:pPr>
            <w:r>
              <w:rPr>
                <w:rFonts w:ascii="Simplified Arabic" w:hAnsi="Simplified Arabic" w:cs="Simplified Arabic" w:hint="cs"/>
                <w:sz w:val="28"/>
                <w:szCs w:val="28"/>
                <w:rtl/>
              </w:rPr>
              <w:t>1.25%</w:t>
            </w:r>
          </w:p>
        </w:tc>
      </w:tr>
      <w:tr w:rsidR="00DC25E4" w:rsidTr="001F2F4C">
        <w:trPr>
          <w:trHeight w:val="20"/>
        </w:trPr>
        <w:tc>
          <w:tcPr>
            <w:tcW w:w="1928" w:type="dxa"/>
          </w:tcPr>
          <w:p w:rsidR="00DC25E4" w:rsidRPr="00D90A58" w:rsidRDefault="00DC25E4" w:rsidP="00DC25E4">
            <w:pPr>
              <w:tabs>
                <w:tab w:val="left" w:pos="9071"/>
              </w:tabs>
              <w:ind w:right="142"/>
              <w:rPr>
                <w:rFonts w:ascii="Simplified Arabic" w:hAnsi="Simplified Arabic" w:cs="Simplified Arabic"/>
                <w:sz w:val="28"/>
                <w:szCs w:val="28"/>
                <w:rtl/>
              </w:rPr>
            </w:pPr>
            <w:r w:rsidRPr="00D90A58">
              <w:rPr>
                <w:rFonts w:ascii="Simplified Arabic" w:hAnsi="Simplified Arabic" w:cs="Simplified Arabic"/>
                <w:sz w:val="28"/>
                <w:szCs w:val="28"/>
                <w:rtl/>
              </w:rPr>
              <w:t>المجموع</w:t>
            </w:r>
          </w:p>
        </w:tc>
        <w:tc>
          <w:tcPr>
            <w:tcW w:w="1928" w:type="dxa"/>
          </w:tcPr>
          <w:p w:rsidR="00DC25E4" w:rsidRPr="00D90A58" w:rsidRDefault="00DC25E4" w:rsidP="00DC25E4">
            <w:pPr>
              <w:tabs>
                <w:tab w:val="left" w:pos="9071"/>
              </w:tabs>
              <w:ind w:right="142"/>
              <w:rPr>
                <w:rFonts w:ascii="Simplified Arabic" w:hAnsi="Simplified Arabic" w:cs="Simplified Arabic"/>
                <w:sz w:val="28"/>
                <w:szCs w:val="28"/>
                <w:rtl/>
              </w:rPr>
            </w:pPr>
            <w:r w:rsidRPr="00D90A58">
              <w:rPr>
                <w:rFonts w:ascii="Simplified Arabic" w:hAnsi="Simplified Arabic" w:cs="Simplified Arabic"/>
                <w:sz w:val="28"/>
                <w:szCs w:val="28"/>
                <w:rtl/>
              </w:rPr>
              <w:t>160</w:t>
            </w:r>
          </w:p>
        </w:tc>
        <w:tc>
          <w:tcPr>
            <w:tcW w:w="1928" w:type="dxa"/>
          </w:tcPr>
          <w:p w:rsidR="00DC25E4" w:rsidRPr="00D90A58" w:rsidRDefault="00DC25E4" w:rsidP="00DC25E4">
            <w:pPr>
              <w:tabs>
                <w:tab w:val="left" w:pos="9071"/>
              </w:tabs>
              <w:ind w:right="142"/>
              <w:rPr>
                <w:rFonts w:ascii="Simplified Arabic" w:hAnsi="Simplified Arabic" w:cs="Simplified Arabic"/>
                <w:sz w:val="28"/>
                <w:szCs w:val="28"/>
                <w:rtl/>
              </w:rPr>
            </w:pPr>
            <w:r w:rsidRPr="00D90A58">
              <w:rPr>
                <w:rFonts w:ascii="Simplified Arabic" w:hAnsi="Simplified Arabic" w:cs="Simplified Arabic"/>
                <w:sz w:val="28"/>
                <w:szCs w:val="28"/>
                <w:rtl/>
              </w:rPr>
              <w:t>100%</w:t>
            </w:r>
          </w:p>
        </w:tc>
        <w:tc>
          <w:tcPr>
            <w:tcW w:w="1729" w:type="dxa"/>
          </w:tcPr>
          <w:p w:rsidR="00DC25E4" w:rsidRPr="00D90A58" w:rsidRDefault="00DC25E4" w:rsidP="00DC25E4">
            <w:pPr>
              <w:tabs>
                <w:tab w:val="left" w:pos="9071"/>
              </w:tabs>
              <w:ind w:right="142"/>
              <w:jc w:val="center"/>
              <w:rPr>
                <w:rFonts w:ascii="Simplified Arabic" w:hAnsi="Simplified Arabic" w:cs="Simplified Arabic"/>
                <w:sz w:val="28"/>
                <w:szCs w:val="28"/>
                <w:rtl/>
              </w:rPr>
            </w:pPr>
            <w:r>
              <w:rPr>
                <w:rFonts w:ascii="Simplified Arabic" w:hAnsi="Simplified Arabic" w:cs="Simplified Arabic" w:hint="cs"/>
                <w:sz w:val="28"/>
                <w:szCs w:val="28"/>
                <w:rtl/>
              </w:rPr>
              <w:t>2</w:t>
            </w:r>
          </w:p>
        </w:tc>
        <w:tc>
          <w:tcPr>
            <w:tcW w:w="1843" w:type="dxa"/>
          </w:tcPr>
          <w:p w:rsidR="00DC25E4" w:rsidRPr="00D90A58" w:rsidRDefault="00DC25E4" w:rsidP="00DC25E4">
            <w:pPr>
              <w:tabs>
                <w:tab w:val="left" w:pos="9071"/>
              </w:tabs>
              <w:ind w:right="142"/>
              <w:jc w:val="center"/>
              <w:rPr>
                <w:rFonts w:ascii="Simplified Arabic" w:hAnsi="Simplified Arabic" w:cs="Simplified Arabic"/>
                <w:sz w:val="28"/>
                <w:szCs w:val="28"/>
                <w:rtl/>
              </w:rPr>
            </w:pPr>
            <w:r>
              <w:rPr>
                <w:rFonts w:ascii="Simplified Arabic" w:hAnsi="Simplified Arabic" w:cs="Simplified Arabic" w:hint="cs"/>
                <w:sz w:val="28"/>
                <w:szCs w:val="28"/>
                <w:rtl/>
              </w:rPr>
              <w:t>1.25%</w:t>
            </w:r>
          </w:p>
        </w:tc>
      </w:tr>
    </w:tbl>
    <w:p w:rsidR="00DC25E4" w:rsidRDefault="00DC25E4" w:rsidP="00DC25E4">
      <w:pPr>
        <w:pStyle w:val="a7"/>
        <w:tabs>
          <w:tab w:val="left" w:pos="9071"/>
        </w:tabs>
        <w:spacing w:line="360" w:lineRule="auto"/>
        <w:ind w:left="0" w:right="142"/>
        <w:rPr>
          <w:rFonts w:asciiTheme="majorBidi" w:hAnsiTheme="majorBidi" w:cstheme="majorBidi"/>
          <w:sz w:val="28"/>
          <w:szCs w:val="28"/>
          <w:rtl/>
        </w:rPr>
      </w:pPr>
    </w:p>
    <w:p w:rsidR="00DC25E4" w:rsidRPr="00B37366" w:rsidRDefault="00DC25E4" w:rsidP="00DC25E4">
      <w:pPr>
        <w:tabs>
          <w:tab w:val="left" w:pos="9071"/>
        </w:tabs>
        <w:spacing w:line="360" w:lineRule="auto"/>
        <w:ind w:right="142"/>
        <w:jc w:val="center"/>
        <w:rPr>
          <w:rFonts w:ascii="Simplified Arabic" w:hAnsi="Simplified Arabic" w:cs="Simplified Arabic"/>
          <w:sz w:val="28"/>
          <w:szCs w:val="28"/>
          <w:rtl/>
        </w:rPr>
      </w:pPr>
      <w:r w:rsidRPr="00043415">
        <w:rPr>
          <w:rFonts w:ascii="Simplified Arabic" w:hAnsi="Simplified Arabic" w:cs="Simplified Arabic"/>
          <w:sz w:val="28"/>
          <w:szCs w:val="28"/>
          <w:rtl/>
        </w:rPr>
        <w:t xml:space="preserve">من الجدول </w:t>
      </w:r>
      <w:r>
        <w:rPr>
          <w:rFonts w:ascii="Simplified Arabic" w:hAnsi="Simplified Arabic" w:cs="Simplified Arabic" w:hint="cs"/>
          <w:sz w:val="28"/>
          <w:szCs w:val="28"/>
          <w:rtl/>
        </w:rPr>
        <w:t>السابق وُجد</w:t>
      </w:r>
      <w:r w:rsidR="00513EE2">
        <w:rPr>
          <w:rFonts w:ascii="Simplified Arabic" w:hAnsi="Simplified Arabic" w:cs="Simplified Arabic" w:hint="cs"/>
          <w:sz w:val="28"/>
          <w:szCs w:val="28"/>
          <w:rtl/>
        </w:rPr>
        <w:t xml:space="preserve"> </w:t>
      </w:r>
      <w:r w:rsidRPr="00043415">
        <w:rPr>
          <w:rFonts w:ascii="Simplified Arabic" w:hAnsi="Simplified Arabic" w:cs="Simplified Arabic"/>
          <w:sz w:val="28"/>
          <w:szCs w:val="28"/>
          <w:rtl/>
        </w:rPr>
        <w:t>أن نسبة ال</w:t>
      </w:r>
      <w:r w:rsidRPr="00043415">
        <w:rPr>
          <w:rFonts w:ascii="Simplified Arabic" w:hAnsi="Simplified Arabic" w:cs="Simplified Arabic" w:hint="cs"/>
          <w:sz w:val="28"/>
          <w:szCs w:val="28"/>
          <w:rtl/>
        </w:rPr>
        <w:t>إناث</w:t>
      </w:r>
      <w:r w:rsidR="00513EE2">
        <w:rPr>
          <w:rFonts w:ascii="Simplified Arabic" w:hAnsi="Simplified Arabic" w:cs="Simplified Arabic" w:hint="cs"/>
          <w:sz w:val="28"/>
          <w:szCs w:val="28"/>
          <w:rtl/>
        </w:rPr>
        <w:t xml:space="preserve"> </w:t>
      </w:r>
      <w:r w:rsidRPr="00043415">
        <w:rPr>
          <w:rFonts w:ascii="Simplified Arabic" w:hAnsi="Simplified Arabic" w:cs="Simplified Arabic" w:hint="cs"/>
          <w:sz w:val="28"/>
          <w:szCs w:val="28"/>
          <w:rtl/>
        </w:rPr>
        <w:t>ت</w:t>
      </w:r>
      <w:r w:rsidRPr="00043415">
        <w:rPr>
          <w:rFonts w:ascii="Simplified Arabic" w:hAnsi="Simplified Arabic" w:cs="Simplified Arabic"/>
          <w:sz w:val="28"/>
          <w:szCs w:val="28"/>
          <w:rtl/>
        </w:rPr>
        <w:t>فوق عدد ال</w:t>
      </w:r>
      <w:r w:rsidRPr="00043415">
        <w:rPr>
          <w:rFonts w:ascii="Simplified Arabic" w:hAnsi="Simplified Arabic" w:cs="Simplified Arabic" w:hint="cs"/>
          <w:sz w:val="28"/>
          <w:szCs w:val="28"/>
          <w:rtl/>
        </w:rPr>
        <w:t>ذكور الذين</w:t>
      </w:r>
      <w:r w:rsidR="00513EE2">
        <w:rPr>
          <w:rFonts w:ascii="Simplified Arabic" w:hAnsi="Simplified Arabic" w:cs="Simplified Arabic" w:hint="cs"/>
          <w:sz w:val="28"/>
          <w:szCs w:val="28"/>
          <w:rtl/>
        </w:rPr>
        <w:t xml:space="preserve"> </w:t>
      </w:r>
      <w:r w:rsidRPr="00043415">
        <w:rPr>
          <w:rFonts w:ascii="Simplified Arabic" w:hAnsi="Simplified Arabic" w:cs="Simplified Arabic" w:hint="cs"/>
          <w:sz w:val="28"/>
          <w:szCs w:val="28"/>
          <w:rtl/>
        </w:rPr>
        <w:t>أ</w:t>
      </w:r>
      <w:r w:rsidRPr="00043415">
        <w:rPr>
          <w:rFonts w:ascii="Simplified Arabic" w:hAnsi="Simplified Arabic" w:cs="Simplified Arabic"/>
          <w:sz w:val="28"/>
          <w:szCs w:val="28"/>
          <w:rtl/>
        </w:rPr>
        <w:t>جر</w:t>
      </w:r>
      <w:r w:rsidRPr="00043415">
        <w:rPr>
          <w:rFonts w:ascii="Simplified Arabic" w:hAnsi="Simplified Arabic" w:cs="Simplified Arabic" w:hint="cs"/>
          <w:sz w:val="28"/>
          <w:szCs w:val="28"/>
          <w:rtl/>
        </w:rPr>
        <w:t>ي</w:t>
      </w:r>
      <w:r w:rsidRPr="00043415">
        <w:rPr>
          <w:rFonts w:ascii="Simplified Arabic" w:hAnsi="Simplified Arabic" w:cs="Simplified Arabic"/>
          <w:sz w:val="28"/>
          <w:szCs w:val="28"/>
          <w:rtl/>
        </w:rPr>
        <w:t>ت عليهن الدراسة.</w:t>
      </w:r>
    </w:p>
    <w:p w:rsidR="00DC25E4" w:rsidRDefault="00DC25E4" w:rsidP="00DC25E4">
      <w:pPr>
        <w:spacing w:line="360" w:lineRule="auto"/>
        <w:rPr>
          <w:rFonts w:ascii="Simplified Arabic" w:hAnsi="Simplified Arabic" w:cs="Simplified Arabic"/>
          <w:sz w:val="28"/>
          <w:szCs w:val="28"/>
          <w:rtl/>
        </w:rPr>
      </w:pPr>
      <w:r w:rsidRPr="003817E0">
        <w:rPr>
          <w:rFonts w:ascii="Simplified Arabic" w:hAnsi="Simplified Arabic" w:cs="Simplified Arabic"/>
          <w:sz w:val="28"/>
          <w:szCs w:val="28"/>
          <w:rtl/>
        </w:rPr>
        <w:t>جدول رقم (2.3) يبين الفئات العمرية لكل من الذكور والاناث، حيث يوضح أن أكثر الفئات العمرية تكراراً بالنسبة للإناث كانت بين 27-33 سنة، بنسبة مئوية بلغت 3</w:t>
      </w:r>
      <w:r>
        <w:rPr>
          <w:rFonts w:ascii="Simplified Arabic" w:hAnsi="Simplified Arabic" w:cs="Simplified Arabic" w:hint="cs"/>
          <w:sz w:val="28"/>
          <w:szCs w:val="28"/>
          <w:rtl/>
        </w:rPr>
        <w:t>9</w:t>
      </w:r>
      <w:r w:rsidRPr="003817E0">
        <w:rPr>
          <w:rFonts w:ascii="Simplified Arabic" w:hAnsi="Simplified Arabic" w:cs="Simplified Arabic"/>
          <w:sz w:val="28"/>
          <w:szCs w:val="28"/>
          <w:rtl/>
        </w:rPr>
        <w:t>.</w:t>
      </w:r>
      <w:r>
        <w:rPr>
          <w:rFonts w:ascii="Simplified Arabic" w:hAnsi="Simplified Arabic" w:cs="Simplified Arabic" w:hint="cs"/>
          <w:sz w:val="28"/>
          <w:szCs w:val="28"/>
          <w:rtl/>
        </w:rPr>
        <w:t>5</w:t>
      </w:r>
      <w:r w:rsidRPr="003817E0">
        <w:rPr>
          <w:rFonts w:ascii="Simplified Arabic" w:hAnsi="Simplified Arabic" w:cs="Simplified Arabic"/>
          <w:sz w:val="28"/>
          <w:szCs w:val="28"/>
          <w:rtl/>
        </w:rPr>
        <w:t>6% (36 أنثى) من عدد الإناث الكلي، ولم يظهر فيها أي إصابات بالحساسية من السفترياكسون، حيث ظهرت الاصابات في الفئة العمرية التي كانت بين 20-26 سنة فقط، وكانتا إصابتان فقط، بنسبة مئوية بلغت 7.69%</w:t>
      </w:r>
      <w:r>
        <w:rPr>
          <w:rFonts w:ascii="Simplified Arabic" w:hAnsi="Simplified Arabic" w:cs="Simplified Arabic" w:hint="cs"/>
          <w:sz w:val="28"/>
          <w:szCs w:val="28"/>
          <w:rtl/>
        </w:rPr>
        <w:t xml:space="preserve"> من عدد الاناث في تلك الفئة العمرية، حيث كانت الأولى تبلغ من العمر 25 عاماً، والثانية تبلغ من العمر 26 عاماً، أما الذكور فقد كانت أيضا الفئة العمرية بين 27-33 هي الأكثر تكراراً بنسبة مئوية بلغت 34.78%(24 ذكراً)، ولم يُظهر أي أحد منهم أي إصابة بالحساسية.   </w:t>
      </w:r>
    </w:p>
    <w:p w:rsidR="001F2F4C" w:rsidRDefault="001F2F4C" w:rsidP="00DC25E4">
      <w:pPr>
        <w:spacing w:line="360" w:lineRule="auto"/>
        <w:rPr>
          <w:rFonts w:ascii="Simplified Arabic" w:hAnsi="Simplified Arabic" w:cs="Simplified Arabic"/>
          <w:sz w:val="28"/>
          <w:szCs w:val="28"/>
          <w:rtl/>
        </w:rPr>
      </w:pPr>
    </w:p>
    <w:p w:rsidR="00DC25E4" w:rsidRDefault="00DC25E4" w:rsidP="00DC25E4">
      <w:pPr>
        <w:pStyle w:val="a7"/>
        <w:tabs>
          <w:tab w:val="left" w:pos="9071"/>
        </w:tabs>
        <w:spacing w:line="360" w:lineRule="auto"/>
        <w:ind w:left="0" w:right="142"/>
        <w:jc w:val="center"/>
        <w:rPr>
          <w:rFonts w:ascii="Simplified Arabic" w:hAnsi="Simplified Arabic" w:cs="Simplified Arabic"/>
          <w:b/>
          <w:bCs/>
          <w:sz w:val="28"/>
          <w:szCs w:val="28"/>
          <w:rtl/>
        </w:rPr>
      </w:pPr>
      <w:r w:rsidRPr="00F61126">
        <w:rPr>
          <w:rFonts w:ascii="Simplified Arabic" w:hAnsi="Simplified Arabic" w:cs="Simplified Arabic" w:hint="cs"/>
          <w:b/>
          <w:bCs/>
          <w:sz w:val="28"/>
          <w:szCs w:val="28"/>
          <w:rtl/>
        </w:rPr>
        <w:t>جدول(2.3): يوضح الفئات العمرية للرجال والنساء وع</w:t>
      </w:r>
      <w:r>
        <w:rPr>
          <w:rFonts w:ascii="Simplified Arabic" w:hAnsi="Simplified Arabic" w:cs="Simplified Arabic" w:hint="cs"/>
          <w:b/>
          <w:bCs/>
          <w:sz w:val="28"/>
          <w:szCs w:val="28"/>
          <w:rtl/>
        </w:rPr>
        <w:t>دد المصابين منهم والنسب المئوية</w:t>
      </w:r>
    </w:p>
    <w:tbl>
      <w:tblPr>
        <w:tblStyle w:val="a6"/>
        <w:bidiVisual/>
        <w:tblW w:w="0" w:type="auto"/>
        <w:tblLook w:val="04A0" w:firstRow="1" w:lastRow="0" w:firstColumn="1" w:lastColumn="0" w:noHBand="0" w:noVBand="1"/>
      </w:tblPr>
      <w:tblGrid>
        <w:gridCol w:w="1099"/>
        <w:gridCol w:w="823"/>
        <w:gridCol w:w="1111"/>
        <w:gridCol w:w="795"/>
        <w:gridCol w:w="1256"/>
        <w:gridCol w:w="1076"/>
        <w:gridCol w:w="1076"/>
        <w:gridCol w:w="1028"/>
        <w:gridCol w:w="1044"/>
      </w:tblGrid>
      <w:tr w:rsidR="00DC25E4" w:rsidTr="00DC25E4">
        <w:trPr>
          <w:trHeight w:val="1248"/>
        </w:trPr>
        <w:tc>
          <w:tcPr>
            <w:tcW w:w="1099" w:type="dxa"/>
          </w:tcPr>
          <w:p w:rsidR="00DC25E4" w:rsidRPr="00B65531" w:rsidRDefault="00DC25E4" w:rsidP="00DC25E4">
            <w:pPr>
              <w:jc w:val="center"/>
              <w:rPr>
                <w:sz w:val="28"/>
                <w:szCs w:val="28"/>
                <w:rtl/>
              </w:rPr>
            </w:pPr>
            <w:r w:rsidRPr="00B65531">
              <w:rPr>
                <w:rFonts w:hint="cs"/>
                <w:sz w:val="28"/>
                <w:szCs w:val="28"/>
                <w:rtl/>
              </w:rPr>
              <w:t>الفئات العمرية</w:t>
            </w:r>
          </w:p>
        </w:tc>
        <w:tc>
          <w:tcPr>
            <w:tcW w:w="823" w:type="dxa"/>
          </w:tcPr>
          <w:p w:rsidR="00DC25E4" w:rsidRPr="00B65531" w:rsidRDefault="00DC25E4" w:rsidP="00DC25E4">
            <w:pPr>
              <w:jc w:val="center"/>
              <w:rPr>
                <w:sz w:val="28"/>
                <w:szCs w:val="28"/>
                <w:rtl/>
              </w:rPr>
            </w:pPr>
            <w:r w:rsidRPr="00B65531">
              <w:rPr>
                <w:rFonts w:hint="cs"/>
                <w:sz w:val="28"/>
                <w:szCs w:val="28"/>
                <w:rtl/>
              </w:rPr>
              <w:t>عدد الاناث</w:t>
            </w:r>
          </w:p>
        </w:tc>
        <w:tc>
          <w:tcPr>
            <w:tcW w:w="1111" w:type="dxa"/>
          </w:tcPr>
          <w:p w:rsidR="00DC25E4" w:rsidRPr="00B65531" w:rsidRDefault="00DC25E4" w:rsidP="00DC25E4">
            <w:pPr>
              <w:jc w:val="center"/>
              <w:rPr>
                <w:sz w:val="28"/>
                <w:szCs w:val="28"/>
                <w:rtl/>
              </w:rPr>
            </w:pPr>
            <w:r w:rsidRPr="00B65531">
              <w:rPr>
                <w:rFonts w:hint="cs"/>
                <w:sz w:val="28"/>
                <w:szCs w:val="28"/>
                <w:rtl/>
              </w:rPr>
              <w:t>%لعدد الاناث</w:t>
            </w:r>
          </w:p>
        </w:tc>
        <w:tc>
          <w:tcPr>
            <w:tcW w:w="795" w:type="dxa"/>
          </w:tcPr>
          <w:p w:rsidR="00DC25E4" w:rsidRPr="00B65531" w:rsidRDefault="00DC25E4" w:rsidP="00DC25E4">
            <w:pPr>
              <w:jc w:val="center"/>
              <w:rPr>
                <w:sz w:val="28"/>
                <w:szCs w:val="28"/>
                <w:rtl/>
              </w:rPr>
            </w:pPr>
            <w:r w:rsidRPr="00B65531">
              <w:rPr>
                <w:rFonts w:hint="cs"/>
                <w:sz w:val="28"/>
                <w:szCs w:val="28"/>
                <w:rtl/>
              </w:rPr>
              <w:t>عدد الذكور</w:t>
            </w:r>
          </w:p>
        </w:tc>
        <w:tc>
          <w:tcPr>
            <w:tcW w:w="1256" w:type="dxa"/>
          </w:tcPr>
          <w:p w:rsidR="00DC25E4" w:rsidRPr="00B65531" w:rsidRDefault="00DC25E4" w:rsidP="00DC25E4">
            <w:pPr>
              <w:jc w:val="center"/>
              <w:rPr>
                <w:sz w:val="28"/>
                <w:szCs w:val="28"/>
                <w:rtl/>
              </w:rPr>
            </w:pPr>
            <w:r w:rsidRPr="00B65531">
              <w:rPr>
                <w:rFonts w:hint="cs"/>
                <w:sz w:val="28"/>
                <w:szCs w:val="28"/>
                <w:rtl/>
              </w:rPr>
              <w:t>%لعدد الذكور</w:t>
            </w:r>
          </w:p>
        </w:tc>
        <w:tc>
          <w:tcPr>
            <w:tcW w:w="1076" w:type="dxa"/>
          </w:tcPr>
          <w:p w:rsidR="00DC25E4" w:rsidRPr="00B65531" w:rsidRDefault="00DC25E4" w:rsidP="00DC25E4">
            <w:pPr>
              <w:jc w:val="center"/>
              <w:rPr>
                <w:sz w:val="28"/>
                <w:szCs w:val="28"/>
                <w:rtl/>
              </w:rPr>
            </w:pPr>
            <w:r w:rsidRPr="00B65531">
              <w:rPr>
                <w:rFonts w:hint="cs"/>
                <w:sz w:val="28"/>
                <w:szCs w:val="28"/>
                <w:rtl/>
              </w:rPr>
              <w:t>عدد الاناث المصابات</w:t>
            </w:r>
          </w:p>
        </w:tc>
        <w:tc>
          <w:tcPr>
            <w:tcW w:w="1076" w:type="dxa"/>
          </w:tcPr>
          <w:p w:rsidR="00DC25E4" w:rsidRPr="00B65531" w:rsidRDefault="00DC25E4" w:rsidP="00DC25E4">
            <w:pPr>
              <w:jc w:val="center"/>
              <w:rPr>
                <w:sz w:val="28"/>
                <w:szCs w:val="28"/>
                <w:rtl/>
              </w:rPr>
            </w:pPr>
            <w:r w:rsidRPr="00B65531">
              <w:rPr>
                <w:rFonts w:hint="cs"/>
                <w:sz w:val="28"/>
                <w:szCs w:val="28"/>
                <w:rtl/>
              </w:rPr>
              <w:t>%للإناث المصابات</w:t>
            </w:r>
          </w:p>
        </w:tc>
        <w:tc>
          <w:tcPr>
            <w:tcW w:w="1028" w:type="dxa"/>
          </w:tcPr>
          <w:p w:rsidR="00DC25E4" w:rsidRPr="00B65531" w:rsidRDefault="00DC25E4" w:rsidP="00DC25E4">
            <w:pPr>
              <w:jc w:val="center"/>
              <w:rPr>
                <w:sz w:val="28"/>
                <w:szCs w:val="28"/>
                <w:rtl/>
              </w:rPr>
            </w:pPr>
            <w:r w:rsidRPr="00B65531">
              <w:rPr>
                <w:rFonts w:hint="cs"/>
                <w:sz w:val="28"/>
                <w:szCs w:val="28"/>
                <w:rtl/>
              </w:rPr>
              <w:t>عدد الذكور المصابين</w:t>
            </w:r>
          </w:p>
        </w:tc>
        <w:tc>
          <w:tcPr>
            <w:tcW w:w="1044" w:type="dxa"/>
          </w:tcPr>
          <w:p w:rsidR="00DC25E4" w:rsidRPr="00B65531" w:rsidRDefault="00DC25E4" w:rsidP="00DC25E4">
            <w:pPr>
              <w:jc w:val="center"/>
              <w:rPr>
                <w:sz w:val="28"/>
                <w:szCs w:val="28"/>
                <w:rtl/>
              </w:rPr>
            </w:pPr>
            <w:r w:rsidRPr="00B65531">
              <w:rPr>
                <w:rFonts w:hint="cs"/>
                <w:sz w:val="28"/>
                <w:szCs w:val="28"/>
                <w:rtl/>
              </w:rPr>
              <w:t>%للذكور المصابين</w:t>
            </w:r>
          </w:p>
        </w:tc>
      </w:tr>
      <w:tr w:rsidR="00DC25E4" w:rsidTr="00DC25E4">
        <w:trPr>
          <w:trHeight w:val="535"/>
        </w:trPr>
        <w:tc>
          <w:tcPr>
            <w:tcW w:w="1099" w:type="dxa"/>
          </w:tcPr>
          <w:p w:rsidR="00DC25E4" w:rsidRPr="00B65531" w:rsidRDefault="00DC25E4" w:rsidP="00DC25E4">
            <w:pPr>
              <w:jc w:val="center"/>
              <w:rPr>
                <w:sz w:val="28"/>
                <w:szCs w:val="28"/>
                <w:rtl/>
              </w:rPr>
            </w:pPr>
            <w:r w:rsidRPr="00B65531">
              <w:rPr>
                <w:rFonts w:hint="cs"/>
                <w:sz w:val="28"/>
                <w:szCs w:val="28"/>
                <w:rtl/>
              </w:rPr>
              <w:t>6-12</w:t>
            </w:r>
          </w:p>
        </w:tc>
        <w:tc>
          <w:tcPr>
            <w:tcW w:w="823" w:type="dxa"/>
          </w:tcPr>
          <w:p w:rsidR="00DC25E4" w:rsidRPr="00B65531" w:rsidRDefault="00DC25E4" w:rsidP="00DC25E4">
            <w:pPr>
              <w:jc w:val="center"/>
              <w:rPr>
                <w:sz w:val="28"/>
                <w:szCs w:val="28"/>
                <w:rtl/>
              </w:rPr>
            </w:pPr>
            <w:r>
              <w:rPr>
                <w:rFonts w:hint="cs"/>
                <w:sz w:val="28"/>
                <w:szCs w:val="28"/>
                <w:rtl/>
              </w:rPr>
              <w:t>4</w:t>
            </w:r>
          </w:p>
        </w:tc>
        <w:tc>
          <w:tcPr>
            <w:tcW w:w="1111" w:type="dxa"/>
          </w:tcPr>
          <w:p w:rsidR="00DC25E4" w:rsidRPr="00B65531" w:rsidRDefault="00DC25E4" w:rsidP="00DC25E4">
            <w:pPr>
              <w:jc w:val="center"/>
              <w:rPr>
                <w:sz w:val="28"/>
                <w:szCs w:val="28"/>
                <w:rtl/>
              </w:rPr>
            </w:pPr>
            <w:r>
              <w:rPr>
                <w:rFonts w:hint="cs"/>
                <w:sz w:val="28"/>
                <w:szCs w:val="28"/>
                <w:rtl/>
              </w:rPr>
              <w:t>4.39</w:t>
            </w:r>
            <w:r w:rsidRPr="00B65531">
              <w:rPr>
                <w:rFonts w:hint="cs"/>
                <w:sz w:val="28"/>
                <w:szCs w:val="28"/>
                <w:rtl/>
              </w:rPr>
              <w:t>%</w:t>
            </w:r>
          </w:p>
        </w:tc>
        <w:tc>
          <w:tcPr>
            <w:tcW w:w="795" w:type="dxa"/>
          </w:tcPr>
          <w:p w:rsidR="00DC25E4" w:rsidRPr="00B65531" w:rsidRDefault="00DC25E4" w:rsidP="00DC25E4">
            <w:pPr>
              <w:jc w:val="center"/>
              <w:rPr>
                <w:sz w:val="28"/>
                <w:szCs w:val="28"/>
                <w:rtl/>
              </w:rPr>
            </w:pPr>
            <w:r w:rsidRPr="00B65531">
              <w:rPr>
                <w:rFonts w:hint="cs"/>
                <w:sz w:val="28"/>
                <w:szCs w:val="28"/>
                <w:rtl/>
              </w:rPr>
              <w:t>2</w:t>
            </w:r>
          </w:p>
        </w:tc>
        <w:tc>
          <w:tcPr>
            <w:tcW w:w="1256" w:type="dxa"/>
          </w:tcPr>
          <w:p w:rsidR="00DC25E4" w:rsidRPr="00B65531" w:rsidRDefault="00DC25E4" w:rsidP="00DC25E4">
            <w:pPr>
              <w:jc w:val="center"/>
              <w:rPr>
                <w:sz w:val="28"/>
                <w:szCs w:val="28"/>
                <w:rtl/>
              </w:rPr>
            </w:pPr>
            <w:r w:rsidRPr="00B65531">
              <w:rPr>
                <w:rFonts w:hint="cs"/>
                <w:sz w:val="28"/>
                <w:szCs w:val="28"/>
                <w:rtl/>
              </w:rPr>
              <w:t>2.89%</w:t>
            </w:r>
          </w:p>
        </w:tc>
        <w:tc>
          <w:tcPr>
            <w:tcW w:w="1076" w:type="dxa"/>
          </w:tcPr>
          <w:p w:rsidR="00DC25E4" w:rsidRPr="00B65531" w:rsidRDefault="00DC25E4" w:rsidP="00DC25E4">
            <w:pPr>
              <w:jc w:val="center"/>
              <w:rPr>
                <w:sz w:val="28"/>
                <w:szCs w:val="28"/>
                <w:rtl/>
              </w:rPr>
            </w:pPr>
            <w:r w:rsidRPr="00B65531">
              <w:rPr>
                <w:rFonts w:hint="cs"/>
                <w:sz w:val="28"/>
                <w:szCs w:val="28"/>
                <w:rtl/>
              </w:rPr>
              <w:t>0</w:t>
            </w:r>
          </w:p>
        </w:tc>
        <w:tc>
          <w:tcPr>
            <w:tcW w:w="1076" w:type="dxa"/>
          </w:tcPr>
          <w:p w:rsidR="00DC25E4" w:rsidRPr="00B65531" w:rsidRDefault="00DC25E4" w:rsidP="00DC25E4">
            <w:pPr>
              <w:jc w:val="center"/>
              <w:rPr>
                <w:sz w:val="28"/>
                <w:szCs w:val="28"/>
                <w:rtl/>
              </w:rPr>
            </w:pPr>
            <w:r w:rsidRPr="00B65531">
              <w:rPr>
                <w:rFonts w:hint="cs"/>
                <w:sz w:val="28"/>
                <w:szCs w:val="28"/>
                <w:rtl/>
              </w:rPr>
              <w:t>0</w:t>
            </w:r>
          </w:p>
        </w:tc>
        <w:tc>
          <w:tcPr>
            <w:tcW w:w="1028" w:type="dxa"/>
          </w:tcPr>
          <w:p w:rsidR="00DC25E4" w:rsidRPr="00B65531" w:rsidRDefault="00DC25E4" w:rsidP="00DC25E4">
            <w:pPr>
              <w:jc w:val="center"/>
              <w:rPr>
                <w:sz w:val="28"/>
                <w:szCs w:val="28"/>
                <w:rtl/>
              </w:rPr>
            </w:pPr>
            <w:r w:rsidRPr="00B65531">
              <w:rPr>
                <w:rFonts w:hint="cs"/>
                <w:sz w:val="28"/>
                <w:szCs w:val="28"/>
                <w:rtl/>
              </w:rPr>
              <w:t>0</w:t>
            </w:r>
          </w:p>
        </w:tc>
        <w:tc>
          <w:tcPr>
            <w:tcW w:w="1044" w:type="dxa"/>
          </w:tcPr>
          <w:p w:rsidR="00DC25E4" w:rsidRPr="00B65531" w:rsidRDefault="00DC25E4" w:rsidP="00DC25E4">
            <w:pPr>
              <w:jc w:val="center"/>
              <w:rPr>
                <w:sz w:val="28"/>
                <w:szCs w:val="28"/>
                <w:rtl/>
              </w:rPr>
            </w:pPr>
            <w:r w:rsidRPr="00B65531">
              <w:rPr>
                <w:rFonts w:hint="cs"/>
                <w:sz w:val="28"/>
                <w:szCs w:val="28"/>
                <w:rtl/>
              </w:rPr>
              <w:t>0%</w:t>
            </w:r>
          </w:p>
        </w:tc>
      </w:tr>
      <w:tr w:rsidR="00DC25E4" w:rsidTr="00DC25E4">
        <w:trPr>
          <w:trHeight w:val="563"/>
        </w:trPr>
        <w:tc>
          <w:tcPr>
            <w:tcW w:w="1099" w:type="dxa"/>
          </w:tcPr>
          <w:p w:rsidR="00DC25E4" w:rsidRPr="00B65531" w:rsidRDefault="00DC25E4" w:rsidP="00DC25E4">
            <w:pPr>
              <w:jc w:val="center"/>
              <w:rPr>
                <w:sz w:val="28"/>
                <w:szCs w:val="28"/>
                <w:rtl/>
              </w:rPr>
            </w:pPr>
            <w:r w:rsidRPr="00B65531">
              <w:rPr>
                <w:rFonts w:hint="cs"/>
                <w:sz w:val="28"/>
                <w:szCs w:val="28"/>
                <w:rtl/>
              </w:rPr>
              <w:t>13-19</w:t>
            </w:r>
          </w:p>
        </w:tc>
        <w:tc>
          <w:tcPr>
            <w:tcW w:w="823" w:type="dxa"/>
          </w:tcPr>
          <w:p w:rsidR="00DC25E4" w:rsidRPr="00B65531" w:rsidRDefault="00DC25E4" w:rsidP="00DC25E4">
            <w:pPr>
              <w:jc w:val="center"/>
              <w:rPr>
                <w:sz w:val="28"/>
                <w:szCs w:val="28"/>
                <w:rtl/>
              </w:rPr>
            </w:pPr>
            <w:r>
              <w:rPr>
                <w:rFonts w:hint="cs"/>
                <w:sz w:val="28"/>
                <w:szCs w:val="28"/>
                <w:rtl/>
              </w:rPr>
              <w:t>1</w:t>
            </w:r>
          </w:p>
        </w:tc>
        <w:tc>
          <w:tcPr>
            <w:tcW w:w="1111" w:type="dxa"/>
          </w:tcPr>
          <w:p w:rsidR="00DC25E4" w:rsidRPr="00B65531" w:rsidRDefault="00DC25E4" w:rsidP="00DC25E4">
            <w:pPr>
              <w:jc w:val="center"/>
              <w:rPr>
                <w:sz w:val="28"/>
                <w:szCs w:val="28"/>
                <w:rtl/>
              </w:rPr>
            </w:pPr>
            <w:r>
              <w:rPr>
                <w:rFonts w:hint="cs"/>
                <w:sz w:val="28"/>
                <w:szCs w:val="28"/>
                <w:rtl/>
              </w:rPr>
              <w:t>1.09</w:t>
            </w:r>
            <w:r w:rsidRPr="00B65531">
              <w:rPr>
                <w:rFonts w:hint="cs"/>
                <w:sz w:val="28"/>
                <w:szCs w:val="28"/>
                <w:rtl/>
              </w:rPr>
              <w:t>%</w:t>
            </w:r>
          </w:p>
        </w:tc>
        <w:tc>
          <w:tcPr>
            <w:tcW w:w="795" w:type="dxa"/>
          </w:tcPr>
          <w:p w:rsidR="00DC25E4" w:rsidRPr="00B65531" w:rsidRDefault="00DC25E4" w:rsidP="00DC25E4">
            <w:pPr>
              <w:jc w:val="center"/>
              <w:rPr>
                <w:sz w:val="28"/>
                <w:szCs w:val="28"/>
                <w:rtl/>
              </w:rPr>
            </w:pPr>
            <w:r w:rsidRPr="00B65531">
              <w:rPr>
                <w:rFonts w:hint="cs"/>
                <w:sz w:val="28"/>
                <w:szCs w:val="28"/>
                <w:rtl/>
              </w:rPr>
              <w:t>3</w:t>
            </w:r>
          </w:p>
        </w:tc>
        <w:tc>
          <w:tcPr>
            <w:tcW w:w="1256" w:type="dxa"/>
          </w:tcPr>
          <w:p w:rsidR="00DC25E4" w:rsidRPr="00B65531" w:rsidRDefault="00DC25E4" w:rsidP="00DC25E4">
            <w:pPr>
              <w:jc w:val="center"/>
              <w:rPr>
                <w:sz w:val="28"/>
                <w:szCs w:val="28"/>
                <w:rtl/>
              </w:rPr>
            </w:pPr>
            <w:r w:rsidRPr="00B65531">
              <w:rPr>
                <w:rFonts w:hint="cs"/>
                <w:sz w:val="28"/>
                <w:szCs w:val="28"/>
                <w:rtl/>
              </w:rPr>
              <w:t>4.34%</w:t>
            </w:r>
          </w:p>
        </w:tc>
        <w:tc>
          <w:tcPr>
            <w:tcW w:w="1076" w:type="dxa"/>
          </w:tcPr>
          <w:p w:rsidR="00DC25E4" w:rsidRPr="00B65531" w:rsidRDefault="00DC25E4" w:rsidP="00DC25E4">
            <w:pPr>
              <w:jc w:val="center"/>
              <w:rPr>
                <w:sz w:val="28"/>
                <w:szCs w:val="28"/>
                <w:rtl/>
              </w:rPr>
            </w:pPr>
            <w:r w:rsidRPr="00B65531">
              <w:rPr>
                <w:rFonts w:hint="cs"/>
                <w:sz w:val="28"/>
                <w:szCs w:val="28"/>
                <w:rtl/>
              </w:rPr>
              <w:t>0</w:t>
            </w:r>
          </w:p>
        </w:tc>
        <w:tc>
          <w:tcPr>
            <w:tcW w:w="1076" w:type="dxa"/>
          </w:tcPr>
          <w:p w:rsidR="00DC25E4" w:rsidRPr="00B65531" w:rsidRDefault="00DC25E4" w:rsidP="00DC25E4">
            <w:pPr>
              <w:jc w:val="center"/>
              <w:rPr>
                <w:sz w:val="28"/>
                <w:szCs w:val="28"/>
                <w:rtl/>
              </w:rPr>
            </w:pPr>
            <w:r w:rsidRPr="00B65531">
              <w:rPr>
                <w:rFonts w:hint="cs"/>
                <w:sz w:val="28"/>
                <w:szCs w:val="28"/>
                <w:rtl/>
              </w:rPr>
              <w:t>0</w:t>
            </w:r>
          </w:p>
        </w:tc>
        <w:tc>
          <w:tcPr>
            <w:tcW w:w="1028" w:type="dxa"/>
          </w:tcPr>
          <w:p w:rsidR="00DC25E4" w:rsidRPr="00B65531" w:rsidRDefault="00DC25E4" w:rsidP="00DC25E4">
            <w:pPr>
              <w:jc w:val="center"/>
              <w:rPr>
                <w:sz w:val="28"/>
                <w:szCs w:val="28"/>
                <w:rtl/>
              </w:rPr>
            </w:pPr>
            <w:r w:rsidRPr="00B65531">
              <w:rPr>
                <w:rFonts w:hint="cs"/>
                <w:sz w:val="28"/>
                <w:szCs w:val="28"/>
                <w:rtl/>
              </w:rPr>
              <w:t>0</w:t>
            </w:r>
          </w:p>
        </w:tc>
        <w:tc>
          <w:tcPr>
            <w:tcW w:w="1044" w:type="dxa"/>
          </w:tcPr>
          <w:p w:rsidR="00DC25E4" w:rsidRPr="00B65531" w:rsidRDefault="00DC25E4" w:rsidP="00DC25E4">
            <w:pPr>
              <w:jc w:val="center"/>
              <w:rPr>
                <w:sz w:val="28"/>
                <w:szCs w:val="28"/>
                <w:rtl/>
              </w:rPr>
            </w:pPr>
            <w:r w:rsidRPr="00B65531">
              <w:rPr>
                <w:rFonts w:hint="cs"/>
                <w:sz w:val="28"/>
                <w:szCs w:val="28"/>
                <w:rtl/>
              </w:rPr>
              <w:t>0%</w:t>
            </w:r>
          </w:p>
        </w:tc>
      </w:tr>
      <w:tr w:rsidR="00DC25E4" w:rsidTr="00DC25E4">
        <w:trPr>
          <w:trHeight w:val="535"/>
        </w:trPr>
        <w:tc>
          <w:tcPr>
            <w:tcW w:w="1099" w:type="dxa"/>
          </w:tcPr>
          <w:p w:rsidR="00DC25E4" w:rsidRPr="00B65531" w:rsidRDefault="00DC25E4" w:rsidP="00DC25E4">
            <w:pPr>
              <w:jc w:val="center"/>
              <w:rPr>
                <w:sz w:val="28"/>
                <w:szCs w:val="28"/>
                <w:rtl/>
              </w:rPr>
            </w:pPr>
            <w:r w:rsidRPr="00B65531">
              <w:rPr>
                <w:rFonts w:hint="cs"/>
                <w:sz w:val="28"/>
                <w:szCs w:val="28"/>
                <w:rtl/>
              </w:rPr>
              <w:t>20-26</w:t>
            </w:r>
          </w:p>
        </w:tc>
        <w:tc>
          <w:tcPr>
            <w:tcW w:w="823" w:type="dxa"/>
          </w:tcPr>
          <w:p w:rsidR="00DC25E4" w:rsidRPr="00B65531" w:rsidRDefault="00DC25E4" w:rsidP="00DC25E4">
            <w:pPr>
              <w:jc w:val="center"/>
              <w:rPr>
                <w:sz w:val="28"/>
                <w:szCs w:val="28"/>
                <w:rtl/>
              </w:rPr>
            </w:pPr>
            <w:r>
              <w:rPr>
                <w:rFonts w:hint="cs"/>
                <w:sz w:val="28"/>
                <w:szCs w:val="28"/>
                <w:rtl/>
              </w:rPr>
              <w:t>26</w:t>
            </w:r>
          </w:p>
        </w:tc>
        <w:tc>
          <w:tcPr>
            <w:tcW w:w="1111" w:type="dxa"/>
          </w:tcPr>
          <w:p w:rsidR="00DC25E4" w:rsidRPr="00B65531" w:rsidRDefault="00DC25E4" w:rsidP="00DC25E4">
            <w:pPr>
              <w:jc w:val="center"/>
              <w:rPr>
                <w:sz w:val="28"/>
                <w:szCs w:val="28"/>
                <w:rtl/>
              </w:rPr>
            </w:pPr>
            <w:r>
              <w:rPr>
                <w:rFonts w:hint="cs"/>
                <w:sz w:val="28"/>
                <w:szCs w:val="28"/>
                <w:rtl/>
              </w:rPr>
              <w:t>28.57</w:t>
            </w:r>
            <w:r w:rsidRPr="00B65531">
              <w:rPr>
                <w:rFonts w:hint="cs"/>
                <w:sz w:val="28"/>
                <w:szCs w:val="28"/>
                <w:rtl/>
              </w:rPr>
              <w:t>%</w:t>
            </w:r>
          </w:p>
        </w:tc>
        <w:tc>
          <w:tcPr>
            <w:tcW w:w="795" w:type="dxa"/>
          </w:tcPr>
          <w:p w:rsidR="00DC25E4" w:rsidRPr="00B65531" w:rsidRDefault="00DC25E4" w:rsidP="00DC25E4">
            <w:pPr>
              <w:jc w:val="center"/>
              <w:rPr>
                <w:sz w:val="28"/>
                <w:szCs w:val="28"/>
                <w:rtl/>
              </w:rPr>
            </w:pPr>
            <w:r w:rsidRPr="00B65531">
              <w:rPr>
                <w:rFonts w:hint="cs"/>
                <w:sz w:val="28"/>
                <w:szCs w:val="28"/>
                <w:rtl/>
              </w:rPr>
              <w:t>21</w:t>
            </w:r>
          </w:p>
        </w:tc>
        <w:tc>
          <w:tcPr>
            <w:tcW w:w="1256" w:type="dxa"/>
          </w:tcPr>
          <w:p w:rsidR="00DC25E4" w:rsidRPr="00B65531" w:rsidRDefault="00DC25E4" w:rsidP="00DC25E4">
            <w:pPr>
              <w:jc w:val="center"/>
              <w:rPr>
                <w:sz w:val="28"/>
                <w:szCs w:val="28"/>
                <w:rtl/>
              </w:rPr>
            </w:pPr>
            <w:r w:rsidRPr="00B65531">
              <w:rPr>
                <w:rFonts w:hint="cs"/>
                <w:sz w:val="28"/>
                <w:szCs w:val="28"/>
                <w:rtl/>
              </w:rPr>
              <w:t>30.43%</w:t>
            </w:r>
          </w:p>
        </w:tc>
        <w:tc>
          <w:tcPr>
            <w:tcW w:w="1076" w:type="dxa"/>
          </w:tcPr>
          <w:p w:rsidR="00DC25E4" w:rsidRPr="00B65531" w:rsidRDefault="00DC25E4" w:rsidP="00DC25E4">
            <w:pPr>
              <w:jc w:val="center"/>
              <w:rPr>
                <w:sz w:val="28"/>
                <w:szCs w:val="28"/>
                <w:rtl/>
              </w:rPr>
            </w:pPr>
            <w:r>
              <w:rPr>
                <w:rFonts w:hint="cs"/>
                <w:sz w:val="28"/>
                <w:szCs w:val="28"/>
                <w:rtl/>
              </w:rPr>
              <w:t>2</w:t>
            </w:r>
          </w:p>
        </w:tc>
        <w:tc>
          <w:tcPr>
            <w:tcW w:w="1076" w:type="dxa"/>
          </w:tcPr>
          <w:p w:rsidR="00DC25E4" w:rsidRPr="00B65531" w:rsidRDefault="00DC25E4" w:rsidP="00DC25E4">
            <w:pPr>
              <w:jc w:val="center"/>
              <w:rPr>
                <w:sz w:val="28"/>
                <w:szCs w:val="28"/>
                <w:rtl/>
              </w:rPr>
            </w:pPr>
            <w:r>
              <w:rPr>
                <w:rFonts w:hint="cs"/>
                <w:sz w:val="28"/>
                <w:szCs w:val="28"/>
                <w:rtl/>
              </w:rPr>
              <w:t>7.69</w:t>
            </w:r>
            <w:r w:rsidRPr="00B65531">
              <w:rPr>
                <w:rFonts w:hint="cs"/>
                <w:sz w:val="28"/>
                <w:szCs w:val="28"/>
                <w:rtl/>
              </w:rPr>
              <w:t>%</w:t>
            </w:r>
          </w:p>
        </w:tc>
        <w:tc>
          <w:tcPr>
            <w:tcW w:w="1028" w:type="dxa"/>
          </w:tcPr>
          <w:p w:rsidR="00DC25E4" w:rsidRPr="00B65531" w:rsidRDefault="00DC25E4" w:rsidP="00DC25E4">
            <w:pPr>
              <w:jc w:val="center"/>
              <w:rPr>
                <w:sz w:val="28"/>
                <w:szCs w:val="28"/>
                <w:rtl/>
              </w:rPr>
            </w:pPr>
            <w:r w:rsidRPr="00B65531">
              <w:rPr>
                <w:rFonts w:hint="cs"/>
                <w:sz w:val="28"/>
                <w:szCs w:val="28"/>
                <w:rtl/>
              </w:rPr>
              <w:t>0</w:t>
            </w:r>
          </w:p>
        </w:tc>
        <w:tc>
          <w:tcPr>
            <w:tcW w:w="1044" w:type="dxa"/>
          </w:tcPr>
          <w:p w:rsidR="00DC25E4" w:rsidRPr="00B65531" w:rsidRDefault="00DC25E4" w:rsidP="00DC25E4">
            <w:pPr>
              <w:jc w:val="center"/>
              <w:rPr>
                <w:sz w:val="28"/>
                <w:szCs w:val="28"/>
                <w:rtl/>
              </w:rPr>
            </w:pPr>
            <w:r w:rsidRPr="00B65531">
              <w:rPr>
                <w:rFonts w:hint="cs"/>
                <w:sz w:val="28"/>
                <w:szCs w:val="28"/>
                <w:rtl/>
              </w:rPr>
              <w:t>0%</w:t>
            </w:r>
          </w:p>
        </w:tc>
      </w:tr>
      <w:tr w:rsidR="00DC25E4" w:rsidTr="00DC25E4">
        <w:trPr>
          <w:trHeight w:val="535"/>
        </w:trPr>
        <w:tc>
          <w:tcPr>
            <w:tcW w:w="1099" w:type="dxa"/>
          </w:tcPr>
          <w:p w:rsidR="00DC25E4" w:rsidRPr="00B65531" w:rsidRDefault="00DC25E4" w:rsidP="00DC25E4">
            <w:pPr>
              <w:jc w:val="center"/>
              <w:rPr>
                <w:sz w:val="28"/>
                <w:szCs w:val="28"/>
                <w:rtl/>
              </w:rPr>
            </w:pPr>
            <w:r w:rsidRPr="00B65531">
              <w:rPr>
                <w:rFonts w:hint="cs"/>
                <w:sz w:val="28"/>
                <w:szCs w:val="28"/>
                <w:rtl/>
              </w:rPr>
              <w:t>27-33</w:t>
            </w:r>
          </w:p>
        </w:tc>
        <w:tc>
          <w:tcPr>
            <w:tcW w:w="823" w:type="dxa"/>
          </w:tcPr>
          <w:p w:rsidR="00DC25E4" w:rsidRPr="00B65531" w:rsidRDefault="00DC25E4" w:rsidP="00DC25E4">
            <w:pPr>
              <w:jc w:val="center"/>
              <w:rPr>
                <w:sz w:val="28"/>
                <w:szCs w:val="28"/>
                <w:rtl/>
              </w:rPr>
            </w:pPr>
            <w:r>
              <w:rPr>
                <w:rFonts w:hint="cs"/>
                <w:sz w:val="28"/>
                <w:szCs w:val="28"/>
                <w:rtl/>
              </w:rPr>
              <w:t>36</w:t>
            </w:r>
          </w:p>
        </w:tc>
        <w:tc>
          <w:tcPr>
            <w:tcW w:w="1111" w:type="dxa"/>
          </w:tcPr>
          <w:p w:rsidR="00DC25E4" w:rsidRPr="00B65531" w:rsidRDefault="00DC25E4" w:rsidP="00DC25E4">
            <w:pPr>
              <w:jc w:val="center"/>
              <w:rPr>
                <w:sz w:val="28"/>
                <w:szCs w:val="28"/>
                <w:rtl/>
              </w:rPr>
            </w:pPr>
            <w:r>
              <w:rPr>
                <w:rFonts w:hint="cs"/>
                <w:sz w:val="28"/>
                <w:szCs w:val="28"/>
                <w:rtl/>
              </w:rPr>
              <w:t>39</w:t>
            </w:r>
            <w:r w:rsidRPr="00B65531">
              <w:rPr>
                <w:rFonts w:hint="cs"/>
                <w:sz w:val="28"/>
                <w:szCs w:val="28"/>
                <w:rtl/>
              </w:rPr>
              <w:t>.</w:t>
            </w:r>
            <w:r>
              <w:rPr>
                <w:rFonts w:hint="cs"/>
                <w:sz w:val="28"/>
                <w:szCs w:val="28"/>
                <w:rtl/>
              </w:rPr>
              <w:t>56</w:t>
            </w:r>
            <w:r w:rsidRPr="00B65531">
              <w:rPr>
                <w:rFonts w:hint="cs"/>
                <w:sz w:val="28"/>
                <w:szCs w:val="28"/>
                <w:rtl/>
              </w:rPr>
              <w:t>%</w:t>
            </w:r>
          </w:p>
        </w:tc>
        <w:tc>
          <w:tcPr>
            <w:tcW w:w="795" w:type="dxa"/>
          </w:tcPr>
          <w:p w:rsidR="00DC25E4" w:rsidRPr="00B65531" w:rsidRDefault="00DC25E4" w:rsidP="00DC25E4">
            <w:pPr>
              <w:jc w:val="center"/>
              <w:rPr>
                <w:sz w:val="28"/>
                <w:szCs w:val="28"/>
                <w:rtl/>
              </w:rPr>
            </w:pPr>
            <w:r w:rsidRPr="00B65531">
              <w:rPr>
                <w:rFonts w:hint="cs"/>
                <w:sz w:val="28"/>
                <w:szCs w:val="28"/>
                <w:rtl/>
              </w:rPr>
              <w:t>24</w:t>
            </w:r>
          </w:p>
        </w:tc>
        <w:tc>
          <w:tcPr>
            <w:tcW w:w="1256" w:type="dxa"/>
          </w:tcPr>
          <w:p w:rsidR="00DC25E4" w:rsidRPr="00B65531" w:rsidRDefault="00DC25E4" w:rsidP="00DC25E4">
            <w:pPr>
              <w:jc w:val="center"/>
              <w:rPr>
                <w:sz w:val="28"/>
                <w:szCs w:val="28"/>
                <w:rtl/>
              </w:rPr>
            </w:pPr>
            <w:r w:rsidRPr="00B65531">
              <w:rPr>
                <w:rFonts w:hint="cs"/>
                <w:sz w:val="28"/>
                <w:szCs w:val="28"/>
                <w:rtl/>
              </w:rPr>
              <w:t>34.78%</w:t>
            </w:r>
          </w:p>
        </w:tc>
        <w:tc>
          <w:tcPr>
            <w:tcW w:w="1076" w:type="dxa"/>
          </w:tcPr>
          <w:p w:rsidR="00DC25E4" w:rsidRPr="00B65531" w:rsidRDefault="00DC25E4" w:rsidP="00DC25E4">
            <w:pPr>
              <w:jc w:val="center"/>
              <w:rPr>
                <w:sz w:val="28"/>
                <w:szCs w:val="28"/>
                <w:rtl/>
              </w:rPr>
            </w:pPr>
            <w:r>
              <w:rPr>
                <w:rFonts w:hint="cs"/>
                <w:sz w:val="28"/>
                <w:szCs w:val="28"/>
                <w:rtl/>
              </w:rPr>
              <w:t>0</w:t>
            </w:r>
          </w:p>
        </w:tc>
        <w:tc>
          <w:tcPr>
            <w:tcW w:w="1076" w:type="dxa"/>
          </w:tcPr>
          <w:p w:rsidR="00DC25E4" w:rsidRPr="00B65531" w:rsidRDefault="00DC25E4" w:rsidP="00DC25E4">
            <w:pPr>
              <w:jc w:val="center"/>
              <w:rPr>
                <w:sz w:val="28"/>
                <w:szCs w:val="28"/>
                <w:rtl/>
              </w:rPr>
            </w:pPr>
            <w:r>
              <w:rPr>
                <w:rFonts w:hint="cs"/>
                <w:sz w:val="28"/>
                <w:szCs w:val="28"/>
                <w:rtl/>
              </w:rPr>
              <w:t>0</w:t>
            </w:r>
          </w:p>
        </w:tc>
        <w:tc>
          <w:tcPr>
            <w:tcW w:w="1028" w:type="dxa"/>
          </w:tcPr>
          <w:p w:rsidR="00DC25E4" w:rsidRPr="00B65531" w:rsidRDefault="00DC25E4" w:rsidP="00DC25E4">
            <w:pPr>
              <w:jc w:val="center"/>
              <w:rPr>
                <w:sz w:val="28"/>
                <w:szCs w:val="28"/>
                <w:rtl/>
              </w:rPr>
            </w:pPr>
            <w:r w:rsidRPr="00B65531">
              <w:rPr>
                <w:rFonts w:hint="cs"/>
                <w:sz w:val="28"/>
                <w:szCs w:val="28"/>
                <w:rtl/>
              </w:rPr>
              <w:t>0</w:t>
            </w:r>
          </w:p>
        </w:tc>
        <w:tc>
          <w:tcPr>
            <w:tcW w:w="1044" w:type="dxa"/>
          </w:tcPr>
          <w:p w:rsidR="00DC25E4" w:rsidRPr="00B65531" w:rsidRDefault="00DC25E4" w:rsidP="00DC25E4">
            <w:pPr>
              <w:jc w:val="center"/>
              <w:rPr>
                <w:sz w:val="28"/>
                <w:szCs w:val="28"/>
                <w:rtl/>
              </w:rPr>
            </w:pPr>
            <w:r w:rsidRPr="00B65531">
              <w:rPr>
                <w:rFonts w:hint="cs"/>
                <w:sz w:val="28"/>
                <w:szCs w:val="28"/>
                <w:rtl/>
              </w:rPr>
              <w:t>0%</w:t>
            </w:r>
          </w:p>
        </w:tc>
      </w:tr>
      <w:tr w:rsidR="00DC25E4" w:rsidTr="00DC25E4">
        <w:trPr>
          <w:trHeight w:val="535"/>
        </w:trPr>
        <w:tc>
          <w:tcPr>
            <w:tcW w:w="1099" w:type="dxa"/>
          </w:tcPr>
          <w:p w:rsidR="00DC25E4" w:rsidRPr="00B65531" w:rsidRDefault="00DC25E4" w:rsidP="00DC25E4">
            <w:pPr>
              <w:jc w:val="center"/>
              <w:rPr>
                <w:sz w:val="28"/>
                <w:szCs w:val="28"/>
                <w:rtl/>
              </w:rPr>
            </w:pPr>
            <w:r w:rsidRPr="00B65531">
              <w:rPr>
                <w:rFonts w:hint="cs"/>
                <w:sz w:val="28"/>
                <w:szCs w:val="28"/>
                <w:rtl/>
              </w:rPr>
              <w:t>34-40</w:t>
            </w:r>
          </w:p>
        </w:tc>
        <w:tc>
          <w:tcPr>
            <w:tcW w:w="823" w:type="dxa"/>
          </w:tcPr>
          <w:p w:rsidR="00DC25E4" w:rsidRPr="00B65531" w:rsidRDefault="00DC25E4" w:rsidP="00DC25E4">
            <w:pPr>
              <w:jc w:val="center"/>
              <w:rPr>
                <w:sz w:val="28"/>
                <w:szCs w:val="28"/>
                <w:rtl/>
              </w:rPr>
            </w:pPr>
            <w:r>
              <w:rPr>
                <w:rFonts w:hint="cs"/>
                <w:sz w:val="28"/>
                <w:szCs w:val="28"/>
                <w:rtl/>
              </w:rPr>
              <w:t>20</w:t>
            </w:r>
          </w:p>
        </w:tc>
        <w:tc>
          <w:tcPr>
            <w:tcW w:w="1111" w:type="dxa"/>
          </w:tcPr>
          <w:p w:rsidR="00DC25E4" w:rsidRPr="00B65531" w:rsidRDefault="00DC25E4" w:rsidP="00DC25E4">
            <w:pPr>
              <w:jc w:val="center"/>
              <w:rPr>
                <w:sz w:val="28"/>
                <w:szCs w:val="28"/>
                <w:rtl/>
              </w:rPr>
            </w:pPr>
            <w:r w:rsidRPr="00B65531">
              <w:rPr>
                <w:rFonts w:hint="cs"/>
                <w:sz w:val="28"/>
                <w:szCs w:val="28"/>
                <w:rtl/>
              </w:rPr>
              <w:t>21.97%</w:t>
            </w:r>
          </w:p>
        </w:tc>
        <w:tc>
          <w:tcPr>
            <w:tcW w:w="795" w:type="dxa"/>
          </w:tcPr>
          <w:p w:rsidR="00DC25E4" w:rsidRPr="00B65531" w:rsidRDefault="00DC25E4" w:rsidP="00DC25E4">
            <w:pPr>
              <w:jc w:val="center"/>
              <w:rPr>
                <w:sz w:val="28"/>
                <w:szCs w:val="28"/>
                <w:rtl/>
              </w:rPr>
            </w:pPr>
            <w:r w:rsidRPr="00B65531">
              <w:rPr>
                <w:rFonts w:hint="cs"/>
                <w:sz w:val="28"/>
                <w:szCs w:val="28"/>
                <w:rtl/>
              </w:rPr>
              <w:t>11</w:t>
            </w:r>
          </w:p>
        </w:tc>
        <w:tc>
          <w:tcPr>
            <w:tcW w:w="1256" w:type="dxa"/>
          </w:tcPr>
          <w:p w:rsidR="00DC25E4" w:rsidRPr="00B65531" w:rsidRDefault="00DC25E4" w:rsidP="00DC25E4">
            <w:pPr>
              <w:jc w:val="center"/>
              <w:rPr>
                <w:sz w:val="28"/>
                <w:szCs w:val="28"/>
                <w:rtl/>
              </w:rPr>
            </w:pPr>
            <w:r w:rsidRPr="00B65531">
              <w:rPr>
                <w:rFonts w:hint="cs"/>
                <w:sz w:val="28"/>
                <w:szCs w:val="28"/>
                <w:rtl/>
              </w:rPr>
              <w:t>15.9%</w:t>
            </w:r>
          </w:p>
        </w:tc>
        <w:tc>
          <w:tcPr>
            <w:tcW w:w="1076" w:type="dxa"/>
          </w:tcPr>
          <w:p w:rsidR="00DC25E4" w:rsidRPr="00B65531" w:rsidRDefault="00DC25E4" w:rsidP="00DC25E4">
            <w:pPr>
              <w:jc w:val="center"/>
              <w:rPr>
                <w:sz w:val="28"/>
                <w:szCs w:val="28"/>
                <w:rtl/>
              </w:rPr>
            </w:pPr>
            <w:r w:rsidRPr="00B65531">
              <w:rPr>
                <w:rFonts w:hint="cs"/>
                <w:sz w:val="28"/>
                <w:szCs w:val="28"/>
                <w:rtl/>
              </w:rPr>
              <w:t>0</w:t>
            </w:r>
          </w:p>
        </w:tc>
        <w:tc>
          <w:tcPr>
            <w:tcW w:w="1076" w:type="dxa"/>
          </w:tcPr>
          <w:p w:rsidR="00DC25E4" w:rsidRPr="00B65531" w:rsidRDefault="00DC25E4" w:rsidP="00DC25E4">
            <w:pPr>
              <w:jc w:val="center"/>
              <w:rPr>
                <w:sz w:val="28"/>
                <w:szCs w:val="28"/>
                <w:rtl/>
              </w:rPr>
            </w:pPr>
            <w:r w:rsidRPr="00B65531">
              <w:rPr>
                <w:rFonts w:hint="cs"/>
                <w:sz w:val="28"/>
                <w:szCs w:val="28"/>
                <w:rtl/>
              </w:rPr>
              <w:t>0</w:t>
            </w:r>
          </w:p>
        </w:tc>
        <w:tc>
          <w:tcPr>
            <w:tcW w:w="1028" w:type="dxa"/>
          </w:tcPr>
          <w:p w:rsidR="00DC25E4" w:rsidRPr="00B65531" w:rsidRDefault="00DC25E4" w:rsidP="00DC25E4">
            <w:pPr>
              <w:jc w:val="center"/>
              <w:rPr>
                <w:sz w:val="28"/>
                <w:szCs w:val="28"/>
                <w:rtl/>
              </w:rPr>
            </w:pPr>
            <w:r w:rsidRPr="00B65531">
              <w:rPr>
                <w:rFonts w:hint="cs"/>
                <w:sz w:val="28"/>
                <w:szCs w:val="28"/>
                <w:rtl/>
              </w:rPr>
              <w:t>0</w:t>
            </w:r>
          </w:p>
        </w:tc>
        <w:tc>
          <w:tcPr>
            <w:tcW w:w="1044" w:type="dxa"/>
          </w:tcPr>
          <w:p w:rsidR="00DC25E4" w:rsidRPr="00B65531" w:rsidRDefault="00DC25E4" w:rsidP="00DC25E4">
            <w:pPr>
              <w:jc w:val="center"/>
              <w:rPr>
                <w:sz w:val="28"/>
                <w:szCs w:val="28"/>
                <w:rtl/>
              </w:rPr>
            </w:pPr>
            <w:r w:rsidRPr="00B65531">
              <w:rPr>
                <w:rFonts w:hint="cs"/>
                <w:sz w:val="28"/>
                <w:szCs w:val="28"/>
                <w:rtl/>
              </w:rPr>
              <w:t>0%</w:t>
            </w:r>
          </w:p>
        </w:tc>
      </w:tr>
      <w:tr w:rsidR="00DC25E4" w:rsidTr="00DC25E4">
        <w:trPr>
          <w:trHeight w:val="535"/>
        </w:trPr>
        <w:tc>
          <w:tcPr>
            <w:tcW w:w="1099" w:type="dxa"/>
          </w:tcPr>
          <w:p w:rsidR="00DC25E4" w:rsidRPr="00B65531" w:rsidRDefault="00DC25E4" w:rsidP="00DC25E4">
            <w:pPr>
              <w:jc w:val="center"/>
              <w:rPr>
                <w:sz w:val="28"/>
                <w:szCs w:val="28"/>
                <w:rtl/>
              </w:rPr>
            </w:pPr>
            <w:r w:rsidRPr="00B65531">
              <w:rPr>
                <w:rFonts w:hint="cs"/>
                <w:sz w:val="28"/>
                <w:szCs w:val="28"/>
                <w:rtl/>
              </w:rPr>
              <w:t>41-47</w:t>
            </w:r>
          </w:p>
        </w:tc>
        <w:tc>
          <w:tcPr>
            <w:tcW w:w="823" w:type="dxa"/>
          </w:tcPr>
          <w:p w:rsidR="00DC25E4" w:rsidRPr="00B65531" w:rsidRDefault="00DC25E4" w:rsidP="00DC25E4">
            <w:pPr>
              <w:jc w:val="center"/>
              <w:rPr>
                <w:sz w:val="28"/>
                <w:szCs w:val="28"/>
                <w:rtl/>
              </w:rPr>
            </w:pPr>
            <w:r>
              <w:rPr>
                <w:rFonts w:hint="cs"/>
                <w:sz w:val="28"/>
                <w:szCs w:val="28"/>
                <w:rtl/>
              </w:rPr>
              <w:t>4</w:t>
            </w:r>
          </w:p>
        </w:tc>
        <w:tc>
          <w:tcPr>
            <w:tcW w:w="1111" w:type="dxa"/>
          </w:tcPr>
          <w:p w:rsidR="00DC25E4" w:rsidRPr="00B65531" w:rsidRDefault="00DC25E4" w:rsidP="00DC25E4">
            <w:pPr>
              <w:jc w:val="center"/>
              <w:rPr>
                <w:sz w:val="28"/>
                <w:szCs w:val="28"/>
                <w:rtl/>
              </w:rPr>
            </w:pPr>
            <w:r w:rsidRPr="00B65531">
              <w:rPr>
                <w:rFonts w:hint="cs"/>
                <w:sz w:val="28"/>
                <w:szCs w:val="28"/>
                <w:rtl/>
              </w:rPr>
              <w:t>16.48%</w:t>
            </w:r>
          </w:p>
        </w:tc>
        <w:tc>
          <w:tcPr>
            <w:tcW w:w="795" w:type="dxa"/>
          </w:tcPr>
          <w:p w:rsidR="00DC25E4" w:rsidRPr="00B65531" w:rsidRDefault="00DC25E4" w:rsidP="00DC25E4">
            <w:pPr>
              <w:jc w:val="center"/>
              <w:rPr>
                <w:sz w:val="28"/>
                <w:szCs w:val="28"/>
                <w:rtl/>
              </w:rPr>
            </w:pPr>
            <w:r w:rsidRPr="00B65531">
              <w:rPr>
                <w:rFonts w:hint="cs"/>
                <w:sz w:val="28"/>
                <w:szCs w:val="28"/>
                <w:rtl/>
              </w:rPr>
              <w:t>6</w:t>
            </w:r>
          </w:p>
        </w:tc>
        <w:tc>
          <w:tcPr>
            <w:tcW w:w="1256" w:type="dxa"/>
          </w:tcPr>
          <w:p w:rsidR="00DC25E4" w:rsidRPr="00B65531" w:rsidRDefault="00DC25E4" w:rsidP="00DC25E4">
            <w:pPr>
              <w:jc w:val="center"/>
              <w:rPr>
                <w:sz w:val="28"/>
                <w:szCs w:val="28"/>
                <w:rtl/>
              </w:rPr>
            </w:pPr>
            <w:r w:rsidRPr="00B65531">
              <w:rPr>
                <w:rFonts w:hint="cs"/>
                <w:sz w:val="28"/>
                <w:szCs w:val="28"/>
                <w:rtl/>
              </w:rPr>
              <w:t>8.69%</w:t>
            </w:r>
          </w:p>
        </w:tc>
        <w:tc>
          <w:tcPr>
            <w:tcW w:w="1076" w:type="dxa"/>
          </w:tcPr>
          <w:p w:rsidR="00DC25E4" w:rsidRPr="00B65531" w:rsidRDefault="00DC25E4" w:rsidP="00DC25E4">
            <w:pPr>
              <w:jc w:val="center"/>
              <w:rPr>
                <w:sz w:val="28"/>
                <w:szCs w:val="28"/>
                <w:rtl/>
              </w:rPr>
            </w:pPr>
            <w:r w:rsidRPr="00B65531">
              <w:rPr>
                <w:rFonts w:hint="cs"/>
                <w:sz w:val="28"/>
                <w:szCs w:val="28"/>
                <w:rtl/>
              </w:rPr>
              <w:t>0</w:t>
            </w:r>
          </w:p>
        </w:tc>
        <w:tc>
          <w:tcPr>
            <w:tcW w:w="1076" w:type="dxa"/>
          </w:tcPr>
          <w:p w:rsidR="00DC25E4" w:rsidRPr="00B65531" w:rsidRDefault="00DC25E4" w:rsidP="00DC25E4">
            <w:pPr>
              <w:jc w:val="center"/>
              <w:rPr>
                <w:sz w:val="28"/>
                <w:szCs w:val="28"/>
                <w:rtl/>
              </w:rPr>
            </w:pPr>
            <w:r w:rsidRPr="00B65531">
              <w:rPr>
                <w:rFonts w:hint="cs"/>
                <w:sz w:val="28"/>
                <w:szCs w:val="28"/>
                <w:rtl/>
              </w:rPr>
              <w:t>0</w:t>
            </w:r>
          </w:p>
        </w:tc>
        <w:tc>
          <w:tcPr>
            <w:tcW w:w="1028" w:type="dxa"/>
          </w:tcPr>
          <w:p w:rsidR="00DC25E4" w:rsidRPr="00B65531" w:rsidRDefault="00DC25E4" w:rsidP="00DC25E4">
            <w:pPr>
              <w:jc w:val="center"/>
              <w:rPr>
                <w:sz w:val="28"/>
                <w:szCs w:val="28"/>
                <w:rtl/>
              </w:rPr>
            </w:pPr>
            <w:r w:rsidRPr="00B65531">
              <w:rPr>
                <w:rFonts w:hint="cs"/>
                <w:sz w:val="28"/>
                <w:szCs w:val="28"/>
                <w:rtl/>
              </w:rPr>
              <w:t>0</w:t>
            </w:r>
          </w:p>
        </w:tc>
        <w:tc>
          <w:tcPr>
            <w:tcW w:w="1044" w:type="dxa"/>
          </w:tcPr>
          <w:p w:rsidR="00DC25E4" w:rsidRPr="00B65531" w:rsidRDefault="00DC25E4" w:rsidP="00DC25E4">
            <w:pPr>
              <w:jc w:val="center"/>
              <w:rPr>
                <w:sz w:val="28"/>
                <w:szCs w:val="28"/>
                <w:rtl/>
              </w:rPr>
            </w:pPr>
            <w:r w:rsidRPr="00B65531">
              <w:rPr>
                <w:rFonts w:hint="cs"/>
                <w:sz w:val="28"/>
                <w:szCs w:val="28"/>
                <w:rtl/>
              </w:rPr>
              <w:t>0%</w:t>
            </w:r>
          </w:p>
        </w:tc>
      </w:tr>
      <w:tr w:rsidR="00DC25E4" w:rsidTr="00DC25E4">
        <w:trPr>
          <w:trHeight w:val="563"/>
        </w:trPr>
        <w:tc>
          <w:tcPr>
            <w:tcW w:w="1099" w:type="dxa"/>
          </w:tcPr>
          <w:p w:rsidR="00DC25E4" w:rsidRPr="00B65531" w:rsidRDefault="00DC25E4" w:rsidP="00DC25E4">
            <w:pPr>
              <w:jc w:val="center"/>
              <w:rPr>
                <w:sz w:val="28"/>
                <w:szCs w:val="28"/>
                <w:rtl/>
              </w:rPr>
            </w:pPr>
            <w:r w:rsidRPr="00B65531">
              <w:rPr>
                <w:rFonts w:hint="cs"/>
                <w:sz w:val="28"/>
                <w:szCs w:val="28"/>
                <w:rtl/>
              </w:rPr>
              <w:t>48-54</w:t>
            </w:r>
          </w:p>
        </w:tc>
        <w:tc>
          <w:tcPr>
            <w:tcW w:w="823" w:type="dxa"/>
          </w:tcPr>
          <w:p w:rsidR="00DC25E4" w:rsidRPr="00B65531" w:rsidRDefault="00DC25E4" w:rsidP="00DC25E4">
            <w:pPr>
              <w:jc w:val="center"/>
              <w:rPr>
                <w:sz w:val="28"/>
                <w:szCs w:val="28"/>
                <w:rtl/>
              </w:rPr>
            </w:pPr>
            <w:r>
              <w:rPr>
                <w:rFonts w:hint="cs"/>
                <w:sz w:val="28"/>
                <w:szCs w:val="28"/>
                <w:rtl/>
              </w:rPr>
              <w:t>0</w:t>
            </w:r>
          </w:p>
        </w:tc>
        <w:tc>
          <w:tcPr>
            <w:tcW w:w="1111" w:type="dxa"/>
          </w:tcPr>
          <w:p w:rsidR="00DC25E4" w:rsidRPr="00B65531" w:rsidRDefault="00DC25E4" w:rsidP="00DC25E4">
            <w:pPr>
              <w:jc w:val="center"/>
              <w:rPr>
                <w:sz w:val="28"/>
                <w:szCs w:val="28"/>
                <w:rtl/>
              </w:rPr>
            </w:pPr>
            <w:r>
              <w:rPr>
                <w:rFonts w:hint="cs"/>
                <w:sz w:val="28"/>
                <w:szCs w:val="28"/>
                <w:rtl/>
              </w:rPr>
              <w:t>0%</w:t>
            </w:r>
          </w:p>
        </w:tc>
        <w:tc>
          <w:tcPr>
            <w:tcW w:w="795" w:type="dxa"/>
          </w:tcPr>
          <w:p w:rsidR="00DC25E4" w:rsidRPr="00B65531" w:rsidRDefault="00DC25E4" w:rsidP="00DC25E4">
            <w:pPr>
              <w:jc w:val="center"/>
              <w:rPr>
                <w:sz w:val="28"/>
                <w:szCs w:val="28"/>
                <w:rtl/>
              </w:rPr>
            </w:pPr>
            <w:r w:rsidRPr="00B65531">
              <w:rPr>
                <w:rFonts w:hint="cs"/>
                <w:sz w:val="28"/>
                <w:szCs w:val="28"/>
                <w:rtl/>
              </w:rPr>
              <w:t>1</w:t>
            </w:r>
          </w:p>
        </w:tc>
        <w:tc>
          <w:tcPr>
            <w:tcW w:w="1256" w:type="dxa"/>
          </w:tcPr>
          <w:p w:rsidR="00DC25E4" w:rsidRPr="00B65531" w:rsidRDefault="00DC25E4" w:rsidP="00DC25E4">
            <w:pPr>
              <w:jc w:val="center"/>
              <w:rPr>
                <w:sz w:val="28"/>
                <w:szCs w:val="28"/>
                <w:rtl/>
              </w:rPr>
            </w:pPr>
            <w:r w:rsidRPr="00B65531">
              <w:rPr>
                <w:rFonts w:hint="cs"/>
                <w:sz w:val="28"/>
                <w:szCs w:val="28"/>
                <w:rtl/>
              </w:rPr>
              <w:t>1.44%</w:t>
            </w:r>
          </w:p>
        </w:tc>
        <w:tc>
          <w:tcPr>
            <w:tcW w:w="1076" w:type="dxa"/>
          </w:tcPr>
          <w:p w:rsidR="00DC25E4" w:rsidRPr="00B65531" w:rsidRDefault="00DC25E4" w:rsidP="00DC25E4">
            <w:pPr>
              <w:jc w:val="center"/>
              <w:rPr>
                <w:sz w:val="28"/>
                <w:szCs w:val="28"/>
                <w:rtl/>
              </w:rPr>
            </w:pPr>
            <w:r w:rsidRPr="00B65531">
              <w:rPr>
                <w:rFonts w:hint="cs"/>
                <w:sz w:val="28"/>
                <w:szCs w:val="28"/>
                <w:rtl/>
              </w:rPr>
              <w:t>0</w:t>
            </w:r>
          </w:p>
        </w:tc>
        <w:tc>
          <w:tcPr>
            <w:tcW w:w="1076" w:type="dxa"/>
          </w:tcPr>
          <w:p w:rsidR="00DC25E4" w:rsidRPr="00B65531" w:rsidRDefault="00DC25E4" w:rsidP="00DC25E4">
            <w:pPr>
              <w:jc w:val="center"/>
              <w:rPr>
                <w:sz w:val="28"/>
                <w:szCs w:val="28"/>
                <w:rtl/>
              </w:rPr>
            </w:pPr>
            <w:r w:rsidRPr="00B65531">
              <w:rPr>
                <w:rFonts w:hint="cs"/>
                <w:sz w:val="28"/>
                <w:szCs w:val="28"/>
                <w:rtl/>
              </w:rPr>
              <w:t>0</w:t>
            </w:r>
          </w:p>
        </w:tc>
        <w:tc>
          <w:tcPr>
            <w:tcW w:w="1028" w:type="dxa"/>
          </w:tcPr>
          <w:p w:rsidR="00DC25E4" w:rsidRPr="00B65531" w:rsidRDefault="00DC25E4" w:rsidP="00DC25E4">
            <w:pPr>
              <w:jc w:val="center"/>
              <w:rPr>
                <w:sz w:val="28"/>
                <w:szCs w:val="28"/>
                <w:rtl/>
              </w:rPr>
            </w:pPr>
            <w:r w:rsidRPr="00B65531">
              <w:rPr>
                <w:rFonts w:hint="cs"/>
                <w:sz w:val="28"/>
                <w:szCs w:val="28"/>
                <w:rtl/>
              </w:rPr>
              <w:t>0</w:t>
            </w:r>
          </w:p>
        </w:tc>
        <w:tc>
          <w:tcPr>
            <w:tcW w:w="1044" w:type="dxa"/>
          </w:tcPr>
          <w:p w:rsidR="00DC25E4" w:rsidRPr="00B65531" w:rsidRDefault="00DC25E4" w:rsidP="00DC25E4">
            <w:pPr>
              <w:jc w:val="center"/>
              <w:rPr>
                <w:sz w:val="28"/>
                <w:szCs w:val="28"/>
                <w:rtl/>
              </w:rPr>
            </w:pPr>
            <w:r w:rsidRPr="00B65531">
              <w:rPr>
                <w:rFonts w:hint="cs"/>
                <w:sz w:val="28"/>
                <w:szCs w:val="28"/>
                <w:rtl/>
              </w:rPr>
              <w:t>0%</w:t>
            </w:r>
          </w:p>
        </w:tc>
      </w:tr>
      <w:tr w:rsidR="00DC25E4" w:rsidTr="00DC25E4">
        <w:trPr>
          <w:trHeight w:val="535"/>
        </w:trPr>
        <w:tc>
          <w:tcPr>
            <w:tcW w:w="1099" w:type="dxa"/>
          </w:tcPr>
          <w:p w:rsidR="00DC25E4" w:rsidRPr="00B65531" w:rsidRDefault="00DC25E4" w:rsidP="00DC25E4">
            <w:pPr>
              <w:jc w:val="center"/>
              <w:rPr>
                <w:sz w:val="28"/>
                <w:szCs w:val="28"/>
                <w:rtl/>
              </w:rPr>
            </w:pPr>
            <w:r w:rsidRPr="00B65531">
              <w:rPr>
                <w:rFonts w:hint="cs"/>
                <w:sz w:val="28"/>
                <w:szCs w:val="28"/>
                <w:rtl/>
              </w:rPr>
              <w:t>55 فأكبر</w:t>
            </w:r>
          </w:p>
        </w:tc>
        <w:tc>
          <w:tcPr>
            <w:tcW w:w="823" w:type="dxa"/>
          </w:tcPr>
          <w:p w:rsidR="00DC25E4" w:rsidRPr="00B65531" w:rsidRDefault="00DC25E4" w:rsidP="00DC25E4">
            <w:pPr>
              <w:jc w:val="center"/>
              <w:rPr>
                <w:sz w:val="28"/>
                <w:szCs w:val="28"/>
                <w:rtl/>
              </w:rPr>
            </w:pPr>
            <w:r w:rsidRPr="00B65531">
              <w:rPr>
                <w:rFonts w:hint="cs"/>
                <w:sz w:val="28"/>
                <w:szCs w:val="28"/>
                <w:rtl/>
              </w:rPr>
              <w:t>0</w:t>
            </w:r>
          </w:p>
        </w:tc>
        <w:tc>
          <w:tcPr>
            <w:tcW w:w="1111" w:type="dxa"/>
          </w:tcPr>
          <w:p w:rsidR="00DC25E4" w:rsidRPr="00B65531" w:rsidRDefault="00DC25E4" w:rsidP="00DC25E4">
            <w:pPr>
              <w:jc w:val="center"/>
              <w:rPr>
                <w:sz w:val="28"/>
                <w:szCs w:val="28"/>
                <w:rtl/>
              </w:rPr>
            </w:pPr>
            <w:r w:rsidRPr="00B65531">
              <w:rPr>
                <w:rFonts w:hint="cs"/>
                <w:sz w:val="28"/>
                <w:szCs w:val="28"/>
                <w:rtl/>
              </w:rPr>
              <w:t>0%</w:t>
            </w:r>
          </w:p>
        </w:tc>
        <w:tc>
          <w:tcPr>
            <w:tcW w:w="795" w:type="dxa"/>
          </w:tcPr>
          <w:p w:rsidR="00DC25E4" w:rsidRPr="00B65531" w:rsidRDefault="00DC25E4" w:rsidP="00DC25E4">
            <w:pPr>
              <w:jc w:val="center"/>
              <w:rPr>
                <w:sz w:val="28"/>
                <w:szCs w:val="28"/>
                <w:rtl/>
              </w:rPr>
            </w:pPr>
            <w:r w:rsidRPr="00B65531">
              <w:rPr>
                <w:rFonts w:hint="cs"/>
                <w:sz w:val="28"/>
                <w:szCs w:val="28"/>
                <w:rtl/>
              </w:rPr>
              <w:t>1</w:t>
            </w:r>
          </w:p>
        </w:tc>
        <w:tc>
          <w:tcPr>
            <w:tcW w:w="1256" w:type="dxa"/>
          </w:tcPr>
          <w:p w:rsidR="00DC25E4" w:rsidRPr="00B65531" w:rsidRDefault="00DC25E4" w:rsidP="00DC25E4">
            <w:pPr>
              <w:jc w:val="center"/>
              <w:rPr>
                <w:sz w:val="28"/>
                <w:szCs w:val="28"/>
                <w:rtl/>
              </w:rPr>
            </w:pPr>
            <w:r w:rsidRPr="00B65531">
              <w:rPr>
                <w:rFonts w:hint="cs"/>
                <w:sz w:val="28"/>
                <w:szCs w:val="28"/>
                <w:rtl/>
              </w:rPr>
              <w:t>1.44%</w:t>
            </w:r>
          </w:p>
        </w:tc>
        <w:tc>
          <w:tcPr>
            <w:tcW w:w="1076" w:type="dxa"/>
          </w:tcPr>
          <w:p w:rsidR="00DC25E4" w:rsidRPr="00B65531" w:rsidRDefault="00DC25E4" w:rsidP="00DC25E4">
            <w:pPr>
              <w:jc w:val="center"/>
              <w:rPr>
                <w:sz w:val="28"/>
                <w:szCs w:val="28"/>
                <w:rtl/>
              </w:rPr>
            </w:pPr>
            <w:r w:rsidRPr="00B65531">
              <w:rPr>
                <w:rFonts w:hint="cs"/>
                <w:sz w:val="28"/>
                <w:szCs w:val="28"/>
                <w:rtl/>
              </w:rPr>
              <w:t>0</w:t>
            </w:r>
          </w:p>
        </w:tc>
        <w:tc>
          <w:tcPr>
            <w:tcW w:w="1076" w:type="dxa"/>
          </w:tcPr>
          <w:p w:rsidR="00DC25E4" w:rsidRPr="00B65531" w:rsidRDefault="00DC25E4" w:rsidP="00DC25E4">
            <w:pPr>
              <w:jc w:val="center"/>
              <w:rPr>
                <w:sz w:val="28"/>
                <w:szCs w:val="28"/>
                <w:rtl/>
              </w:rPr>
            </w:pPr>
            <w:r w:rsidRPr="00B65531">
              <w:rPr>
                <w:rFonts w:hint="cs"/>
                <w:sz w:val="28"/>
                <w:szCs w:val="28"/>
                <w:rtl/>
              </w:rPr>
              <w:t>0</w:t>
            </w:r>
          </w:p>
        </w:tc>
        <w:tc>
          <w:tcPr>
            <w:tcW w:w="1028" w:type="dxa"/>
          </w:tcPr>
          <w:p w:rsidR="00DC25E4" w:rsidRPr="00B65531" w:rsidRDefault="00DC25E4" w:rsidP="00DC25E4">
            <w:pPr>
              <w:jc w:val="center"/>
              <w:rPr>
                <w:sz w:val="28"/>
                <w:szCs w:val="28"/>
                <w:rtl/>
              </w:rPr>
            </w:pPr>
            <w:r w:rsidRPr="00B65531">
              <w:rPr>
                <w:rFonts w:hint="cs"/>
                <w:sz w:val="28"/>
                <w:szCs w:val="28"/>
                <w:rtl/>
              </w:rPr>
              <w:t>0</w:t>
            </w:r>
          </w:p>
        </w:tc>
        <w:tc>
          <w:tcPr>
            <w:tcW w:w="1044" w:type="dxa"/>
          </w:tcPr>
          <w:p w:rsidR="00DC25E4" w:rsidRPr="00B65531" w:rsidRDefault="00DC25E4" w:rsidP="00DC25E4">
            <w:pPr>
              <w:jc w:val="center"/>
              <w:rPr>
                <w:sz w:val="28"/>
                <w:szCs w:val="28"/>
                <w:rtl/>
              </w:rPr>
            </w:pPr>
            <w:r w:rsidRPr="00B65531">
              <w:rPr>
                <w:rFonts w:hint="cs"/>
                <w:sz w:val="28"/>
                <w:szCs w:val="28"/>
                <w:rtl/>
              </w:rPr>
              <w:t>0%</w:t>
            </w:r>
          </w:p>
        </w:tc>
      </w:tr>
      <w:tr w:rsidR="00DC25E4" w:rsidTr="00DC25E4">
        <w:trPr>
          <w:trHeight w:val="563"/>
        </w:trPr>
        <w:tc>
          <w:tcPr>
            <w:tcW w:w="1099" w:type="dxa"/>
          </w:tcPr>
          <w:p w:rsidR="00DC25E4" w:rsidRPr="00B65531" w:rsidRDefault="00DC25E4" w:rsidP="00DC25E4">
            <w:pPr>
              <w:jc w:val="center"/>
              <w:rPr>
                <w:sz w:val="28"/>
                <w:szCs w:val="28"/>
                <w:rtl/>
              </w:rPr>
            </w:pPr>
            <w:r w:rsidRPr="00B65531">
              <w:rPr>
                <w:rFonts w:hint="cs"/>
                <w:sz w:val="28"/>
                <w:szCs w:val="28"/>
                <w:rtl/>
              </w:rPr>
              <w:t>المجموع</w:t>
            </w:r>
          </w:p>
        </w:tc>
        <w:tc>
          <w:tcPr>
            <w:tcW w:w="823" w:type="dxa"/>
          </w:tcPr>
          <w:p w:rsidR="00DC25E4" w:rsidRPr="00B65531" w:rsidRDefault="00DC25E4" w:rsidP="00DC25E4">
            <w:pPr>
              <w:jc w:val="center"/>
              <w:rPr>
                <w:sz w:val="28"/>
                <w:szCs w:val="28"/>
                <w:rtl/>
              </w:rPr>
            </w:pPr>
            <w:r w:rsidRPr="00B65531">
              <w:rPr>
                <w:rFonts w:hint="cs"/>
                <w:sz w:val="28"/>
                <w:szCs w:val="28"/>
                <w:rtl/>
              </w:rPr>
              <w:t>91</w:t>
            </w:r>
          </w:p>
        </w:tc>
        <w:tc>
          <w:tcPr>
            <w:tcW w:w="1111" w:type="dxa"/>
          </w:tcPr>
          <w:p w:rsidR="00DC25E4" w:rsidRPr="00B65531" w:rsidRDefault="00DC25E4" w:rsidP="00DC25E4">
            <w:pPr>
              <w:jc w:val="center"/>
              <w:rPr>
                <w:sz w:val="28"/>
                <w:szCs w:val="28"/>
                <w:rtl/>
              </w:rPr>
            </w:pPr>
            <w:r w:rsidRPr="00B65531">
              <w:rPr>
                <w:rFonts w:hint="cs"/>
                <w:sz w:val="28"/>
                <w:szCs w:val="28"/>
                <w:rtl/>
              </w:rPr>
              <w:t>100%</w:t>
            </w:r>
          </w:p>
        </w:tc>
        <w:tc>
          <w:tcPr>
            <w:tcW w:w="795" w:type="dxa"/>
          </w:tcPr>
          <w:p w:rsidR="00DC25E4" w:rsidRPr="00B65531" w:rsidRDefault="00DC25E4" w:rsidP="00DC25E4">
            <w:pPr>
              <w:jc w:val="center"/>
              <w:rPr>
                <w:sz w:val="28"/>
                <w:szCs w:val="28"/>
                <w:rtl/>
              </w:rPr>
            </w:pPr>
            <w:r w:rsidRPr="00B65531">
              <w:rPr>
                <w:rFonts w:hint="cs"/>
                <w:sz w:val="28"/>
                <w:szCs w:val="28"/>
                <w:rtl/>
              </w:rPr>
              <w:t>69</w:t>
            </w:r>
          </w:p>
        </w:tc>
        <w:tc>
          <w:tcPr>
            <w:tcW w:w="1256" w:type="dxa"/>
          </w:tcPr>
          <w:p w:rsidR="00DC25E4" w:rsidRPr="00B65531" w:rsidRDefault="00DC25E4" w:rsidP="00DC25E4">
            <w:pPr>
              <w:jc w:val="center"/>
              <w:rPr>
                <w:sz w:val="28"/>
                <w:szCs w:val="28"/>
                <w:rtl/>
              </w:rPr>
            </w:pPr>
            <w:r w:rsidRPr="00B65531">
              <w:rPr>
                <w:rFonts w:hint="cs"/>
                <w:sz w:val="28"/>
                <w:szCs w:val="28"/>
                <w:rtl/>
              </w:rPr>
              <w:t>100%</w:t>
            </w:r>
          </w:p>
        </w:tc>
        <w:tc>
          <w:tcPr>
            <w:tcW w:w="1076" w:type="dxa"/>
          </w:tcPr>
          <w:p w:rsidR="00DC25E4" w:rsidRPr="00B65531" w:rsidRDefault="00DC25E4" w:rsidP="00DC25E4">
            <w:pPr>
              <w:jc w:val="center"/>
              <w:rPr>
                <w:sz w:val="28"/>
                <w:szCs w:val="28"/>
                <w:rtl/>
              </w:rPr>
            </w:pPr>
            <w:r w:rsidRPr="00B65531">
              <w:rPr>
                <w:rFonts w:hint="cs"/>
                <w:sz w:val="28"/>
                <w:szCs w:val="28"/>
                <w:rtl/>
              </w:rPr>
              <w:t>2</w:t>
            </w:r>
          </w:p>
        </w:tc>
        <w:tc>
          <w:tcPr>
            <w:tcW w:w="1076" w:type="dxa"/>
          </w:tcPr>
          <w:p w:rsidR="00DC25E4" w:rsidRPr="00B65531" w:rsidRDefault="00DC25E4" w:rsidP="00DC25E4">
            <w:pPr>
              <w:jc w:val="center"/>
              <w:rPr>
                <w:sz w:val="28"/>
                <w:szCs w:val="28"/>
                <w:rtl/>
              </w:rPr>
            </w:pPr>
            <w:r>
              <w:rPr>
                <w:rFonts w:hint="cs"/>
                <w:sz w:val="28"/>
                <w:szCs w:val="28"/>
                <w:rtl/>
              </w:rPr>
              <w:t>7.69</w:t>
            </w:r>
            <w:r w:rsidRPr="00B65531">
              <w:rPr>
                <w:rFonts w:hint="cs"/>
                <w:sz w:val="28"/>
                <w:szCs w:val="28"/>
                <w:rtl/>
              </w:rPr>
              <w:t>%</w:t>
            </w:r>
          </w:p>
        </w:tc>
        <w:tc>
          <w:tcPr>
            <w:tcW w:w="1028" w:type="dxa"/>
          </w:tcPr>
          <w:p w:rsidR="00DC25E4" w:rsidRPr="00B65531" w:rsidRDefault="00DC25E4" w:rsidP="00DC25E4">
            <w:pPr>
              <w:jc w:val="center"/>
              <w:rPr>
                <w:sz w:val="28"/>
                <w:szCs w:val="28"/>
                <w:rtl/>
              </w:rPr>
            </w:pPr>
            <w:r w:rsidRPr="00B65531">
              <w:rPr>
                <w:rFonts w:hint="cs"/>
                <w:sz w:val="28"/>
                <w:szCs w:val="28"/>
                <w:rtl/>
              </w:rPr>
              <w:t>0</w:t>
            </w:r>
          </w:p>
        </w:tc>
        <w:tc>
          <w:tcPr>
            <w:tcW w:w="1044" w:type="dxa"/>
          </w:tcPr>
          <w:p w:rsidR="00DC25E4" w:rsidRPr="00B65531" w:rsidRDefault="00DC25E4" w:rsidP="00DC25E4">
            <w:pPr>
              <w:jc w:val="center"/>
              <w:rPr>
                <w:sz w:val="28"/>
                <w:szCs w:val="28"/>
                <w:rtl/>
              </w:rPr>
            </w:pPr>
            <w:r w:rsidRPr="00B65531">
              <w:rPr>
                <w:rFonts w:hint="cs"/>
                <w:sz w:val="28"/>
                <w:szCs w:val="28"/>
                <w:rtl/>
              </w:rPr>
              <w:t>0%</w:t>
            </w:r>
          </w:p>
        </w:tc>
      </w:tr>
    </w:tbl>
    <w:p w:rsidR="00DC25E4" w:rsidRDefault="00DC25E4" w:rsidP="00DC25E4">
      <w:pPr>
        <w:pStyle w:val="a7"/>
        <w:tabs>
          <w:tab w:val="left" w:pos="9071"/>
        </w:tabs>
        <w:spacing w:line="360" w:lineRule="auto"/>
        <w:ind w:left="0" w:right="142"/>
        <w:jc w:val="center"/>
        <w:rPr>
          <w:rFonts w:ascii="Simplified Arabic" w:hAnsi="Simplified Arabic" w:cs="Simplified Arabic"/>
          <w:b/>
          <w:bCs/>
          <w:sz w:val="28"/>
          <w:szCs w:val="28"/>
          <w:rtl/>
        </w:rPr>
      </w:pPr>
    </w:p>
    <w:p w:rsidR="00DC25E4" w:rsidRDefault="00DC25E4" w:rsidP="00DC25E4">
      <w:pPr>
        <w:pStyle w:val="a7"/>
        <w:tabs>
          <w:tab w:val="left" w:pos="9071"/>
        </w:tabs>
        <w:spacing w:after="240" w:line="360" w:lineRule="auto"/>
        <w:ind w:left="0" w:right="142"/>
        <w:rPr>
          <w:rFonts w:ascii="Simplified Arabic" w:hAnsi="Simplified Arabic" w:cs="Simplified Arabic"/>
          <w:b/>
          <w:bCs/>
          <w:sz w:val="28"/>
          <w:szCs w:val="28"/>
          <w:rtl/>
        </w:rPr>
      </w:pPr>
    </w:p>
    <w:p w:rsidR="00DC25E4" w:rsidRDefault="00DC25E4" w:rsidP="00DC25E4">
      <w:pPr>
        <w:pStyle w:val="a7"/>
        <w:tabs>
          <w:tab w:val="left" w:pos="9071"/>
        </w:tabs>
        <w:spacing w:after="240" w:line="360" w:lineRule="auto"/>
        <w:ind w:left="0" w:right="142"/>
        <w:rPr>
          <w:rFonts w:asciiTheme="majorBidi" w:hAnsiTheme="majorBidi" w:cstheme="majorBidi"/>
          <w:sz w:val="28"/>
          <w:szCs w:val="28"/>
          <w:rtl/>
        </w:rPr>
      </w:pPr>
    </w:p>
    <w:p w:rsidR="00DC25E4" w:rsidRDefault="00DC25E4" w:rsidP="00DC25E4">
      <w:pPr>
        <w:pStyle w:val="a7"/>
        <w:tabs>
          <w:tab w:val="left" w:pos="9071"/>
        </w:tabs>
        <w:spacing w:after="240" w:line="360" w:lineRule="auto"/>
        <w:ind w:left="0" w:right="142"/>
        <w:rPr>
          <w:rFonts w:asciiTheme="majorBidi" w:hAnsiTheme="majorBidi" w:cstheme="majorBidi"/>
          <w:sz w:val="28"/>
          <w:szCs w:val="28"/>
          <w:rtl/>
        </w:rPr>
      </w:pPr>
    </w:p>
    <w:p w:rsidR="001F2F4C" w:rsidRDefault="001F2F4C" w:rsidP="00DC25E4">
      <w:pPr>
        <w:pStyle w:val="a7"/>
        <w:tabs>
          <w:tab w:val="left" w:pos="9071"/>
        </w:tabs>
        <w:spacing w:after="240" w:line="360" w:lineRule="auto"/>
        <w:ind w:left="0" w:right="142"/>
        <w:rPr>
          <w:rFonts w:asciiTheme="majorBidi" w:hAnsiTheme="majorBidi" w:cstheme="majorBidi"/>
          <w:sz w:val="28"/>
          <w:szCs w:val="28"/>
          <w:rtl/>
        </w:rPr>
      </w:pPr>
    </w:p>
    <w:p w:rsidR="001F2F4C" w:rsidRDefault="001F2F4C" w:rsidP="00DC25E4">
      <w:pPr>
        <w:pStyle w:val="a7"/>
        <w:tabs>
          <w:tab w:val="left" w:pos="9071"/>
        </w:tabs>
        <w:spacing w:after="240" w:line="360" w:lineRule="auto"/>
        <w:ind w:left="0" w:right="142"/>
        <w:rPr>
          <w:rFonts w:asciiTheme="majorBidi" w:hAnsiTheme="majorBidi" w:cstheme="majorBidi"/>
          <w:sz w:val="28"/>
          <w:szCs w:val="28"/>
          <w:rtl/>
        </w:rPr>
      </w:pPr>
    </w:p>
    <w:p w:rsidR="001F2F4C" w:rsidRDefault="001F2F4C" w:rsidP="00DC25E4">
      <w:pPr>
        <w:pStyle w:val="a7"/>
        <w:tabs>
          <w:tab w:val="left" w:pos="9071"/>
        </w:tabs>
        <w:spacing w:after="240" w:line="360" w:lineRule="auto"/>
        <w:ind w:left="0" w:right="142"/>
        <w:rPr>
          <w:rFonts w:asciiTheme="majorBidi" w:hAnsiTheme="majorBidi" w:cstheme="majorBidi"/>
          <w:sz w:val="28"/>
          <w:szCs w:val="28"/>
          <w:rtl/>
        </w:rPr>
      </w:pPr>
    </w:p>
    <w:p w:rsidR="001F2F4C" w:rsidRDefault="001F2F4C" w:rsidP="00DC25E4">
      <w:pPr>
        <w:pStyle w:val="a7"/>
        <w:tabs>
          <w:tab w:val="left" w:pos="9071"/>
        </w:tabs>
        <w:spacing w:after="240" w:line="360" w:lineRule="auto"/>
        <w:ind w:left="0" w:right="142"/>
        <w:rPr>
          <w:rFonts w:asciiTheme="majorBidi" w:hAnsiTheme="majorBidi" w:cstheme="majorBidi"/>
          <w:sz w:val="28"/>
          <w:szCs w:val="28"/>
          <w:rtl/>
        </w:rPr>
      </w:pPr>
    </w:p>
    <w:p w:rsidR="001F2F4C" w:rsidRDefault="001F2F4C" w:rsidP="00DC25E4">
      <w:pPr>
        <w:pStyle w:val="a7"/>
        <w:tabs>
          <w:tab w:val="left" w:pos="9071"/>
        </w:tabs>
        <w:spacing w:after="240" w:line="360" w:lineRule="auto"/>
        <w:ind w:left="0" w:right="142"/>
        <w:rPr>
          <w:rFonts w:asciiTheme="majorBidi" w:hAnsiTheme="majorBidi" w:cstheme="majorBidi"/>
          <w:sz w:val="28"/>
          <w:szCs w:val="28"/>
          <w:rtl/>
        </w:rPr>
      </w:pPr>
    </w:p>
    <w:p w:rsidR="001F2F4C" w:rsidRDefault="001F2F4C" w:rsidP="00DC25E4">
      <w:pPr>
        <w:pStyle w:val="a7"/>
        <w:tabs>
          <w:tab w:val="left" w:pos="9071"/>
        </w:tabs>
        <w:spacing w:after="240" w:line="360" w:lineRule="auto"/>
        <w:ind w:left="0" w:right="142"/>
        <w:rPr>
          <w:rFonts w:asciiTheme="majorBidi" w:hAnsiTheme="majorBidi" w:cstheme="majorBidi"/>
          <w:sz w:val="28"/>
          <w:szCs w:val="28"/>
          <w:rtl/>
        </w:rPr>
      </w:pPr>
    </w:p>
    <w:p w:rsidR="00513EE2" w:rsidRDefault="00513EE2" w:rsidP="00DC25E4">
      <w:pPr>
        <w:pStyle w:val="a7"/>
        <w:tabs>
          <w:tab w:val="left" w:pos="9071"/>
        </w:tabs>
        <w:spacing w:after="240" w:line="360" w:lineRule="auto"/>
        <w:ind w:left="0" w:right="142"/>
        <w:rPr>
          <w:rFonts w:asciiTheme="majorBidi" w:hAnsiTheme="majorBidi" w:cstheme="majorBidi"/>
          <w:sz w:val="28"/>
          <w:szCs w:val="28"/>
          <w:rtl/>
        </w:rPr>
      </w:pPr>
    </w:p>
    <w:p w:rsidR="00513EE2" w:rsidRPr="00B20154" w:rsidRDefault="00513EE2" w:rsidP="00DC25E4">
      <w:pPr>
        <w:pStyle w:val="a7"/>
        <w:tabs>
          <w:tab w:val="left" w:pos="9071"/>
        </w:tabs>
        <w:spacing w:after="240" w:line="360" w:lineRule="auto"/>
        <w:ind w:left="0" w:right="142"/>
        <w:rPr>
          <w:rFonts w:asciiTheme="majorBidi" w:hAnsiTheme="majorBidi" w:cstheme="majorBidi"/>
          <w:sz w:val="28"/>
          <w:szCs w:val="28"/>
          <w:rtl/>
        </w:rPr>
      </w:pPr>
    </w:p>
    <w:p w:rsidR="00DC25E4" w:rsidRPr="00565ED3" w:rsidRDefault="00DC25E4" w:rsidP="00DC25E4">
      <w:pPr>
        <w:pStyle w:val="a7"/>
        <w:tabs>
          <w:tab w:val="left" w:pos="9071"/>
        </w:tabs>
        <w:spacing w:line="360" w:lineRule="auto"/>
        <w:ind w:left="0" w:right="142"/>
        <w:rPr>
          <w:rFonts w:asciiTheme="majorBidi" w:hAnsiTheme="majorBidi" w:cs="PT Bold Heading"/>
          <w:sz w:val="32"/>
          <w:szCs w:val="32"/>
          <w:rtl/>
        </w:rPr>
      </w:pPr>
      <w:r>
        <w:rPr>
          <w:rFonts w:asciiTheme="majorBidi" w:hAnsiTheme="majorBidi" w:cs="PT Bold Heading" w:hint="cs"/>
          <w:b/>
          <w:bCs/>
          <w:sz w:val="28"/>
          <w:szCs w:val="28"/>
          <w:rtl/>
        </w:rPr>
        <w:t>2.3</w:t>
      </w:r>
      <w:r w:rsidRPr="00E06753">
        <w:rPr>
          <w:rFonts w:ascii="Simplified Arabic" w:hAnsi="Simplified Arabic" w:cs="Simplified Arabic"/>
          <w:b/>
          <w:bCs/>
          <w:sz w:val="32"/>
          <w:szCs w:val="32"/>
          <w:rtl/>
        </w:rPr>
        <w:t>المناقشة:</w:t>
      </w:r>
    </w:p>
    <w:p w:rsidR="00DC25E4" w:rsidRDefault="00DC25E4" w:rsidP="00DC25E4">
      <w:pPr>
        <w:pStyle w:val="a7"/>
        <w:tabs>
          <w:tab w:val="left" w:pos="9071"/>
        </w:tabs>
        <w:spacing w:line="360" w:lineRule="auto"/>
        <w:ind w:left="0" w:right="142"/>
        <w:jc w:val="both"/>
        <w:rPr>
          <w:rFonts w:ascii="Simplified Arabic" w:hAnsi="Simplified Arabic" w:cs="Simplified Arabic"/>
          <w:sz w:val="28"/>
          <w:szCs w:val="28"/>
          <w:rtl/>
        </w:rPr>
      </w:pPr>
      <w:r w:rsidRPr="002250AD">
        <w:rPr>
          <w:rFonts w:ascii="Simplified Arabic" w:hAnsi="Simplified Arabic" w:cs="Simplified Arabic" w:hint="cs"/>
          <w:sz w:val="28"/>
          <w:szCs w:val="28"/>
          <w:rtl/>
        </w:rPr>
        <w:t xml:space="preserve">من خلال النتائج </w:t>
      </w:r>
      <w:r>
        <w:rPr>
          <w:rFonts w:ascii="Simplified Arabic" w:hAnsi="Simplified Arabic" w:cs="Simplified Arabic" w:hint="cs"/>
          <w:sz w:val="28"/>
          <w:szCs w:val="28"/>
          <w:rtl/>
        </w:rPr>
        <w:t xml:space="preserve">المتحصل عليها في هذه الدراسة تبين </w:t>
      </w:r>
      <w:r w:rsidRPr="002250AD">
        <w:rPr>
          <w:rFonts w:ascii="Simplified Arabic" w:hAnsi="Simplified Arabic" w:cs="Simplified Arabic" w:hint="cs"/>
          <w:sz w:val="28"/>
          <w:szCs w:val="28"/>
          <w:rtl/>
        </w:rPr>
        <w:t xml:space="preserve">أن النسبة الكلية للمصابين بالحساسية من الروسفين </w:t>
      </w:r>
      <w:r>
        <w:rPr>
          <w:rFonts w:ascii="Simplified Arabic" w:hAnsi="Simplified Arabic" w:cs="Simplified Arabic" w:hint="cs"/>
          <w:sz w:val="28"/>
          <w:szCs w:val="28"/>
          <w:rtl/>
        </w:rPr>
        <w:t xml:space="preserve">كانت </w:t>
      </w:r>
      <w:r w:rsidRPr="002250AD">
        <w:rPr>
          <w:rFonts w:ascii="Simplified Arabic" w:hAnsi="Simplified Arabic" w:cs="Simplified Arabic" w:hint="cs"/>
          <w:sz w:val="28"/>
          <w:szCs w:val="28"/>
          <w:rtl/>
        </w:rPr>
        <w:t>1.25% من العدد الكلي للذكور والإناث الذين أجريت عليهم الدراسة</w:t>
      </w:r>
      <w:r>
        <w:rPr>
          <w:rFonts w:ascii="Simplified Arabic" w:hAnsi="Simplified Arabic" w:cs="Simplified Arabic" w:hint="cs"/>
          <w:sz w:val="28"/>
          <w:szCs w:val="28"/>
          <w:rtl/>
        </w:rPr>
        <w:t>، وهي ضئيلة جداً مقارنةً بالنسبة التي ظهرت في إيران والتي كانت 30% من خطر التفاعلات التأقية، و9.6% للذين لديهم تاريخ سابق من رد الفعل التحسسي للسيفترياكسون. في كل الأحوال، كل الدراسات أشارت إلى أن انتشار الحساسية ضد السيفالوسبورينات تعتبر ضئيلة وانتشارها غير واسع والجدير بالذكر أن تلك النسبة (1.25%) ظهرت من إصابة حالتان من الاناث بالحساسية بنسبة 2.19% من عدد الاناث اللواتي أجريت عليهن الدراسة، وكانتا في الفئة بين 27-33 عاماً، بنسبة بلغت 7.69% من عدد الاناث الكلي، حيث احداهما كانت تبلغ من العمر 25 سنة وتم استخدام الهيدروكورتيزون لتخفيف أعراض الحساسية الناتجة، أما الحالة الأخرى فقد كان عمرها 26 سنة وتم استبدال الحقنة بالأوجمنتين، وكانت الحساسية الناتجة لدى كلتا الحالتين من النوع الأول لتفاعلات فرط الحساسية(حكة وتورم واحمرار)، في حين لم يظهر لدى الذكور الذين أجريت عليهم الدراسة أي تحسس.</w:t>
      </w:r>
    </w:p>
    <w:p w:rsidR="00DC25E4" w:rsidRDefault="00DC25E4" w:rsidP="00DC25E4">
      <w:pPr>
        <w:pStyle w:val="a7"/>
        <w:tabs>
          <w:tab w:val="left" w:pos="9071"/>
        </w:tabs>
        <w:spacing w:line="360" w:lineRule="auto"/>
        <w:ind w:left="0" w:right="142"/>
        <w:rPr>
          <w:rFonts w:ascii="Simplified Arabic" w:hAnsi="Simplified Arabic" w:cs="Simplified Arabic"/>
          <w:sz w:val="28"/>
          <w:szCs w:val="28"/>
          <w:rtl/>
        </w:rPr>
      </w:pPr>
    </w:p>
    <w:p w:rsidR="00DC25E4" w:rsidRDefault="00DC25E4" w:rsidP="00DC25E4">
      <w:pPr>
        <w:pStyle w:val="a7"/>
        <w:tabs>
          <w:tab w:val="left" w:pos="9071"/>
        </w:tabs>
        <w:spacing w:line="360" w:lineRule="auto"/>
        <w:ind w:left="0" w:right="142"/>
        <w:rPr>
          <w:rFonts w:ascii="Simplified Arabic" w:hAnsi="Simplified Arabic" w:cs="Simplified Arabic"/>
          <w:sz w:val="28"/>
          <w:szCs w:val="28"/>
          <w:rtl/>
        </w:rPr>
      </w:pPr>
    </w:p>
    <w:p w:rsidR="00DC25E4" w:rsidRDefault="00DC25E4" w:rsidP="00DC25E4">
      <w:pPr>
        <w:pStyle w:val="a7"/>
        <w:tabs>
          <w:tab w:val="left" w:pos="9071"/>
        </w:tabs>
        <w:spacing w:line="360" w:lineRule="auto"/>
        <w:ind w:left="0" w:right="142"/>
        <w:rPr>
          <w:rFonts w:ascii="Simplified Arabic" w:hAnsi="Simplified Arabic" w:cs="Simplified Arabic"/>
          <w:sz w:val="28"/>
          <w:szCs w:val="28"/>
          <w:rtl/>
        </w:rPr>
      </w:pPr>
    </w:p>
    <w:p w:rsidR="00DC25E4" w:rsidRDefault="00DC25E4" w:rsidP="00DC25E4">
      <w:pPr>
        <w:pStyle w:val="a7"/>
        <w:tabs>
          <w:tab w:val="left" w:pos="9071"/>
        </w:tabs>
        <w:spacing w:line="360" w:lineRule="auto"/>
        <w:ind w:left="0" w:right="142"/>
        <w:rPr>
          <w:rFonts w:ascii="Simplified Arabic" w:hAnsi="Simplified Arabic" w:cs="Simplified Arabic"/>
          <w:sz w:val="28"/>
          <w:szCs w:val="28"/>
          <w:rtl/>
        </w:rPr>
      </w:pPr>
    </w:p>
    <w:p w:rsidR="00DC25E4" w:rsidRDefault="00DC25E4" w:rsidP="00DC25E4">
      <w:pPr>
        <w:pStyle w:val="a7"/>
        <w:tabs>
          <w:tab w:val="left" w:pos="9071"/>
        </w:tabs>
        <w:spacing w:line="360" w:lineRule="auto"/>
        <w:ind w:left="0" w:right="142"/>
        <w:rPr>
          <w:rFonts w:ascii="Simplified Arabic" w:hAnsi="Simplified Arabic" w:cs="Simplified Arabic"/>
          <w:sz w:val="28"/>
          <w:szCs w:val="28"/>
          <w:rtl/>
        </w:rPr>
      </w:pPr>
    </w:p>
    <w:p w:rsidR="001F2F4C" w:rsidRDefault="001F2F4C" w:rsidP="00DC25E4">
      <w:pPr>
        <w:pStyle w:val="a7"/>
        <w:tabs>
          <w:tab w:val="left" w:pos="9071"/>
        </w:tabs>
        <w:spacing w:line="360" w:lineRule="auto"/>
        <w:ind w:left="0" w:right="142"/>
        <w:rPr>
          <w:rFonts w:ascii="Simplified Arabic" w:hAnsi="Simplified Arabic" w:cs="Simplified Arabic"/>
          <w:sz w:val="28"/>
          <w:szCs w:val="28"/>
          <w:rtl/>
        </w:rPr>
      </w:pPr>
    </w:p>
    <w:p w:rsidR="001F2F4C" w:rsidRDefault="001F2F4C" w:rsidP="00DC25E4">
      <w:pPr>
        <w:pStyle w:val="a7"/>
        <w:tabs>
          <w:tab w:val="left" w:pos="9071"/>
        </w:tabs>
        <w:spacing w:line="360" w:lineRule="auto"/>
        <w:ind w:left="0" w:right="142"/>
        <w:rPr>
          <w:rFonts w:ascii="Simplified Arabic" w:hAnsi="Simplified Arabic" w:cs="Simplified Arabic"/>
          <w:sz w:val="28"/>
          <w:szCs w:val="28"/>
          <w:rtl/>
        </w:rPr>
      </w:pPr>
    </w:p>
    <w:p w:rsidR="001F2F4C" w:rsidRDefault="001F2F4C" w:rsidP="00DC25E4">
      <w:pPr>
        <w:pStyle w:val="a7"/>
        <w:tabs>
          <w:tab w:val="left" w:pos="9071"/>
        </w:tabs>
        <w:spacing w:line="360" w:lineRule="auto"/>
        <w:ind w:left="0" w:right="142"/>
        <w:rPr>
          <w:rFonts w:ascii="Simplified Arabic" w:hAnsi="Simplified Arabic" w:cs="Simplified Arabic"/>
          <w:sz w:val="28"/>
          <w:szCs w:val="28"/>
          <w:rtl/>
        </w:rPr>
      </w:pPr>
    </w:p>
    <w:p w:rsidR="001F2F4C" w:rsidRDefault="001F2F4C" w:rsidP="00DC25E4">
      <w:pPr>
        <w:pStyle w:val="a7"/>
        <w:tabs>
          <w:tab w:val="left" w:pos="9071"/>
        </w:tabs>
        <w:spacing w:line="360" w:lineRule="auto"/>
        <w:ind w:left="0" w:right="142"/>
        <w:rPr>
          <w:rFonts w:ascii="Simplified Arabic" w:hAnsi="Simplified Arabic" w:cs="Simplified Arabic"/>
          <w:sz w:val="28"/>
          <w:szCs w:val="28"/>
          <w:rtl/>
        </w:rPr>
      </w:pPr>
    </w:p>
    <w:p w:rsidR="001F2F4C" w:rsidRPr="006B1E23" w:rsidRDefault="001F2F4C" w:rsidP="00DC25E4">
      <w:pPr>
        <w:pStyle w:val="a7"/>
        <w:tabs>
          <w:tab w:val="left" w:pos="9071"/>
        </w:tabs>
        <w:spacing w:line="360" w:lineRule="auto"/>
        <w:ind w:left="0" w:right="142"/>
        <w:rPr>
          <w:rFonts w:ascii="Simplified Arabic" w:hAnsi="Simplified Arabic" w:cs="Simplified Arabic"/>
          <w:sz w:val="28"/>
          <w:szCs w:val="28"/>
          <w:rtl/>
        </w:rPr>
      </w:pPr>
    </w:p>
    <w:p w:rsidR="00DC25E4" w:rsidRPr="00623A27" w:rsidRDefault="00DC25E4" w:rsidP="00DC25E4">
      <w:pPr>
        <w:pStyle w:val="a7"/>
        <w:tabs>
          <w:tab w:val="left" w:pos="9071"/>
        </w:tabs>
        <w:spacing w:line="360" w:lineRule="auto"/>
        <w:ind w:left="0" w:right="142"/>
        <w:rPr>
          <w:rFonts w:ascii="Simplified Arabic" w:hAnsi="Simplified Arabic" w:cs="Simplified Arabic"/>
          <w:b/>
          <w:bCs/>
          <w:sz w:val="32"/>
          <w:szCs w:val="32"/>
          <w:rtl/>
        </w:rPr>
      </w:pPr>
      <w:r w:rsidRPr="00623A27">
        <w:rPr>
          <w:rFonts w:ascii="Simplified Arabic" w:hAnsi="Simplified Arabic" w:cs="Simplified Arabic"/>
          <w:b/>
          <w:bCs/>
          <w:sz w:val="32"/>
          <w:szCs w:val="32"/>
          <w:rtl/>
        </w:rPr>
        <w:t>3.3 الخــــــــــــلاصــــــة:</w:t>
      </w:r>
    </w:p>
    <w:p w:rsidR="00DC25E4" w:rsidRDefault="00DC25E4" w:rsidP="00DC25E4">
      <w:pPr>
        <w:pStyle w:val="a7"/>
        <w:tabs>
          <w:tab w:val="left" w:pos="9071"/>
        </w:tabs>
        <w:spacing w:line="360" w:lineRule="auto"/>
        <w:ind w:left="0" w:right="142"/>
        <w:rPr>
          <w:rFonts w:ascii="Simplified Arabic" w:hAnsi="Simplified Arabic" w:cs="Simplified Arabic"/>
          <w:sz w:val="28"/>
          <w:szCs w:val="28"/>
          <w:rtl/>
        </w:rPr>
      </w:pPr>
      <w:r>
        <w:rPr>
          <w:rFonts w:ascii="Simplified Arabic" w:hAnsi="Simplified Arabic" w:cs="Simplified Arabic" w:hint="cs"/>
          <w:sz w:val="28"/>
          <w:szCs w:val="28"/>
          <w:rtl/>
        </w:rPr>
        <w:t>إن أكثر الأدوية المسببة للحساسية هي المضادات الحيوية، وخصيصاً مجموعة البيتا لاكتام، وأشهرها البنسلين، أما السيفالوسبورينات والتي من ضمنها السفترياكسون فتعتبر ردود الفعل التحسسية  تجاهها غير واسعة الانتشار، ويمكن الوقاية من حدوث تفاعلات الحساسية بواسطة عمل اختبار الحساسية لمعرفة ما إذا كان المريض لدية استعداد للإصابة بالحساسية، حيث</w:t>
      </w:r>
      <w:r>
        <w:rPr>
          <w:rFonts w:ascii="Simplified Arabic" w:hAnsi="Simplified Arabic" w:cs="Simplified Arabic"/>
          <w:sz w:val="28"/>
          <w:szCs w:val="28"/>
          <w:rtl/>
        </w:rPr>
        <w:t xml:space="preserve"> أن عمل اختبار الحساسية قبل الشروع في حقن المضادات الحيوية التي قد تسبب الحساسية يمكن أن يقلل من خطر الحساسية بشكل كبير.</w:t>
      </w:r>
    </w:p>
    <w:p w:rsidR="00DC25E4" w:rsidRDefault="00DC25E4" w:rsidP="00DC25E4">
      <w:pPr>
        <w:pStyle w:val="a7"/>
        <w:tabs>
          <w:tab w:val="left" w:pos="9071"/>
        </w:tabs>
        <w:spacing w:line="360" w:lineRule="auto"/>
        <w:ind w:left="0" w:right="142"/>
        <w:rPr>
          <w:rFonts w:ascii="Simplified Arabic" w:hAnsi="Simplified Arabic" w:cs="Simplified Arabic"/>
          <w:sz w:val="28"/>
          <w:szCs w:val="28"/>
          <w:rtl/>
        </w:rPr>
      </w:pPr>
    </w:p>
    <w:p w:rsidR="00DC25E4" w:rsidRDefault="00DC25E4" w:rsidP="00DC25E4">
      <w:pPr>
        <w:pStyle w:val="a7"/>
        <w:tabs>
          <w:tab w:val="left" w:pos="9071"/>
        </w:tabs>
        <w:spacing w:line="360" w:lineRule="auto"/>
        <w:ind w:left="0" w:right="142"/>
        <w:rPr>
          <w:rFonts w:ascii="Simplified Arabic" w:hAnsi="Simplified Arabic" w:cs="Simplified Arabic"/>
          <w:sz w:val="28"/>
          <w:szCs w:val="28"/>
          <w:rtl/>
        </w:rPr>
      </w:pPr>
    </w:p>
    <w:p w:rsidR="00DC25E4" w:rsidRDefault="00DC25E4" w:rsidP="00DC25E4">
      <w:pPr>
        <w:pStyle w:val="a7"/>
        <w:tabs>
          <w:tab w:val="left" w:pos="9071"/>
        </w:tabs>
        <w:spacing w:line="360" w:lineRule="auto"/>
        <w:ind w:left="0" w:right="142"/>
        <w:rPr>
          <w:rFonts w:ascii="Simplified Arabic" w:hAnsi="Simplified Arabic" w:cs="Simplified Arabic"/>
          <w:sz w:val="28"/>
          <w:szCs w:val="28"/>
          <w:rtl/>
        </w:rPr>
      </w:pPr>
    </w:p>
    <w:p w:rsidR="00DC25E4" w:rsidRDefault="00DC25E4" w:rsidP="00DC25E4">
      <w:pPr>
        <w:pStyle w:val="a7"/>
        <w:tabs>
          <w:tab w:val="left" w:pos="9071"/>
        </w:tabs>
        <w:spacing w:line="360" w:lineRule="auto"/>
        <w:ind w:left="0" w:right="142"/>
        <w:rPr>
          <w:rFonts w:ascii="Simplified Arabic" w:hAnsi="Simplified Arabic" w:cs="Simplified Arabic"/>
          <w:sz w:val="28"/>
          <w:szCs w:val="28"/>
          <w:rtl/>
        </w:rPr>
      </w:pPr>
    </w:p>
    <w:p w:rsidR="00DC25E4" w:rsidRDefault="00DC25E4" w:rsidP="00DC25E4">
      <w:pPr>
        <w:pStyle w:val="a7"/>
        <w:tabs>
          <w:tab w:val="left" w:pos="9071"/>
        </w:tabs>
        <w:spacing w:line="360" w:lineRule="auto"/>
        <w:ind w:left="0" w:right="142"/>
        <w:rPr>
          <w:rFonts w:ascii="Simplified Arabic" w:hAnsi="Simplified Arabic" w:cs="Simplified Arabic"/>
          <w:sz w:val="28"/>
          <w:szCs w:val="28"/>
          <w:rtl/>
        </w:rPr>
      </w:pPr>
    </w:p>
    <w:p w:rsidR="00DC25E4" w:rsidRDefault="00DC25E4" w:rsidP="00DC25E4">
      <w:pPr>
        <w:pStyle w:val="a7"/>
        <w:tabs>
          <w:tab w:val="left" w:pos="9071"/>
        </w:tabs>
        <w:spacing w:line="360" w:lineRule="auto"/>
        <w:ind w:left="0" w:right="142"/>
        <w:rPr>
          <w:rFonts w:ascii="Simplified Arabic" w:hAnsi="Simplified Arabic" w:cs="Simplified Arabic"/>
          <w:sz w:val="28"/>
          <w:szCs w:val="28"/>
          <w:rtl/>
        </w:rPr>
      </w:pPr>
    </w:p>
    <w:p w:rsidR="00DC25E4" w:rsidRDefault="00DC25E4" w:rsidP="00DC25E4">
      <w:pPr>
        <w:pStyle w:val="a7"/>
        <w:tabs>
          <w:tab w:val="left" w:pos="9071"/>
        </w:tabs>
        <w:spacing w:line="360" w:lineRule="auto"/>
        <w:ind w:left="0" w:right="142"/>
        <w:rPr>
          <w:rFonts w:ascii="Simplified Arabic" w:hAnsi="Simplified Arabic" w:cs="Simplified Arabic"/>
          <w:sz w:val="28"/>
          <w:szCs w:val="28"/>
          <w:rtl/>
        </w:rPr>
      </w:pPr>
    </w:p>
    <w:p w:rsidR="00DC25E4" w:rsidRDefault="00DC25E4" w:rsidP="00DC25E4">
      <w:pPr>
        <w:pStyle w:val="a7"/>
        <w:tabs>
          <w:tab w:val="left" w:pos="9071"/>
        </w:tabs>
        <w:spacing w:line="360" w:lineRule="auto"/>
        <w:ind w:left="0" w:right="142"/>
        <w:rPr>
          <w:rFonts w:ascii="Simplified Arabic" w:hAnsi="Simplified Arabic" w:cs="Simplified Arabic"/>
          <w:sz w:val="28"/>
          <w:szCs w:val="28"/>
          <w:rtl/>
        </w:rPr>
      </w:pPr>
    </w:p>
    <w:p w:rsidR="00DC25E4" w:rsidRDefault="00DC25E4" w:rsidP="00DC25E4">
      <w:pPr>
        <w:pStyle w:val="a7"/>
        <w:tabs>
          <w:tab w:val="left" w:pos="9071"/>
        </w:tabs>
        <w:spacing w:line="360" w:lineRule="auto"/>
        <w:ind w:left="0" w:right="142"/>
        <w:rPr>
          <w:rFonts w:ascii="Simplified Arabic" w:hAnsi="Simplified Arabic" w:cs="Simplified Arabic"/>
          <w:sz w:val="28"/>
          <w:szCs w:val="28"/>
          <w:rtl/>
        </w:rPr>
      </w:pPr>
    </w:p>
    <w:p w:rsidR="00DC25E4" w:rsidRDefault="00DC25E4" w:rsidP="00DC25E4">
      <w:pPr>
        <w:pStyle w:val="a7"/>
        <w:tabs>
          <w:tab w:val="left" w:pos="9071"/>
        </w:tabs>
        <w:spacing w:line="360" w:lineRule="auto"/>
        <w:ind w:left="0" w:right="142"/>
        <w:rPr>
          <w:rFonts w:ascii="Simplified Arabic" w:hAnsi="Simplified Arabic" w:cs="Simplified Arabic"/>
          <w:sz w:val="28"/>
          <w:szCs w:val="28"/>
          <w:rtl/>
        </w:rPr>
      </w:pPr>
    </w:p>
    <w:p w:rsidR="00DC25E4" w:rsidRDefault="00DC25E4" w:rsidP="00DC25E4">
      <w:pPr>
        <w:pStyle w:val="a7"/>
        <w:tabs>
          <w:tab w:val="left" w:pos="9071"/>
        </w:tabs>
        <w:spacing w:line="360" w:lineRule="auto"/>
        <w:ind w:left="0" w:right="142"/>
        <w:rPr>
          <w:rFonts w:ascii="Simplified Arabic" w:hAnsi="Simplified Arabic" w:cs="Simplified Arabic"/>
          <w:sz w:val="28"/>
          <w:szCs w:val="28"/>
          <w:rtl/>
        </w:rPr>
      </w:pPr>
    </w:p>
    <w:p w:rsidR="001F2F4C" w:rsidRDefault="001F2F4C" w:rsidP="00DC25E4">
      <w:pPr>
        <w:pStyle w:val="a7"/>
        <w:tabs>
          <w:tab w:val="left" w:pos="9071"/>
        </w:tabs>
        <w:spacing w:line="360" w:lineRule="auto"/>
        <w:ind w:left="0" w:right="142"/>
        <w:rPr>
          <w:rFonts w:ascii="Simplified Arabic" w:hAnsi="Simplified Arabic" w:cs="Simplified Arabic"/>
          <w:sz w:val="28"/>
          <w:szCs w:val="28"/>
          <w:rtl/>
        </w:rPr>
      </w:pPr>
    </w:p>
    <w:p w:rsidR="0064357B" w:rsidRDefault="0064357B" w:rsidP="00DC25E4">
      <w:pPr>
        <w:pStyle w:val="a7"/>
        <w:tabs>
          <w:tab w:val="left" w:pos="9071"/>
        </w:tabs>
        <w:spacing w:line="360" w:lineRule="auto"/>
        <w:ind w:left="0" w:right="142"/>
        <w:rPr>
          <w:rFonts w:ascii="Simplified Arabic" w:hAnsi="Simplified Arabic" w:cs="Simplified Arabic"/>
          <w:sz w:val="28"/>
          <w:szCs w:val="28"/>
          <w:rtl/>
        </w:rPr>
      </w:pPr>
    </w:p>
    <w:p w:rsidR="00DC25E4" w:rsidRDefault="00DC25E4" w:rsidP="00DC25E4">
      <w:pPr>
        <w:pStyle w:val="a7"/>
        <w:tabs>
          <w:tab w:val="left" w:pos="9071"/>
        </w:tabs>
        <w:spacing w:line="360" w:lineRule="auto"/>
        <w:ind w:left="0" w:right="142"/>
        <w:rPr>
          <w:rFonts w:ascii="Simplified Arabic" w:hAnsi="Simplified Arabic" w:cs="Simplified Arabic"/>
          <w:sz w:val="28"/>
          <w:szCs w:val="28"/>
          <w:rtl/>
        </w:rPr>
      </w:pPr>
      <w:r>
        <w:rPr>
          <w:rFonts w:ascii="Simplified Arabic" w:hAnsi="Simplified Arabic" w:cs="Simplified Arabic" w:hint="cs"/>
          <w:b/>
          <w:bCs/>
          <w:sz w:val="28"/>
          <w:szCs w:val="28"/>
          <w:rtl/>
        </w:rPr>
        <w:t>4</w:t>
      </w:r>
      <w:r w:rsidRPr="008C73FF">
        <w:rPr>
          <w:rFonts w:ascii="Simplified Arabic" w:hAnsi="Simplified Arabic" w:cs="Simplified Arabic" w:hint="cs"/>
          <w:b/>
          <w:bCs/>
          <w:sz w:val="28"/>
          <w:szCs w:val="28"/>
          <w:rtl/>
        </w:rPr>
        <w:t>.3</w:t>
      </w:r>
      <w:r w:rsidRPr="00623A27">
        <w:rPr>
          <w:rFonts w:ascii="Simplified Arabic" w:hAnsi="Simplified Arabic" w:cs="Simplified Arabic"/>
          <w:b/>
          <w:bCs/>
          <w:sz w:val="32"/>
          <w:szCs w:val="32"/>
          <w:rtl/>
          <w:lang w:bidi="ar-LY"/>
        </w:rPr>
        <w:t>التــــــــوصــــــيات</w:t>
      </w:r>
      <w:r>
        <w:rPr>
          <w:rFonts w:ascii="Simplified Arabic" w:hAnsi="Simplified Arabic" w:cs="Simplified Arabic" w:hint="cs"/>
          <w:b/>
          <w:bCs/>
          <w:sz w:val="32"/>
          <w:szCs w:val="32"/>
          <w:rtl/>
          <w:lang w:bidi="ar-LY"/>
        </w:rPr>
        <w:t>(</w:t>
      </w:r>
      <w:r w:rsidRPr="002549AE">
        <w:rPr>
          <w:rFonts w:asciiTheme="majorBidi" w:hAnsiTheme="majorBidi" w:cstheme="majorBidi"/>
          <w:b/>
          <w:bCs/>
          <w:sz w:val="32"/>
          <w:szCs w:val="32"/>
          <w:lang w:bidi="ar-LY"/>
        </w:rPr>
        <w:t>Recommendations</w:t>
      </w:r>
      <w:r>
        <w:rPr>
          <w:rFonts w:ascii="Simplified Arabic" w:hAnsi="Simplified Arabic" w:cs="Simplified Arabic" w:hint="cs"/>
          <w:b/>
          <w:bCs/>
          <w:sz w:val="32"/>
          <w:szCs w:val="32"/>
          <w:rtl/>
          <w:lang w:bidi="ar-LY"/>
        </w:rPr>
        <w:t>)</w:t>
      </w:r>
      <w:r w:rsidRPr="002549AE">
        <w:rPr>
          <w:rFonts w:ascii="Simplified Arabic" w:hAnsi="Simplified Arabic" w:cs="Simplified Arabic" w:hint="cs"/>
          <w:b/>
          <w:bCs/>
          <w:sz w:val="32"/>
          <w:szCs w:val="32"/>
          <w:rtl/>
          <w:lang w:bidi="ar-LY"/>
        </w:rPr>
        <w:t>:</w:t>
      </w:r>
    </w:p>
    <w:p w:rsidR="00DC25E4" w:rsidRPr="00A150E8" w:rsidRDefault="00DC25E4" w:rsidP="00DC25E4">
      <w:pPr>
        <w:pStyle w:val="a7"/>
        <w:numPr>
          <w:ilvl w:val="0"/>
          <w:numId w:val="13"/>
        </w:numPr>
        <w:tabs>
          <w:tab w:val="left" w:pos="1631"/>
          <w:tab w:val="left" w:pos="9071"/>
        </w:tabs>
        <w:spacing w:line="360" w:lineRule="auto"/>
        <w:ind w:left="0" w:right="142"/>
        <w:rPr>
          <w:rFonts w:ascii="Simplified Arabic" w:hAnsi="Simplified Arabic" w:cs="Simplified Arabic"/>
          <w:sz w:val="28"/>
          <w:szCs w:val="28"/>
          <w:lang w:bidi="ar-LY"/>
        </w:rPr>
      </w:pPr>
      <w:r w:rsidRPr="00A150E8">
        <w:rPr>
          <w:rFonts w:ascii="Simplified Arabic" w:hAnsi="Simplified Arabic" w:cs="Simplified Arabic" w:hint="cs"/>
          <w:sz w:val="28"/>
          <w:szCs w:val="28"/>
          <w:rtl/>
          <w:lang w:bidi="ar-LY"/>
        </w:rPr>
        <w:t xml:space="preserve">الاهتمام بالمريض وعدم الاضطراب </w:t>
      </w:r>
      <w:r>
        <w:rPr>
          <w:rFonts w:ascii="Simplified Arabic" w:hAnsi="Simplified Arabic" w:cs="Simplified Arabic" w:hint="cs"/>
          <w:sz w:val="28"/>
          <w:szCs w:val="28"/>
          <w:rtl/>
          <w:lang w:bidi="ar-LY"/>
        </w:rPr>
        <w:t>والتحلي بالصبر والأخلاق الفاضلة</w:t>
      </w:r>
      <w:r w:rsidRPr="00A150E8">
        <w:rPr>
          <w:rFonts w:ascii="Simplified Arabic" w:hAnsi="Simplified Arabic" w:cs="Simplified Arabic" w:hint="cs"/>
          <w:sz w:val="28"/>
          <w:szCs w:val="28"/>
          <w:rtl/>
          <w:lang w:bidi="ar-LY"/>
        </w:rPr>
        <w:t>.</w:t>
      </w:r>
    </w:p>
    <w:p w:rsidR="00DC25E4" w:rsidRPr="00A150E8" w:rsidRDefault="00DC25E4" w:rsidP="00DC25E4">
      <w:pPr>
        <w:pStyle w:val="a7"/>
        <w:numPr>
          <w:ilvl w:val="0"/>
          <w:numId w:val="13"/>
        </w:numPr>
        <w:tabs>
          <w:tab w:val="left" w:pos="1631"/>
          <w:tab w:val="left" w:pos="9071"/>
        </w:tabs>
        <w:spacing w:line="360" w:lineRule="auto"/>
        <w:ind w:left="0" w:right="142"/>
        <w:rPr>
          <w:rFonts w:ascii="Simplified Arabic" w:hAnsi="Simplified Arabic" w:cs="Simplified Arabic"/>
          <w:sz w:val="28"/>
          <w:szCs w:val="28"/>
          <w:lang w:bidi="ar-LY"/>
        </w:rPr>
      </w:pPr>
      <w:r w:rsidRPr="00A150E8">
        <w:rPr>
          <w:rFonts w:ascii="Simplified Arabic" w:hAnsi="Simplified Arabic" w:cs="Simplified Arabic" w:hint="cs"/>
          <w:sz w:val="28"/>
          <w:szCs w:val="28"/>
          <w:rtl/>
          <w:lang w:bidi="ar-LY"/>
        </w:rPr>
        <w:t>نشر الوعي الصحي بين أفراد المجتمع وذلك لأهمية ظا</w:t>
      </w:r>
      <w:r>
        <w:rPr>
          <w:rFonts w:ascii="Simplified Arabic" w:hAnsi="Simplified Arabic" w:cs="Simplified Arabic" w:hint="cs"/>
          <w:sz w:val="28"/>
          <w:szCs w:val="28"/>
          <w:rtl/>
          <w:lang w:bidi="ar-LY"/>
        </w:rPr>
        <w:t>هرة الحساسية وكيفية العناية بها</w:t>
      </w:r>
      <w:r w:rsidRPr="00A150E8">
        <w:rPr>
          <w:rFonts w:ascii="Simplified Arabic" w:hAnsi="Simplified Arabic" w:cs="Simplified Arabic" w:hint="cs"/>
          <w:sz w:val="28"/>
          <w:szCs w:val="28"/>
          <w:rtl/>
          <w:lang w:bidi="ar-LY"/>
        </w:rPr>
        <w:t>.</w:t>
      </w:r>
    </w:p>
    <w:p w:rsidR="00DC25E4" w:rsidRPr="00A150E8" w:rsidRDefault="00DC25E4" w:rsidP="00DC25E4">
      <w:pPr>
        <w:pStyle w:val="a7"/>
        <w:numPr>
          <w:ilvl w:val="0"/>
          <w:numId w:val="13"/>
        </w:numPr>
        <w:tabs>
          <w:tab w:val="left" w:pos="1631"/>
          <w:tab w:val="left" w:pos="9071"/>
        </w:tabs>
        <w:spacing w:line="360" w:lineRule="auto"/>
        <w:ind w:left="0" w:right="142"/>
        <w:rPr>
          <w:rFonts w:ascii="Simplified Arabic" w:hAnsi="Simplified Arabic" w:cs="Simplified Arabic"/>
          <w:sz w:val="28"/>
          <w:szCs w:val="28"/>
          <w:lang w:bidi="ar-LY"/>
        </w:rPr>
      </w:pPr>
      <w:r w:rsidRPr="00A150E8">
        <w:rPr>
          <w:rFonts w:ascii="Simplified Arabic" w:hAnsi="Simplified Arabic" w:cs="Simplified Arabic" w:hint="cs"/>
          <w:sz w:val="28"/>
          <w:szCs w:val="28"/>
          <w:rtl/>
          <w:lang w:bidi="ar-LY"/>
        </w:rPr>
        <w:t>إذا كان المريض لديه حساسية من التركيبة الكيميائية للدواء</w:t>
      </w:r>
      <w:r>
        <w:rPr>
          <w:rFonts w:ascii="Simplified Arabic" w:hAnsi="Simplified Arabic" w:cs="Simplified Arabic" w:hint="cs"/>
          <w:sz w:val="28"/>
          <w:szCs w:val="28"/>
          <w:rtl/>
          <w:lang w:bidi="ar-LY"/>
        </w:rPr>
        <w:t xml:space="preserve"> يمكن استبدالها بدواء آخر يتماشى</w:t>
      </w:r>
      <w:r w:rsidRPr="00A150E8">
        <w:rPr>
          <w:rFonts w:ascii="Simplified Arabic" w:hAnsi="Simplified Arabic" w:cs="Simplified Arabic" w:hint="cs"/>
          <w:sz w:val="28"/>
          <w:szCs w:val="28"/>
          <w:rtl/>
          <w:lang w:bidi="ar-LY"/>
        </w:rPr>
        <w:t xml:space="preserve"> معه ويمكن أن تعمل ع</w:t>
      </w:r>
      <w:r>
        <w:rPr>
          <w:rFonts w:ascii="Simplified Arabic" w:hAnsi="Simplified Arabic" w:cs="Simplified Arabic" w:hint="cs"/>
          <w:sz w:val="28"/>
          <w:szCs w:val="28"/>
          <w:rtl/>
          <w:lang w:bidi="ar-LY"/>
        </w:rPr>
        <w:t>لي تخفيف جرعة الدواء من الدكتور</w:t>
      </w:r>
      <w:r w:rsidRPr="00A150E8">
        <w:rPr>
          <w:rFonts w:ascii="Simplified Arabic" w:hAnsi="Simplified Arabic" w:cs="Simplified Arabic" w:hint="cs"/>
          <w:sz w:val="28"/>
          <w:szCs w:val="28"/>
          <w:rtl/>
          <w:lang w:bidi="ar-LY"/>
        </w:rPr>
        <w:t>.</w:t>
      </w:r>
    </w:p>
    <w:p w:rsidR="00DC25E4" w:rsidRDefault="00DC25E4" w:rsidP="00DC25E4">
      <w:pPr>
        <w:pStyle w:val="a7"/>
        <w:numPr>
          <w:ilvl w:val="0"/>
          <w:numId w:val="13"/>
        </w:numPr>
        <w:tabs>
          <w:tab w:val="left" w:pos="1631"/>
          <w:tab w:val="left" w:pos="9071"/>
        </w:tabs>
        <w:spacing w:line="360" w:lineRule="auto"/>
        <w:ind w:left="0" w:right="142"/>
        <w:rPr>
          <w:rFonts w:ascii="Simplified Arabic" w:hAnsi="Simplified Arabic" w:cs="Simplified Arabic"/>
          <w:sz w:val="32"/>
          <w:szCs w:val="32"/>
          <w:lang w:bidi="ar-LY"/>
        </w:rPr>
      </w:pPr>
      <w:r>
        <w:rPr>
          <w:rFonts w:ascii="Simplified Arabic" w:hAnsi="Simplified Arabic" w:cs="Simplified Arabic" w:hint="cs"/>
          <w:sz w:val="32"/>
          <w:szCs w:val="32"/>
          <w:rtl/>
          <w:lang w:bidi="ar-LY"/>
        </w:rPr>
        <w:t>تجنب المحسسات الشائعة مثل المحسسات داخل وخارج المنزل أو في مكان العمل.</w:t>
      </w:r>
    </w:p>
    <w:p w:rsidR="00DC25E4" w:rsidRPr="00A150E8" w:rsidRDefault="00DC25E4" w:rsidP="00DC25E4">
      <w:pPr>
        <w:pStyle w:val="a7"/>
        <w:numPr>
          <w:ilvl w:val="0"/>
          <w:numId w:val="13"/>
        </w:numPr>
        <w:tabs>
          <w:tab w:val="left" w:pos="1631"/>
          <w:tab w:val="left" w:pos="9071"/>
        </w:tabs>
        <w:spacing w:line="360" w:lineRule="auto"/>
        <w:ind w:left="0" w:right="142"/>
        <w:rPr>
          <w:rFonts w:ascii="Simplified Arabic" w:hAnsi="Simplified Arabic" w:cs="Simplified Arabic"/>
          <w:sz w:val="28"/>
          <w:szCs w:val="28"/>
          <w:lang w:bidi="ar-LY"/>
        </w:rPr>
      </w:pPr>
      <w:r w:rsidRPr="00A150E8">
        <w:rPr>
          <w:rFonts w:ascii="Simplified Arabic" w:hAnsi="Simplified Arabic" w:cs="Simplified Arabic" w:hint="cs"/>
          <w:sz w:val="28"/>
          <w:szCs w:val="28"/>
          <w:rtl/>
          <w:lang w:bidi="ar-LY"/>
        </w:rPr>
        <w:t>يفضل استخدام عبوات شخصية صغيرة من الأدوية والمستح</w:t>
      </w:r>
      <w:r>
        <w:rPr>
          <w:rFonts w:ascii="Simplified Arabic" w:hAnsi="Simplified Arabic" w:cs="Simplified Arabic" w:hint="cs"/>
          <w:sz w:val="28"/>
          <w:szCs w:val="28"/>
          <w:rtl/>
          <w:lang w:bidi="ar-LY"/>
        </w:rPr>
        <w:t>ضرات الطبية كالشرابات والمعلقات</w:t>
      </w:r>
      <w:r w:rsidRPr="00A150E8">
        <w:rPr>
          <w:rFonts w:ascii="Simplified Arabic" w:hAnsi="Simplified Arabic" w:cs="Simplified Arabic" w:hint="cs"/>
          <w:sz w:val="28"/>
          <w:szCs w:val="28"/>
          <w:rtl/>
          <w:lang w:bidi="ar-LY"/>
        </w:rPr>
        <w:t>, حيث إن المتبقي من العبوات الكبيرة يعرضها</w:t>
      </w:r>
      <w:r>
        <w:rPr>
          <w:rFonts w:ascii="Simplified Arabic" w:hAnsi="Simplified Arabic" w:cs="Simplified Arabic" w:hint="cs"/>
          <w:sz w:val="28"/>
          <w:szCs w:val="28"/>
          <w:rtl/>
          <w:lang w:bidi="ar-LY"/>
        </w:rPr>
        <w:t xml:space="preserve"> للفساد إذا تركت فترة بعد فتحها</w:t>
      </w:r>
      <w:r w:rsidRPr="00A150E8">
        <w:rPr>
          <w:rFonts w:ascii="Simplified Arabic" w:hAnsi="Simplified Arabic" w:cs="Simplified Arabic" w:hint="cs"/>
          <w:sz w:val="28"/>
          <w:szCs w:val="28"/>
          <w:rtl/>
          <w:lang w:bidi="ar-LY"/>
        </w:rPr>
        <w:t>.</w:t>
      </w:r>
    </w:p>
    <w:p w:rsidR="00DC25E4" w:rsidRPr="00A150E8" w:rsidRDefault="00DC25E4" w:rsidP="00DC25E4">
      <w:pPr>
        <w:pStyle w:val="a7"/>
        <w:numPr>
          <w:ilvl w:val="0"/>
          <w:numId w:val="13"/>
        </w:numPr>
        <w:tabs>
          <w:tab w:val="left" w:pos="1631"/>
          <w:tab w:val="left" w:pos="9071"/>
        </w:tabs>
        <w:spacing w:line="360" w:lineRule="auto"/>
        <w:ind w:left="0" w:right="142"/>
        <w:rPr>
          <w:rFonts w:ascii="Simplified Arabic" w:hAnsi="Simplified Arabic" w:cs="Simplified Arabic"/>
          <w:sz w:val="28"/>
          <w:szCs w:val="28"/>
          <w:lang w:bidi="ar-LY"/>
        </w:rPr>
      </w:pPr>
      <w:r w:rsidRPr="00A150E8">
        <w:rPr>
          <w:rFonts w:ascii="Simplified Arabic" w:hAnsi="Simplified Arabic" w:cs="Simplified Arabic" w:hint="cs"/>
          <w:sz w:val="28"/>
          <w:szCs w:val="28"/>
          <w:rtl/>
          <w:lang w:bidi="ar-LY"/>
        </w:rPr>
        <w:t xml:space="preserve">ينبغي علي المتعاملين مع الأدوية المحترفين والمنزليين علي حد سواء </w:t>
      </w:r>
      <w:r w:rsidRPr="00A150E8">
        <w:rPr>
          <w:rFonts w:ascii="Simplified Arabic" w:hAnsi="Simplified Arabic" w:cs="Simplified Arabic"/>
          <w:sz w:val="28"/>
          <w:szCs w:val="28"/>
          <w:rtl/>
          <w:lang w:bidi="ar-LY"/>
        </w:rPr>
        <w:t>–</w:t>
      </w:r>
      <w:r w:rsidRPr="00A150E8">
        <w:rPr>
          <w:rFonts w:ascii="Simplified Arabic" w:hAnsi="Simplified Arabic" w:cs="Simplified Arabic" w:hint="cs"/>
          <w:sz w:val="28"/>
          <w:szCs w:val="28"/>
          <w:rtl/>
          <w:lang w:bidi="ar-LY"/>
        </w:rPr>
        <w:t xml:space="preserve"> أن يكونوا حذرين عند تحضير الأدوية وأن يراعوا قواع</w:t>
      </w:r>
      <w:r>
        <w:rPr>
          <w:rFonts w:ascii="Simplified Arabic" w:hAnsi="Simplified Arabic" w:cs="Simplified Arabic" w:hint="cs"/>
          <w:sz w:val="28"/>
          <w:szCs w:val="28"/>
          <w:rtl/>
          <w:lang w:bidi="ar-LY"/>
        </w:rPr>
        <w:t>د النظافة الخاصة بتحضير الأدوية</w:t>
      </w:r>
      <w:r w:rsidRPr="00A150E8">
        <w:rPr>
          <w:rFonts w:ascii="Simplified Arabic" w:hAnsi="Simplified Arabic" w:cs="Simplified Arabic" w:hint="cs"/>
          <w:sz w:val="28"/>
          <w:szCs w:val="28"/>
          <w:rtl/>
          <w:lang w:bidi="ar-LY"/>
        </w:rPr>
        <w:t>.</w:t>
      </w:r>
    </w:p>
    <w:p w:rsidR="00DC25E4" w:rsidRPr="00A150E8" w:rsidRDefault="00DC25E4" w:rsidP="00DC25E4">
      <w:pPr>
        <w:pStyle w:val="a7"/>
        <w:numPr>
          <w:ilvl w:val="0"/>
          <w:numId w:val="13"/>
        </w:numPr>
        <w:tabs>
          <w:tab w:val="left" w:pos="1631"/>
          <w:tab w:val="left" w:pos="9071"/>
        </w:tabs>
        <w:spacing w:line="360" w:lineRule="auto"/>
        <w:ind w:left="0" w:right="142"/>
        <w:rPr>
          <w:rFonts w:ascii="Simplified Arabic" w:hAnsi="Simplified Arabic" w:cs="Simplified Arabic"/>
          <w:sz w:val="28"/>
          <w:szCs w:val="28"/>
          <w:lang w:bidi="ar-LY"/>
        </w:rPr>
      </w:pPr>
      <w:r w:rsidRPr="00A150E8">
        <w:rPr>
          <w:rFonts w:ascii="Simplified Arabic" w:hAnsi="Simplified Arabic" w:cs="Simplified Arabic" w:hint="cs"/>
          <w:sz w:val="28"/>
          <w:szCs w:val="28"/>
          <w:rtl/>
          <w:lang w:bidi="ar-LY"/>
        </w:rPr>
        <w:t>تنظيف وتعقيم جميع الأسطح والأواني التي لامست الأدوية من أجل منع انتشار الجراثيم إلي الأدوية الأخرى.</w:t>
      </w:r>
    </w:p>
    <w:p w:rsidR="00DC25E4" w:rsidRPr="00A150E8" w:rsidRDefault="00DC25E4" w:rsidP="00DC25E4">
      <w:pPr>
        <w:pStyle w:val="a7"/>
        <w:numPr>
          <w:ilvl w:val="0"/>
          <w:numId w:val="13"/>
        </w:numPr>
        <w:tabs>
          <w:tab w:val="left" w:pos="1631"/>
          <w:tab w:val="left" w:pos="9071"/>
        </w:tabs>
        <w:spacing w:line="360" w:lineRule="auto"/>
        <w:ind w:left="0" w:right="142"/>
        <w:rPr>
          <w:rFonts w:ascii="Simplified Arabic" w:hAnsi="Simplified Arabic" w:cs="Simplified Arabic"/>
          <w:sz w:val="28"/>
          <w:szCs w:val="28"/>
          <w:lang w:bidi="ar-LY"/>
        </w:rPr>
      </w:pPr>
      <w:r w:rsidRPr="00A150E8">
        <w:rPr>
          <w:rFonts w:ascii="Simplified Arabic" w:hAnsi="Simplified Arabic" w:cs="Simplified Arabic" w:hint="cs"/>
          <w:sz w:val="28"/>
          <w:szCs w:val="28"/>
          <w:rtl/>
          <w:lang w:bidi="ar-LY"/>
        </w:rPr>
        <w:t xml:space="preserve">تحضير الأدوية تحضيراً جيداً على درجات </w:t>
      </w:r>
      <w:r>
        <w:rPr>
          <w:rFonts w:ascii="Simplified Arabic" w:hAnsi="Simplified Arabic" w:cs="Simplified Arabic" w:hint="cs"/>
          <w:sz w:val="28"/>
          <w:szCs w:val="28"/>
          <w:rtl/>
          <w:lang w:bidi="ar-LY"/>
        </w:rPr>
        <w:t>حرارة عالية من أجل قتل الجراثيم</w:t>
      </w:r>
      <w:r w:rsidRPr="00A150E8">
        <w:rPr>
          <w:rFonts w:ascii="Simplified Arabic" w:hAnsi="Simplified Arabic" w:cs="Simplified Arabic" w:hint="cs"/>
          <w:sz w:val="28"/>
          <w:szCs w:val="28"/>
          <w:rtl/>
          <w:lang w:bidi="ar-LY"/>
        </w:rPr>
        <w:t>.</w:t>
      </w:r>
    </w:p>
    <w:p w:rsidR="00DC25E4" w:rsidRPr="00A150E8" w:rsidRDefault="00DC25E4" w:rsidP="00DC25E4">
      <w:pPr>
        <w:pStyle w:val="a7"/>
        <w:numPr>
          <w:ilvl w:val="0"/>
          <w:numId w:val="13"/>
        </w:numPr>
        <w:tabs>
          <w:tab w:val="left" w:pos="1631"/>
          <w:tab w:val="left" w:pos="9071"/>
        </w:tabs>
        <w:spacing w:after="0" w:line="360" w:lineRule="auto"/>
        <w:ind w:left="0" w:right="142"/>
        <w:rPr>
          <w:rFonts w:ascii="Simplified Arabic" w:hAnsi="Simplified Arabic" w:cs="Simplified Arabic"/>
          <w:sz w:val="28"/>
          <w:szCs w:val="28"/>
          <w:lang w:bidi="ar-LY"/>
        </w:rPr>
      </w:pPr>
      <w:r w:rsidRPr="00A150E8">
        <w:rPr>
          <w:rFonts w:ascii="Simplified Arabic" w:hAnsi="Simplified Arabic" w:cs="Simplified Arabic" w:hint="cs"/>
          <w:sz w:val="28"/>
          <w:szCs w:val="28"/>
          <w:rtl/>
          <w:lang w:bidi="ar-LY"/>
        </w:rPr>
        <w:t>غسل اليدين جيداً بالماء والصابو</w:t>
      </w:r>
      <w:r>
        <w:rPr>
          <w:rFonts w:ascii="Simplified Arabic" w:hAnsi="Simplified Arabic" w:cs="Simplified Arabic" w:hint="cs"/>
          <w:sz w:val="28"/>
          <w:szCs w:val="28"/>
          <w:rtl/>
          <w:lang w:bidi="ar-LY"/>
        </w:rPr>
        <w:t>ن قبل البدء في تحضير الأدوية</w:t>
      </w:r>
      <w:r w:rsidRPr="00A150E8">
        <w:rPr>
          <w:rFonts w:ascii="Simplified Arabic" w:hAnsi="Simplified Arabic" w:cs="Simplified Arabic" w:hint="cs"/>
          <w:sz w:val="28"/>
          <w:szCs w:val="28"/>
          <w:rtl/>
          <w:lang w:bidi="ar-LY"/>
        </w:rPr>
        <w:t>.</w:t>
      </w:r>
    </w:p>
    <w:p w:rsidR="00DC25E4" w:rsidRPr="00B32754" w:rsidRDefault="00DC25E4" w:rsidP="00DC25E4">
      <w:pPr>
        <w:pStyle w:val="a7"/>
        <w:tabs>
          <w:tab w:val="left" w:pos="1631"/>
          <w:tab w:val="left" w:pos="9071"/>
        </w:tabs>
        <w:spacing w:line="360" w:lineRule="auto"/>
        <w:ind w:left="0" w:right="142" w:hanging="425"/>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10-</w:t>
      </w:r>
      <w:r w:rsidRPr="00B32754">
        <w:rPr>
          <w:rFonts w:ascii="Simplified Arabic" w:hAnsi="Simplified Arabic" w:cs="Simplified Arabic" w:hint="cs"/>
          <w:sz w:val="28"/>
          <w:szCs w:val="28"/>
          <w:rtl/>
          <w:lang w:bidi="ar-LY"/>
        </w:rPr>
        <w:t xml:space="preserve">بعد الانتهاء من عملية التحضير يجب وضع المستحضر في الثلاجة خلال ساعتين من الانتهاء من التحضير, حيث إن البكتيريا تنتشر بين درجات حرارة </w:t>
      </w:r>
      <w:r w:rsidRPr="003E1D43">
        <w:rPr>
          <w:rFonts w:ascii="Simplified Arabic" w:hAnsi="Simplified Arabic" w:cs="Simplified Arabic" w:hint="cs"/>
          <w:sz w:val="28"/>
          <w:szCs w:val="28"/>
          <w:rtl/>
          <w:lang w:bidi="ar-LY"/>
        </w:rPr>
        <w:t>4 م</w:t>
      </w:r>
      <w:r w:rsidRPr="003E1D43">
        <w:rPr>
          <w:rFonts w:ascii="Simplified Arabic" w:hAnsi="Simplified Arabic" w:cs="Simplified Arabic" w:hint="cs"/>
          <w:sz w:val="28"/>
          <w:szCs w:val="28"/>
          <w:vertAlign w:val="superscript"/>
          <w:rtl/>
          <w:lang w:bidi="ar-LY"/>
        </w:rPr>
        <w:t>0</w:t>
      </w:r>
      <w:r w:rsidRPr="003E1D43">
        <w:rPr>
          <w:rFonts w:ascii="Simplified Arabic" w:hAnsi="Simplified Arabic" w:cs="Simplified Arabic"/>
          <w:sz w:val="28"/>
          <w:szCs w:val="28"/>
          <w:rtl/>
          <w:lang w:bidi="ar-LY"/>
        </w:rPr>
        <w:t>–</w:t>
      </w:r>
      <w:r w:rsidRPr="003E1D43">
        <w:rPr>
          <w:rFonts w:ascii="Simplified Arabic" w:hAnsi="Simplified Arabic" w:cs="Simplified Arabic" w:hint="cs"/>
          <w:sz w:val="28"/>
          <w:szCs w:val="28"/>
          <w:rtl/>
          <w:lang w:bidi="ar-LY"/>
        </w:rPr>
        <w:t xml:space="preserve"> 60 م</w:t>
      </w:r>
      <w:r w:rsidRPr="003E1D43">
        <w:rPr>
          <w:rFonts w:ascii="Simplified Arabic" w:hAnsi="Simplified Arabic" w:cs="Simplified Arabic" w:hint="cs"/>
          <w:sz w:val="28"/>
          <w:szCs w:val="28"/>
          <w:vertAlign w:val="superscript"/>
          <w:rtl/>
          <w:lang w:bidi="ar-LY"/>
        </w:rPr>
        <w:t>0</w:t>
      </w:r>
      <w:r w:rsidRPr="003E1D43">
        <w:rPr>
          <w:rFonts w:ascii="Simplified Arabic" w:hAnsi="Simplified Arabic" w:cs="Simplified Arabic" w:hint="cs"/>
          <w:sz w:val="28"/>
          <w:szCs w:val="28"/>
          <w:rtl/>
          <w:lang w:bidi="ar-LY"/>
        </w:rPr>
        <w:t>.</w:t>
      </w:r>
    </w:p>
    <w:p w:rsidR="00DC25E4" w:rsidRPr="00642779" w:rsidRDefault="00DC25E4" w:rsidP="00DC25E4">
      <w:pPr>
        <w:pStyle w:val="a7"/>
        <w:tabs>
          <w:tab w:val="left" w:pos="1631"/>
          <w:tab w:val="left" w:pos="9071"/>
        </w:tabs>
        <w:spacing w:line="360" w:lineRule="auto"/>
        <w:ind w:left="0" w:right="142" w:hanging="425"/>
        <w:rPr>
          <w:rFonts w:ascii="Simplified Arabic" w:hAnsi="Simplified Arabic" w:cs="Simplified Arabic"/>
          <w:sz w:val="28"/>
          <w:szCs w:val="28"/>
          <w:rtl/>
        </w:rPr>
      </w:pPr>
      <w:r>
        <w:rPr>
          <w:rFonts w:ascii="Simplified Arabic" w:hAnsi="Simplified Arabic" w:cs="Simplified Arabic" w:hint="cs"/>
          <w:sz w:val="28"/>
          <w:szCs w:val="28"/>
          <w:rtl/>
          <w:lang w:bidi="ar-LY"/>
        </w:rPr>
        <w:t>11-على الطاقم الطبي في المستشفيات أو العيادات تسجيل كل واقعة حساسية من الأدوية تحدث لديهم.</w:t>
      </w:r>
    </w:p>
    <w:p w:rsidR="00DC25E4" w:rsidRDefault="00DC25E4" w:rsidP="00DC25E4">
      <w:pPr>
        <w:tabs>
          <w:tab w:val="left" w:pos="9480"/>
        </w:tabs>
        <w:rPr>
          <w:rtl/>
        </w:rPr>
      </w:pPr>
    </w:p>
    <w:p w:rsidR="001F2F4C" w:rsidRDefault="001F2F4C" w:rsidP="00DC25E4">
      <w:pPr>
        <w:tabs>
          <w:tab w:val="left" w:pos="9480"/>
        </w:tabs>
        <w:rPr>
          <w:rtl/>
        </w:rPr>
      </w:pPr>
    </w:p>
    <w:p w:rsidR="001F2F4C" w:rsidRDefault="001F2F4C" w:rsidP="00DC25E4">
      <w:pPr>
        <w:tabs>
          <w:tab w:val="left" w:pos="9480"/>
        </w:tabs>
        <w:rPr>
          <w:rtl/>
        </w:rPr>
      </w:pPr>
    </w:p>
    <w:p w:rsidR="001F2F4C" w:rsidRDefault="001F2F4C" w:rsidP="00DC25E4">
      <w:pPr>
        <w:tabs>
          <w:tab w:val="left" w:pos="9480"/>
        </w:tabs>
        <w:rPr>
          <w:rtl/>
        </w:rPr>
      </w:pPr>
    </w:p>
    <w:p w:rsidR="001F2F4C" w:rsidRDefault="001F2F4C" w:rsidP="00DC25E4">
      <w:pPr>
        <w:tabs>
          <w:tab w:val="left" w:pos="9480"/>
        </w:tabs>
        <w:rPr>
          <w:rtl/>
        </w:rPr>
      </w:pPr>
    </w:p>
    <w:p w:rsidR="001F2F4C" w:rsidRDefault="001F2F4C" w:rsidP="00DC25E4">
      <w:pPr>
        <w:tabs>
          <w:tab w:val="left" w:pos="9480"/>
        </w:tabs>
        <w:rPr>
          <w:rtl/>
        </w:rPr>
      </w:pPr>
    </w:p>
    <w:p w:rsidR="001F2F4C" w:rsidRDefault="001F2F4C" w:rsidP="00DC25E4">
      <w:pPr>
        <w:tabs>
          <w:tab w:val="left" w:pos="9480"/>
        </w:tabs>
        <w:rPr>
          <w:rtl/>
        </w:rPr>
      </w:pPr>
    </w:p>
    <w:p w:rsidR="001F2F4C" w:rsidRDefault="001F2F4C" w:rsidP="001F2F4C">
      <w:pPr>
        <w:jc w:val="center"/>
      </w:pPr>
    </w:p>
    <w:p w:rsidR="001F2F4C" w:rsidRDefault="00B31597" w:rsidP="00DC25E4">
      <w:pPr>
        <w:tabs>
          <w:tab w:val="left" w:pos="9480"/>
        </w:tabs>
      </w:pPr>
      <w:r>
        <w:rPr>
          <w:noProof/>
        </w:rPr>
        <mc:AlternateContent>
          <mc:Choice Requires="wps">
            <w:drawing>
              <wp:anchor distT="0" distB="0" distL="114300" distR="114300" simplePos="0" relativeHeight="251667456" behindDoc="0" locked="0" layoutInCell="1" allowOverlap="1">
                <wp:simplePos x="0" y="0"/>
                <wp:positionH relativeFrom="column">
                  <wp:posOffset>-129540</wp:posOffset>
                </wp:positionH>
                <wp:positionV relativeFrom="paragraph">
                  <wp:posOffset>773430</wp:posOffset>
                </wp:positionV>
                <wp:extent cx="6168390" cy="5400040"/>
                <wp:effectExtent l="22860" t="11430" r="9525" b="8255"/>
                <wp:wrapNone/>
                <wp:docPr id="5" name="وسيلة شرح مع سهم إلى اليسار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68390" cy="5400040"/>
                        </a:xfrm>
                        <a:prstGeom prst="leftArrowCallout">
                          <a:avLst>
                            <a:gd name="adj1" fmla="val 25000"/>
                            <a:gd name="adj2" fmla="val 25000"/>
                            <a:gd name="adj3" fmla="val 24998"/>
                            <a:gd name="adj4" fmla="val 64977"/>
                          </a:avLst>
                        </a:prstGeom>
                        <a:solidFill>
                          <a:schemeClr val="lt1">
                            <a:lumMod val="100000"/>
                            <a:lumOff val="0"/>
                          </a:schemeClr>
                        </a:solidFill>
                        <a:ln w="12700">
                          <a:solidFill>
                            <a:schemeClr val="tx1">
                              <a:lumMod val="100000"/>
                              <a:lumOff val="0"/>
                            </a:schemeClr>
                          </a:solidFill>
                          <a:miter lim="800000"/>
                          <a:headEnd/>
                          <a:tailEnd/>
                        </a:ln>
                        <a:effectLst/>
                        <a:extLst>
                          <a:ext uri="{AF507438-7753-43E0-B8FC-AC1667EBCBE1}">
                            <a14:hiddenEffects xmlns:a14="http://schemas.microsoft.com/office/drawing/2010/main">
                              <a:effectLst>
                                <a:outerShdw dist="250190" dir="8459995" algn="ctr" rotWithShape="0">
                                  <a:srgbClr val="000000">
                                    <a:alpha val="28000"/>
                                  </a:srgbClr>
                                </a:outerShdw>
                              </a:effectLst>
                            </a14:hiddenEffects>
                          </a:ext>
                        </a:extLst>
                      </wps:spPr>
                      <wps:txbx>
                        <w:txbxContent>
                          <w:p w:rsidR="001F2F4C" w:rsidRPr="00381EE3" w:rsidRDefault="001F2F4C" w:rsidP="001F2F4C">
                            <w:pPr>
                              <w:jc w:val="center"/>
                              <w:rPr>
                                <w:rFonts w:cs="PT Bold Heading"/>
                                <w:b/>
                                <w:sz w:val="72"/>
                                <w:szCs w:val="72"/>
                                <w:rtl/>
                              </w:rPr>
                            </w:pPr>
                            <w:r w:rsidRPr="00381EE3">
                              <w:rPr>
                                <w:rFonts w:cs="PT Bold Heading" w:hint="cs"/>
                                <w:b/>
                                <w:sz w:val="72"/>
                                <w:szCs w:val="72"/>
                                <w:rtl/>
                              </w:rPr>
                              <w:t xml:space="preserve">الفصل </w:t>
                            </w:r>
                            <w:r>
                              <w:rPr>
                                <w:rFonts w:cs="PT Bold Heading" w:hint="cs"/>
                                <w:b/>
                                <w:sz w:val="72"/>
                                <w:szCs w:val="72"/>
                                <w:rtl/>
                              </w:rPr>
                              <w:t>الرابع</w:t>
                            </w:r>
                            <w:r w:rsidRPr="00381EE3">
                              <w:rPr>
                                <w:rFonts w:cs="PT Bold Heading" w:hint="cs"/>
                                <w:b/>
                                <w:sz w:val="72"/>
                                <w:szCs w:val="72"/>
                                <w:rtl/>
                              </w:rPr>
                              <w:t>:</w:t>
                            </w:r>
                          </w:p>
                          <w:p w:rsidR="001F2F4C" w:rsidRPr="00381EE3" w:rsidRDefault="001F2F4C" w:rsidP="001F2F4C">
                            <w:pPr>
                              <w:jc w:val="center"/>
                              <w:rPr>
                                <w:rFonts w:cs="PT Bold Heading"/>
                                <w:b/>
                                <w:sz w:val="72"/>
                                <w:szCs w:val="72"/>
                              </w:rPr>
                            </w:pPr>
                            <w:r>
                              <w:rPr>
                                <w:rFonts w:cs="PT Bold Heading" w:hint="cs"/>
                                <w:b/>
                                <w:sz w:val="72"/>
                                <w:szCs w:val="72"/>
                                <w:rtl/>
                              </w:rPr>
                              <w:t>المراجع والمصادر</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وسيلة شرح مع سهم إلى اليسار 10" o:spid="_x0000_s1029" type="#_x0000_t77" style="position:absolute;left:0;text-align:left;margin-left:-10.2pt;margin-top:60.9pt;width:485.7pt;height:425.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" adj="7565,,4727" fillcolor="white [3201]" strokecolor="black [3213]" strokeweight="1pt">
                <v:shadow color="black" opacity="18350f" offset="-5.40094mm,4.37361mm"/>
                <v:path arrowok="t"/>
                <v:textbox>
                  <w:txbxContent>
                    <w:p w:rsidR="001F2F4C" w:rsidRPr="00381EE3" w:rsidRDefault="001F2F4C" w:rsidP="001F2F4C">
                      <w:pPr>
                        <w:jc w:val="center"/>
                        <w:rPr>
                          <w:rFonts w:cs="PT Bold Heading"/>
                          <w:b/>
                          <w:sz w:val="72"/>
                          <w:szCs w:val="72"/>
                          <w:rtl/>
                        </w:rPr>
                      </w:pPr>
                      <w:r w:rsidRPr="00381EE3">
                        <w:rPr>
                          <w:rFonts w:cs="PT Bold Heading" w:hint="cs"/>
                          <w:b/>
                          <w:sz w:val="72"/>
                          <w:szCs w:val="72"/>
                          <w:rtl/>
                        </w:rPr>
                        <w:t xml:space="preserve">الفصل </w:t>
                      </w:r>
                      <w:r>
                        <w:rPr>
                          <w:rFonts w:cs="PT Bold Heading" w:hint="cs"/>
                          <w:b/>
                          <w:sz w:val="72"/>
                          <w:szCs w:val="72"/>
                          <w:rtl/>
                        </w:rPr>
                        <w:t>الرابع</w:t>
                      </w:r>
                      <w:r w:rsidRPr="00381EE3">
                        <w:rPr>
                          <w:rFonts w:cs="PT Bold Heading" w:hint="cs"/>
                          <w:b/>
                          <w:sz w:val="72"/>
                          <w:szCs w:val="72"/>
                          <w:rtl/>
                        </w:rPr>
                        <w:t>:</w:t>
                      </w:r>
                    </w:p>
                    <w:p w:rsidR="001F2F4C" w:rsidRPr="00381EE3" w:rsidRDefault="001F2F4C" w:rsidP="001F2F4C">
                      <w:pPr>
                        <w:jc w:val="center"/>
                        <w:rPr>
                          <w:rFonts w:cs="PT Bold Heading"/>
                          <w:b/>
                          <w:sz w:val="72"/>
                          <w:szCs w:val="72"/>
                        </w:rPr>
                      </w:pPr>
                      <w:r>
                        <w:rPr>
                          <w:rFonts w:cs="PT Bold Heading" w:hint="cs"/>
                          <w:b/>
                          <w:sz w:val="72"/>
                          <w:szCs w:val="72"/>
                          <w:rtl/>
                        </w:rPr>
                        <w:t>المراجع والمصادر</w:t>
                      </w:r>
                    </w:p>
                  </w:txbxContent>
                </v:textbox>
              </v:shape>
            </w:pict>
          </mc:Fallback>
        </mc:AlternateContent>
      </w:r>
    </w:p>
    <w:p w:rsidR="001F2F4C" w:rsidRPr="001F2F4C" w:rsidRDefault="001F2F4C" w:rsidP="001F2F4C">
      <w:pPr>
        <w:rPr>
          <w:lang w:bidi="ar-LY"/>
        </w:rPr>
      </w:pPr>
    </w:p>
    <w:p w:rsidR="001F2F4C" w:rsidRPr="001F2F4C" w:rsidRDefault="001F2F4C" w:rsidP="001F2F4C"/>
    <w:p w:rsidR="001F2F4C" w:rsidRPr="001F2F4C" w:rsidRDefault="001F2F4C" w:rsidP="001F2F4C"/>
    <w:p w:rsidR="001F2F4C" w:rsidRPr="001F2F4C" w:rsidRDefault="001F2F4C" w:rsidP="001F2F4C"/>
    <w:p w:rsidR="001F2F4C" w:rsidRPr="001F2F4C" w:rsidRDefault="001F2F4C" w:rsidP="001F2F4C"/>
    <w:p w:rsidR="001F2F4C" w:rsidRPr="001F2F4C" w:rsidRDefault="001F2F4C" w:rsidP="001F2F4C"/>
    <w:p w:rsidR="001F2F4C" w:rsidRPr="001F2F4C" w:rsidRDefault="001F2F4C" w:rsidP="001F2F4C"/>
    <w:p w:rsidR="001F2F4C" w:rsidRPr="001F2F4C" w:rsidRDefault="001F2F4C" w:rsidP="001F2F4C"/>
    <w:p w:rsidR="001F2F4C" w:rsidRPr="001F2F4C" w:rsidRDefault="001F2F4C" w:rsidP="001F2F4C"/>
    <w:p w:rsidR="001F2F4C" w:rsidRPr="001F2F4C" w:rsidRDefault="001F2F4C" w:rsidP="001F2F4C"/>
    <w:p w:rsidR="001F2F4C" w:rsidRPr="001F2F4C" w:rsidRDefault="001F2F4C" w:rsidP="001F2F4C"/>
    <w:p w:rsidR="001F2F4C" w:rsidRPr="001F2F4C" w:rsidRDefault="001F2F4C" w:rsidP="001F2F4C"/>
    <w:p w:rsidR="001F2F4C" w:rsidRPr="001F2F4C" w:rsidRDefault="001F2F4C" w:rsidP="001F2F4C"/>
    <w:p w:rsidR="001F2F4C" w:rsidRPr="001F2F4C" w:rsidRDefault="001F2F4C" w:rsidP="001F2F4C"/>
    <w:p w:rsidR="001F2F4C" w:rsidRPr="001F2F4C" w:rsidRDefault="001F2F4C" w:rsidP="001F2F4C"/>
    <w:p w:rsidR="001F2F4C" w:rsidRPr="001F2F4C" w:rsidRDefault="001F2F4C" w:rsidP="001F2F4C"/>
    <w:p w:rsidR="001F2F4C" w:rsidRPr="001F2F4C" w:rsidRDefault="001F2F4C" w:rsidP="001F2F4C"/>
    <w:p w:rsidR="001F2F4C" w:rsidRPr="001F2F4C" w:rsidRDefault="001F2F4C" w:rsidP="001F2F4C"/>
    <w:p w:rsidR="001F2F4C" w:rsidRPr="001F2F4C" w:rsidRDefault="001F2F4C" w:rsidP="001F2F4C"/>
    <w:p w:rsidR="001F2F4C" w:rsidRPr="001F2F4C" w:rsidRDefault="001F2F4C" w:rsidP="001F2F4C"/>
    <w:p w:rsidR="001F2F4C" w:rsidRPr="001F2F4C" w:rsidRDefault="001F2F4C" w:rsidP="001F2F4C"/>
    <w:p w:rsidR="001F2F4C" w:rsidRPr="001F2F4C" w:rsidRDefault="001F2F4C" w:rsidP="001F2F4C"/>
    <w:p w:rsidR="001F2F4C" w:rsidRPr="001F2F4C" w:rsidRDefault="001F2F4C" w:rsidP="001F2F4C"/>
    <w:p w:rsidR="001F2F4C" w:rsidRDefault="001F2F4C" w:rsidP="001F2F4C"/>
    <w:p w:rsidR="001F2F4C" w:rsidRDefault="001F2F4C" w:rsidP="0064357B">
      <w:pPr>
        <w:tabs>
          <w:tab w:val="left" w:pos="8595"/>
        </w:tabs>
        <w:rPr>
          <w:rtl/>
        </w:rPr>
      </w:pPr>
      <w:r>
        <w:rPr>
          <w:rtl/>
        </w:rPr>
        <w:tab/>
      </w:r>
    </w:p>
    <w:p w:rsidR="001F2F4C" w:rsidRDefault="001F2F4C" w:rsidP="001F2F4C">
      <w:pPr>
        <w:tabs>
          <w:tab w:val="left" w:pos="8595"/>
        </w:tabs>
        <w:rPr>
          <w:rtl/>
        </w:rPr>
      </w:pPr>
    </w:p>
    <w:p w:rsidR="001F2F4C" w:rsidRPr="009D48D9" w:rsidRDefault="001F2F4C" w:rsidP="001F2F4C">
      <w:pPr>
        <w:pStyle w:val="a7"/>
        <w:numPr>
          <w:ilvl w:val="0"/>
          <w:numId w:val="10"/>
        </w:numPr>
        <w:tabs>
          <w:tab w:val="left" w:pos="1631"/>
          <w:tab w:val="left" w:pos="9071"/>
        </w:tabs>
        <w:spacing w:after="240" w:line="240" w:lineRule="auto"/>
        <w:ind w:right="142"/>
        <w:jc w:val="center"/>
        <w:rPr>
          <w:rFonts w:ascii="Simplified Arabic" w:hAnsi="Simplified Arabic" w:cs="PT Bold Heading"/>
          <w:b/>
          <w:bCs/>
          <w:sz w:val="32"/>
          <w:szCs w:val="32"/>
          <w:rtl/>
        </w:rPr>
      </w:pPr>
      <w:r w:rsidRPr="009D48D9">
        <w:rPr>
          <w:rFonts w:ascii="Simplified Arabic" w:hAnsi="Simplified Arabic" w:cs="PT Bold Heading" w:hint="cs"/>
          <w:sz w:val="32"/>
          <w:szCs w:val="32"/>
          <w:rtl/>
          <w:lang w:bidi="ar-LY"/>
        </w:rPr>
        <w:t>المراجـــع والمصــــادر</w:t>
      </w:r>
      <w:r w:rsidRPr="009D48D9">
        <w:rPr>
          <w:rFonts w:ascii="Simplified Arabic" w:hAnsi="Simplified Arabic" w:cs="PT Bold Heading" w:hint="cs"/>
          <w:b/>
          <w:bCs/>
          <w:sz w:val="32"/>
          <w:szCs w:val="32"/>
          <w:rtl/>
          <w:lang w:bidi="ar-LY"/>
        </w:rPr>
        <w:t>:</w:t>
      </w:r>
    </w:p>
    <w:p w:rsidR="001F2F4C" w:rsidRPr="00565ED3" w:rsidRDefault="001F2F4C" w:rsidP="001F2F4C">
      <w:pPr>
        <w:pStyle w:val="a7"/>
        <w:tabs>
          <w:tab w:val="left" w:pos="1631"/>
          <w:tab w:val="left" w:pos="9071"/>
        </w:tabs>
        <w:spacing w:after="240" w:line="240" w:lineRule="auto"/>
        <w:ind w:left="0" w:right="142"/>
        <w:rPr>
          <w:rFonts w:ascii="Simplified Arabic" w:hAnsi="Simplified Arabic" w:cs="PT Bold Heading"/>
          <w:b/>
          <w:bCs/>
          <w:sz w:val="32"/>
          <w:szCs w:val="32"/>
          <w:rtl/>
          <w:lang w:bidi="ar-LY"/>
        </w:rPr>
      </w:pPr>
    </w:p>
    <w:p w:rsidR="001F2F4C" w:rsidRDefault="001F2F4C" w:rsidP="001F2F4C">
      <w:pPr>
        <w:pStyle w:val="a7"/>
        <w:numPr>
          <w:ilvl w:val="1"/>
          <w:numId w:val="15"/>
        </w:numPr>
        <w:tabs>
          <w:tab w:val="left" w:pos="1631"/>
          <w:tab w:val="left" w:pos="9071"/>
        </w:tabs>
        <w:spacing w:after="240" w:line="240" w:lineRule="auto"/>
        <w:ind w:right="142"/>
        <w:rPr>
          <w:rFonts w:ascii="Simplified Arabic" w:hAnsi="Simplified Arabic" w:cs="Simplified Arabic"/>
          <w:b/>
          <w:bCs/>
          <w:sz w:val="28"/>
          <w:szCs w:val="28"/>
          <w:lang w:bidi="ar-LY"/>
        </w:rPr>
      </w:pPr>
      <w:r w:rsidRPr="00445B4C">
        <w:rPr>
          <w:rFonts w:ascii="Simplified Arabic" w:hAnsi="Simplified Arabic" w:cs="Simplified Arabic"/>
          <w:b/>
          <w:bCs/>
          <w:sz w:val="28"/>
          <w:szCs w:val="28"/>
          <w:rtl/>
          <w:lang w:bidi="ar-LY"/>
        </w:rPr>
        <w:t xml:space="preserve">المراجع </w:t>
      </w:r>
      <w:r>
        <w:rPr>
          <w:rFonts w:ascii="Simplified Arabic" w:hAnsi="Simplified Arabic" w:cs="Simplified Arabic"/>
          <w:b/>
          <w:bCs/>
          <w:sz w:val="28"/>
          <w:szCs w:val="28"/>
          <w:rtl/>
          <w:lang w:bidi="ar-LY"/>
        </w:rPr>
        <w:t>العربية</w:t>
      </w:r>
      <w:r w:rsidRPr="00445B4C">
        <w:rPr>
          <w:rFonts w:ascii="Simplified Arabic" w:hAnsi="Simplified Arabic" w:cs="Simplified Arabic"/>
          <w:b/>
          <w:bCs/>
          <w:sz w:val="28"/>
          <w:szCs w:val="28"/>
          <w:rtl/>
          <w:lang w:bidi="ar-LY"/>
        </w:rPr>
        <w:t>:</w:t>
      </w:r>
    </w:p>
    <w:p w:rsidR="001F2F4C" w:rsidRDefault="001F2F4C" w:rsidP="001F2F4C">
      <w:pPr>
        <w:pStyle w:val="a7"/>
        <w:tabs>
          <w:tab w:val="left" w:pos="1631"/>
          <w:tab w:val="left" w:pos="9071"/>
        </w:tabs>
        <w:spacing w:after="240" w:line="240" w:lineRule="auto"/>
        <w:ind w:left="0" w:right="142"/>
        <w:rPr>
          <w:rFonts w:ascii="Simplified Arabic" w:hAnsi="Simplified Arabic" w:cs="Simplified Arabic"/>
          <w:b/>
          <w:bCs/>
          <w:sz w:val="28"/>
          <w:szCs w:val="28"/>
          <w:lang w:bidi="ar-LY"/>
        </w:rPr>
      </w:pPr>
    </w:p>
    <w:p w:rsidR="001F2F4C" w:rsidRPr="00BA2622" w:rsidRDefault="001F2F4C" w:rsidP="001F2F4C">
      <w:pPr>
        <w:pStyle w:val="a7"/>
        <w:numPr>
          <w:ilvl w:val="0"/>
          <w:numId w:val="16"/>
        </w:numPr>
        <w:tabs>
          <w:tab w:val="left" w:pos="1631"/>
          <w:tab w:val="left" w:pos="9071"/>
        </w:tabs>
        <w:spacing w:after="240" w:line="240" w:lineRule="auto"/>
        <w:ind w:right="142"/>
        <w:rPr>
          <w:rFonts w:ascii="Simplified Arabic" w:hAnsi="Simplified Arabic" w:cs="Simplified Arabic"/>
          <w:b/>
          <w:bCs/>
          <w:sz w:val="28"/>
          <w:szCs w:val="28"/>
          <w:lang w:bidi="ar-LY"/>
        </w:rPr>
      </w:pPr>
      <w:r w:rsidRPr="00BA2622">
        <w:rPr>
          <w:rFonts w:ascii="Simplified Arabic" w:hAnsi="Simplified Arabic" w:cs="Simplified Arabic" w:hint="cs"/>
          <w:b/>
          <w:bCs/>
          <w:sz w:val="28"/>
          <w:szCs w:val="28"/>
          <w:rtl/>
          <w:lang w:bidi="ar-LY"/>
        </w:rPr>
        <w:t xml:space="preserve">أحمد، شاهين (2004)، </w:t>
      </w:r>
      <w:r w:rsidRPr="00BA2622">
        <w:rPr>
          <w:rFonts w:ascii="Simplified Arabic" w:hAnsi="Simplified Arabic" w:cs="Simplified Arabic" w:hint="cs"/>
          <w:sz w:val="28"/>
          <w:szCs w:val="28"/>
          <w:rtl/>
          <w:lang w:bidi="ar-LY"/>
        </w:rPr>
        <w:t>القواعد الأساسية في علاج الالتهابات الجرثومية، دار الفكر للنشر والتوزيع، عمان-الأردن.</w:t>
      </w:r>
    </w:p>
    <w:p w:rsidR="001F2F4C" w:rsidRPr="00BA2622" w:rsidRDefault="001F2F4C" w:rsidP="001F2F4C">
      <w:pPr>
        <w:pStyle w:val="a7"/>
        <w:numPr>
          <w:ilvl w:val="0"/>
          <w:numId w:val="16"/>
        </w:numPr>
        <w:tabs>
          <w:tab w:val="left" w:pos="9071"/>
        </w:tabs>
        <w:spacing w:after="100" w:afterAutospacing="1" w:line="240" w:lineRule="auto"/>
        <w:ind w:right="142"/>
        <w:jc w:val="both"/>
        <w:rPr>
          <w:rFonts w:ascii="Simplified Arabic" w:hAnsi="Simplified Arabic" w:cs="Simplified Arabic"/>
          <w:sz w:val="28"/>
          <w:szCs w:val="28"/>
          <w:lang w:bidi="ar-LY"/>
        </w:rPr>
      </w:pPr>
      <w:r w:rsidRPr="00BA2622">
        <w:rPr>
          <w:rFonts w:ascii="Simplified Arabic" w:hAnsi="Simplified Arabic" w:cs="Simplified Arabic" w:hint="cs"/>
          <w:b/>
          <w:bCs/>
          <w:sz w:val="28"/>
          <w:szCs w:val="28"/>
          <w:rtl/>
          <w:lang w:bidi="ar-LY"/>
        </w:rPr>
        <w:t>العادلي، مهدي(2008)</w:t>
      </w:r>
      <w:r w:rsidRPr="00BA2622">
        <w:rPr>
          <w:rFonts w:ascii="Simplified Arabic" w:hAnsi="Simplified Arabic" w:cs="Simplified Arabic" w:hint="cs"/>
          <w:sz w:val="28"/>
          <w:szCs w:val="28"/>
          <w:rtl/>
          <w:lang w:bidi="ar-LY"/>
        </w:rPr>
        <w:t xml:space="preserve">، </w:t>
      </w:r>
      <w:r w:rsidRPr="00BA2622">
        <w:rPr>
          <w:rFonts w:ascii="Simplified Arabic" w:hAnsi="Simplified Arabic" w:cs="Simplified Arabic" w:hint="cs"/>
          <w:i/>
          <w:iCs/>
          <w:sz w:val="28"/>
          <w:szCs w:val="28"/>
          <w:rtl/>
          <w:lang w:bidi="ar-LY"/>
        </w:rPr>
        <w:t>الحساسية واختباراتها</w:t>
      </w:r>
      <w:r w:rsidRPr="00BA2622">
        <w:rPr>
          <w:rFonts w:ascii="Simplified Arabic" w:hAnsi="Simplified Arabic" w:cs="Simplified Arabic" w:hint="cs"/>
          <w:sz w:val="28"/>
          <w:szCs w:val="28"/>
          <w:rtl/>
          <w:lang w:bidi="ar-LY"/>
        </w:rPr>
        <w:t xml:space="preserve">، برنامج التوعية بأمراض المناعة والحساسية، مؤسسة حمد الطبية، الدوحة </w:t>
      </w:r>
      <w:r w:rsidRPr="00BA2622">
        <w:rPr>
          <w:rFonts w:ascii="Simplified Arabic" w:hAnsi="Simplified Arabic" w:cs="Simplified Arabic"/>
          <w:sz w:val="28"/>
          <w:szCs w:val="28"/>
          <w:rtl/>
          <w:lang w:bidi="ar-LY"/>
        </w:rPr>
        <w:t>–</w:t>
      </w:r>
      <w:r w:rsidRPr="00BA2622">
        <w:rPr>
          <w:rFonts w:ascii="Simplified Arabic" w:hAnsi="Simplified Arabic" w:cs="Simplified Arabic" w:hint="cs"/>
          <w:sz w:val="28"/>
          <w:szCs w:val="28"/>
          <w:rtl/>
          <w:lang w:bidi="ar-LY"/>
        </w:rPr>
        <w:t xml:space="preserve"> قطر</w:t>
      </w:r>
      <w:r w:rsidRPr="00BA2622">
        <w:rPr>
          <w:rFonts w:ascii="Simplified Arabic" w:hAnsi="Simplified Arabic" w:cs="Simplified Arabic" w:hint="cs"/>
          <w:sz w:val="28"/>
          <w:szCs w:val="28"/>
          <w:rtl/>
        </w:rPr>
        <w:t>، ص7-8</w:t>
      </w:r>
      <w:r w:rsidRPr="00BA2622">
        <w:rPr>
          <w:rFonts w:ascii="Simplified Arabic" w:hAnsi="Simplified Arabic" w:cs="Simplified Arabic" w:hint="cs"/>
          <w:sz w:val="28"/>
          <w:szCs w:val="28"/>
          <w:rtl/>
          <w:lang w:bidi="ar-LY"/>
        </w:rPr>
        <w:t>.</w:t>
      </w:r>
    </w:p>
    <w:p w:rsidR="001F2F4C" w:rsidRPr="008767E7" w:rsidRDefault="001F2F4C" w:rsidP="001F2F4C">
      <w:pPr>
        <w:pStyle w:val="a7"/>
        <w:numPr>
          <w:ilvl w:val="0"/>
          <w:numId w:val="16"/>
        </w:numPr>
        <w:tabs>
          <w:tab w:val="left" w:pos="9071"/>
        </w:tabs>
        <w:spacing w:after="100" w:afterAutospacing="1" w:line="240" w:lineRule="auto"/>
        <w:ind w:right="142"/>
        <w:jc w:val="both"/>
        <w:rPr>
          <w:rFonts w:ascii="Simplified Arabic" w:hAnsi="Simplified Arabic" w:cs="Simplified Arabic"/>
          <w:sz w:val="28"/>
          <w:szCs w:val="28"/>
          <w:rtl/>
          <w:lang w:bidi="ar-LY"/>
        </w:rPr>
      </w:pPr>
      <w:r w:rsidRPr="008767E7">
        <w:rPr>
          <w:rFonts w:ascii="Simplified Arabic" w:hAnsi="Simplified Arabic" w:cs="Simplified Arabic" w:hint="cs"/>
          <w:b/>
          <w:bCs/>
          <w:sz w:val="28"/>
          <w:szCs w:val="28"/>
          <w:rtl/>
          <w:lang w:bidi="ar-LY"/>
        </w:rPr>
        <w:t>العظمة، محمد نذير و</w:t>
      </w:r>
      <w:r w:rsidRPr="008767E7">
        <w:rPr>
          <w:rFonts w:ascii="Simplified Arabic" w:hAnsi="Simplified Arabic" w:cs="Simplified Arabic" w:hint="cs"/>
          <w:b/>
          <w:bCs/>
          <w:i/>
          <w:iCs/>
          <w:sz w:val="28"/>
          <w:szCs w:val="28"/>
          <w:rtl/>
          <w:lang w:bidi="ar-LY"/>
        </w:rPr>
        <w:t>آخرون</w:t>
      </w:r>
      <w:r w:rsidRPr="008767E7">
        <w:rPr>
          <w:rFonts w:ascii="Simplified Arabic" w:hAnsi="Simplified Arabic" w:cs="Simplified Arabic" w:hint="cs"/>
          <w:b/>
          <w:bCs/>
          <w:sz w:val="28"/>
          <w:szCs w:val="28"/>
          <w:rtl/>
          <w:lang w:bidi="ar-LY"/>
        </w:rPr>
        <w:t>(2012)</w:t>
      </w:r>
      <w:r w:rsidRPr="008767E7">
        <w:rPr>
          <w:rFonts w:ascii="Simplified Arabic" w:hAnsi="Simplified Arabic" w:cs="Simplified Arabic"/>
          <w:sz w:val="28"/>
          <w:szCs w:val="28"/>
          <w:rtl/>
          <w:lang w:bidi="ar-LY"/>
        </w:rPr>
        <w:t>,</w:t>
      </w:r>
      <w:r w:rsidRPr="008767E7">
        <w:rPr>
          <w:rFonts w:ascii="Simplified Arabic" w:hAnsi="Simplified Arabic" w:cs="Simplified Arabic"/>
          <w:i/>
          <w:iCs/>
          <w:sz w:val="28"/>
          <w:szCs w:val="28"/>
          <w:rtl/>
          <w:lang w:bidi="ar-LY"/>
        </w:rPr>
        <w:t xml:space="preserve"> علم تأثيرالأدوية</w:t>
      </w:r>
      <w:r w:rsidRPr="008767E7">
        <w:rPr>
          <w:rFonts w:ascii="Simplified Arabic" w:hAnsi="Simplified Arabic" w:cs="Simplified Arabic" w:hint="cs"/>
          <w:i/>
          <w:iCs/>
          <w:sz w:val="28"/>
          <w:szCs w:val="28"/>
          <w:rtl/>
          <w:lang w:bidi="ar-LY"/>
        </w:rPr>
        <w:t>2</w:t>
      </w:r>
      <w:r w:rsidRPr="008767E7">
        <w:rPr>
          <w:rFonts w:ascii="Simplified Arabic" w:hAnsi="Simplified Arabic" w:cs="Simplified Arabic" w:hint="cs"/>
          <w:sz w:val="28"/>
          <w:szCs w:val="28"/>
          <w:rtl/>
          <w:lang w:bidi="ar-LY"/>
        </w:rPr>
        <w:t xml:space="preserve">، </w:t>
      </w:r>
      <w:r w:rsidRPr="008767E7">
        <w:rPr>
          <w:rFonts w:ascii="Simplified Arabic" w:hAnsi="Simplified Arabic" w:cs="Simplified Arabic"/>
          <w:sz w:val="28"/>
          <w:szCs w:val="28"/>
          <w:rtl/>
          <w:lang w:bidi="ar-LY"/>
        </w:rPr>
        <w:t>منشورات جامعة دمشق.</w:t>
      </w:r>
    </w:p>
    <w:p w:rsidR="001F2F4C" w:rsidRPr="00BA2622" w:rsidRDefault="001F2F4C" w:rsidP="001F2F4C">
      <w:pPr>
        <w:pStyle w:val="a7"/>
        <w:numPr>
          <w:ilvl w:val="0"/>
          <w:numId w:val="16"/>
        </w:numPr>
        <w:tabs>
          <w:tab w:val="left" w:pos="9071"/>
        </w:tabs>
        <w:spacing w:line="240" w:lineRule="auto"/>
        <w:ind w:right="142"/>
        <w:jc w:val="both"/>
        <w:rPr>
          <w:rFonts w:ascii="Simplified Arabic" w:hAnsi="Simplified Arabic" w:cs="Simplified Arabic"/>
          <w:sz w:val="28"/>
          <w:szCs w:val="28"/>
          <w:lang w:bidi="ar-LY"/>
        </w:rPr>
      </w:pPr>
      <w:r w:rsidRPr="00BA2622">
        <w:rPr>
          <w:rFonts w:ascii="Simplified Arabic" w:hAnsi="Simplified Arabic" w:cs="Simplified Arabic" w:hint="cs"/>
          <w:b/>
          <w:bCs/>
          <w:sz w:val="28"/>
          <w:szCs w:val="28"/>
          <w:rtl/>
        </w:rPr>
        <w:t>بلاج وعبد الرحمن، صباح وغسان</w:t>
      </w:r>
      <w:r w:rsidRPr="00BA2622">
        <w:rPr>
          <w:rFonts w:ascii="Simplified Arabic" w:hAnsi="Simplified Arabic" w:cs="Simplified Arabic" w:hint="cs"/>
          <w:sz w:val="28"/>
          <w:szCs w:val="28"/>
          <w:rtl/>
        </w:rPr>
        <w:t xml:space="preserve"> (</w:t>
      </w:r>
      <w:r w:rsidRPr="00BA2622">
        <w:rPr>
          <w:rFonts w:ascii="Simplified Arabic" w:hAnsi="Simplified Arabic" w:cs="Simplified Arabic"/>
          <w:b/>
          <w:bCs/>
          <w:sz w:val="28"/>
          <w:szCs w:val="28"/>
          <w:rtl/>
        </w:rPr>
        <w:t>2005</w:t>
      </w:r>
      <w:r w:rsidRPr="00BA2622">
        <w:rPr>
          <w:rFonts w:ascii="Simplified Arabic" w:hAnsi="Simplified Arabic" w:cs="Simplified Arabic" w:hint="cs"/>
          <w:b/>
          <w:bCs/>
          <w:sz w:val="28"/>
          <w:szCs w:val="28"/>
          <w:rtl/>
        </w:rPr>
        <w:t>)</w:t>
      </w:r>
      <w:r w:rsidRPr="00BA2622">
        <w:rPr>
          <w:rFonts w:ascii="Simplified Arabic" w:hAnsi="Simplified Arabic" w:cs="Simplified Arabic" w:hint="cs"/>
          <w:sz w:val="28"/>
          <w:szCs w:val="28"/>
          <w:rtl/>
        </w:rPr>
        <w:t>،</w:t>
      </w:r>
      <w:r w:rsidRPr="00BA2622">
        <w:rPr>
          <w:rFonts w:ascii="Simplified Arabic" w:hAnsi="Simplified Arabic" w:cs="Simplified Arabic"/>
          <w:i/>
          <w:iCs/>
          <w:sz w:val="28"/>
          <w:szCs w:val="28"/>
          <w:rtl/>
        </w:rPr>
        <w:t>أساسيات علم المناعة</w:t>
      </w:r>
      <w:r w:rsidRPr="00BA2622">
        <w:rPr>
          <w:rFonts w:ascii="Simplified Arabic" w:hAnsi="Simplified Arabic" w:cs="Simplified Arabic"/>
          <w:sz w:val="28"/>
          <w:szCs w:val="28"/>
          <w:rtl/>
        </w:rPr>
        <w:t xml:space="preserve">، منشورات جامعة حلب، مديرية الكتب والمطبوعات الجامعية، </w:t>
      </w:r>
      <w:r w:rsidRPr="00BA2622">
        <w:rPr>
          <w:rFonts w:ascii="Simplified Arabic" w:hAnsi="Simplified Arabic" w:cs="Simplified Arabic" w:hint="cs"/>
          <w:sz w:val="28"/>
          <w:szCs w:val="28"/>
          <w:rtl/>
        </w:rPr>
        <w:t>ص170، وص180-183.</w:t>
      </w:r>
    </w:p>
    <w:p w:rsidR="001F2F4C" w:rsidRPr="00BA2622" w:rsidRDefault="001F2F4C" w:rsidP="001F2F4C">
      <w:pPr>
        <w:pStyle w:val="a7"/>
        <w:numPr>
          <w:ilvl w:val="0"/>
          <w:numId w:val="16"/>
        </w:numPr>
        <w:tabs>
          <w:tab w:val="left" w:pos="1631"/>
          <w:tab w:val="left" w:pos="9071"/>
        </w:tabs>
        <w:spacing w:after="240" w:line="240" w:lineRule="auto"/>
        <w:ind w:right="142"/>
        <w:rPr>
          <w:rFonts w:ascii="Simplified Arabic" w:hAnsi="Simplified Arabic" w:cs="Simplified Arabic"/>
          <w:sz w:val="28"/>
          <w:szCs w:val="28"/>
          <w:lang w:bidi="ar-LY"/>
        </w:rPr>
      </w:pPr>
      <w:r w:rsidRPr="00BA2622">
        <w:rPr>
          <w:rFonts w:ascii="Simplified Arabic" w:hAnsi="Simplified Arabic" w:cs="Simplified Arabic" w:hint="cs"/>
          <w:b/>
          <w:bCs/>
          <w:sz w:val="28"/>
          <w:szCs w:val="28"/>
          <w:rtl/>
          <w:lang w:bidi="ar-LY"/>
        </w:rPr>
        <w:t>بياري، إيمان (2009)</w:t>
      </w:r>
      <w:r w:rsidRPr="00BA2622">
        <w:rPr>
          <w:rFonts w:ascii="Simplified Arabic" w:hAnsi="Simplified Arabic" w:cs="Simplified Arabic" w:hint="cs"/>
          <w:sz w:val="28"/>
          <w:szCs w:val="28"/>
          <w:rtl/>
          <w:lang w:bidi="ar-LY"/>
        </w:rPr>
        <w:t xml:space="preserve">، بحث تخرج لنيل درجة الماجستير في علوم الأحياء بعنوان: </w:t>
      </w:r>
      <w:r w:rsidRPr="00BA2622">
        <w:rPr>
          <w:rFonts w:ascii="Simplified Arabic" w:hAnsi="Simplified Arabic" w:cs="Simplified Arabic" w:hint="cs"/>
          <w:i/>
          <w:iCs/>
          <w:sz w:val="28"/>
          <w:szCs w:val="28"/>
          <w:rtl/>
          <w:lang w:bidi="ar-LY"/>
        </w:rPr>
        <w:t>مسبباتالحساسية</w:t>
      </w:r>
      <w:r w:rsidRPr="00BA2622">
        <w:rPr>
          <w:rFonts w:ascii="Simplified Arabic" w:hAnsi="Simplified Arabic" w:cs="Simplified Arabic" w:hint="cs"/>
          <w:sz w:val="28"/>
          <w:szCs w:val="28"/>
          <w:rtl/>
          <w:lang w:bidi="ar-LY"/>
        </w:rPr>
        <w:t>، عثة غبار المنزل، غبار المنزل والفطريات في مدينة جدة، عزل واستخلاص مع تطبيقات على أشخاص سليمين ومرضى الحساسية، جامعة جدة، ص21-23.</w:t>
      </w:r>
    </w:p>
    <w:p w:rsidR="001F2F4C" w:rsidRPr="008767E7" w:rsidRDefault="001F2F4C" w:rsidP="001F2F4C">
      <w:pPr>
        <w:pStyle w:val="a7"/>
        <w:numPr>
          <w:ilvl w:val="0"/>
          <w:numId w:val="16"/>
        </w:numPr>
        <w:tabs>
          <w:tab w:val="left" w:pos="1631"/>
          <w:tab w:val="left" w:pos="9071"/>
        </w:tabs>
        <w:spacing w:after="240" w:line="240" w:lineRule="auto"/>
        <w:ind w:right="142"/>
        <w:rPr>
          <w:rFonts w:ascii="Simplified Arabic" w:hAnsi="Simplified Arabic" w:cs="Simplified Arabic"/>
          <w:sz w:val="28"/>
          <w:szCs w:val="28"/>
          <w:rtl/>
          <w:lang w:bidi="ar-LY"/>
        </w:rPr>
      </w:pPr>
      <w:r w:rsidRPr="008767E7">
        <w:rPr>
          <w:rFonts w:ascii="Simplified Arabic" w:hAnsi="Simplified Arabic" w:cs="Simplified Arabic" w:hint="cs"/>
          <w:b/>
          <w:bCs/>
          <w:sz w:val="28"/>
          <w:szCs w:val="28"/>
          <w:rtl/>
          <w:lang w:bidi="ar-LY"/>
        </w:rPr>
        <w:t>شاهين، وآخرون (1992)،</w:t>
      </w:r>
      <w:r w:rsidRPr="008767E7">
        <w:rPr>
          <w:rFonts w:ascii="Simplified Arabic" w:hAnsi="Simplified Arabic" w:cs="Simplified Arabic" w:hint="cs"/>
          <w:sz w:val="28"/>
          <w:szCs w:val="28"/>
          <w:rtl/>
          <w:lang w:bidi="ar-LY"/>
        </w:rPr>
        <w:t xml:space="preserve"> علم الأدوية، الجزء الأول، دار الفكر للنشر والتوزيع، عمان-الأردن.</w:t>
      </w:r>
    </w:p>
    <w:p w:rsidR="001F2F4C" w:rsidRPr="00BA2622" w:rsidRDefault="001F2F4C" w:rsidP="001F2F4C">
      <w:pPr>
        <w:pStyle w:val="a7"/>
        <w:numPr>
          <w:ilvl w:val="0"/>
          <w:numId w:val="16"/>
        </w:numPr>
        <w:tabs>
          <w:tab w:val="left" w:pos="9071"/>
        </w:tabs>
        <w:spacing w:line="240" w:lineRule="auto"/>
        <w:ind w:right="142"/>
        <w:jc w:val="both"/>
        <w:rPr>
          <w:rFonts w:ascii="Simplified Arabic" w:hAnsi="Simplified Arabic" w:cs="Simplified Arabic"/>
          <w:sz w:val="28"/>
          <w:szCs w:val="28"/>
          <w:rtl/>
        </w:rPr>
      </w:pPr>
      <w:r w:rsidRPr="00BA2622">
        <w:rPr>
          <w:rFonts w:ascii="Simplified Arabic" w:hAnsi="Simplified Arabic" w:cs="Simplified Arabic" w:hint="cs"/>
          <w:b/>
          <w:bCs/>
          <w:sz w:val="28"/>
          <w:szCs w:val="28"/>
          <w:rtl/>
        </w:rPr>
        <w:t xml:space="preserve">محمود، عبد الحكيم </w:t>
      </w:r>
      <w:r w:rsidRPr="00BA2622">
        <w:rPr>
          <w:rFonts w:ascii="Simplified Arabic" w:hAnsi="Simplified Arabic" w:cs="Simplified Arabic" w:hint="cs"/>
          <w:b/>
          <w:bCs/>
          <w:i/>
          <w:iCs/>
          <w:sz w:val="28"/>
          <w:szCs w:val="28"/>
          <w:rtl/>
        </w:rPr>
        <w:t>وآخرون</w:t>
      </w:r>
      <w:r w:rsidRPr="00BA2622">
        <w:rPr>
          <w:rFonts w:ascii="Simplified Arabic" w:hAnsi="Simplified Arabic" w:cs="Simplified Arabic" w:hint="cs"/>
          <w:b/>
          <w:bCs/>
          <w:sz w:val="28"/>
          <w:szCs w:val="28"/>
          <w:rtl/>
        </w:rPr>
        <w:t xml:space="preserve"> (2016)</w:t>
      </w:r>
      <w:r w:rsidRPr="00BA2622">
        <w:rPr>
          <w:rFonts w:ascii="Simplified Arabic" w:hAnsi="Simplified Arabic" w:cs="Simplified Arabic" w:hint="cs"/>
          <w:sz w:val="28"/>
          <w:szCs w:val="28"/>
          <w:rtl/>
        </w:rPr>
        <w:t xml:space="preserve">، </w:t>
      </w:r>
      <w:r w:rsidRPr="00BA2622">
        <w:rPr>
          <w:rFonts w:ascii="Simplified Arabic" w:hAnsi="Simplified Arabic" w:cs="Simplified Arabic" w:hint="cs"/>
          <w:i/>
          <w:iCs/>
          <w:sz w:val="28"/>
          <w:szCs w:val="28"/>
          <w:rtl/>
        </w:rPr>
        <w:t>المضادات الحيوية،</w:t>
      </w:r>
      <w:r w:rsidRPr="00BA2622">
        <w:rPr>
          <w:rFonts w:ascii="Simplified Arabic" w:hAnsi="Simplified Arabic" w:cs="Simplified Arabic" w:hint="cs"/>
          <w:sz w:val="28"/>
          <w:szCs w:val="28"/>
          <w:rtl/>
        </w:rPr>
        <w:t xml:space="preserve"> الطبعة الأولى، منظمة المجتمع العلمي العربي بمناسبة الأسبوع العالمي للتوعية بالمضادات الحيوية، ص12.</w:t>
      </w:r>
    </w:p>
    <w:p w:rsidR="001F2F4C" w:rsidRPr="00BA2622" w:rsidRDefault="001F2F4C" w:rsidP="001F2F4C">
      <w:pPr>
        <w:pStyle w:val="a7"/>
        <w:numPr>
          <w:ilvl w:val="0"/>
          <w:numId w:val="16"/>
        </w:numPr>
        <w:tabs>
          <w:tab w:val="left" w:pos="9071"/>
        </w:tabs>
        <w:spacing w:line="240" w:lineRule="auto"/>
        <w:ind w:right="142"/>
        <w:jc w:val="both"/>
        <w:rPr>
          <w:rFonts w:ascii="Simplified Arabic" w:hAnsi="Simplified Arabic" w:cs="Simplified Arabic"/>
          <w:sz w:val="28"/>
          <w:szCs w:val="28"/>
        </w:rPr>
      </w:pPr>
      <w:r w:rsidRPr="00BA2622">
        <w:rPr>
          <w:rFonts w:ascii="Simplified Arabic" w:hAnsi="Simplified Arabic" w:cs="Simplified Arabic" w:hint="cs"/>
          <w:b/>
          <w:bCs/>
          <w:sz w:val="28"/>
          <w:szCs w:val="28"/>
          <w:rtl/>
        </w:rPr>
        <w:t>مدبولي، إيمان(2015)</w:t>
      </w:r>
      <w:r w:rsidRPr="00BA2622">
        <w:rPr>
          <w:rFonts w:ascii="Simplified Arabic" w:hAnsi="Simplified Arabic" w:cs="Simplified Arabic" w:hint="cs"/>
          <w:sz w:val="28"/>
          <w:szCs w:val="28"/>
          <w:rtl/>
        </w:rPr>
        <w:t xml:space="preserve">، </w:t>
      </w:r>
      <w:r w:rsidRPr="00BA2622">
        <w:rPr>
          <w:rFonts w:ascii="Simplified Arabic" w:hAnsi="Simplified Arabic" w:cs="Simplified Arabic" w:hint="cs"/>
          <w:i/>
          <w:iCs/>
          <w:sz w:val="28"/>
          <w:szCs w:val="28"/>
          <w:rtl/>
        </w:rPr>
        <w:t>حساسية الغذاء الوقاية والدواء</w:t>
      </w:r>
      <w:r w:rsidRPr="00BA2622">
        <w:rPr>
          <w:rFonts w:ascii="Simplified Arabic" w:hAnsi="Simplified Arabic" w:cs="Simplified Arabic" w:hint="cs"/>
          <w:sz w:val="28"/>
          <w:szCs w:val="28"/>
          <w:rtl/>
        </w:rPr>
        <w:t>-مجلة الرياض-العدد 17106-ص:1.</w:t>
      </w:r>
    </w:p>
    <w:p w:rsidR="001F2F4C" w:rsidRDefault="001F2F4C" w:rsidP="001F2F4C">
      <w:pPr>
        <w:tabs>
          <w:tab w:val="left" w:pos="9071"/>
        </w:tabs>
        <w:spacing w:line="240" w:lineRule="auto"/>
        <w:ind w:right="142"/>
        <w:jc w:val="both"/>
        <w:rPr>
          <w:rFonts w:ascii="Simplified Arabic" w:hAnsi="Simplified Arabic" w:cs="Simplified Arabic"/>
          <w:sz w:val="28"/>
          <w:szCs w:val="28"/>
          <w:rtl/>
        </w:rPr>
      </w:pPr>
    </w:p>
    <w:p w:rsidR="001F2F4C" w:rsidRDefault="001F2F4C" w:rsidP="001F2F4C">
      <w:pPr>
        <w:tabs>
          <w:tab w:val="left" w:pos="9071"/>
        </w:tabs>
        <w:spacing w:line="240" w:lineRule="auto"/>
        <w:ind w:right="142"/>
        <w:jc w:val="both"/>
        <w:rPr>
          <w:rFonts w:ascii="Simplified Arabic" w:hAnsi="Simplified Arabic" w:cs="Simplified Arabic"/>
          <w:sz w:val="28"/>
          <w:szCs w:val="28"/>
          <w:rtl/>
        </w:rPr>
      </w:pPr>
    </w:p>
    <w:p w:rsidR="001F2F4C" w:rsidRDefault="001F2F4C" w:rsidP="001F2F4C">
      <w:pPr>
        <w:tabs>
          <w:tab w:val="left" w:pos="9071"/>
        </w:tabs>
        <w:spacing w:line="240" w:lineRule="auto"/>
        <w:ind w:right="142"/>
        <w:jc w:val="both"/>
        <w:rPr>
          <w:rFonts w:ascii="Simplified Arabic" w:hAnsi="Simplified Arabic" w:cs="Simplified Arabic"/>
          <w:sz w:val="28"/>
          <w:szCs w:val="28"/>
          <w:rtl/>
        </w:rPr>
      </w:pPr>
    </w:p>
    <w:p w:rsidR="001F2F4C" w:rsidRDefault="001F2F4C" w:rsidP="001F2F4C">
      <w:pPr>
        <w:tabs>
          <w:tab w:val="left" w:pos="9071"/>
        </w:tabs>
        <w:spacing w:line="240" w:lineRule="auto"/>
        <w:ind w:right="142"/>
        <w:jc w:val="both"/>
        <w:rPr>
          <w:rFonts w:ascii="Simplified Arabic" w:hAnsi="Simplified Arabic" w:cs="Simplified Arabic"/>
          <w:sz w:val="28"/>
          <w:szCs w:val="28"/>
          <w:rtl/>
        </w:rPr>
      </w:pPr>
    </w:p>
    <w:p w:rsidR="001F2F4C" w:rsidRDefault="001F2F4C" w:rsidP="001F2F4C">
      <w:pPr>
        <w:tabs>
          <w:tab w:val="left" w:pos="9071"/>
        </w:tabs>
        <w:spacing w:line="240" w:lineRule="auto"/>
        <w:ind w:right="142"/>
        <w:jc w:val="both"/>
        <w:rPr>
          <w:rFonts w:ascii="Simplified Arabic" w:hAnsi="Simplified Arabic" w:cs="Simplified Arabic"/>
          <w:sz w:val="28"/>
          <w:szCs w:val="28"/>
          <w:rtl/>
        </w:rPr>
      </w:pPr>
    </w:p>
    <w:p w:rsidR="001F2F4C" w:rsidRDefault="001F2F4C" w:rsidP="001F2F4C">
      <w:pPr>
        <w:tabs>
          <w:tab w:val="left" w:pos="9071"/>
        </w:tabs>
        <w:spacing w:line="240" w:lineRule="auto"/>
        <w:ind w:right="142"/>
        <w:jc w:val="both"/>
        <w:rPr>
          <w:rFonts w:ascii="Simplified Arabic" w:hAnsi="Simplified Arabic" w:cs="Simplified Arabic"/>
          <w:sz w:val="28"/>
          <w:szCs w:val="28"/>
          <w:rtl/>
        </w:rPr>
      </w:pPr>
    </w:p>
    <w:p w:rsidR="001F2F4C" w:rsidRDefault="001F2F4C" w:rsidP="001F2F4C">
      <w:pPr>
        <w:tabs>
          <w:tab w:val="left" w:pos="9071"/>
        </w:tabs>
        <w:spacing w:line="240" w:lineRule="auto"/>
        <w:ind w:right="142"/>
        <w:jc w:val="both"/>
        <w:rPr>
          <w:rFonts w:ascii="Simplified Arabic" w:hAnsi="Simplified Arabic" w:cs="Simplified Arabic"/>
          <w:sz w:val="28"/>
          <w:szCs w:val="28"/>
          <w:rtl/>
        </w:rPr>
      </w:pPr>
    </w:p>
    <w:p w:rsidR="001F2F4C" w:rsidRDefault="001F2F4C" w:rsidP="001F2F4C">
      <w:pPr>
        <w:tabs>
          <w:tab w:val="left" w:pos="9071"/>
        </w:tabs>
        <w:spacing w:line="240" w:lineRule="auto"/>
        <w:ind w:right="142"/>
        <w:jc w:val="both"/>
        <w:rPr>
          <w:rFonts w:ascii="Simplified Arabic" w:hAnsi="Simplified Arabic" w:cs="Simplified Arabic"/>
          <w:sz w:val="28"/>
          <w:szCs w:val="28"/>
          <w:rtl/>
        </w:rPr>
      </w:pPr>
    </w:p>
    <w:p w:rsidR="001F2F4C" w:rsidRPr="000131DB" w:rsidRDefault="001F2F4C" w:rsidP="001F2F4C">
      <w:pPr>
        <w:tabs>
          <w:tab w:val="left" w:pos="9071"/>
        </w:tabs>
        <w:spacing w:line="240" w:lineRule="auto"/>
        <w:ind w:right="142"/>
        <w:jc w:val="both"/>
        <w:rPr>
          <w:rFonts w:ascii="Simplified Arabic" w:hAnsi="Simplified Arabic" w:cs="Simplified Arabic"/>
          <w:sz w:val="28"/>
          <w:szCs w:val="28"/>
          <w:rtl/>
        </w:rPr>
      </w:pPr>
    </w:p>
    <w:p w:rsidR="001F2F4C" w:rsidRPr="006F3E2D" w:rsidRDefault="001F2F4C" w:rsidP="001F2F4C">
      <w:pPr>
        <w:pStyle w:val="a7"/>
        <w:numPr>
          <w:ilvl w:val="1"/>
          <w:numId w:val="14"/>
        </w:numPr>
        <w:tabs>
          <w:tab w:val="left" w:pos="1631"/>
          <w:tab w:val="left" w:pos="9071"/>
        </w:tabs>
        <w:spacing w:after="240" w:line="240" w:lineRule="auto"/>
        <w:ind w:right="142"/>
        <w:rPr>
          <w:rFonts w:ascii="Simplified Arabic" w:hAnsi="Simplified Arabic" w:cs="PT Bold Heading"/>
          <w:b/>
          <w:bCs/>
          <w:sz w:val="32"/>
          <w:szCs w:val="32"/>
          <w:u w:val="single"/>
          <w:rtl/>
          <w:lang w:bidi="ar-LY"/>
        </w:rPr>
      </w:pPr>
      <w:r w:rsidRPr="006F3E2D">
        <w:rPr>
          <w:rFonts w:ascii="Simplified Arabic" w:hAnsi="Simplified Arabic" w:cs="Simplified Arabic"/>
          <w:b/>
          <w:bCs/>
          <w:sz w:val="32"/>
          <w:szCs w:val="32"/>
          <w:rtl/>
          <w:lang w:bidi="ar-LY"/>
        </w:rPr>
        <w:t>المراجع الإنجليزية</w:t>
      </w:r>
      <w:r w:rsidRPr="006F3E2D">
        <w:rPr>
          <w:rFonts w:ascii="Simplified Arabic" w:hAnsi="Simplified Arabic" w:cs="PT Bold Heading" w:hint="cs"/>
          <w:b/>
          <w:bCs/>
          <w:sz w:val="32"/>
          <w:szCs w:val="32"/>
          <w:rtl/>
        </w:rPr>
        <w:t>:</w:t>
      </w:r>
    </w:p>
    <w:p w:rsidR="001F2F4C" w:rsidRPr="000F409B" w:rsidRDefault="001F2F4C" w:rsidP="001F2F4C">
      <w:pPr>
        <w:pStyle w:val="a7"/>
        <w:tabs>
          <w:tab w:val="left" w:pos="1631"/>
          <w:tab w:val="left" w:pos="9071"/>
        </w:tabs>
        <w:spacing w:after="240" w:line="240" w:lineRule="auto"/>
        <w:ind w:left="0" w:right="142"/>
        <w:rPr>
          <w:rFonts w:ascii="Simplified Arabic" w:hAnsi="Simplified Arabic" w:cs="PT Bold Heading"/>
          <w:sz w:val="32"/>
          <w:szCs w:val="32"/>
          <w:u w:val="single"/>
          <w:rtl/>
        </w:rPr>
      </w:pPr>
    </w:p>
    <w:p w:rsidR="001F2F4C" w:rsidRDefault="001F2F4C" w:rsidP="001F2F4C">
      <w:pPr>
        <w:pStyle w:val="a7"/>
        <w:tabs>
          <w:tab w:val="left" w:pos="9071"/>
        </w:tabs>
        <w:bidi w:val="0"/>
        <w:spacing w:after="120" w:line="240" w:lineRule="auto"/>
        <w:ind w:left="284" w:right="142" w:hanging="142"/>
        <w:jc w:val="both"/>
        <w:rPr>
          <w:rFonts w:asciiTheme="majorBidi" w:hAnsiTheme="majorBidi" w:cstheme="majorBidi"/>
          <w:sz w:val="28"/>
          <w:szCs w:val="28"/>
        </w:rPr>
      </w:pPr>
      <w:r>
        <w:rPr>
          <w:rFonts w:asciiTheme="majorBidi" w:hAnsiTheme="majorBidi" w:cstheme="majorBidi"/>
          <w:b/>
          <w:bCs/>
          <w:sz w:val="28"/>
          <w:szCs w:val="28"/>
        </w:rPr>
        <w:t xml:space="preserve">- </w:t>
      </w:r>
      <w:r w:rsidRPr="000A58EF">
        <w:rPr>
          <w:rFonts w:asciiTheme="majorBidi" w:hAnsiTheme="majorBidi" w:cstheme="majorBidi"/>
          <w:b/>
          <w:bCs/>
          <w:sz w:val="28"/>
          <w:szCs w:val="28"/>
        </w:rPr>
        <w:t>Abdul Gaffar(2002)</w:t>
      </w:r>
      <w:r>
        <w:rPr>
          <w:rFonts w:asciiTheme="majorBidi" w:hAnsiTheme="majorBidi" w:cstheme="majorBidi"/>
          <w:sz w:val="28"/>
          <w:szCs w:val="28"/>
        </w:rPr>
        <w:t xml:space="preserve">, </w:t>
      </w:r>
      <w:r w:rsidRPr="00ED12D4">
        <w:rPr>
          <w:rFonts w:asciiTheme="majorBidi" w:hAnsiTheme="majorBidi" w:cstheme="majorBidi"/>
          <w:i/>
          <w:iCs/>
          <w:sz w:val="28"/>
          <w:szCs w:val="28"/>
        </w:rPr>
        <w:t>Hypersensitivity reactions</w:t>
      </w:r>
      <w:r w:rsidRPr="006D3081">
        <w:rPr>
          <w:rFonts w:asciiTheme="majorBidi" w:hAnsiTheme="majorBidi" w:cstheme="majorBidi"/>
          <w:sz w:val="28"/>
          <w:szCs w:val="28"/>
        </w:rPr>
        <w:t xml:space="preserve">, </w:t>
      </w:r>
      <w:r w:rsidRPr="00ED12D4">
        <w:rPr>
          <w:rFonts w:asciiTheme="majorBidi" w:hAnsiTheme="majorBidi" w:cstheme="majorBidi"/>
          <w:sz w:val="28"/>
          <w:szCs w:val="28"/>
        </w:rPr>
        <w:t>MBIM 650/720 Medical Microbiology</w:t>
      </w:r>
      <w:r>
        <w:rPr>
          <w:rFonts w:asciiTheme="majorBidi" w:hAnsiTheme="majorBidi" w:cstheme="majorBidi"/>
          <w:sz w:val="28"/>
          <w:szCs w:val="28"/>
        </w:rPr>
        <w:t>.</w:t>
      </w:r>
    </w:p>
    <w:p w:rsidR="001F2F4C" w:rsidRDefault="001F2F4C" w:rsidP="001F2F4C">
      <w:pPr>
        <w:pStyle w:val="a7"/>
        <w:tabs>
          <w:tab w:val="left" w:pos="9071"/>
        </w:tabs>
        <w:bidi w:val="0"/>
        <w:spacing w:after="120" w:line="240" w:lineRule="auto"/>
        <w:ind w:left="0" w:right="142"/>
        <w:jc w:val="both"/>
        <w:rPr>
          <w:rFonts w:asciiTheme="majorBidi" w:hAnsiTheme="majorBidi" w:cstheme="majorBidi"/>
          <w:sz w:val="28"/>
          <w:szCs w:val="28"/>
          <w:lang w:bidi="ar-LY"/>
        </w:rPr>
      </w:pPr>
    </w:p>
    <w:p w:rsidR="001F2F4C" w:rsidRPr="000131DB" w:rsidRDefault="001F2F4C" w:rsidP="001F2F4C">
      <w:pPr>
        <w:pStyle w:val="a7"/>
        <w:tabs>
          <w:tab w:val="left" w:pos="284"/>
          <w:tab w:val="left" w:pos="9071"/>
        </w:tabs>
        <w:spacing w:line="240" w:lineRule="auto"/>
        <w:ind w:left="0" w:right="142"/>
        <w:jc w:val="right"/>
        <w:rPr>
          <w:rFonts w:asciiTheme="majorBidi" w:hAnsiTheme="majorBidi" w:cstheme="majorBidi"/>
          <w:sz w:val="28"/>
          <w:szCs w:val="28"/>
          <w:rtl/>
        </w:rPr>
      </w:pPr>
      <w:r>
        <w:rPr>
          <w:rFonts w:asciiTheme="majorBidi" w:hAnsiTheme="majorBidi" w:cstheme="majorBidi"/>
          <w:b/>
          <w:bCs/>
          <w:sz w:val="28"/>
          <w:szCs w:val="28"/>
        </w:rPr>
        <w:t xml:space="preserve">- </w:t>
      </w:r>
      <w:r w:rsidRPr="00247F72">
        <w:rPr>
          <w:rFonts w:asciiTheme="majorBidi" w:hAnsiTheme="majorBidi" w:cstheme="majorBidi"/>
          <w:b/>
          <w:bCs/>
          <w:sz w:val="28"/>
          <w:szCs w:val="28"/>
        </w:rPr>
        <w:t>Brian (2014)</w:t>
      </w:r>
      <w:r>
        <w:rPr>
          <w:rFonts w:asciiTheme="majorBidi" w:hAnsiTheme="majorBidi" w:cstheme="majorBidi"/>
          <w:sz w:val="28"/>
          <w:szCs w:val="28"/>
        </w:rPr>
        <w:t xml:space="preserve">, </w:t>
      </w:r>
      <w:r w:rsidRPr="00247F72">
        <w:rPr>
          <w:rFonts w:asciiTheme="majorBidi" w:hAnsiTheme="majorBidi" w:cstheme="majorBidi"/>
          <w:i/>
          <w:iCs/>
          <w:sz w:val="28"/>
          <w:szCs w:val="28"/>
        </w:rPr>
        <w:t>IgE and Drug Allergy: Antibody Recognition of ‘Small’ Molecules of Widely Varying Structures and Activities</w:t>
      </w:r>
      <w:r>
        <w:rPr>
          <w:rFonts w:asciiTheme="majorBidi" w:hAnsiTheme="majorBidi" w:cstheme="majorBidi"/>
          <w:sz w:val="28"/>
          <w:szCs w:val="28"/>
        </w:rPr>
        <w:t xml:space="preserve">, </w:t>
      </w:r>
      <w:r w:rsidRPr="00247F72">
        <w:rPr>
          <w:rFonts w:asciiTheme="majorBidi" w:hAnsiTheme="majorBidi" w:cstheme="majorBidi"/>
          <w:sz w:val="28"/>
          <w:szCs w:val="28"/>
        </w:rPr>
        <w:t xml:space="preserve">Molecular Immunology Unit, Kolling Institute of Medical Research, Royal North Shore Hospital of Sydney, and Department of Medicine, University </w:t>
      </w:r>
      <w:r>
        <w:rPr>
          <w:rFonts w:asciiTheme="majorBidi" w:hAnsiTheme="majorBidi" w:cstheme="majorBidi"/>
          <w:sz w:val="28"/>
          <w:szCs w:val="28"/>
        </w:rPr>
        <w:t>of Sydney, Sydney 2065-</w:t>
      </w:r>
      <w:r w:rsidRPr="00247F72">
        <w:rPr>
          <w:rFonts w:asciiTheme="majorBidi" w:hAnsiTheme="majorBidi" w:cstheme="majorBidi"/>
          <w:sz w:val="28"/>
          <w:szCs w:val="28"/>
        </w:rPr>
        <w:t>Australia</w:t>
      </w:r>
      <w:r>
        <w:rPr>
          <w:rFonts w:asciiTheme="majorBidi" w:hAnsiTheme="majorBidi" w:cstheme="majorBidi"/>
          <w:sz w:val="28"/>
          <w:szCs w:val="28"/>
        </w:rPr>
        <w:t>.</w:t>
      </w:r>
    </w:p>
    <w:p w:rsidR="001F2F4C" w:rsidRDefault="001F2F4C" w:rsidP="001F2F4C">
      <w:pPr>
        <w:tabs>
          <w:tab w:val="left" w:pos="1631"/>
          <w:tab w:val="left" w:pos="9071"/>
        </w:tabs>
        <w:spacing w:line="240" w:lineRule="auto"/>
        <w:ind w:right="142"/>
        <w:jc w:val="right"/>
        <w:rPr>
          <w:rFonts w:asciiTheme="majorBidi" w:hAnsiTheme="majorBidi" w:cstheme="majorBidi"/>
          <w:sz w:val="28"/>
          <w:szCs w:val="28"/>
          <w:rtl/>
        </w:rPr>
      </w:pPr>
      <w:r>
        <w:rPr>
          <w:rFonts w:asciiTheme="majorBidi" w:hAnsiTheme="majorBidi" w:cstheme="majorBidi"/>
          <w:b/>
          <w:bCs/>
          <w:sz w:val="28"/>
          <w:szCs w:val="28"/>
        </w:rPr>
        <w:t>-</w:t>
      </w:r>
      <w:r w:rsidRPr="001414B8">
        <w:rPr>
          <w:rFonts w:asciiTheme="majorBidi" w:hAnsiTheme="majorBidi" w:cstheme="majorBidi"/>
          <w:b/>
          <w:bCs/>
          <w:sz w:val="28"/>
          <w:szCs w:val="28"/>
        </w:rPr>
        <w:t>Conners</w:t>
      </w:r>
      <w:r>
        <w:rPr>
          <w:rFonts w:asciiTheme="majorBidi" w:hAnsiTheme="majorBidi" w:cstheme="majorBidi"/>
          <w:b/>
          <w:bCs/>
          <w:sz w:val="28"/>
          <w:szCs w:val="28"/>
        </w:rPr>
        <w:t>,</w:t>
      </w:r>
      <w:r w:rsidRPr="001414B8">
        <w:rPr>
          <w:rFonts w:asciiTheme="majorBidi" w:hAnsiTheme="majorBidi" w:cstheme="majorBidi"/>
          <w:b/>
          <w:bCs/>
          <w:sz w:val="28"/>
          <w:szCs w:val="28"/>
        </w:rPr>
        <w:t xml:space="preserve"> Lori</w:t>
      </w:r>
      <w:r>
        <w:rPr>
          <w:rFonts w:asciiTheme="majorBidi" w:hAnsiTheme="majorBidi" w:cstheme="majorBidi"/>
          <w:b/>
          <w:bCs/>
          <w:sz w:val="28"/>
          <w:szCs w:val="28"/>
        </w:rPr>
        <w:t xml:space="preserve">(2017),  </w:t>
      </w:r>
      <w:r w:rsidRPr="00367FF6">
        <w:rPr>
          <w:rFonts w:asciiTheme="majorBidi" w:hAnsiTheme="majorBidi" w:cstheme="majorBidi"/>
          <w:i/>
          <w:iCs/>
          <w:sz w:val="28"/>
          <w:szCs w:val="28"/>
        </w:rPr>
        <w:t>Assistant Professor,  Dept. of Medicine Halifax</w:t>
      </w:r>
      <w:r>
        <w:rPr>
          <w:rFonts w:asciiTheme="majorBidi" w:hAnsiTheme="majorBidi" w:cstheme="majorBidi"/>
          <w:sz w:val="28"/>
          <w:szCs w:val="28"/>
        </w:rPr>
        <w:t xml:space="preserve"> Allergy &amp; Asthma Associates.</w:t>
      </w:r>
    </w:p>
    <w:p w:rsidR="001F2F4C" w:rsidRPr="00C35E1B" w:rsidRDefault="001F2F4C" w:rsidP="001F2F4C">
      <w:pPr>
        <w:tabs>
          <w:tab w:val="left" w:pos="9071"/>
        </w:tabs>
        <w:spacing w:line="240" w:lineRule="auto"/>
        <w:ind w:right="142"/>
        <w:jc w:val="right"/>
        <w:rPr>
          <w:rFonts w:asciiTheme="majorBidi" w:hAnsiTheme="majorBidi" w:cstheme="majorBidi"/>
          <w:sz w:val="28"/>
          <w:szCs w:val="28"/>
          <w:rtl/>
        </w:rPr>
      </w:pPr>
      <w:r>
        <w:rPr>
          <w:rFonts w:asciiTheme="majorBidi" w:hAnsiTheme="majorBidi" w:cstheme="majorBidi"/>
          <w:b/>
          <w:bCs/>
          <w:sz w:val="28"/>
          <w:szCs w:val="28"/>
        </w:rPr>
        <w:t>-</w:t>
      </w:r>
      <w:r w:rsidRPr="00C35E1B">
        <w:rPr>
          <w:rFonts w:asciiTheme="majorBidi" w:hAnsiTheme="majorBidi" w:cstheme="majorBidi"/>
          <w:b/>
          <w:bCs/>
          <w:sz w:val="28"/>
          <w:szCs w:val="28"/>
        </w:rPr>
        <w:t>Craig</w:t>
      </w:r>
      <w:r w:rsidRPr="00C35E1B">
        <w:rPr>
          <w:rFonts w:asciiTheme="majorBidi" w:hAnsiTheme="majorBidi" w:cstheme="majorBidi"/>
          <w:sz w:val="28"/>
          <w:szCs w:val="28"/>
        </w:rPr>
        <w:t xml:space="preserve">, </w:t>
      </w:r>
      <w:r w:rsidRPr="00C35E1B">
        <w:rPr>
          <w:rFonts w:asciiTheme="majorBidi" w:hAnsiTheme="majorBidi" w:cstheme="majorBidi"/>
          <w:b/>
          <w:bCs/>
          <w:sz w:val="28"/>
          <w:szCs w:val="28"/>
        </w:rPr>
        <w:t>Charles(2004),</w:t>
      </w:r>
      <w:r w:rsidRPr="00C35E1B">
        <w:rPr>
          <w:rFonts w:asciiTheme="majorBidi" w:hAnsiTheme="majorBidi" w:cstheme="majorBidi"/>
          <w:i/>
          <w:iCs/>
          <w:sz w:val="28"/>
          <w:szCs w:val="28"/>
        </w:rPr>
        <w:t>Modern pharmacology with clinical applications.</w:t>
      </w:r>
    </w:p>
    <w:p w:rsidR="001F2F4C" w:rsidRDefault="001F2F4C" w:rsidP="001F2F4C">
      <w:pPr>
        <w:tabs>
          <w:tab w:val="left" w:pos="1631"/>
          <w:tab w:val="left" w:pos="9071"/>
        </w:tabs>
        <w:spacing w:line="240" w:lineRule="auto"/>
        <w:ind w:right="142"/>
        <w:jc w:val="right"/>
        <w:rPr>
          <w:rFonts w:asciiTheme="majorBidi" w:hAnsiTheme="majorBidi" w:cstheme="majorBidi"/>
          <w:sz w:val="28"/>
          <w:szCs w:val="28"/>
          <w:rtl/>
        </w:rPr>
      </w:pPr>
      <w:r>
        <w:rPr>
          <w:rFonts w:asciiTheme="majorBidi" w:hAnsiTheme="majorBidi" w:cstheme="majorBidi"/>
          <w:b/>
          <w:bCs/>
          <w:sz w:val="28"/>
          <w:szCs w:val="28"/>
        </w:rPr>
        <w:t>-</w:t>
      </w:r>
      <w:r w:rsidRPr="00DE2236">
        <w:rPr>
          <w:rFonts w:asciiTheme="majorBidi" w:hAnsiTheme="majorBidi" w:cstheme="majorBidi"/>
          <w:b/>
          <w:bCs/>
          <w:sz w:val="28"/>
          <w:szCs w:val="28"/>
        </w:rPr>
        <w:t>Marc&amp;Olsan</w:t>
      </w:r>
      <w:r>
        <w:rPr>
          <w:rFonts w:asciiTheme="majorBidi" w:hAnsiTheme="majorBidi" w:cstheme="majorBidi"/>
          <w:b/>
          <w:bCs/>
          <w:sz w:val="28"/>
          <w:szCs w:val="28"/>
        </w:rPr>
        <w:t>,David &amp;</w:t>
      </w:r>
      <w:r w:rsidRPr="00DE2236">
        <w:rPr>
          <w:rFonts w:asciiTheme="majorBidi" w:hAnsiTheme="majorBidi" w:cstheme="majorBidi"/>
          <w:b/>
          <w:bCs/>
          <w:sz w:val="28"/>
          <w:szCs w:val="28"/>
        </w:rPr>
        <w:t xml:space="preserve"> Kelly</w:t>
      </w:r>
      <w:r>
        <w:rPr>
          <w:rFonts w:asciiTheme="majorBidi" w:hAnsiTheme="majorBidi" w:cstheme="majorBidi"/>
          <w:b/>
          <w:bCs/>
          <w:sz w:val="28"/>
          <w:szCs w:val="28"/>
        </w:rPr>
        <w:t xml:space="preserve"> (2009), </w:t>
      </w:r>
      <w:r w:rsidRPr="00367FF6">
        <w:rPr>
          <w:rFonts w:asciiTheme="majorBidi" w:hAnsiTheme="majorBidi" w:cstheme="majorBidi"/>
          <w:i/>
          <w:iCs/>
          <w:sz w:val="28"/>
          <w:szCs w:val="28"/>
        </w:rPr>
        <w:t>Hypersensitivity Reactions and Methods of Detection</w:t>
      </w:r>
      <w:r>
        <w:rPr>
          <w:rFonts w:asciiTheme="majorBidi" w:hAnsiTheme="majorBidi" w:cstheme="majorBidi"/>
          <w:sz w:val="28"/>
          <w:szCs w:val="28"/>
        </w:rPr>
        <w:t>, Osceola-united states.</w:t>
      </w:r>
    </w:p>
    <w:p w:rsidR="001F2F4C" w:rsidRDefault="001F2F4C" w:rsidP="001F2F4C">
      <w:pPr>
        <w:pStyle w:val="a7"/>
        <w:tabs>
          <w:tab w:val="left" w:pos="284"/>
          <w:tab w:val="left" w:pos="9071"/>
        </w:tabs>
        <w:spacing w:line="240" w:lineRule="auto"/>
        <w:ind w:left="0" w:right="142"/>
        <w:jc w:val="right"/>
        <w:rPr>
          <w:rFonts w:asciiTheme="majorBidi" w:hAnsiTheme="majorBidi" w:cstheme="majorBidi"/>
          <w:b/>
          <w:bCs/>
          <w:sz w:val="28"/>
          <w:szCs w:val="28"/>
          <w:rtl/>
        </w:rPr>
      </w:pPr>
      <w:r>
        <w:rPr>
          <w:rFonts w:asciiTheme="majorBidi" w:hAnsiTheme="majorBidi" w:cstheme="majorBidi"/>
          <w:b/>
          <w:bCs/>
          <w:sz w:val="28"/>
          <w:szCs w:val="28"/>
        </w:rPr>
        <w:t xml:space="preserve">- National Health Service (NHS) (2018), </w:t>
      </w:r>
      <w:r w:rsidRPr="000131DB">
        <w:rPr>
          <w:rFonts w:asciiTheme="majorBidi" w:hAnsiTheme="majorBidi" w:cstheme="majorBidi"/>
          <w:i/>
          <w:iCs/>
          <w:sz w:val="28"/>
          <w:szCs w:val="28"/>
        </w:rPr>
        <w:t>Allergies-prevention</w:t>
      </w:r>
      <w:r>
        <w:rPr>
          <w:rFonts w:asciiTheme="majorBidi" w:hAnsiTheme="majorBidi" w:cstheme="majorBidi"/>
          <w:sz w:val="28"/>
          <w:szCs w:val="28"/>
        </w:rPr>
        <w:t>, England.</w:t>
      </w:r>
    </w:p>
    <w:p w:rsidR="001F2F4C" w:rsidRDefault="001F2F4C" w:rsidP="001F2F4C">
      <w:pPr>
        <w:pStyle w:val="a7"/>
        <w:tabs>
          <w:tab w:val="left" w:pos="284"/>
          <w:tab w:val="left" w:pos="9071"/>
        </w:tabs>
        <w:spacing w:line="240" w:lineRule="auto"/>
        <w:ind w:left="0" w:right="142"/>
        <w:jc w:val="right"/>
        <w:rPr>
          <w:lang w:bidi="ar-LY"/>
        </w:rPr>
      </w:pPr>
    </w:p>
    <w:p w:rsidR="001F2F4C" w:rsidRDefault="001F2F4C" w:rsidP="001F2F4C">
      <w:pPr>
        <w:pStyle w:val="a7"/>
        <w:tabs>
          <w:tab w:val="left" w:pos="284"/>
          <w:tab w:val="left" w:pos="9071"/>
        </w:tabs>
        <w:spacing w:line="240" w:lineRule="auto"/>
        <w:ind w:left="0" w:right="142"/>
        <w:jc w:val="right"/>
        <w:rPr>
          <w:rFonts w:asciiTheme="majorBidi" w:hAnsiTheme="majorBidi" w:cstheme="majorBidi"/>
          <w:sz w:val="28"/>
          <w:szCs w:val="28"/>
          <w:rtl/>
        </w:rPr>
      </w:pPr>
      <w:r>
        <w:rPr>
          <w:rFonts w:asciiTheme="majorBidi" w:hAnsiTheme="majorBidi" w:cstheme="majorBidi"/>
          <w:sz w:val="28"/>
          <w:szCs w:val="28"/>
        </w:rPr>
        <w:t>-</w:t>
      </w:r>
      <w:r w:rsidRPr="00BC7925">
        <w:rPr>
          <w:rFonts w:asciiTheme="majorBidi" w:hAnsiTheme="majorBidi" w:cstheme="majorBidi"/>
          <w:b/>
          <w:bCs/>
          <w:sz w:val="28"/>
          <w:szCs w:val="28"/>
        </w:rPr>
        <w:t>National Institute for health and Care Excellence (NICE)(2014)</w:t>
      </w:r>
      <w:r>
        <w:rPr>
          <w:rFonts w:asciiTheme="majorBidi" w:hAnsiTheme="majorBidi" w:cstheme="majorBidi"/>
          <w:sz w:val="28"/>
          <w:szCs w:val="28"/>
        </w:rPr>
        <w:t xml:space="preserve">, </w:t>
      </w:r>
      <w:r w:rsidRPr="00BC7925">
        <w:rPr>
          <w:rFonts w:asciiTheme="majorBidi" w:hAnsiTheme="majorBidi" w:cstheme="majorBidi"/>
          <w:i/>
          <w:iCs/>
          <w:sz w:val="28"/>
          <w:szCs w:val="28"/>
        </w:rPr>
        <w:t>Drug  allergy: diagnosis and management</w:t>
      </w:r>
      <w:r>
        <w:rPr>
          <w:rFonts w:asciiTheme="majorBidi" w:hAnsiTheme="majorBidi" w:cstheme="majorBidi"/>
          <w:sz w:val="28"/>
          <w:szCs w:val="28"/>
        </w:rPr>
        <w:t xml:space="preserve">, </w:t>
      </w:r>
      <w:r w:rsidRPr="00BC7925">
        <w:rPr>
          <w:rFonts w:asciiTheme="majorBidi" w:hAnsiTheme="majorBidi" w:cstheme="majorBidi"/>
          <w:sz w:val="28"/>
          <w:szCs w:val="28"/>
        </w:rPr>
        <w:t>Clinical guideline</w:t>
      </w:r>
      <w:r>
        <w:rPr>
          <w:rFonts w:asciiTheme="majorBidi" w:hAnsiTheme="majorBidi" w:cstheme="majorBidi"/>
          <w:sz w:val="28"/>
          <w:szCs w:val="28"/>
        </w:rPr>
        <w:t>,(http;//nice.org.uk/</w:t>
      </w:r>
      <w:r w:rsidRPr="00BC7925">
        <w:rPr>
          <w:rFonts w:asciiTheme="majorBidi" w:hAnsiTheme="majorBidi" w:cstheme="majorBidi"/>
          <w:sz w:val="28"/>
          <w:szCs w:val="28"/>
        </w:rPr>
        <w:t xml:space="preserve"> guideline</w:t>
      </w:r>
      <w:r>
        <w:rPr>
          <w:rFonts w:asciiTheme="majorBidi" w:hAnsiTheme="majorBidi" w:cstheme="majorBidi"/>
          <w:sz w:val="28"/>
          <w:szCs w:val="28"/>
        </w:rPr>
        <w:t>/cg183).</w:t>
      </w:r>
    </w:p>
    <w:p w:rsidR="001F2F4C" w:rsidRPr="00B43408" w:rsidRDefault="001F2F4C" w:rsidP="001F2F4C">
      <w:pPr>
        <w:pStyle w:val="a7"/>
        <w:tabs>
          <w:tab w:val="left" w:pos="284"/>
          <w:tab w:val="left" w:pos="9071"/>
        </w:tabs>
        <w:spacing w:line="240" w:lineRule="auto"/>
        <w:ind w:left="0" w:right="142"/>
        <w:jc w:val="right"/>
        <w:rPr>
          <w:rFonts w:asciiTheme="majorBidi" w:hAnsiTheme="majorBidi" w:cstheme="majorBidi"/>
          <w:sz w:val="28"/>
          <w:szCs w:val="28"/>
          <w:rtl/>
          <w:lang w:bidi="ar-LY"/>
        </w:rPr>
      </w:pPr>
    </w:p>
    <w:p w:rsidR="001F2F4C" w:rsidRPr="006D3081" w:rsidRDefault="001F2F4C" w:rsidP="001F2F4C">
      <w:pPr>
        <w:pStyle w:val="a7"/>
        <w:tabs>
          <w:tab w:val="left" w:pos="1631"/>
          <w:tab w:val="left" w:pos="9071"/>
        </w:tabs>
        <w:spacing w:after="120" w:line="240" w:lineRule="auto"/>
        <w:ind w:left="0" w:right="142"/>
        <w:jc w:val="right"/>
        <w:rPr>
          <w:rFonts w:asciiTheme="majorBidi" w:hAnsiTheme="majorBidi" w:cstheme="majorBidi"/>
          <w:sz w:val="28"/>
          <w:szCs w:val="28"/>
          <w:rtl/>
        </w:rPr>
      </w:pPr>
      <w:r>
        <w:rPr>
          <w:rFonts w:asciiTheme="majorBidi" w:hAnsiTheme="majorBidi" w:cstheme="majorBidi"/>
          <w:b/>
          <w:bCs/>
          <w:sz w:val="28"/>
          <w:szCs w:val="28"/>
          <w:lang w:bidi="ar-LY"/>
        </w:rPr>
        <w:t>-</w:t>
      </w:r>
      <w:r w:rsidRPr="00DE2236">
        <w:rPr>
          <w:rFonts w:asciiTheme="majorBidi" w:hAnsiTheme="majorBidi" w:cstheme="majorBidi"/>
          <w:b/>
          <w:bCs/>
          <w:sz w:val="28"/>
          <w:szCs w:val="28"/>
          <w:lang w:bidi="ar-LY"/>
        </w:rPr>
        <w:t>Noedqvist,</w:t>
      </w:r>
      <w:r>
        <w:rPr>
          <w:rFonts w:asciiTheme="majorBidi" w:hAnsiTheme="majorBidi" w:cstheme="majorBidi"/>
          <w:b/>
          <w:bCs/>
          <w:sz w:val="28"/>
          <w:szCs w:val="28"/>
          <w:lang w:bidi="ar-LY"/>
        </w:rPr>
        <w:t xml:space="preserve">Christian </w:t>
      </w:r>
      <w:r w:rsidRPr="006D3081">
        <w:rPr>
          <w:rFonts w:asciiTheme="majorBidi" w:hAnsiTheme="majorBidi" w:cstheme="majorBidi"/>
          <w:sz w:val="28"/>
          <w:szCs w:val="28"/>
          <w:lang w:bidi="ar-LY"/>
        </w:rPr>
        <w:t>(</w:t>
      </w:r>
      <w:r w:rsidRPr="006D3081">
        <w:rPr>
          <w:rFonts w:asciiTheme="majorBidi" w:hAnsiTheme="majorBidi" w:cstheme="majorBidi"/>
          <w:b/>
          <w:bCs/>
          <w:sz w:val="28"/>
          <w:szCs w:val="28"/>
          <w:lang w:bidi="ar-LY"/>
        </w:rPr>
        <w:t>201</w:t>
      </w:r>
      <w:r>
        <w:rPr>
          <w:rFonts w:asciiTheme="majorBidi" w:hAnsiTheme="majorBidi" w:cstheme="majorBidi"/>
          <w:b/>
          <w:bCs/>
          <w:sz w:val="28"/>
          <w:szCs w:val="28"/>
          <w:lang w:bidi="ar-LY"/>
        </w:rPr>
        <w:t>7</w:t>
      </w:r>
      <w:r w:rsidRPr="006D3081">
        <w:rPr>
          <w:rFonts w:asciiTheme="majorBidi" w:hAnsiTheme="majorBidi" w:cstheme="majorBidi"/>
          <w:sz w:val="28"/>
          <w:szCs w:val="28"/>
          <w:lang w:bidi="ar-LY"/>
        </w:rPr>
        <w:t>)</w:t>
      </w:r>
      <w:r>
        <w:rPr>
          <w:rFonts w:asciiTheme="majorBidi" w:hAnsiTheme="majorBidi" w:cstheme="majorBidi"/>
          <w:sz w:val="28"/>
          <w:szCs w:val="28"/>
          <w:lang w:bidi="ar-LY"/>
        </w:rPr>
        <w:t xml:space="preserve">, </w:t>
      </w:r>
      <w:r w:rsidRPr="006D3081">
        <w:rPr>
          <w:rFonts w:asciiTheme="majorBidi" w:hAnsiTheme="majorBidi" w:cstheme="majorBidi"/>
          <w:sz w:val="28"/>
          <w:szCs w:val="28"/>
          <w:lang w:bidi="ar-LY"/>
        </w:rPr>
        <w:t>Everything you need to know about</w:t>
      </w:r>
      <w:r>
        <w:rPr>
          <w:rFonts w:asciiTheme="majorBidi" w:hAnsiTheme="majorBidi" w:cstheme="majorBidi"/>
          <w:sz w:val="28"/>
          <w:szCs w:val="28"/>
          <w:lang w:bidi="ar-LY"/>
        </w:rPr>
        <w:t xml:space="preserve"> 2 allergies.</w:t>
      </w:r>
    </w:p>
    <w:p w:rsidR="001F2F4C" w:rsidRDefault="001F2F4C" w:rsidP="001F2F4C">
      <w:pPr>
        <w:tabs>
          <w:tab w:val="left" w:pos="9071"/>
        </w:tabs>
        <w:spacing w:line="240" w:lineRule="auto"/>
        <w:ind w:right="142"/>
        <w:jc w:val="right"/>
        <w:rPr>
          <w:rFonts w:asciiTheme="majorBidi" w:hAnsiTheme="majorBidi" w:cstheme="majorBidi"/>
        </w:rPr>
      </w:pPr>
      <w:r>
        <w:rPr>
          <w:rFonts w:asciiTheme="majorBidi" w:hAnsiTheme="majorBidi" w:cstheme="majorBidi"/>
          <w:b/>
          <w:bCs/>
          <w:sz w:val="28"/>
          <w:szCs w:val="28"/>
          <w:lang w:bidi="ar-LY"/>
        </w:rPr>
        <w:t xml:space="preserve">-Robinson, M </w:t>
      </w:r>
      <w:r w:rsidRPr="00D43582">
        <w:rPr>
          <w:rFonts w:asciiTheme="majorBidi" w:hAnsiTheme="majorBidi" w:cstheme="majorBidi"/>
          <w:sz w:val="28"/>
          <w:szCs w:val="28"/>
          <w:lang w:bidi="ar-LY"/>
        </w:rPr>
        <w:t>(</w:t>
      </w:r>
      <w:r w:rsidRPr="00D43582">
        <w:rPr>
          <w:rFonts w:asciiTheme="majorBidi" w:hAnsiTheme="majorBidi" w:cstheme="majorBidi"/>
          <w:b/>
          <w:bCs/>
          <w:sz w:val="28"/>
          <w:szCs w:val="28"/>
          <w:lang w:bidi="ar-LY"/>
        </w:rPr>
        <w:t>2008</w:t>
      </w:r>
      <w:r>
        <w:rPr>
          <w:rFonts w:asciiTheme="majorBidi" w:hAnsiTheme="majorBidi" w:cstheme="majorBidi"/>
          <w:sz w:val="28"/>
          <w:szCs w:val="28"/>
          <w:lang w:bidi="ar-LY"/>
        </w:rPr>
        <w:t>),</w:t>
      </w:r>
      <w:r w:rsidRPr="00D43582">
        <w:rPr>
          <w:rFonts w:asciiTheme="majorBidi" w:hAnsiTheme="majorBidi" w:cstheme="majorBidi"/>
          <w:i/>
          <w:iCs/>
          <w:sz w:val="28"/>
          <w:szCs w:val="28"/>
          <w:lang w:bidi="ar-LY"/>
        </w:rPr>
        <w:t>Smart J.Allergy testing and referral in Children</w:t>
      </w:r>
      <w:r w:rsidRPr="00D43582">
        <w:rPr>
          <w:rFonts w:asciiTheme="majorBidi" w:hAnsiTheme="majorBidi" w:cstheme="majorBidi"/>
          <w:sz w:val="28"/>
          <w:szCs w:val="28"/>
          <w:lang w:bidi="ar-LY"/>
        </w:rPr>
        <w:t xml:space="preserve">. Aust Fam Physician </w:t>
      </w:r>
      <w:r>
        <w:rPr>
          <w:rFonts w:asciiTheme="majorBidi" w:hAnsiTheme="majorBidi" w:cstheme="majorBidi"/>
        </w:rPr>
        <w:t>.</w:t>
      </w:r>
    </w:p>
    <w:p w:rsidR="001F2F4C" w:rsidRDefault="001F2F4C" w:rsidP="001F2F4C">
      <w:pPr>
        <w:tabs>
          <w:tab w:val="left" w:pos="9071"/>
        </w:tabs>
        <w:spacing w:line="240" w:lineRule="auto"/>
        <w:ind w:right="142"/>
        <w:jc w:val="right"/>
        <w:rPr>
          <w:rFonts w:asciiTheme="majorBidi" w:hAnsiTheme="majorBidi" w:cstheme="majorBidi"/>
          <w:sz w:val="28"/>
          <w:szCs w:val="28"/>
        </w:rPr>
      </w:pPr>
      <w:r>
        <w:rPr>
          <w:rFonts w:asciiTheme="majorBidi" w:hAnsiTheme="majorBidi" w:cstheme="majorBidi"/>
          <w:b/>
          <w:bCs/>
          <w:sz w:val="28"/>
          <w:szCs w:val="28"/>
        </w:rPr>
        <w:t>-</w:t>
      </w:r>
      <w:r w:rsidRPr="007D2162">
        <w:rPr>
          <w:rFonts w:asciiTheme="majorBidi" w:hAnsiTheme="majorBidi" w:cstheme="majorBidi"/>
          <w:b/>
          <w:bCs/>
          <w:sz w:val="28"/>
          <w:szCs w:val="28"/>
        </w:rPr>
        <w:t xml:space="preserve">Romano, Antonio </w:t>
      </w:r>
      <w:r w:rsidRPr="00E0235C">
        <w:rPr>
          <w:rFonts w:asciiTheme="majorBidi" w:hAnsiTheme="majorBidi" w:cstheme="majorBidi"/>
          <w:b/>
          <w:bCs/>
          <w:i/>
          <w:iCs/>
          <w:sz w:val="28"/>
          <w:szCs w:val="28"/>
        </w:rPr>
        <w:t>et al</w:t>
      </w:r>
      <w:r w:rsidRPr="007D2162">
        <w:rPr>
          <w:rFonts w:asciiTheme="majorBidi" w:hAnsiTheme="majorBidi" w:cstheme="majorBidi"/>
          <w:b/>
          <w:bCs/>
          <w:sz w:val="28"/>
          <w:szCs w:val="28"/>
        </w:rPr>
        <w:t>. (1999)</w:t>
      </w:r>
      <w:r>
        <w:rPr>
          <w:rFonts w:asciiTheme="majorBidi" w:hAnsiTheme="majorBidi" w:cstheme="majorBidi"/>
          <w:sz w:val="28"/>
          <w:szCs w:val="28"/>
        </w:rPr>
        <w:t xml:space="preserve">, </w:t>
      </w:r>
      <w:r w:rsidRPr="007D2162">
        <w:rPr>
          <w:rFonts w:asciiTheme="majorBidi" w:hAnsiTheme="majorBidi" w:cstheme="majorBidi"/>
          <w:i/>
          <w:iCs/>
          <w:sz w:val="28"/>
          <w:szCs w:val="28"/>
        </w:rPr>
        <w:t>A case of IgE mediated hypersensitivity to ceftriaxone</w:t>
      </w:r>
      <w:r>
        <w:rPr>
          <w:rFonts w:asciiTheme="majorBidi" w:hAnsiTheme="majorBidi" w:cstheme="majorBidi"/>
          <w:sz w:val="28"/>
          <w:szCs w:val="28"/>
        </w:rPr>
        <w:t>, Research unit for allergic disease. Carlos haya hospital, Malaga.</w:t>
      </w:r>
    </w:p>
    <w:p w:rsidR="001F2F4C" w:rsidRPr="00B43408" w:rsidRDefault="001F2F4C" w:rsidP="001F2F4C">
      <w:pPr>
        <w:tabs>
          <w:tab w:val="left" w:pos="9071"/>
        </w:tabs>
        <w:spacing w:line="240" w:lineRule="auto"/>
        <w:ind w:right="142"/>
        <w:jc w:val="right"/>
        <w:rPr>
          <w:rFonts w:asciiTheme="majorBidi" w:hAnsiTheme="majorBidi" w:cstheme="majorBidi"/>
          <w:sz w:val="28"/>
          <w:szCs w:val="28"/>
          <w:rtl/>
        </w:rPr>
      </w:pPr>
      <w:r>
        <w:rPr>
          <w:rFonts w:asciiTheme="majorBidi" w:hAnsiTheme="majorBidi" w:cstheme="majorBidi"/>
          <w:b/>
          <w:bCs/>
          <w:sz w:val="28"/>
          <w:szCs w:val="28"/>
        </w:rPr>
        <w:t>-</w:t>
      </w:r>
      <w:r w:rsidRPr="00AA4BC3">
        <w:rPr>
          <w:rFonts w:asciiTheme="majorBidi" w:hAnsiTheme="majorBidi" w:cstheme="majorBidi"/>
          <w:b/>
          <w:bCs/>
          <w:sz w:val="28"/>
          <w:szCs w:val="28"/>
        </w:rPr>
        <w:t>Shahbaz, Kiran (2017)</w:t>
      </w:r>
      <w:r>
        <w:rPr>
          <w:rFonts w:asciiTheme="majorBidi" w:hAnsiTheme="majorBidi" w:cstheme="majorBidi"/>
          <w:sz w:val="28"/>
          <w:szCs w:val="28"/>
        </w:rPr>
        <w:t xml:space="preserve">, </w:t>
      </w:r>
      <w:r w:rsidRPr="00AA4BC3">
        <w:rPr>
          <w:rFonts w:asciiTheme="majorBidi" w:hAnsiTheme="majorBidi" w:cstheme="majorBidi"/>
          <w:i/>
          <w:iCs/>
          <w:sz w:val="28"/>
          <w:szCs w:val="28"/>
        </w:rPr>
        <w:t>Cephalosporins: pharmacology and chemistry, Center for health technology</w:t>
      </w:r>
      <w:r w:rsidRPr="00AA4BC3">
        <w:rPr>
          <w:rFonts w:asciiTheme="majorBidi" w:hAnsiTheme="majorBidi" w:cstheme="majorBidi"/>
          <w:sz w:val="28"/>
          <w:szCs w:val="28"/>
        </w:rPr>
        <w:t xml:space="preserve">, Faculty of science, University of Technology Sydney, </w:t>
      </w:r>
      <w:r>
        <w:rPr>
          <w:rFonts w:asciiTheme="majorBidi" w:hAnsiTheme="majorBidi" w:cstheme="majorBidi"/>
          <w:sz w:val="28"/>
          <w:szCs w:val="28"/>
        </w:rPr>
        <w:t>Australia -</w:t>
      </w:r>
      <w:r w:rsidRPr="00AA4BC3">
        <w:rPr>
          <w:rFonts w:asciiTheme="majorBidi" w:hAnsiTheme="majorBidi" w:cstheme="majorBidi"/>
          <w:sz w:val="28"/>
          <w:szCs w:val="28"/>
        </w:rPr>
        <w:t>Department of Oncology (Center for breast cancer) Perfect Health Pvt Ltd, Islamabad, Pakistan</w:t>
      </w:r>
      <w:r>
        <w:rPr>
          <w:rFonts w:asciiTheme="majorBidi" w:hAnsiTheme="majorBidi" w:cstheme="majorBidi"/>
          <w:sz w:val="28"/>
          <w:szCs w:val="28"/>
        </w:rPr>
        <w:t>.</w:t>
      </w:r>
    </w:p>
    <w:p w:rsidR="001F2F4C" w:rsidRDefault="001F2F4C" w:rsidP="001F2F4C">
      <w:pPr>
        <w:pStyle w:val="a7"/>
        <w:tabs>
          <w:tab w:val="left" w:pos="1631"/>
          <w:tab w:val="left" w:pos="9071"/>
        </w:tabs>
        <w:spacing w:line="240" w:lineRule="auto"/>
        <w:ind w:left="0" w:right="142"/>
        <w:jc w:val="right"/>
        <w:rPr>
          <w:rFonts w:asciiTheme="majorBidi" w:hAnsiTheme="majorBidi" w:cstheme="majorBidi"/>
          <w:sz w:val="28"/>
          <w:szCs w:val="28"/>
          <w:rtl/>
        </w:rPr>
      </w:pPr>
      <w:r>
        <w:rPr>
          <w:rFonts w:asciiTheme="majorBidi" w:hAnsiTheme="majorBidi" w:cstheme="majorBidi"/>
          <w:b/>
          <w:bCs/>
          <w:sz w:val="28"/>
          <w:szCs w:val="28"/>
        </w:rPr>
        <w:t>-</w:t>
      </w:r>
      <w:r w:rsidRPr="007D2162">
        <w:rPr>
          <w:rFonts w:asciiTheme="majorBidi" w:hAnsiTheme="majorBidi" w:cstheme="majorBidi"/>
          <w:b/>
          <w:bCs/>
          <w:sz w:val="28"/>
          <w:szCs w:val="28"/>
        </w:rPr>
        <w:t>Shalviri</w:t>
      </w:r>
      <w:r>
        <w:rPr>
          <w:rFonts w:asciiTheme="majorBidi" w:hAnsiTheme="majorBidi" w:cstheme="majorBidi"/>
          <w:b/>
          <w:bCs/>
          <w:sz w:val="28"/>
          <w:szCs w:val="28"/>
        </w:rPr>
        <w:t xml:space="preserve"> M</w:t>
      </w:r>
      <w:r w:rsidRPr="007D2162">
        <w:rPr>
          <w:rFonts w:asciiTheme="majorBidi" w:hAnsiTheme="majorBidi" w:cstheme="majorBidi"/>
          <w:b/>
          <w:bCs/>
          <w:sz w:val="28"/>
          <w:szCs w:val="28"/>
        </w:rPr>
        <w:t xml:space="preserve">, </w:t>
      </w:r>
      <w:r w:rsidRPr="00E0235C">
        <w:rPr>
          <w:rFonts w:asciiTheme="majorBidi" w:hAnsiTheme="majorBidi" w:cstheme="majorBidi"/>
          <w:b/>
          <w:bCs/>
          <w:i/>
          <w:iCs/>
          <w:sz w:val="28"/>
          <w:szCs w:val="28"/>
        </w:rPr>
        <w:t>et al</w:t>
      </w:r>
      <w:r w:rsidRPr="007D2162">
        <w:rPr>
          <w:rFonts w:asciiTheme="majorBidi" w:hAnsiTheme="majorBidi" w:cstheme="majorBidi"/>
          <w:b/>
          <w:bCs/>
          <w:sz w:val="28"/>
          <w:szCs w:val="28"/>
        </w:rPr>
        <w:t>. (2012)</w:t>
      </w:r>
      <w:r>
        <w:rPr>
          <w:rFonts w:asciiTheme="majorBidi" w:hAnsiTheme="majorBidi" w:cstheme="majorBidi"/>
          <w:sz w:val="28"/>
          <w:szCs w:val="28"/>
        </w:rPr>
        <w:t xml:space="preserve">, </w:t>
      </w:r>
      <w:r w:rsidRPr="007D2162">
        <w:rPr>
          <w:rFonts w:asciiTheme="majorBidi" w:hAnsiTheme="majorBidi" w:cstheme="majorBidi"/>
          <w:i/>
          <w:iCs/>
          <w:sz w:val="28"/>
          <w:szCs w:val="28"/>
        </w:rPr>
        <w:t>Adverse events induced by ceftriaxone</w:t>
      </w:r>
      <w:r>
        <w:rPr>
          <w:rFonts w:asciiTheme="majorBidi" w:hAnsiTheme="majorBidi" w:cstheme="majorBidi"/>
          <w:sz w:val="28"/>
          <w:szCs w:val="28"/>
        </w:rPr>
        <w:t>, a 10 years review of reported cases to Iranian pharmacovigilane center.</w:t>
      </w:r>
    </w:p>
    <w:p w:rsidR="001F2F4C" w:rsidRPr="00B43408" w:rsidRDefault="001F2F4C" w:rsidP="001F2F4C">
      <w:pPr>
        <w:pStyle w:val="a7"/>
        <w:tabs>
          <w:tab w:val="left" w:pos="1631"/>
          <w:tab w:val="left" w:pos="9071"/>
        </w:tabs>
        <w:spacing w:line="240" w:lineRule="auto"/>
        <w:ind w:left="0" w:right="142"/>
        <w:jc w:val="right"/>
        <w:rPr>
          <w:rFonts w:asciiTheme="majorBidi" w:hAnsiTheme="majorBidi" w:cstheme="majorBidi"/>
          <w:sz w:val="28"/>
          <w:szCs w:val="28"/>
          <w:lang w:bidi="ar-LY"/>
        </w:rPr>
      </w:pPr>
    </w:p>
    <w:p w:rsidR="001F2F4C" w:rsidRDefault="001F2F4C" w:rsidP="001F2F4C">
      <w:pPr>
        <w:pStyle w:val="a7"/>
        <w:tabs>
          <w:tab w:val="left" w:pos="284"/>
          <w:tab w:val="left" w:pos="9071"/>
        </w:tabs>
        <w:spacing w:line="240" w:lineRule="auto"/>
        <w:ind w:left="0" w:right="142"/>
        <w:jc w:val="right"/>
        <w:rPr>
          <w:rFonts w:asciiTheme="majorBidi" w:hAnsiTheme="majorBidi" w:cstheme="majorBidi"/>
          <w:sz w:val="28"/>
          <w:szCs w:val="28"/>
        </w:rPr>
      </w:pPr>
      <w:r>
        <w:rPr>
          <w:rFonts w:asciiTheme="majorBidi" w:hAnsiTheme="majorBidi" w:cstheme="majorBidi"/>
          <w:b/>
          <w:bCs/>
          <w:sz w:val="28"/>
          <w:szCs w:val="28"/>
        </w:rPr>
        <w:t>-</w:t>
      </w:r>
      <w:r w:rsidRPr="00247F72">
        <w:rPr>
          <w:rFonts w:asciiTheme="majorBidi" w:hAnsiTheme="majorBidi" w:cstheme="majorBidi"/>
          <w:b/>
          <w:bCs/>
          <w:sz w:val="28"/>
          <w:szCs w:val="28"/>
        </w:rPr>
        <w:t xml:space="preserve">Solensky, Ronald </w:t>
      </w:r>
      <w:r w:rsidRPr="00247F72">
        <w:rPr>
          <w:rFonts w:asciiTheme="majorBidi" w:hAnsiTheme="majorBidi" w:cstheme="majorBidi"/>
          <w:b/>
          <w:bCs/>
          <w:i/>
          <w:iCs/>
          <w:sz w:val="28"/>
          <w:szCs w:val="28"/>
        </w:rPr>
        <w:t>et al</w:t>
      </w:r>
      <w:r w:rsidRPr="00247F72">
        <w:rPr>
          <w:rFonts w:asciiTheme="majorBidi" w:hAnsiTheme="majorBidi" w:cstheme="majorBidi"/>
          <w:b/>
          <w:bCs/>
          <w:sz w:val="28"/>
          <w:szCs w:val="28"/>
        </w:rPr>
        <w:t>. (2010)</w:t>
      </w:r>
      <w:r>
        <w:rPr>
          <w:rFonts w:asciiTheme="majorBidi" w:hAnsiTheme="majorBidi" w:cstheme="majorBidi"/>
          <w:sz w:val="28"/>
          <w:szCs w:val="28"/>
        </w:rPr>
        <w:t xml:space="preserve">, </w:t>
      </w:r>
      <w:r w:rsidRPr="00247F72">
        <w:rPr>
          <w:rFonts w:asciiTheme="majorBidi" w:hAnsiTheme="majorBidi" w:cstheme="majorBidi"/>
          <w:i/>
          <w:iCs/>
          <w:sz w:val="28"/>
          <w:szCs w:val="28"/>
        </w:rPr>
        <w:t>Drug Allergy: An Updated Practice Parameter</w:t>
      </w:r>
      <w:r>
        <w:rPr>
          <w:rFonts w:asciiTheme="majorBidi" w:hAnsiTheme="majorBidi" w:cstheme="majorBidi"/>
          <w:sz w:val="28"/>
          <w:szCs w:val="28"/>
        </w:rPr>
        <w:t>,</w:t>
      </w:r>
      <w:r w:rsidRPr="00247F72">
        <w:rPr>
          <w:rFonts w:asciiTheme="majorBidi" w:hAnsiTheme="majorBidi" w:cstheme="majorBidi"/>
          <w:sz w:val="28"/>
          <w:szCs w:val="28"/>
        </w:rPr>
        <w:t xml:space="preserve"> These parameters were developed by the Joint Task Force on Practice Parameters, representing the American Academy of Allergy, Asthma and Immunology, the American College of Allergy, Asthma and Immunology, and the Joint Council of Allergy, Asthma and Immunology</w:t>
      </w:r>
      <w:r>
        <w:rPr>
          <w:rFonts w:asciiTheme="majorBidi" w:hAnsiTheme="majorBidi" w:cstheme="majorBidi"/>
          <w:sz w:val="28"/>
          <w:szCs w:val="28"/>
        </w:rPr>
        <w:t>.</w:t>
      </w:r>
    </w:p>
    <w:p w:rsidR="001F2F4C" w:rsidRDefault="001F2F4C" w:rsidP="001F2F4C">
      <w:pPr>
        <w:pStyle w:val="a7"/>
        <w:tabs>
          <w:tab w:val="left" w:pos="284"/>
          <w:tab w:val="left" w:pos="9071"/>
        </w:tabs>
        <w:spacing w:line="240" w:lineRule="auto"/>
        <w:ind w:left="0" w:right="142"/>
        <w:jc w:val="right"/>
        <w:rPr>
          <w:rFonts w:asciiTheme="majorBidi" w:hAnsiTheme="majorBidi" w:cstheme="majorBidi"/>
          <w:sz w:val="28"/>
          <w:szCs w:val="28"/>
          <w:lang w:bidi="ar-LY"/>
        </w:rPr>
      </w:pPr>
    </w:p>
    <w:p w:rsidR="001F2F4C" w:rsidRDefault="001F2F4C" w:rsidP="001F2F4C">
      <w:pPr>
        <w:pStyle w:val="a7"/>
        <w:tabs>
          <w:tab w:val="left" w:pos="284"/>
          <w:tab w:val="left" w:pos="9071"/>
        </w:tabs>
        <w:spacing w:line="240" w:lineRule="auto"/>
        <w:ind w:left="0" w:right="142"/>
        <w:jc w:val="right"/>
        <w:rPr>
          <w:rFonts w:asciiTheme="majorBidi" w:hAnsiTheme="majorBidi" w:cstheme="majorBidi"/>
          <w:sz w:val="28"/>
          <w:szCs w:val="28"/>
          <w:rtl/>
        </w:rPr>
      </w:pPr>
      <w:r>
        <w:rPr>
          <w:rFonts w:asciiTheme="majorBidi" w:hAnsiTheme="majorBidi" w:cstheme="majorBidi"/>
          <w:b/>
          <w:bCs/>
          <w:sz w:val="28"/>
          <w:szCs w:val="28"/>
        </w:rPr>
        <w:t>-</w:t>
      </w:r>
      <w:r w:rsidRPr="007D2162">
        <w:rPr>
          <w:rFonts w:asciiTheme="majorBidi" w:hAnsiTheme="majorBidi" w:cstheme="majorBidi"/>
          <w:b/>
          <w:bCs/>
          <w:sz w:val="28"/>
          <w:szCs w:val="28"/>
        </w:rPr>
        <w:t>Thomson, Sereene Rose (2017)</w:t>
      </w:r>
      <w:r>
        <w:rPr>
          <w:rFonts w:asciiTheme="majorBidi" w:hAnsiTheme="majorBidi" w:cstheme="majorBidi"/>
          <w:sz w:val="28"/>
          <w:szCs w:val="28"/>
        </w:rPr>
        <w:t xml:space="preserve">, </w:t>
      </w:r>
      <w:r w:rsidRPr="007D2162">
        <w:rPr>
          <w:rFonts w:asciiTheme="majorBidi" w:hAnsiTheme="majorBidi" w:cstheme="majorBidi"/>
          <w:i/>
          <w:iCs/>
          <w:sz w:val="28"/>
          <w:szCs w:val="28"/>
        </w:rPr>
        <w:t>Ceftriaxone induced hypersensitivity reaction following intradermal skin test</w:t>
      </w:r>
      <w:r>
        <w:rPr>
          <w:rFonts w:asciiTheme="majorBidi" w:hAnsiTheme="majorBidi" w:cstheme="majorBidi"/>
          <w:sz w:val="28"/>
          <w:szCs w:val="28"/>
        </w:rPr>
        <w:t>, Journal of clinical and diagnostic research</w:t>
      </w:r>
    </w:p>
    <w:p w:rsidR="001F2F4C" w:rsidRPr="00B43408" w:rsidRDefault="001F2F4C" w:rsidP="001F2F4C">
      <w:pPr>
        <w:pStyle w:val="a7"/>
        <w:tabs>
          <w:tab w:val="left" w:pos="284"/>
          <w:tab w:val="left" w:pos="9071"/>
        </w:tabs>
        <w:spacing w:line="240" w:lineRule="auto"/>
        <w:ind w:left="0" w:right="142"/>
        <w:jc w:val="right"/>
        <w:rPr>
          <w:rFonts w:asciiTheme="majorBidi" w:hAnsiTheme="majorBidi" w:cstheme="majorBidi"/>
          <w:sz w:val="28"/>
          <w:szCs w:val="28"/>
          <w:rtl/>
          <w:lang w:bidi="ar-LY"/>
        </w:rPr>
      </w:pPr>
    </w:p>
    <w:p w:rsidR="001F2F4C" w:rsidRDefault="001F2F4C" w:rsidP="001F2F4C">
      <w:pPr>
        <w:pStyle w:val="a7"/>
        <w:tabs>
          <w:tab w:val="left" w:pos="1631"/>
          <w:tab w:val="left" w:pos="9071"/>
        </w:tabs>
        <w:spacing w:line="240" w:lineRule="auto"/>
        <w:ind w:left="0" w:right="142"/>
        <w:jc w:val="right"/>
        <w:rPr>
          <w:rFonts w:asciiTheme="majorBidi" w:hAnsiTheme="majorBidi" w:cstheme="majorBidi"/>
          <w:sz w:val="28"/>
          <w:szCs w:val="28"/>
          <w:rtl/>
        </w:rPr>
      </w:pPr>
      <w:r>
        <w:rPr>
          <w:rFonts w:asciiTheme="majorBidi" w:hAnsiTheme="majorBidi" w:cstheme="majorBidi"/>
          <w:b/>
          <w:bCs/>
          <w:sz w:val="28"/>
          <w:szCs w:val="28"/>
        </w:rPr>
        <w:t>-</w:t>
      </w:r>
      <w:r w:rsidRPr="00367FF6">
        <w:rPr>
          <w:rFonts w:asciiTheme="majorBidi" w:hAnsiTheme="majorBidi" w:cstheme="majorBidi"/>
          <w:b/>
          <w:bCs/>
          <w:sz w:val="28"/>
          <w:szCs w:val="28"/>
        </w:rPr>
        <w:t xml:space="preserve">Vervloet, Danial </w:t>
      </w:r>
      <w:r w:rsidRPr="00E0235C">
        <w:rPr>
          <w:rFonts w:asciiTheme="majorBidi" w:hAnsiTheme="majorBidi" w:cstheme="majorBidi"/>
          <w:b/>
          <w:bCs/>
          <w:i/>
          <w:iCs/>
          <w:sz w:val="28"/>
          <w:szCs w:val="28"/>
        </w:rPr>
        <w:t>et al</w:t>
      </w:r>
      <w:r w:rsidRPr="007D2162">
        <w:rPr>
          <w:rFonts w:asciiTheme="majorBidi" w:hAnsiTheme="majorBidi" w:cstheme="majorBidi"/>
          <w:b/>
          <w:bCs/>
          <w:sz w:val="28"/>
          <w:szCs w:val="28"/>
        </w:rPr>
        <w:t>.</w:t>
      </w:r>
      <w:r w:rsidRPr="00367FF6">
        <w:rPr>
          <w:rFonts w:asciiTheme="majorBidi" w:hAnsiTheme="majorBidi" w:cstheme="majorBidi"/>
          <w:b/>
          <w:bCs/>
          <w:sz w:val="28"/>
          <w:szCs w:val="28"/>
        </w:rPr>
        <w:t>(2009)</w:t>
      </w:r>
      <w:r>
        <w:rPr>
          <w:rFonts w:asciiTheme="majorBidi" w:hAnsiTheme="majorBidi" w:cstheme="majorBidi"/>
          <w:sz w:val="28"/>
          <w:szCs w:val="28"/>
        </w:rPr>
        <w:t xml:space="preserve">, </w:t>
      </w:r>
      <w:r w:rsidRPr="00367FF6">
        <w:rPr>
          <w:rFonts w:asciiTheme="majorBidi" w:hAnsiTheme="majorBidi" w:cstheme="majorBidi"/>
          <w:i/>
          <w:iCs/>
          <w:sz w:val="28"/>
          <w:szCs w:val="28"/>
        </w:rPr>
        <w:t>Drug allergy</w:t>
      </w:r>
      <w:r>
        <w:rPr>
          <w:rFonts w:asciiTheme="majorBidi" w:hAnsiTheme="majorBidi" w:cstheme="majorBidi"/>
          <w:sz w:val="28"/>
          <w:szCs w:val="28"/>
        </w:rPr>
        <w:t>, department of pneumology and allergy, Marseille- France.</w:t>
      </w:r>
    </w:p>
    <w:p w:rsidR="001F2F4C" w:rsidRDefault="001F2F4C" w:rsidP="001F2F4C">
      <w:pPr>
        <w:pStyle w:val="a7"/>
        <w:tabs>
          <w:tab w:val="left" w:pos="1631"/>
          <w:tab w:val="left" w:pos="9071"/>
        </w:tabs>
        <w:spacing w:line="240" w:lineRule="auto"/>
        <w:ind w:left="0" w:right="142"/>
        <w:jc w:val="right"/>
        <w:rPr>
          <w:rFonts w:asciiTheme="majorBidi" w:hAnsiTheme="majorBidi" w:cstheme="majorBidi"/>
          <w:sz w:val="28"/>
          <w:szCs w:val="28"/>
          <w:lang w:bidi="ar-LY"/>
        </w:rPr>
      </w:pPr>
    </w:p>
    <w:p w:rsidR="001F2F4C" w:rsidRDefault="001F2F4C" w:rsidP="001F2F4C">
      <w:pPr>
        <w:pStyle w:val="a7"/>
        <w:tabs>
          <w:tab w:val="left" w:pos="1631"/>
          <w:tab w:val="left" w:pos="9071"/>
        </w:tabs>
        <w:spacing w:line="240" w:lineRule="auto"/>
        <w:ind w:left="0" w:right="142"/>
        <w:jc w:val="right"/>
        <w:rPr>
          <w:rFonts w:asciiTheme="majorBidi" w:hAnsiTheme="majorBidi" w:cstheme="majorBidi"/>
          <w:sz w:val="28"/>
          <w:szCs w:val="28"/>
          <w:rtl/>
        </w:rPr>
      </w:pPr>
      <w:r>
        <w:rPr>
          <w:rFonts w:asciiTheme="majorBidi" w:hAnsiTheme="majorBidi" w:cstheme="majorBidi"/>
          <w:b/>
          <w:bCs/>
          <w:sz w:val="28"/>
          <w:szCs w:val="28"/>
        </w:rPr>
        <w:t xml:space="preserve">- </w:t>
      </w:r>
      <w:r w:rsidRPr="001D6A9C">
        <w:rPr>
          <w:rFonts w:asciiTheme="majorBidi" w:hAnsiTheme="majorBidi" w:cstheme="majorBidi"/>
          <w:b/>
          <w:bCs/>
          <w:sz w:val="28"/>
          <w:szCs w:val="28"/>
        </w:rPr>
        <w:t>Warrington, Richard (2011)</w:t>
      </w:r>
      <w:r>
        <w:rPr>
          <w:rFonts w:asciiTheme="majorBidi" w:hAnsiTheme="majorBidi" w:cstheme="majorBidi"/>
          <w:sz w:val="28"/>
          <w:szCs w:val="28"/>
        </w:rPr>
        <w:t xml:space="preserve">, </w:t>
      </w:r>
      <w:r w:rsidRPr="001D6A9C">
        <w:rPr>
          <w:rFonts w:asciiTheme="majorBidi" w:hAnsiTheme="majorBidi" w:cstheme="majorBidi"/>
          <w:i/>
          <w:iCs/>
          <w:sz w:val="28"/>
          <w:szCs w:val="28"/>
        </w:rPr>
        <w:t>Drug allergy</w:t>
      </w:r>
      <w:r>
        <w:rPr>
          <w:rFonts w:asciiTheme="majorBidi" w:hAnsiTheme="majorBidi" w:cstheme="majorBidi"/>
          <w:sz w:val="28"/>
          <w:szCs w:val="28"/>
        </w:rPr>
        <w:t>, article in allergy, asthma and immunology, university of Manitoba.</w:t>
      </w:r>
    </w:p>
    <w:p w:rsidR="001F2F4C" w:rsidRPr="00B43408" w:rsidRDefault="001F2F4C" w:rsidP="001F2F4C">
      <w:pPr>
        <w:pStyle w:val="a7"/>
        <w:tabs>
          <w:tab w:val="left" w:pos="1631"/>
          <w:tab w:val="left" w:pos="9071"/>
        </w:tabs>
        <w:spacing w:line="240" w:lineRule="auto"/>
        <w:ind w:left="0" w:right="142"/>
        <w:jc w:val="right"/>
        <w:rPr>
          <w:rFonts w:asciiTheme="majorBidi" w:hAnsiTheme="majorBidi" w:cstheme="majorBidi"/>
          <w:sz w:val="28"/>
          <w:szCs w:val="28"/>
          <w:rtl/>
          <w:lang w:bidi="ar-LY"/>
        </w:rPr>
      </w:pPr>
    </w:p>
    <w:p w:rsidR="001F2F4C" w:rsidRDefault="001F2F4C" w:rsidP="001F2F4C">
      <w:pPr>
        <w:pStyle w:val="a7"/>
        <w:tabs>
          <w:tab w:val="left" w:pos="284"/>
          <w:tab w:val="left" w:pos="9071"/>
        </w:tabs>
        <w:spacing w:line="240" w:lineRule="auto"/>
        <w:ind w:left="0" w:right="142"/>
        <w:jc w:val="right"/>
        <w:rPr>
          <w:rFonts w:asciiTheme="majorBidi" w:hAnsiTheme="majorBidi" w:cstheme="majorBidi"/>
          <w:sz w:val="28"/>
          <w:szCs w:val="28"/>
        </w:rPr>
      </w:pPr>
      <w:r>
        <w:rPr>
          <w:rFonts w:asciiTheme="majorBidi" w:hAnsiTheme="majorBidi" w:cstheme="majorBidi"/>
          <w:b/>
          <w:bCs/>
          <w:sz w:val="28"/>
          <w:szCs w:val="28"/>
        </w:rPr>
        <w:t xml:space="preserve">- </w:t>
      </w:r>
      <w:r w:rsidRPr="00247F72">
        <w:rPr>
          <w:rFonts w:asciiTheme="majorBidi" w:hAnsiTheme="majorBidi" w:cstheme="majorBidi"/>
          <w:b/>
          <w:bCs/>
          <w:sz w:val="28"/>
          <w:szCs w:val="28"/>
        </w:rPr>
        <w:t>World Allergy Organization (WAO) (2011)</w:t>
      </w:r>
      <w:r>
        <w:rPr>
          <w:rFonts w:asciiTheme="majorBidi" w:hAnsiTheme="majorBidi" w:cstheme="majorBidi"/>
          <w:sz w:val="28"/>
          <w:szCs w:val="28"/>
        </w:rPr>
        <w:t xml:space="preserve">, </w:t>
      </w:r>
      <w:r w:rsidRPr="00247F72">
        <w:rPr>
          <w:rFonts w:asciiTheme="majorBidi" w:hAnsiTheme="majorBidi" w:cstheme="majorBidi"/>
          <w:i/>
          <w:iCs/>
          <w:sz w:val="28"/>
          <w:szCs w:val="28"/>
        </w:rPr>
        <w:t>White book on allergy, A world federation of Allergy</w:t>
      </w:r>
      <w:r>
        <w:rPr>
          <w:rFonts w:asciiTheme="majorBidi" w:hAnsiTheme="majorBidi" w:cstheme="majorBidi"/>
          <w:sz w:val="28"/>
          <w:szCs w:val="28"/>
        </w:rPr>
        <w:t>, Asthma, &amp; Clinical immunology Societies-Printed in United Kingdom.</w:t>
      </w:r>
    </w:p>
    <w:p w:rsidR="001F2F4C" w:rsidRDefault="001F2F4C" w:rsidP="001F2F4C">
      <w:pPr>
        <w:pStyle w:val="a7"/>
        <w:tabs>
          <w:tab w:val="left" w:pos="284"/>
          <w:tab w:val="left" w:pos="9071"/>
        </w:tabs>
        <w:spacing w:line="240" w:lineRule="auto"/>
        <w:ind w:left="0" w:right="142"/>
        <w:rPr>
          <w:rFonts w:asciiTheme="majorBidi" w:hAnsiTheme="majorBidi" w:cstheme="majorBidi"/>
          <w:sz w:val="28"/>
          <w:szCs w:val="28"/>
          <w:rtl/>
          <w:lang w:bidi="ar-LY"/>
        </w:rPr>
      </w:pPr>
    </w:p>
    <w:p w:rsidR="001F2F4C" w:rsidRDefault="001F2F4C" w:rsidP="001F2F4C">
      <w:pPr>
        <w:pStyle w:val="a7"/>
        <w:tabs>
          <w:tab w:val="left" w:pos="284"/>
          <w:tab w:val="left" w:pos="9071"/>
        </w:tabs>
        <w:spacing w:line="240" w:lineRule="auto"/>
        <w:ind w:left="0" w:right="142"/>
        <w:jc w:val="right"/>
        <w:rPr>
          <w:rFonts w:asciiTheme="majorBidi" w:hAnsiTheme="majorBidi" w:cstheme="majorBidi"/>
          <w:sz w:val="28"/>
          <w:szCs w:val="28"/>
          <w:rtl/>
        </w:rPr>
      </w:pPr>
    </w:p>
    <w:p w:rsidR="001F2F4C" w:rsidRDefault="001F2F4C" w:rsidP="001F2F4C">
      <w:pPr>
        <w:pStyle w:val="a7"/>
        <w:tabs>
          <w:tab w:val="left" w:pos="284"/>
          <w:tab w:val="left" w:pos="9071"/>
        </w:tabs>
        <w:spacing w:line="240" w:lineRule="auto"/>
        <w:ind w:left="0" w:right="142"/>
        <w:jc w:val="right"/>
        <w:rPr>
          <w:rtl/>
        </w:rPr>
      </w:pPr>
    </w:p>
    <w:p w:rsidR="001F2F4C" w:rsidRPr="00BC7925" w:rsidRDefault="001F2F4C" w:rsidP="001F2F4C">
      <w:pPr>
        <w:pStyle w:val="a7"/>
        <w:tabs>
          <w:tab w:val="left" w:pos="284"/>
          <w:tab w:val="left" w:pos="9071"/>
        </w:tabs>
        <w:spacing w:line="240" w:lineRule="auto"/>
        <w:ind w:left="0" w:right="142"/>
        <w:rPr>
          <w:sz w:val="28"/>
          <w:szCs w:val="28"/>
          <w:rtl/>
        </w:rPr>
      </w:pPr>
    </w:p>
    <w:p w:rsidR="001F2F4C" w:rsidRPr="000A40AF" w:rsidRDefault="001F2F4C" w:rsidP="001F2F4C">
      <w:pPr>
        <w:tabs>
          <w:tab w:val="left" w:pos="1631"/>
          <w:tab w:val="left" w:pos="9071"/>
        </w:tabs>
        <w:spacing w:line="360" w:lineRule="auto"/>
        <w:ind w:right="142"/>
        <w:rPr>
          <w:rFonts w:asciiTheme="majorBidi" w:hAnsiTheme="majorBidi" w:cstheme="majorBidi"/>
          <w:sz w:val="28"/>
          <w:szCs w:val="28"/>
          <w:rtl/>
        </w:rPr>
      </w:pPr>
    </w:p>
    <w:p w:rsidR="001F2F4C" w:rsidRPr="001F2F4C" w:rsidRDefault="001F2F4C" w:rsidP="001F2F4C">
      <w:pPr>
        <w:tabs>
          <w:tab w:val="left" w:pos="8595"/>
        </w:tabs>
      </w:pPr>
    </w:p>
    <w:sectPr w:rsidR="001F2F4C" w:rsidRPr="001F2F4C" w:rsidSect="0064357B">
      <w:headerReference w:type="even" r:id="rId12"/>
      <w:headerReference w:type="default" r:id="rId13"/>
      <w:footerReference w:type="default" r:id="rId14"/>
      <w:headerReference w:type="first" r:id="rId15"/>
      <w:pgSz w:w="11906" w:h="16838"/>
      <w:pgMar w:top="1440" w:right="1016" w:bottom="630" w:left="540" w:header="0" w:footer="720" w:gutter="0"/>
      <w:pgNumType w:fmt="arabicAbjad" w:start="1"/>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7570" w:rsidRDefault="00C27570" w:rsidP="00285D1A">
      <w:pPr>
        <w:spacing w:after="0" w:line="240" w:lineRule="auto"/>
      </w:pPr>
      <w:r>
        <w:separator/>
      </w:r>
    </w:p>
  </w:endnote>
  <w:endnote w:type="continuationSeparator" w:id="0">
    <w:p w:rsidR="00C27570" w:rsidRDefault="00C27570" w:rsidP="00285D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PT Bold Heading">
    <w:panose1 w:val="02010400000000000000"/>
    <w:charset w:val="B2"/>
    <w:family w:val="auto"/>
    <w:pitch w:val="variable"/>
    <w:sig w:usb0="00002001" w:usb1="80000000" w:usb2="00000008" w:usb3="00000000" w:csb0="0000004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Farsi Simple Bold">
    <w:panose1 w:val="02010400000000000000"/>
    <w:charset w:val="B2"/>
    <w:family w:val="auto"/>
    <w:pitch w:val="variable"/>
    <w:sig w:usb0="00002001" w:usb1="80000000" w:usb2="00000008" w:usb3="00000000" w:csb0="00000040" w:csb1="00000000"/>
  </w:font>
  <w:font w:name="Andalus">
    <w:panose1 w:val="02020603050405020304"/>
    <w:charset w:val="00"/>
    <w:family w:val="roman"/>
    <w:pitch w:val="variable"/>
    <w:sig w:usb0="00002003" w:usb1="80000000" w:usb2="00000008" w:usb3="00000000" w:csb0="00000041" w:csb1="00000000"/>
  </w:font>
  <w:font w:name="DecoType Thuluth">
    <w:panose1 w:val="02010000000000000000"/>
    <w:charset w:val="B2"/>
    <w:family w:val="auto"/>
    <w:pitch w:val="variable"/>
    <w:sig w:usb0="00002001" w:usb1="80000000" w:usb2="00000008" w:usb3="00000000" w:csb0="00000040" w:csb1="00000000"/>
  </w:font>
  <w:font w:name="Monotype Koufi">
    <w:panose1 w:val="00000000000000000000"/>
    <w:charset w:val="B2"/>
    <w:family w:val="auto"/>
    <w:pitch w:val="variable"/>
    <w:sig w:usb0="02942001" w:usb1="03D40006" w:usb2="02620000" w:usb3="00000000" w:csb0="00000040" w:csb1="00000000"/>
  </w:font>
  <w:font w:name="Wingdings 2">
    <w:panose1 w:val="05020102010507070707"/>
    <w:charset w:val="02"/>
    <w:family w:val="roman"/>
    <w:pitch w:val="variable"/>
    <w:sig w:usb0="00000000" w:usb1="10000000" w:usb2="00000000" w:usb3="00000000" w:csb0="80000000" w:csb1="00000000"/>
  </w:font>
  <w:font w:name="Old Antic Decorative">
    <w:panose1 w:val="02010400000000000000"/>
    <w:charset w:val="B2"/>
    <w:family w:val="auto"/>
    <w:pitch w:val="variable"/>
    <w:sig w:usb0="00002001" w:usb1="80000000" w:usb2="00000008" w:usb3="00000000" w:csb0="00000040" w:csb1="00000000"/>
  </w:font>
  <w:font w:name="DecoType Naskh Extensions">
    <w:panose1 w:val="02010400000000000000"/>
    <w:charset w:val="B2"/>
    <w:family w:val="auto"/>
    <w:pitch w:val="variable"/>
    <w:sig w:usb0="00002001" w:usb1="80000000" w:usb2="00000008" w:usb3="00000000" w:csb0="00000040" w:csb1="00000000"/>
  </w:font>
  <w:font w:name="Webdings">
    <w:panose1 w:val="05030102010509060703"/>
    <w:charset w:val="02"/>
    <w:family w:val="roman"/>
    <w:pitch w:val="variable"/>
    <w:sig w:usb0="00000000" w:usb1="10000000" w:usb2="00000000" w:usb3="00000000" w:csb0="80000000" w:csb1="00000000"/>
  </w:font>
  <w:font w:name="PT Bold Dusky">
    <w:panose1 w:val="02010400000000000000"/>
    <w:charset w:val="B2"/>
    <w:family w:val="auto"/>
    <w:pitch w:val="variable"/>
    <w:sig w:usb0="00002001" w:usb1="00000000" w:usb2="00000000" w:usb3="00000000" w:csb0="00000040" w:csb1="00000000"/>
  </w:font>
  <w:font w:name="PT Bold Mirror">
    <w:panose1 w:val="02010400000000000000"/>
    <w:charset w:val="B2"/>
    <w:family w:val="auto"/>
    <w:pitch w:val="variable"/>
    <w:sig w:usb0="00002001" w:usb1="00000000" w:usb2="00000000" w:usb3="00000000" w:csb0="00000040" w:csb1="00000000"/>
  </w:font>
  <w:font w:name="Sitka Small">
    <w:charset w:val="00"/>
    <w:family w:val="auto"/>
    <w:pitch w:val="variable"/>
    <w:sig w:usb0="A00002EF" w:usb1="400020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357B" w:rsidRDefault="0064357B">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7570" w:rsidRDefault="00C27570" w:rsidP="00285D1A">
      <w:pPr>
        <w:spacing w:after="0" w:line="240" w:lineRule="auto"/>
      </w:pPr>
      <w:r>
        <w:separator/>
      </w:r>
    </w:p>
  </w:footnote>
  <w:footnote w:type="continuationSeparator" w:id="0">
    <w:p w:rsidR="00C27570" w:rsidRDefault="00C27570" w:rsidP="00285D1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5E4" w:rsidRDefault="00C27570">
    <w:pPr>
      <w:pStyle w:val="a4"/>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36004971" o:spid="_x0000_s2050" type="#_x0000_t75" style="position:absolute;left:0;text-align:left;margin-left:0;margin-top:0;width:517.45pt;height:414.9pt;z-index:-251657216;mso-position-horizontal:center;mso-position-horizontal-relative:margin;mso-position-vertical:center;mso-position-vertical-relative:margin" o:allowincell="f">
          <v:imagedata r:id="rId1" o:title="صورة1"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5E4" w:rsidRDefault="00C27570">
    <w:pPr>
      <w:pStyle w:val="a4"/>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36004972" o:spid="_x0000_s2051" type="#_x0000_t75" style="position:absolute;left:0;text-align:left;margin-left:0;margin-top:0;width:517.45pt;height:414.9pt;z-index:-251656192;mso-position-horizontal:center;mso-position-horizontal-relative:margin;mso-position-vertical:center;mso-position-vertical-relative:margin" o:allowincell="f">
          <v:imagedata r:id="rId1" o:title="صورة1"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5E4" w:rsidRDefault="00C27570">
    <w:pPr>
      <w:pStyle w:val="a4"/>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36004970" o:spid="_x0000_s2049" type="#_x0000_t75" style="position:absolute;left:0;text-align:left;margin-left:0;margin-top:0;width:517.45pt;height:414.9pt;z-index:-251658240;mso-position-horizontal:center;mso-position-horizontal-relative:margin;mso-position-vertical:center;mso-position-vertical-relative:margin" o:allowincell="f">
          <v:imagedata r:id="rId1" o:title="صورة1"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035EED"/>
    <w:multiLevelType w:val="multilevel"/>
    <w:tmpl w:val="FF8A18CE"/>
    <w:lvl w:ilvl="0">
      <w:start w:val="2"/>
      <w:numFmt w:val="decimal"/>
      <w:lvlText w:val="%1"/>
      <w:lvlJc w:val="left"/>
      <w:pPr>
        <w:ind w:left="465" w:hanging="465"/>
      </w:pPr>
      <w:rPr>
        <w:rFonts w:cs="Simplified Arabic" w:hint="default"/>
        <w:b/>
        <w:u w:val="none"/>
      </w:rPr>
    </w:lvl>
    <w:lvl w:ilvl="1">
      <w:start w:val="4"/>
      <w:numFmt w:val="decimal"/>
      <w:lvlText w:val="%1.%2"/>
      <w:lvlJc w:val="left"/>
      <w:pPr>
        <w:ind w:left="720" w:hanging="720"/>
      </w:pPr>
      <w:rPr>
        <w:rFonts w:cs="Simplified Arabic" w:hint="default"/>
        <w:b/>
        <w:u w:val="none"/>
      </w:rPr>
    </w:lvl>
    <w:lvl w:ilvl="2">
      <w:start w:val="1"/>
      <w:numFmt w:val="decimal"/>
      <w:lvlText w:val="%1.%2.%3"/>
      <w:lvlJc w:val="left"/>
      <w:pPr>
        <w:ind w:left="720" w:hanging="720"/>
      </w:pPr>
      <w:rPr>
        <w:rFonts w:cs="Simplified Arabic" w:hint="default"/>
        <w:b/>
        <w:u w:val="none"/>
      </w:rPr>
    </w:lvl>
    <w:lvl w:ilvl="3">
      <w:start w:val="1"/>
      <w:numFmt w:val="decimal"/>
      <w:lvlText w:val="%1.%2.%3.%4"/>
      <w:lvlJc w:val="left"/>
      <w:pPr>
        <w:ind w:left="1080" w:hanging="1080"/>
      </w:pPr>
      <w:rPr>
        <w:rFonts w:cs="Simplified Arabic" w:hint="default"/>
        <w:b/>
        <w:u w:val="none"/>
      </w:rPr>
    </w:lvl>
    <w:lvl w:ilvl="4">
      <w:start w:val="1"/>
      <w:numFmt w:val="decimal"/>
      <w:lvlText w:val="%1.%2.%3.%4.%5"/>
      <w:lvlJc w:val="left"/>
      <w:pPr>
        <w:ind w:left="1440" w:hanging="1440"/>
      </w:pPr>
      <w:rPr>
        <w:rFonts w:cs="Simplified Arabic" w:hint="default"/>
        <w:b/>
        <w:u w:val="none"/>
      </w:rPr>
    </w:lvl>
    <w:lvl w:ilvl="5">
      <w:start w:val="1"/>
      <w:numFmt w:val="decimal"/>
      <w:lvlText w:val="%1.%2.%3.%4.%5.%6"/>
      <w:lvlJc w:val="left"/>
      <w:pPr>
        <w:ind w:left="1440" w:hanging="1440"/>
      </w:pPr>
      <w:rPr>
        <w:rFonts w:cs="Simplified Arabic" w:hint="default"/>
        <w:b/>
        <w:u w:val="none"/>
      </w:rPr>
    </w:lvl>
    <w:lvl w:ilvl="6">
      <w:start w:val="1"/>
      <w:numFmt w:val="decimal"/>
      <w:lvlText w:val="%1.%2.%3.%4.%5.%6.%7"/>
      <w:lvlJc w:val="left"/>
      <w:pPr>
        <w:ind w:left="1800" w:hanging="1800"/>
      </w:pPr>
      <w:rPr>
        <w:rFonts w:cs="Simplified Arabic" w:hint="default"/>
        <w:b/>
        <w:u w:val="none"/>
      </w:rPr>
    </w:lvl>
    <w:lvl w:ilvl="7">
      <w:start w:val="1"/>
      <w:numFmt w:val="decimal"/>
      <w:lvlText w:val="%1.%2.%3.%4.%5.%6.%7.%8"/>
      <w:lvlJc w:val="left"/>
      <w:pPr>
        <w:ind w:left="2160" w:hanging="2160"/>
      </w:pPr>
      <w:rPr>
        <w:rFonts w:cs="Simplified Arabic" w:hint="default"/>
        <w:b/>
        <w:u w:val="none"/>
      </w:rPr>
    </w:lvl>
    <w:lvl w:ilvl="8">
      <w:start w:val="1"/>
      <w:numFmt w:val="decimal"/>
      <w:lvlText w:val="%1.%2.%3.%4.%5.%6.%7.%8.%9"/>
      <w:lvlJc w:val="left"/>
      <w:pPr>
        <w:ind w:left="2160" w:hanging="2160"/>
      </w:pPr>
      <w:rPr>
        <w:rFonts w:cs="Simplified Arabic" w:hint="default"/>
        <w:b/>
        <w:u w:val="none"/>
      </w:rPr>
    </w:lvl>
  </w:abstractNum>
  <w:abstractNum w:abstractNumId="1">
    <w:nsid w:val="17E73A93"/>
    <w:multiLevelType w:val="hybridMultilevel"/>
    <w:tmpl w:val="83027B8C"/>
    <w:lvl w:ilvl="0" w:tplc="6D0A834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3926177"/>
    <w:multiLevelType w:val="hybridMultilevel"/>
    <w:tmpl w:val="BFF836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30BF54B5"/>
    <w:multiLevelType w:val="hybridMultilevel"/>
    <w:tmpl w:val="F634CF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CC91BFA"/>
    <w:multiLevelType w:val="multilevel"/>
    <w:tmpl w:val="01067DB2"/>
    <w:lvl w:ilvl="0">
      <w:start w:val="1"/>
      <w:numFmt w:val="decimal"/>
      <w:lvlText w:val="%1"/>
      <w:lvlJc w:val="left"/>
      <w:pPr>
        <w:ind w:left="420" w:hanging="42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3F487B5E"/>
    <w:multiLevelType w:val="multilevel"/>
    <w:tmpl w:val="3EF6B88A"/>
    <w:lvl w:ilvl="0">
      <w:start w:val="4"/>
      <w:numFmt w:val="decimal"/>
      <w:lvlText w:val="%1"/>
      <w:lvlJc w:val="left"/>
      <w:pPr>
        <w:ind w:left="675" w:hanging="675"/>
      </w:pPr>
      <w:rPr>
        <w:rFonts w:hint="default"/>
        <w:sz w:val="28"/>
      </w:rPr>
    </w:lvl>
    <w:lvl w:ilvl="1">
      <w:start w:val="1"/>
      <w:numFmt w:val="decimal"/>
      <w:lvlText w:val="%1.%2"/>
      <w:lvlJc w:val="left"/>
      <w:pPr>
        <w:ind w:left="675" w:hanging="675"/>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440" w:hanging="144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800" w:hanging="1800"/>
      </w:pPr>
      <w:rPr>
        <w:rFonts w:hint="default"/>
        <w:sz w:val="28"/>
      </w:rPr>
    </w:lvl>
    <w:lvl w:ilvl="8">
      <w:start w:val="1"/>
      <w:numFmt w:val="decimal"/>
      <w:lvlText w:val="%1.%2.%3.%4.%5.%6.%7.%8.%9"/>
      <w:lvlJc w:val="left"/>
      <w:pPr>
        <w:ind w:left="1800" w:hanging="1800"/>
      </w:pPr>
      <w:rPr>
        <w:rFonts w:hint="default"/>
        <w:sz w:val="28"/>
      </w:rPr>
    </w:lvl>
  </w:abstractNum>
  <w:abstractNum w:abstractNumId="6">
    <w:nsid w:val="45283FA6"/>
    <w:multiLevelType w:val="hybridMultilevel"/>
    <w:tmpl w:val="AADEA79C"/>
    <w:lvl w:ilvl="0" w:tplc="7BAA9A0C">
      <w:start w:val="1"/>
      <w:numFmt w:val="decimal"/>
      <w:lvlText w:val="%1-"/>
      <w:lvlJc w:val="left"/>
      <w:pPr>
        <w:ind w:left="504" w:hanging="360"/>
      </w:pPr>
      <w:rPr>
        <w:rFonts w:hint="default"/>
        <w:b w:val="0"/>
        <w:bCs w:val="0"/>
        <w:sz w:val="28"/>
        <w:szCs w:val="28"/>
      </w:rPr>
    </w:lvl>
    <w:lvl w:ilvl="1" w:tplc="04090019" w:tentative="1">
      <w:start w:val="1"/>
      <w:numFmt w:val="lowerLetter"/>
      <w:lvlText w:val="%2."/>
      <w:lvlJc w:val="left"/>
      <w:pPr>
        <w:ind w:left="1224" w:hanging="360"/>
      </w:pPr>
    </w:lvl>
    <w:lvl w:ilvl="2" w:tplc="0409001B" w:tentative="1">
      <w:start w:val="1"/>
      <w:numFmt w:val="lowerRoman"/>
      <w:lvlText w:val="%3."/>
      <w:lvlJc w:val="right"/>
      <w:pPr>
        <w:ind w:left="1944" w:hanging="180"/>
      </w:pPr>
    </w:lvl>
    <w:lvl w:ilvl="3" w:tplc="0409000F" w:tentative="1">
      <w:start w:val="1"/>
      <w:numFmt w:val="decimal"/>
      <w:lvlText w:val="%4."/>
      <w:lvlJc w:val="left"/>
      <w:pPr>
        <w:ind w:left="2664" w:hanging="360"/>
      </w:pPr>
    </w:lvl>
    <w:lvl w:ilvl="4" w:tplc="04090019" w:tentative="1">
      <w:start w:val="1"/>
      <w:numFmt w:val="lowerLetter"/>
      <w:lvlText w:val="%5."/>
      <w:lvlJc w:val="left"/>
      <w:pPr>
        <w:ind w:left="3384" w:hanging="360"/>
      </w:pPr>
    </w:lvl>
    <w:lvl w:ilvl="5" w:tplc="0409001B" w:tentative="1">
      <w:start w:val="1"/>
      <w:numFmt w:val="lowerRoman"/>
      <w:lvlText w:val="%6."/>
      <w:lvlJc w:val="right"/>
      <w:pPr>
        <w:ind w:left="4104" w:hanging="180"/>
      </w:pPr>
    </w:lvl>
    <w:lvl w:ilvl="6" w:tplc="0409000F" w:tentative="1">
      <w:start w:val="1"/>
      <w:numFmt w:val="decimal"/>
      <w:lvlText w:val="%7."/>
      <w:lvlJc w:val="left"/>
      <w:pPr>
        <w:ind w:left="4824" w:hanging="360"/>
      </w:pPr>
    </w:lvl>
    <w:lvl w:ilvl="7" w:tplc="04090019" w:tentative="1">
      <w:start w:val="1"/>
      <w:numFmt w:val="lowerLetter"/>
      <w:lvlText w:val="%8."/>
      <w:lvlJc w:val="left"/>
      <w:pPr>
        <w:ind w:left="5544" w:hanging="360"/>
      </w:pPr>
    </w:lvl>
    <w:lvl w:ilvl="8" w:tplc="0409001B" w:tentative="1">
      <w:start w:val="1"/>
      <w:numFmt w:val="lowerRoman"/>
      <w:lvlText w:val="%9."/>
      <w:lvlJc w:val="right"/>
      <w:pPr>
        <w:ind w:left="6264" w:hanging="180"/>
      </w:pPr>
    </w:lvl>
  </w:abstractNum>
  <w:abstractNum w:abstractNumId="7">
    <w:nsid w:val="4DB43F61"/>
    <w:multiLevelType w:val="multilevel"/>
    <w:tmpl w:val="3D927E04"/>
    <w:lvl w:ilvl="0">
      <w:start w:val="3"/>
      <w:numFmt w:val="decimal"/>
      <w:lvlText w:val="%1"/>
      <w:lvlJc w:val="left"/>
      <w:pPr>
        <w:ind w:left="675" w:hanging="67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514F0C92"/>
    <w:multiLevelType w:val="hybridMultilevel"/>
    <w:tmpl w:val="EFB8E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7DB3669"/>
    <w:multiLevelType w:val="hybridMultilevel"/>
    <w:tmpl w:val="C38A19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BAB762B"/>
    <w:multiLevelType w:val="hybridMultilevel"/>
    <w:tmpl w:val="A62EE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E42307C"/>
    <w:multiLevelType w:val="hybridMultilevel"/>
    <w:tmpl w:val="1B0E2E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FE862F3"/>
    <w:multiLevelType w:val="hybridMultilevel"/>
    <w:tmpl w:val="0204D4AC"/>
    <w:lvl w:ilvl="0" w:tplc="04090001">
      <w:start w:val="1"/>
      <w:numFmt w:val="bullet"/>
      <w:lvlText w:val=""/>
      <w:lvlJc w:val="left"/>
      <w:pPr>
        <w:ind w:left="937" w:hanging="360"/>
      </w:pPr>
      <w:rPr>
        <w:rFonts w:ascii="Symbol" w:hAnsi="Symbol" w:hint="default"/>
      </w:rPr>
    </w:lvl>
    <w:lvl w:ilvl="1" w:tplc="04090003" w:tentative="1">
      <w:start w:val="1"/>
      <w:numFmt w:val="bullet"/>
      <w:lvlText w:val="o"/>
      <w:lvlJc w:val="left"/>
      <w:pPr>
        <w:ind w:left="1657" w:hanging="360"/>
      </w:pPr>
      <w:rPr>
        <w:rFonts w:ascii="Courier New" w:hAnsi="Courier New" w:cs="Courier New" w:hint="default"/>
      </w:rPr>
    </w:lvl>
    <w:lvl w:ilvl="2" w:tplc="04090005" w:tentative="1">
      <w:start w:val="1"/>
      <w:numFmt w:val="bullet"/>
      <w:lvlText w:val=""/>
      <w:lvlJc w:val="left"/>
      <w:pPr>
        <w:ind w:left="2377" w:hanging="360"/>
      </w:pPr>
      <w:rPr>
        <w:rFonts w:ascii="Wingdings" w:hAnsi="Wingdings" w:hint="default"/>
      </w:rPr>
    </w:lvl>
    <w:lvl w:ilvl="3" w:tplc="04090001" w:tentative="1">
      <w:start w:val="1"/>
      <w:numFmt w:val="bullet"/>
      <w:lvlText w:val=""/>
      <w:lvlJc w:val="left"/>
      <w:pPr>
        <w:ind w:left="3097" w:hanging="360"/>
      </w:pPr>
      <w:rPr>
        <w:rFonts w:ascii="Symbol" w:hAnsi="Symbol" w:hint="default"/>
      </w:rPr>
    </w:lvl>
    <w:lvl w:ilvl="4" w:tplc="04090003" w:tentative="1">
      <w:start w:val="1"/>
      <w:numFmt w:val="bullet"/>
      <w:lvlText w:val="o"/>
      <w:lvlJc w:val="left"/>
      <w:pPr>
        <w:ind w:left="3817" w:hanging="360"/>
      </w:pPr>
      <w:rPr>
        <w:rFonts w:ascii="Courier New" w:hAnsi="Courier New" w:cs="Courier New" w:hint="default"/>
      </w:rPr>
    </w:lvl>
    <w:lvl w:ilvl="5" w:tplc="04090005" w:tentative="1">
      <w:start w:val="1"/>
      <w:numFmt w:val="bullet"/>
      <w:lvlText w:val=""/>
      <w:lvlJc w:val="left"/>
      <w:pPr>
        <w:ind w:left="4537" w:hanging="360"/>
      </w:pPr>
      <w:rPr>
        <w:rFonts w:ascii="Wingdings" w:hAnsi="Wingdings" w:hint="default"/>
      </w:rPr>
    </w:lvl>
    <w:lvl w:ilvl="6" w:tplc="04090001" w:tentative="1">
      <w:start w:val="1"/>
      <w:numFmt w:val="bullet"/>
      <w:lvlText w:val=""/>
      <w:lvlJc w:val="left"/>
      <w:pPr>
        <w:ind w:left="5257" w:hanging="360"/>
      </w:pPr>
      <w:rPr>
        <w:rFonts w:ascii="Symbol" w:hAnsi="Symbol" w:hint="default"/>
      </w:rPr>
    </w:lvl>
    <w:lvl w:ilvl="7" w:tplc="04090003" w:tentative="1">
      <w:start w:val="1"/>
      <w:numFmt w:val="bullet"/>
      <w:lvlText w:val="o"/>
      <w:lvlJc w:val="left"/>
      <w:pPr>
        <w:ind w:left="5977" w:hanging="360"/>
      </w:pPr>
      <w:rPr>
        <w:rFonts w:ascii="Courier New" w:hAnsi="Courier New" w:cs="Courier New" w:hint="default"/>
      </w:rPr>
    </w:lvl>
    <w:lvl w:ilvl="8" w:tplc="04090005" w:tentative="1">
      <w:start w:val="1"/>
      <w:numFmt w:val="bullet"/>
      <w:lvlText w:val=""/>
      <w:lvlJc w:val="left"/>
      <w:pPr>
        <w:ind w:left="6697" w:hanging="360"/>
      </w:pPr>
      <w:rPr>
        <w:rFonts w:ascii="Wingdings" w:hAnsi="Wingdings" w:hint="default"/>
      </w:rPr>
    </w:lvl>
  </w:abstractNum>
  <w:abstractNum w:abstractNumId="13">
    <w:nsid w:val="71E64A49"/>
    <w:multiLevelType w:val="hybridMultilevel"/>
    <w:tmpl w:val="C8AAC00C"/>
    <w:lvl w:ilvl="0" w:tplc="3F004E28">
      <w:start w:val="1"/>
      <w:numFmt w:val="bullet"/>
      <w:lvlText w:val="-"/>
      <w:lvlJc w:val="left"/>
      <w:pPr>
        <w:ind w:left="359" w:hanging="360"/>
      </w:pPr>
      <w:rPr>
        <w:rFonts w:ascii="Simplified Arabic" w:eastAsiaTheme="minorHAnsi" w:hAnsi="Simplified Arabic" w:cs="Simplified Arabic" w:hint="default"/>
      </w:rPr>
    </w:lvl>
    <w:lvl w:ilvl="1" w:tplc="04090003" w:tentative="1">
      <w:start w:val="1"/>
      <w:numFmt w:val="bullet"/>
      <w:lvlText w:val="o"/>
      <w:lvlJc w:val="left"/>
      <w:pPr>
        <w:ind w:left="1079" w:hanging="360"/>
      </w:pPr>
      <w:rPr>
        <w:rFonts w:ascii="Courier New" w:hAnsi="Courier New" w:cs="Courier New" w:hint="default"/>
      </w:rPr>
    </w:lvl>
    <w:lvl w:ilvl="2" w:tplc="04090005" w:tentative="1">
      <w:start w:val="1"/>
      <w:numFmt w:val="bullet"/>
      <w:lvlText w:val=""/>
      <w:lvlJc w:val="left"/>
      <w:pPr>
        <w:ind w:left="1799" w:hanging="360"/>
      </w:pPr>
      <w:rPr>
        <w:rFonts w:ascii="Wingdings" w:hAnsi="Wingdings" w:hint="default"/>
      </w:rPr>
    </w:lvl>
    <w:lvl w:ilvl="3" w:tplc="04090001" w:tentative="1">
      <w:start w:val="1"/>
      <w:numFmt w:val="bullet"/>
      <w:lvlText w:val=""/>
      <w:lvlJc w:val="left"/>
      <w:pPr>
        <w:ind w:left="2519" w:hanging="360"/>
      </w:pPr>
      <w:rPr>
        <w:rFonts w:ascii="Symbol" w:hAnsi="Symbol" w:hint="default"/>
      </w:rPr>
    </w:lvl>
    <w:lvl w:ilvl="4" w:tplc="04090003" w:tentative="1">
      <w:start w:val="1"/>
      <w:numFmt w:val="bullet"/>
      <w:lvlText w:val="o"/>
      <w:lvlJc w:val="left"/>
      <w:pPr>
        <w:ind w:left="3239" w:hanging="360"/>
      </w:pPr>
      <w:rPr>
        <w:rFonts w:ascii="Courier New" w:hAnsi="Courier New" w:cs="Courier New" w:hint="default"/>
      </w:rPr>
    </w:lvl>
    <w:lvl w:ilvl="5" w:tplc="04090005" w:tentative="1">
      <w:start w:val="1"/>
      <w:numFmt w:val="bullet"/>
      <w:lvlText w:val=""/>
      <w:lvlJc w:val="left"/>
      <w:pPr>
        <w:ind w:left="3959" w:hanging="360"/>
      </w:pPr>
      <w:rPr>
        <w:rFonts w:ascii="Wingdings" w:hAnsi="Wingdings" w:hint="default"/>
      </w:rPr>
    </w:lvl>
    <w:lvl w:ilvl="6" w:tplc="04090001" w:tentative="1">
      <w:start w:val="1"/>
      <w:numFmt w:val="bullet"/>
      <w:lvlText w:val=""/>
      <w:lvlJc w:val="left"/>
      <w:pPr>
        <w:ind w:left="4679" w:hanging="360"/>
      </w:pPr>
      <w:rPr>
        <w:rFonts w:ascii="Symbol" w:hAnsi="Symbol" w:hint="default"/>
      </w:rPr>
    </w:lvl>
    <w:lvl w:ilvl="7" w:tplc="04090003" w:tentative="1">
      <w:start w:val="1"/>
      <w:numFmt w:val="bullet"/>
      <w:lvlText w:val="o"/>
      <w:lvlJc w:val="left"/>
      <w:pPr>
        <w:ind w:left="5399" w:hanging="360"/>
      </w:pPr>
      <w:rPr>
        <w:rFonts w:ascii="Courier New" w:hAnsi="Courier New" w:cs="Courier New" w:hint="default"/>
      </w:rPr>
    </w:lvl>
    <w:lvl w:ilvl="8" w:tplc="04090005" w:tentative="1">
      <w:start w:val="1"/>
      <w:numFmt w:val="bullet"/>
      <w:lvlText w:val=""/>
      <w:lvlJc w:val="left"/>
      <w:pPr>
        <w:ind w:left="6119" w:hanging="360"/>
      </w:pPr>
      <w:rPr>
        <w:rFonts w:ascii="Wingdings" w:hAnsi="Wingdings" w:hint="default"/>
      </w:rPr>
    </w:lvl>
  </w:abstractNum>
  <w:abstractNum w:abstractNumId="14">
    <w:nsid w:val="76B3126C"/>
    <w:multiLevelType w:val="multilevel"/>
    <w:tmpl w:val="B51C617A"/>
    <w:lvl w:ilvl="0">
      <w:start w:val="3"/>
      <w:numFmt w:val="decimal"/>
      <w:lvlText w:val="%1"/>
      <w:lvlJc w:val="left"/>
      <w:pPr>
        <w:ind w:left="360" w:hanging="36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7FF24DF1"/>
    <w:multiLevelType w:val="hybridMultilevel"/>
    <w:tmpl w:val="9E64D222"/>
    <w:lvl w:ilvl="0" w:tplc="E24410B8">
      <w:start w:val="1"/>
      <w:numFmt w:val="decimal"/>
      <w:lvlText w:val="%1-"/>
      <w:lvlJc w:val="left"/>
      <w:pPr>
        <w:ind w:left="4140" w:hanging="360"/>
      </w:pPr>
      <w:rPr>
        <w:rFonts w:cs="PT Bold Heading" w:hint="default"/>
      </w:rPr>
    </w:lvl>
    <w:lvl w:ilvl="1" w:tplc="04090019" w:tentative="1">
      <w:start w:val="1"/>
      <w:numFmt w:val="lowerLetter"/>
      <w:lvlText w:val="%2."/>
      <w:lvlJc w:val="left"/>
      <w:pPr>
        <w:ind w:left="4860" w:hanging="360"/>
      </w:pPr>
    </w:lvl>
    <w:lvl w:ilvl="2" w:tplc="0409001B" w:tentative="1">
      <w:start w:val="1"/>
      <w:numFmt w:val="lowerRoman"/>
      <w:lvlText w:val="%3."/>
      <w:lvlJc w:val="right"/>
      <w:pPr>
        <w:ind w:left="5580" w:hanging="180"/>
      </w:pPr>
    </w:lvl>
    <w:lvl w:ilvl="3" w:tplc="0409000F" w:tentative="1">
      <w:start w:val="1"/>
      <w:numFmt w:val="decimal"/>
      <w:lvlText w:val="%4."/>
      <w:lvlJc w:val="left"/>
      <w:pPr>
        <w:ind w:left="6300" w:hanging="360"/>
      </w:pPr>
    </w:lvl>
    <w:lvl w:ilvl="4" w:tplc="04090019" w:tentative="1">
      <w:start w:val="1"/>
      <w:numFmt w:val="lowerLetter"/>
      <w:lvlText w:val="%5."/>
      <w:lvlJc w:val="left"/>
      <w:pPr>
        <w:ind w:left="7020" w:hanging="360"/>
      </w:pPr>
    </w:lvl>
    <w:lvl w:ilvl="5" w:tplc="0409001B" w:tentative="1">
      <w:start w:val="1"/>
      <w:numFmt w:val="lowerRoman"/>
      <w:lvlText w:val="%6."/>
      <w:lvlJc w:val="right"/>
      <w:pPr>
        <w:ind w:left="7740" w:hanging="180"/>
      </w:pPr>
    </w:lvl>
    <w:lvl w:ilvl="6" w:tplc="0409000F" w:tentative="1">
      <w:start w:val="1"/>
      <w:numFmt w:val="decimal"/>
      <w:lvlText w:val="%7."/>
      <w:lvlJc w:val="left"/>
      <w:pPr>
        <w:ind w:left="8460" w:hanging="360"/>
      </w:pPr>
    </w:lvl>
    <w:lvl w:ilvl="7" w:tplc="04090019" w:tentative="1">
      <w:start w:val="1"/>
      <w:numFmt w:val="lowerLetter"/>
      <w:lvlText w:val="%8."/>
      <w:lvlJc w:val="left"/>
      <w:pPr>
        <w:ind w:left="9180" w:hanging="360"/>
      </w:pPr>
    </w:lvl>
    <w:lvl w:ilvl="8" w:tplc="0409001B" w:tentative="1">
      <w:start w:val="1"/>
      <w:numFmt w:val="lowerRoman"/>
      <w:lvlText w:val="%9."/>
      <w:lvlJc w:val="right"/>
      <w:pPr>
        <w:ind w:left="9900" w:hanging="180"/>
      </w:pPr>
    </w:lvl>
  </w:abstractNum>
  <w:num w:numId="1">
    <w:abstractNumId w:val="9"/>
  </w:num>
  <w:num w:numId="2">
    <w:abstractNumId w:val="11"/>
  </w:num>
  <w:num w:numId="3">
    <w:abstractNumId w:val="12"/>
  </w:num>
  <w:num w:numId="4">
    <w:abstractNumId w:val="2"/>
  </w:num>
  <w:num w:numId="5">
    <w:abstractNumId w:val="15"/>
  </w:num>
  <w:num w:numId="6">
    <w:abstractNumId w:val="10"/>
  </w:num>
  <w:num w:numId="7">
    <w:abstractNumId w:val="8"/>
  </w:num>
  <w:num w:numId="8">
    <w:abstractNumId w:val="14"/>
  </w:num>
  <w:num w:numId="9">
    <w:abstractNumId w:val="5"/>
  </w:num>
  <w:num w:numId="10">
    <w:abstractNumId w:val="1"/>
  </w:num>
  <w:num w:numId="11">
    <w:abstractNumId w:val="7"/>
  </w:num>
  <w:num w:numId="12">
    <w:abstractNumId w:val="3"/>
  </w:num>
  <w:num w:numId="13">
    <w:abstractNumId w:val="6"/>
  </w:num>
  <w:num w:numId="14">
    <w:abstractNumId w:val="0"/>
  </w:num>
  <w:num w:numId="15">
    <w:abstractNumId w:val="4"/>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5D1A"/>
    <w:rsid w:val="000E4CF8"/>
    <w:rsid w:val="00146F1F"/>
    <w:rsid w:val="001E3DB6"/>
    <w:rsid w:val="001F2F4C"/>
    <w:rsid w:val="00216074"/>
    <w:rsid w:val="00285D1A"/>
    <w:rsid w:val="002E36FB"/>
    <w:rsid w:val="003270B3"/>
    <w:rsid w:val="003F703C"/>
    <w:rsid w:val="004B4CFE"/>
    <w:rsid w:val="004B4DB7"/>
    <w:rsid w:val="00513EE2"/>
    <w:rsid w:val="0064357B"/>
    <w:rsid w:val="006F4C4B"/>
    <w:rsid w:val="008013B6"/>
    <w:rsid w:val="00906F09"/>
    <w:rsid w:val="00912E51"/>
    <w:rsid w:val="00A330A1"/>
    <w:rsid w:val="00AC70DA"/>
    <w:rsid w:val="00B31597"/>
    <w:rsid w:val="00B5535C"/>
    <w:rsid w:val="00C27570"/>
    <w:rsid w:val="00D37DFF"/>
    <w:rsid w:val="00DA4A61"/>
    <w:rsid w:val="00DC25E4"/>
    <w:rsid w:val="00DF79BD"/>
    <w:rsid w:val="00ED23C5"/>
    <w:rsid w:val="00F4130F"/>
    <w:rsid w:val="00F432A7"/>
    <w:rsid w:val="00FE270C"/>
    <w:rsid w:val="00FF37AA"/>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285D1A"/>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285D1A"/>
    <w:rPr>
      <w:rFonts w:ascii="Tahoma" w:hAnsi="Tahoma" w:cs="Tahoma"/>
      <w:sz w:val="16"/>
      <w:szCs w:val="16"/>
    </w:rPr>
  </w:style>
  <w:style w:type="paragraph" w:styleId="a4">
    <w:name w:val="header"/>
    <w:basedOn w:val="a"/>
    <w:link w:val="Char0"/>
    <w:uiPriority w:val="99"/>
    <w:unhideWhenUsed/>
    <w:rsid w:val="00285D1A"/>
    <w:pPr>
      <w:tabs>
        <w:tab w:val="center" w:pos="4153"/>
        <w:tab w:val="right" w:pos="8306"/>
      </w:tabs>
      <w:spacing w:after="0" w:line="240" w:lineRule="auto"/>
    </w:pPr>
  </w:style>
  <w:style w:type="character" w:customStyle="1" w:styleId="Char0">
    <w:name w:val="رأس الصفحة Char"/>
    <w:basedOn w:val="a0"/>
    <w:link w:val="a4"/>
    <w:uiPriority w:val="99"/>
    <w:rsid w:val="00285D1A"/>
  </w:style>
  <w:style w:type="paragraph" w:styleId="a5">
    <w:name w:val="footer"/>
    <w:basedOn w:val="a"/>
    <w:link w:val="Char1"/>
    <w:uiPriority w:val="99"/>
    <w:unhideWhenUsed/>
    <w:rsid w:val="00285D1A"/>
    <w:pPr>
      <w:tabs>
        <w:tab w:val="center" w:pos="4153"/>
        <w:tab w:val="right" w:pos="8306"/>
      </w:tabs>
      <w:spacing w:after="0" w:line="240" w:lineRule="auto"/>
    </w:pPr>
  </w:style>
  <w:style w:type="character" w:customStyle="1" w:styleId="Char1">
    <w:name w:val="تذييل الصفحة Char"/>
    <w:basedOn w:val="a0"/>
    <w:link w:val="a5"/>
    <w:uiPriority w:val="99"/>
    <w:rsid w:val="00285D1A"/>
  </w:style>
  <w:style w:type="table" w:styleId="a6">
    <w:name w:val="Table Grid"/>
    <w:basedOn w:val="a1"/>
    <w:uiPriority w:val="59"/>
    <w:rsid w:val="00DC25E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7">
    <w:name w:val="List Paragraph"/>
    <w:basedOn w:val="a"/>
    <w:uiPriority w:val="34"/>
    <w:qFormat/>
    <w:rsid w:val="00DC25E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285D1A"/>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285D1A"/>
    <w:rPr>
      <w:rFonts w:ascii="Tahoma" w:hAnsi="Tahoma" w:cs="Tahoma"/>
      <w:sz w:val="16"/>
      <w:szCs w:val="16"/>
    </w:rPr>
  </w:style>
  <w:style w:type="paragraph" w:styleId="a4">
    <w:name w:val="header"/>
    <w:basedOn w:val="a"/>
    <w:link w:val="Char0"/>
    <w:uiPriority w:val="99"/>
    <w:unhideWhenUsed/>
    <w:rsid w:val="00285D1A"/>
    <w:pPr>
      <w:tabs>
        <w:tab w:val="center" w:pos="4153"/>
        <w:tab w:val="right" w:pos="8306"/>
      </w:tabs>
      <w:spacing w:after="0" w:line="240" w:lineRule="auto"/>
    </w:pPr>
  </w:style>
  <w:style w:type="character" w:customStyle="1" w:styleId="Char0">
    <w:name w:val="رأس الصفحة Char"/>
    <w:basedOn w:val="a0"/>
    <w:link w:val="a4"/>
    <w:uiPriority w:val="99"/>
    <w:rsid w:val="00285D1A"/>
  </w:style>
  <w:style w:type="paragraph" w:styleId="a5">
    <w:name w:val="footer"/>
    <w:basedOn w:val="a"/>
    <w:link w:val="Char1"/>
    <w:uiPriority w:val="99"/>
    <w:unhideWhenUsed/>
    <w:rsid w:val="00285D1A"/>
    <w:pPr>
      <w:tabs>
        <w:tab w:val="center" w:pos="4153"/>
        <w:tab w:val="right" w:pos="8306"/>
      </w:tabs>
      <w:spacing w:after="0" w:line="240" w:lineRule="auto"/>
    </w:pPr>
  </w:style>
  <w:style w:type="character" w:customStyle="1" w:styleId="Char1">
    <w:name w:val="تذييل الصفحة Char"/>
    <w:basedOn w:val="a0"/>
    <w:link w:val="a5"/>
    <w:uiPriority w:val="99"/>
    <w:rsid w:val="00285D1A"/>
  </w:style>
  <w:style w:type="table" w:styleId="a6">
    <w:name w:val="Table Grid"/>
    <w:basedOn w:val="a1"/>
    <w:uiPriority w:val="59"/>
    <w:rsid w:val="00DC25E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7">
    <w:name w:val="List Paragraph"/>
    <w:basedOn w:val="a"/>
    <w:uiPriority w:val="34"/>
    <w:qFormat/>
    <w:rsid w:val="00DC25E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5324</Words>
  <Characters>30348</Characters>
  <Application>Microsoft Office Word</Application>
  <DocSecurity>0</DocSecurity>
  <Lines>252</Lines>
  <Paragraphs>71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35601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Zahir</cp:lastModifiedBy>
  <cp:revision>2</cp:revision>
  <dcterms:created xsi:type="dcterms:W3CDTF">2019-11-25T19:31:00Z</dcterms:created>
  <dcterms:modified xsi:type="dcterms:W3CDTF">2019-11-25T19:31:00Z</dcterms:modified>
</cp:coreProperties>
</file>