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5EF2" w:rsidRDefault="009E0243">
      <w:pPr>
        <w:tabs>
          <w:tab w:val="left" w:pos="4729"/>
        </w:tabs>
        <w:bidi w:val="0"/>
        <w:spacing w:after="0" w:line="276" w:lineRule="auto"/>
        <w:jc w:val="center"/>
        <w:rPr>
          <w:rFonts w:ascii="Times New Roman" w:eastAsia="Times New Roman" w:hAnsi="Times New Roman" w:cs="Times New Roman"/>
          <w:b/>
          <w:bCs/>
          <w:sz w:val="72"/>
          <w:szCs w:val="72"/>
          <w:lang w:bidi="ar-LY"/>
        </w:rPr>
      </w:pPr>
      <w:r>
        <w:rPr>
          <w:rFonts w:ascii="Times New Roman" w:eastAsia="Times New Roman" w:hAnsi="Times New Roman" w:cs="Times New Roman"/>
          <w:b/>
          <w:bCs/>
          <w:noProof/>
          <w:sz w:val="72"/>
          <w:szCs w:val="72"/>
        </w:rPr>
        <w:drawing>
          <wp:anchor distT="0" distB="0" distL="114300" distR="114300" simplePos="0" relativeHeight="251663360" behindDoc="1" locked="0" layoutInCell="1" allowOverlap="1" wp14:anchorId="30B5F1CB" wp14:editId="4F09BA3C">
            <wp:simplePos x="0" y="0"/>
            <wp:positionH relativeFrom="column">
              <wp:posOffset>-739775</wp:posOffset>
            </wp:positionH>
            <wp:positionV relativeFrom="paragraph">
              <wp:posOffset>0</wp:posOffset>
            </wp:positionV>
            <wp:extent cx="1543685" cy="1550670"/>
            <wp:effectExtent l="19050" t="0" r="18415" b="449580"/>
            <wp:wrapSquare wrapText="bothSides"/>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صورة 2"/>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543685" cy="155067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r w:rsidR="00430FF8">
        <w:rPr>
          <w:rFonts w:ascii="Times New Roman" w:eastAsia="Times New Roman" w:hAnsi="Times New Roman" w:cs="Times New Roman"/>
          <w:b/>
          <w:bCs/>
          <w:noProof/>
          <w:sz w:val="72"/>
          <w:szCs w:val="72"/>
        </w:rPr>
        <w:drawing>
          <wp:anchor distT="0" distB="0" distL="114300" distR="114300" simplePos="0" relativeHeight="251664384" behindDoc="1" locked="0" layoutInCell="1" allowOverlap="1" wp14:anchorId="7C993405" wp14:editId="1C6D9077">
            <wp:simplePos x="0" y="0"/>
            <wp:positionH relativeFrom="rightMargin">
              <wp:posOffset>-813435</wp:posOffset>
            </wp:positionH>
            <wp:positionV relativeFrom="paragraph">
              <wp:posOffset>0</wp:posOffset>
            </wp:positionV>
            <wp:extent cx="1460500" cy="1389380"/>
            <wp:effectExtent l="19050" t="0" r="25400" b="420370"/>
            <wp:wrapSquare wrapText="bothSides"/>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صورة 3"/>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1460500" cy="1389380"/>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14:sizeRelH relativeFrom="margin">
              <wp14:pctWidth>0</wp14:pctWidth>
            </wp14:sizeRelH>
            <wp14:sizeRelV relativeFrom="margin">
              <wp14:pctHeight>0</wp14:pctHeight>
            </wp14:sizeRelV>
          </wp:anchor>
        </w:drawing>
      </w:r>
    </w:p>
    <w:p w:rsidR="00D85EF2" w:rsidRDefault="00430FF8">
      <w:pPr>
        <w:tabs>
          <w:tab w:val="left" w:pos="4729"/>
        </w:tabs>
        <w:bidi w:val="0"/>
        <w:spacing w:after="0" w:line="276" w:lineRule="auto"/>
        <w:jc w:val="center"/>
        <w:rPr>
          <w:rFonts w:ascii="Times New Roman" w:eastAsia="Times New Roman" w:hAnsi="Times New Roman" w:cs="Times New Roman"/>
          <w:b/>
          <w:bCs/>
          <w:sz w:val="72"/>
          <w:szCs w:val="72"/>
          <w:lang w:bidi="ar-LY"/>
        </w:rPr>
      </w:pPr>
      <w:r>
        <w:rPr>
          <w:rFonts w:ascii="Times New Roman" w:eastAsia="Times New Roman" w:hAnsi="Times New Roman" w:cs="Times New Roman" w:hint="cs"/>
          <w:b/>
          <w:bCs/>
          <w:sz w:val="72"/>
          <w:szCs w:val="72"/>
          <w:rtl/>
          <w:lang w:bidi="ar-LY"/>
        </w:rPr>
        <w:t>دولة ليبيا</w:t>
      </w:r>
    </w:p>
    <w:p w:rsidR="00D85EF2" w:rsidRPr="009E0243" w:rsidRDefault="00430FF8" w:rsidP="009E0243">
      <w:pPr>
        <w:bidi w:val="0"/>
        <w:spacing w:after="0" w:line="276" w:lineRule="auto"/>
        <w:jc w:val="center"/>
        <w:rPr>
          <w:rFonts w:ascii="Times New Roman" w:eastAsia="Times New Roman" w:hAnsi="Times New Roman" w:cs="Times New Roman"/>
          <w:b/>
          <w:bCs/>
          <w:sz w:val="48"/>
          <w:szCs w:val="48"/>
          <w:rtl/>
        </w:rPr>
      </w:pPr>
      <w:r w:rsidRPr="009E0243">
        <w:rPr>
          <w:rFonts w:ascii="Times New Roman" w:eastAsia="Times New Roman" w:hAnsi="Times New Roman" w:cs="Times New Roman" w:hint="cs"/>
          <w:b/>
          <w:bCs/>
          <w:sz w:val="48"/>
          <w:szCs w:val="48"/>
          <w:rtl/>
          <w:lang w:bidi="ar-LY"/>
        </w:rPr>
        <w:t>وزارة التعليم العالي والبحث العلمي</w:t>
      </w:r>
    </w:p>
    <w:p w:rsidR="009E0243" w:rsidRDefault="00430FF8" w:rsidP="009E0243">
      <w:pPr>
        <w:bidi w:val="0"/>
        <w:spacing w:after="0" w:line="276" w:lineRule="auto"/>
        <w:jc w:val="center"/>
        <w:rPr>
          <w:rFonts w:ascii="Times New Roman" w:eastAsia="Times New Roman" w:hAnsi="Times New Roman" w:cs="Times New Roman"/>
          <w:b/>
          <w:bCs/>
          <w:sz w:val="48"/>
          <w:szCs w:val="48"/>
          <w:lang w:bidi="ar-LY"/>
        </w:rPr>
      </w:pPr>
      <w:r w:rsidRPr="009E0243">
        <w:rPr>
          <w:rFonts w:ascii="Times New Roman" w:eastAsia="Times New Roman" w:hAnsi="Times New Roman" w:cs="Times New Roman" w:hint="cs"/>
          <w:b/>
          <w:bCs/>
          <w:sz w:val="48"/>
          <w:szCs w:val="48"/>
          <w:rtl/>
          <w:lang w:bidi="ar-LY"/>
        </w:rPr>
        <w:t>جامعة سبها</w:t>
      </w:r>
    </w:p>
    <w:p w:rsidR="00D85EF2" w:rsidRDefault="00430FF8" w:rsidP="009E0243">
      <w:pPr>
        <w:bidi w:val="0"/>
        <w:spacing w:after="0" w:line="276" w:lineRule="auto"/>
        <w:jc w:val="center"/>
        <w:rPr>
          <w:rFonts w:ascii="Times New Roman" w:eastAsia="Times New Roman" w:hAnsi="Times New Roman" w:cs="Times New Roman"/>
          <w:b/>
          <w:bCs/>
          <w:sz w:val="48"/>
          <w:szCs w:val="48"/>
          <w:lang w:bidi="ar-LY"/>
        </w:rPr>
      </w:pPr>
      <w:r>
        <w:rPr>
          <w:rFonts w:ascii="Times New Roman" w:eastAsia="Times New Roman" w:hAnsi="Times New Roman" w:cs="Times New Roman" w:hint="cs"/>
          <w:b/>
          <w:bCs/>
          <w:sz w:val="48"/>
          <w:szCs w:val="48"/>
          <w:rtl/>
          <w:lang w:bidi="ar-LY"/>
        </w:rPr>
        <w:t>كلية التجارة والعلوم السياسية</w:t>
      </w:r>
    </w:p>
    <w:p w:rsidR="00D85EF2" w:rsidRDefault="00430FF8">
      <w:pPr>
        <w:bidi w:val="0"/>
        <w:spacing w:after="0" w:line="276" w:lineRule="auto"/>
        <w:jc w:val="center"/>
        <w:rPr>
          <w:rFonts w:ascii="Times New Roman" w:eastAsia="Times New Roman" w:hAnsi="Times New Roman" w:cs="Times New Roman"/>
          <w:b/>
          <w:bCs/>
          <w:sz w:val="48"/>
          <w:szCs w:val="48"/>
          <w:lang w:bidi="ar-LY"/>
        </w:rPr>
      </w:pPr>
      <w:r>
        <w:rPr>
          <w:rFonts w:ascii="Times New Roman" w:eastAsia="Times New Roman" w:hAnsi="Times New Roman" w:cs="Times New Roman" w:hint="cs"/>
          <w:b/>
          <w:bCs/>
          <w:sz w:val="48"/>
          <w:szCs w:val="48"/>
          <w:rtl/>
          <w:lang w:bidi="ar-LY"/>
        </w:rPr>
        <w:t>قسم الاقتصاد</w:t>
      </w:r>
    </w:p>
    <w:p w:rsidR="00D85EF2" w:rsidRDefault="00430FF8">
      <w:pPr>
        <w:bidi w:val="0"/>
        <w:spacing w:after="0" w:line="276" w:lineRule="auto"/>
        <w:jc w:val="center"/>
        <w:rPr>
          <w:rFonts w:ascii="Times New Roman" w:eastAsia="Times New Roman" w:hAnsi="Times New Roman" w:cs="Times New Roman"/>
          <w:b/>
          <w:bCs/>
          <w:sz w:val="48"/>
          <w:szCs w:val="48"/>
          <w:lang w:bidi="ar-LY"/>
        </w:rPr>
      </w:pPr>
      <w:r>
        <w:rPr>
          <w:rFonts w:ascii="Times New Roman" w:eastAsia="Times New Roman" w:hAnsi="Times New Roman" w:cs="Times New Roman" w:hint="cs"/>
          <w:b/>
          <w:bCs/>
          <w:sz w:val="48"/>
          <w:szCs w:val="48"/>
          <w:rtl/>
          <w:lang w:bidi="ar-LY"/>
        </w:rPr>
        <w:t>بحث تخرج مقدم لاستكمال متطلبات الحصول على درجة البكالوريوس بعنوان</w:t>
      </w:r>
    </w:p>
    <w:p w:rsidR="00D85EF2" w:rsidRDefault="00D85EF2">
      <w:pPr>
        <w:bidi w:val="0"/>
        <w:spacing w:after="0" w:line="276" w:lineRule="auto"/>
        <w:jc w:val="center"/>
        <w:rPr>
          <w:rFonts w:ascii="Times New Roman" w:eastAsia="Times New Roman" w:hAnsi="Times New Roman" w:cs="Times New Roman"/>
          <w:sz w:val="48"/>
          <w:szCs w:val="48"/>
          <w:rtl/>
          <w:lang w:bidi="ar-LY"/>
        </w:rPr>
      </w:pPr>
    </w:p>
    <w:p w:rsidR="00D85EF2" w:rsidRDefault="00430FF8">
      <w:pPr>
        <w:bidi w:val="0"/>
        <w:spacing w:after="0" w:line="276" w:lineRule="auto"/>
        <w:jc w:val="center"/>
        <w:rPr>
          <w:rFonts w:ascii="Times New Roman" w:eastAsia="Times New Roman" w:hAnsi="Times New Roman" w:cs="Times New Roman"/>
          <w:b/>
          <w:bCs/>
          <w:sz w:val="56"/>
          <w:szCs w:val="56"/>
          <w:rtl/>
          <w:lang w:bidi="ar-LY"/>
        </w:rPr>
      </w:pPr>
      <w:r>
        <w:rPr>
          <w:rFonts w:ascii="Times New Roman" w:eastAsia="Times New Roman" w:hAnsi="Times New Roman" w:cs="Times New Roman" w:hint="cs"/>
          <w:b/>
          <w:bCs/>
          <w:sz w:val="56"/>
          <w:szCs w:val="56"/>
          <w:rtl/>
          <w:lang w:bidi="ar-LY"/>
        </w:rPr>
        <w:t>(آليات تحديد سعر الصرف التوازني في ليبيا) دراسة تطبيقية على الاقتصاد الليبي</w:t>
      </w:r>
    </w:p>
    <w:p w:rsidR="00D85EF2" w:rsidRDefault="00430FF8">
      <w:pPr>
        <w:bidi w:val="0"/>
        <w:spacing w:after="0" w:line="276" w:lineRule="auto"/>
        <w:jc w:val="center"/>
        <w:rPr>
          <w:rFonts w:ascii="Times New Roman" w:eastAsia="Times New Roman" w:hAnsi="Times New Roman" w:cs="Times New Roman"/>
          <w:b/>
          <w:bCs/>
          <w:sz w:val="56"/>
          <w:szCs w:val="56"/>
          <w:rtl/>
          <w:lang w:bidi="ar-LY"/>
        </w:rPr>
      </w:pPr>
      <w:r>
        <w:rPr>
          <w:rFonts w:ascii="Times New Roman" w:eastAsia="Times New Roman" w:hAnsi="Times New Roman" w:cs="Times New Roman"/>
          <w:b/>
          <w:bCs/>
          <w:sz w:val="56"/>
          <w:szCs w:val="56"/>
          <w:lang w:bidi="ar-LY"/>
        </w:rPr>
        <w:t>(2022-1990)</w:t>
      </w:r>
      <w:r>
        <w:rPr>
          <w:rFonts w:ascii="Times New Roman" w:eastAsia="Times New Roman" w:hAnsi="Times New Roman" w:cs="Times New Roman" w:hint="cs"/>
          <w:b/>
          <w:bCs/>
          <w:sz w:val="56"/>
          <w:szCs w:val="56"/>
          <w:rtl/>
        </w:rPr>
        <w:t xml:space="preserve"> للفتر</w:t>
      </w:r>
      <w:r>
        <w:rPr>
          <w:rFonts w:ascii="Times New Roman" w:eastAsia="Times New Roman" w:hAnsi="Times New Roman" w:cs="Times New Roman" w:hint="eastAsia"/>
          <w:b/>
          <w:bCs/>
          <w:sz w:val="56"/>
          <w:szCs w:val="56"/>
          <w:rtl/>
        </w:rPr>
        <w:t>ة</w:t>
      </w:r>
    </w:p>
    <w:p w:rsidR="00D85EF2" w:rsidRDefault="00D85EF2">
      <w:pPr>
        <w:bidi w:val="0"/>
        <w:spacing w:after="0" w:line="276" w:lineRule="auto"/>
        <w:rPr>
          <w:rFonts w:ascii="Times New Roman" w:eastAsia="Times New Roman" w:hAnsi="Times New Roman" w:cs="Times New Roman"/>
          <w:b/>
          <w:bCs/>
          <w:sz w:val="56"/>
          <w:szCs w:val="56"/>
          <w:lang w:bidi="ar-LY"/>
        </w:rPr>
      </w:pPr>
    </w:p>
    <w:p w:rsidR="00D85EF2" w:rsidRDefault="00430FF8">
      <w:pPr>
        <w:bidi w:val="0"/>
        <w:spacing w:after="0" w:line="276" w:lineRule="auto"/>
        <w:jc w:val="center"/>
        <w:rPr>
          <w:rFonts w:ascii="Times New Roman" w:eastAsia="Times New Roman" w:hAnsi="Times New Roman" w:cs="Times New Roman"/>
          <w:b/>
          <w:bCs/>
          <w:sz w:val="44"/>
          <w:szCs w:val="44"/>
        </w:rPr>
      </w:pPr>
      <w:r>
        <w:rPr>
          <w:rFonts w:ascii="Times New Roman" w:eastAsia="Times New Roman" w:hAnsi="Times New Roman" w:cs="Times New Roman" w:hint="cs"/>
          <w:b/>
          <w:bCs/>
          <w:sz w:val="44"/>
          <w:szCs w:val="44"/>
          <w:rtl/>
          <w:lang w:bidi="ar-LY"/>
        </w:rPr>
        <w:t>إعداد الطالبتان</w:t>
      </w:r>
    </w:p>
    <w:p w:rsidR="00D85EF2" w:rsidRDefault="00430FF8">
      <w:pPr>
        <w:bidi w:val="0"/>
        <w:spacing w:after="0" w:line="276" w:lineRule="auto"/>
        <w:jc w:val="right"/>
        <w:rPr>
          <w:rFonts w:ascii="Times New Roman" w:eastAsia="Times New Roman" w:hAnsi="Times New Roman" w:cs="Times New Roman"/>
          <w:sz w:val="40"/>
          <w:szCs w:val="40"/>
        </w:rPr>
      </w:pPr>
      <w:r>
        <w:rPr>
          <w:rFonts w:ascii="Times New Roman" w:eastAsia="Times New Roman" w:hAnsi="Times New Roman" w:cs="Times New Roman" w:hint="cs"/>
          <w:sz w:val="40"/>
          <w:szCs w:val="40"/>
          <w:rtl/>
          <w:lang w:bidi="ar-LY"/>
        </w:rPr>
        <w:t>سمر احمد عبد السلا</w:t>
      </w:r>
      <w:r>
        <w:rPr>
          <w:rFonts w:ascii="Times New Roman" w:eastAsia="Times New Roman" w:hAnsi="Times New Roman" w:cs="Times New Roman" w:hint="eastAsia"/>
          <w:sz w:val="40"/>
          <w:szCs w:val="40"/>
          <w:rtl/>
          <w:lang w:bidi="ar-LY"/>
        </w:rPr>
        <w:t>م</w:t>
      </w:r>
      <w:r>
        <w:rPr>
          <w:rFonts w:ascii="Times New Roman" w:eastAsia="Times New Roman" w:hAnsi="Times New Roman" w:cs="Times New Roman" w:hint="cs"/>
          <w:sz w:val="40"/>
          <w:szCs w:val="40"/>
          <w:rtl/>
          <w:lang w:bidi="ar-LY"/>
        </w:rPr>
        <w:t xml:space="preserve">         </w:t>
      </w:r>
      <w:r>
        <w:rPr>
          <w:rFonts w:ascii="Times New Roman" w:eastAsia="Times New Roman" w:hAnsi="Times New Roman" w:cs="Times New Roman" w:hint="cs"/>
          <w:sz w:val="40"/>
          <w:szCs w:val="40"/>
          <w:rtl/>
        </w:rPr>
        <w:t xml:space="preserve">              </w:t>
      </w:r>
      <w:r>
        <w:rPr>
          <w:rFonts w:ascii="Times New Roman" w:eastAsia="Times New Roman" w:hAnsi="Times New Roman" w:cs="Times New Roman" w:hint="cs"/>
          <w:sz w:val="40"/>
          <w:szCs w:val="40"/>
          <w:rtl/>
          <w:lang w:bidi="ar-LY"/>
        </w:rPr>
        <w:t xml:space="preserve">   فاطمة عبدالله كشاالل</w:t>
      </w:r>
      <w:r>
        <w:rPr>
          <w:rFonts w:ascii="Times New Roman" w:eastAsia="Times New Roman" w:hAnsi="Times New Roman" w:cs="Times New Roman" w:hint="eastAsia"/>
          <w:sz w:val="40"/>
          <w:szCs w:val="40"/>
          <w:rtl/>
          <w:lang w:bidi="ar-LY"/>
        </w:rPr>
        <w:t>ه</w:t>
      </w:r>
    </w:p>
    <w:p w:rsidR="00D85EF2" w:rsidRDefault="00430FF8">
      <w:pPr>
        <w:bidi w:val="0"/>
        <w:spacing w:after="0" w:line="276" w:lineRule="auto"/>
        <w:jc w:val="center"/>
        <w:rPr>
          <w:rFonts w:ascii="Times New Roman" w:eastAsia="Times New Roman" w:hAnsi="Times New Roman" w:cs="Times New Roman"/>
          <w:b/>
          <w:bCs/>
          <w:sz w:val="44"/>
          <w:szCs w:val="44"/>
          <w:lang w:bidi="ar-LY"/>
        </w:rPr>
      </w:pPr>
      <w:r>
        <w:rPr>
          <w:rFonts w:ascii="Times New Roman" w:eastAsia="Times New Roman" w:hAnsi="Times New Roman" w:cs="Times New Roman" w:hint="cs"/>
          <w:b/>
          <w:bCs/>
          <w:sz w:val="44"/>
          <w:szCs w:val="44"/>
          <w:rtl/>
          <w:lang w:bidi="ar-LY"/>
        </w:rPr>
        <w:t>إشراف</w:t>
      </w:r>
    </w:p>
    <w:p w:rsidR="00D85EF2" w:rsidRDefault="00430FF8">
      <w:pPr>
        <w:bidi w:val="0"/>
        <w:spacing w:after="0" w:line="276" w:lineRule="auto"/>
        <w:jc w:val="center"/>
        <w:rPr>
          <w:rFonts w:ascii="Times New Roman" w:eastAsia="Times New Roman" w:hAnsi="Times New Roman" w:cs="Times New Roman"/>
          <w:sz w:val="44"/>
          <w:szCs w:val="44"/>
          <w:rtl/>
          <w:lang w:bidi="ar-LY"/>
        </w:rPr>
      </w:pPr>
      <w:r>
        <w:rPr>
          <w:rFonts w:ascii="Times New Roman" w:eastAsia="Times New Roman" w:hAnsi="Times New Roman" w:cs="Times New Roman" w:hint="cs"/>
          <w:sz w:val="44"/>
          <w:szCs w:val="44"/>
          <w:rtl/>
          <w:lang w:bidi="ar-LY"/>
        </w:rPr>
        <w:t>الأستاذ عمر أبو القاس</w:t>
      </w:r>
      <w:r>
        <w:rPr>
          <w:rFonts w:ascii="Times New Roman" w:eastAsia="Times New Roman" w:hAnsi="Times New Roman" w:cs="Times New Roman" w:hint="eastAsia"/>
          <w:sz w:val="44"/>
          <w:szCs w:val="44"/>
          <w:rtl/>
          <w:lang w:bidi="ar-LY"/>
        </w:rPr>
        <w:t>م</w:t>
      </w:r>
      <w:r>
        <w:rPr>
          <w:rFonts w:ascii="Times New Roman" w:eastAsia="Times New Roman" w:hAnsi="Times New Roman" w:cs="Times New Roman" w:hint="cs"/>
          <w:sz w:val="44"/>
          <w:szCs w:val="44"/>
          <w:rtl/>
          <w:lang w:bidi="ar-LY"/>
        </w:rPr>
        <w:t xml:space="preserve"> ساسي</w:t>
      </w:r>
    </w:p>
    <w:p w:rsidR="00D85EF2" w:rsidRDefault="00D85EF2">
      <w:pPr>
        <w:bidi w:val="0"/>
        <w:spacing w:after="0" w:line="276" w:lineRule="auto"/>
        <w:jc w:val="center"/>
        <w:rPr>
          <w:rFonts w:ascii="Times New Roman" w:eastAsia="Times New Roman" w:hAnsi="Times New Roman" w:cs="Times New Roman"/>
          <w:sz w:val="44"/>
          <w:szCs w:val="44"/>
          <w:rtl/>
        </w:rPr>
      </w:pPr>
    </w:p>
    <w:p w:rsidR="00D85EF2" w:rsidRDefault="00430FF8">
      <w:pPr>
        <w:bidi w:val="0"/>
        <w:spacing w:after="0" w:line="276" w:lineRule="auto"/>
        <w:jc w:val="center"/>
        <w:rPr>
          <w:rFonts w:ascii="Times New Roman" w:eastAsia="Times New Roman" w:hAnsi="Times New Roman" w:cs="Times New Roman"/>
          <w:b/>
          <w:bCs/>
          <w:sz w:val="36"/>
          <w:szCs w:val="36"/>
          <w:lang w:bidi="ar-LY"/>
        </w:rPr>
      </w:pPr>
      <w:r>
        <w:rPr>
          <w:rFonts w:ascii="Times New Roman" w:eastAsia="Times New Roman" w:hAnsi="Times New Roman" w:cs="Times New Roman" w:hint="cs"/>
          <w:b/>
          <w:bCs/>
          <w:sz w:val="36"/>
          <w:szCs w:val="36"/>
          <w:rtl/>
          <w:lang w:bidi="ar-LY"/>
        </w:rPr>
        <w:t>هـ</w:t>
      </w:r>
      <w:r>
        <w:rPr>
          <w:rFonts w:ascii="Times New Roman" w:eastAsia="Times New Roman" w:hAnsi="Times New Roman" w:cs="Times New Roman"/>
          <w:b/>
          <w:bCs/>
          <w:sz w:val="36"/>
          <w:szCs w:val="36"/>
          <w:lang w:bidi="ar-LY"/>
        </w:rPr>
        <w:t>1447-1446</w:t>
      </w:r>
    </w:p>
    <w:p w:rsidR="00D85EF2" w:rsidRDefault="00430FF8">
      <w:pPr>
        <w:bidi w:val="0"/>
        <w:spacing w:after="0" w:line="276" w:lineRule="auto"/>
        <w:jc w:val="center"/>
        <w:rPr>
          <w:rFonts w:ascii="Times New Roman" w:eastAsia="Times New Roman" w:hAnsi="Times New Roman" w:cs="Times New Roman"/>
          <w:b/>
          <w:bCs/>
          <w:sz w:val="36"/>
          <w:szCs w:val="36"/>
        </w:rPr>
      </w:pPr>
      <w:r>
        <w:rPr>
          <w:rFonts w:ascii="Times New Roman" w:eastAsia="Times New Roman" w:hAnsi="Times New Roman" w:cs="Times New Roman" w:hint="cs"/>
          <w:b/>
          <w:bCs/>
          <w:sz w:val="36"/>
          <w:szCs w:val="36"/>
          <w:rtl/>
        </w:rPr>
        <w:t>م</w:t>
      </w:r>
      <w:r>
        <w:rPr>
          <w:rFonts w:ascii="Times New Roman" w:eastAsia="Times New Roman" w:hAnsi="Times New Roman" w:cs="Times New Roman"/>
          <w:b/>
          <w:bCs/>
          <w:sz w:val="36"/>
          <w:szCs w:val="36"/>
          <w:lang w:bidi="ar-LY"/>
        </w:rPr>
        <w:t>2024-2025</w:t>
      </w:r>
    </w:p>
    <w:p w:rsidR="00D85EF2" w:rsidRDefault="00D85EF2">
      <w:pPr>
        <w:bidi w:val="0"/>
        <w:spacing w:after="0" w:line="276" w:lineRule="auto"/>
        <w:jc w:val="center"/>
        <w:rPr>
          <w:rFonts w:ascii="Times New Roman" w:eastAsia="Times New Roman" w:hAnsi="Times New Roman" w:cs="Times New Roman"/>
          <w:b/>
          <w:bCs/>
          <w:sz w:val="36"/>
          <w:szCs w:val="36"/>
          <w:lang w:bidi="ar-LY"/>
        </w:rPr>
      </w:pPr>
    </w:p>
    <w:p w:rsidR="00D85EF2" w:rsidRDefault="00D85EF2">
      <w:pPr>
        <w:tabs>
          <w:tab w:val="left" w:pos="4729"/>
        </w:tabs>
        <w:bidi w:val="0"/>
        <w:spacing w:after="0" w:line="276" w:lineRule="auto"/>
        <w:jc w:val="center"/>
        <w:rPr>
          <w:rFonts w:ascii="Times New Roman" w:eastAsia="Times New Roman" w:hAnsi="Times New Roman" w:cs="Times New Roman"/>
          <w:b/>
          <w:bCs/>
          <w:sz w:val="72"/>
          <w:szCs w:val="72"/>
          <w:rtl/>
          <w:lang w:bidi="ar-LY"/>
        </w:rPr>
      </w:pPr>
    </w:p>
    <w:p w:rsidR="00D85EF2" w:rsidRDefault="00D85EF2">
      <w:pPr>
        <w:bidi w:val="0"/>
        <w:spacing w:after="0" w:line="276" w:lineRule="auto"/>
        <w:rPr>
          <w:rFonts w:ascii="Times New Roman" w:eastAsia="Times New Roman" w:hAnsi="Times New Roman" w:cs="Times New Roman"/>
          <w:b/>
          <w:bCs/>
          <w:sz w:val="52"/>
          <w:szCs w:val="52"/>
          <w:rtl/>
          <w:lang w:bidi="ar-LY"/>
        </w:rPr>
      </w:pPr>
    </w:p>
    <w:p w:rsidR="00D85EF2" w:rsidRDefault="00D85EF2">
      <w:pPr>
        <w:bidi w:val="0"/>
        <w:spacing w:after="0" w:line="276" w:lineRule="auto"/>
        <w:jc w:val="center"/>
        <w:rPr>
          <w:rFonts w:ascii="Times New Roman" w:eastAsia="Times New Roman" w:hAnsi="Times New Roman" w:cs="Times New Roman"/>
          <w:b/>
          <w:bCs/>
          <w:sz w:val="52"/>
          <w:szCs w:val="52"/>
          <w:lang w:bidi="ar-LY"/>
        </w:rPr>
      </w:pPr>
    </w:p>
    <w:p w:rsidR="00D85EF2" w:rsidRDefault="00D85EF2">
      <w:pPr>
        <w:bidi w:val="0"/>
        <w:spacing w:after="0" w:line="276" w:lineRule="auto"/>
        <w:jc w:val="center"/>
        <w:rPr>
          <w:rFonts w:ascii="Times New Roman" w:eastAsia="Times New Roman" w:hAnsi="Times New Roman" w:cs="Times New Roman"/>
          <w:b/>
          <w:bCs/>
          <w:sz w:val="52"/>
          <w:szCs w:val="52"/>
          <w:lang w:bidi="ar-LY"/>
        </w:rPr>
      </w:pPr>
    </w:p>
    <w:p w:rsidR="00D85EF2" w:rsidRDefault="00D85EF2">
      <w:pPr>
        <w:bidi w:val="0"/>
        <w:spacing w:after="0" w:line="276" w:lineRule="auto"/>
        <w:jc w:val="center"/>
        <w:rPr>
          <w:rFonts w:ascii="Times New Roman" w:eastAsia="Times New Roman" w:hAnsi="Times New Roman" w:cs="Times New Roman"/>
          <w:b/>
          <w:bCs/>
          <w:sz w:val="52"/>
          <w:szCs w:val="52"/>
          <w:lang w:bidi="ar-LY"/>
        </w:rPr>
      </w:pPr>
    </w:p>
    <w:p w:rsidR="00D85EF2" w:rsidRDefault="00D85EF2">
      <w:pPr>
        <w:bidi w:val="0"/>
        <w:spacing w:after="0" w:line="276" w:lineRule="auto"/>
        <w:jc w:val="center"/>
        <w:rPr>
          <w:rFonts w:ascii="Times New Roman" w:eastAsia="Times New Roman" w:hAnsi="Times New Roman" w:cs="Times New Roman"/>
          <w:b/>
          <w:bCs/>
          <w:sz w:val="52"/>
          <w:szCs w:val="52"/>
          <w:lang w:bidi="ar-LY"/>
        </w:rPr>
      </w:pPr>
    </w:p>
    <w:p w:rsidR="00D85EF2" w:rsidRDefault="00D85EF2">
      <w:pPr>
        <w:bidi w:val="0"/>
        <w:spacing w:after="0" w:line="276" w:lineRule="auto"/>
        <w:rPr>
          <w:rFonts w:ascii="Times New Roman" w:eastAsia="Times New Roman" w:hAnsi="Times New Roman" w:cs="Times New Roman"/>
          <w:b/>
          <w:bCs/>
          <w:sz w:val="52"/>
          <w:szCs w:val="52"/>
          <w:rtl/>
          <w:lang w:bidi="ar-LY"/>
        </w:rPr>
      </w:pPr>
    </w:p>
    <w:p w:rsidR="00D85EF2" w:rsidRDefault="00430FF8">
      <w:pPr>
        <w:bidi w:val="0"/>
        <w:spacing w:after="0" w:line="276" w:lineRule="auto"/>
        <w:jc w:val="center"/>
        <w:rPr>
          <w:rFonts w:ascii="Times New Roman" w:eastAsia="Times New Roman" w:hAnsi="Times New Roman" w:cs="Times New Roman"/>
          <w:b/>
          <w:bCs/>
          <w:sz w:val="56"/>
          <w:szCs w:val="56"/>
          <w:lang w:bidi="ar-LY"/>
        </w:rPr>
      </w:pPr>
      <w:r>
        <w:rPr>
          <w:rFonts w:ascii="Times New Roman" w:eastAsia="Times New Roman" w:hAnsi="Times New Roman" w:cs="Times New Roman"/>
          <w:b/>
          <w:bCs/>
          <w:sz w:val="56"/>
          <w:szCs w:val="56"/>
          <w:rtl/>
          <w:lang w:bidi="ar-LY"/>
        </w:rPr>
        <w:t>بسم الله الرحمن الرحيم</w:t>
      </w:r>
    </w:p>
    <w:p w:rsidR="00D85EF2" w:rsidRDefault="00D85EF2">
      <w:pPr>
        <w:bidi w:val="0"/>
        <w:spacing w:after="0" w:line="276" w:lineRule="auto"/>
        <w:jc w:val="center"/>
        <w:rPr>
          <w:rFonts w:ascii="Times New Roman" w:eastAsia="Times New Roman" w:hAnsi="Times New Roman" w:cs="Times New Roman"/>
          <w:b/>
          <w:bCs/>
          <w:sz w:val="52"/>
          <w:szCs w:val="52"/>
          <w:rtl/>
          <w:lang w:bidi="ar-LY"/>
        </w:rPr>
      </w:pPr>
    </w:p>
    <w:p w:rsidR="00D85EF2" w:rsidRDefault="00430FF8">
      <w:pPr>
        <w:tabs>
          <w:tab w:val="center" w:pos="4153"/>
          <w:tab w:val="left" w:pos="7329"/>
        </w:tabs>
        <w:bidi w:val="0"/>
        <w:spacing w:after="0" w:line="276" w:lineRule="auto"/>
        <w:rPr>
          <w:rFonts w:ascii="Times New Roman" w:eastAsia="Times New Roman" w:hAnsi="Times New Roman" w:cs="DecoType Naskh Swashes"/>
          <w:b/>
          <w:bCs/>
          <w:sz w:val="52"/>
          <w:szCs w:val="52"/>
          <w:rtl/>
          <w:lang w:bidi="ar-LY"/>
        </w:rPr>
      </w:pPr>
      <w:r>
        <w:rPr>
          <w:rFonts w:ascii="Times New Roman" w:eastAsia="Times New Roman" w:hAnsi="Times New Roman" w:cs="DecoType Naskh Swashes"/>
          <w:b/>
          <w:bCs/>
          <w:sz w:val="44"/>
          <w:szCs w:val="44"/>
          <w:rtl/>
          <w:lang w:bidi="ar-LY"/>
        </w:rPr>
        <w:tab/>
      </w:r>
      <w:r>
        <w:rPr>
          <w:rFonts w:ascii="Times New Roman" w:eastAsia="Times New Roman" w:hAnsi="Times New Roman" w:cs="DecoType Naskh Swashes" w:hint="cs"/>
          <w:b/>
          <w:bCs/>
          <w:sz w:val="52"/>
          <w:szCs w:val="52"/>
          <w:rtl/>
          <w:lang w:bidi="ar-LY"/>
        </w:rPr>
        <w:t>يرفع الله الذين امنوا منكم والذين أوتوا العلم درجات)</w:t>
      </w:r>
      <w:r>
        <w:rPr>
          <w:rFonts w:ascii="Times New Roman" w:eastAsia="Times New Roman" w:hAnsi="Times New Roman" w:cs="DecoType Naskh Swashes"/>
          <w:b/>
          <w:bCs/>
          <w:sz w:val="52"/>
          <w:szCs w:val="52"/>
          <w:rtl/>
          <w:lang w:bidi="ar-LY"/>
        </w:rPr>
        <w:tab/>
      </w:r>
      <w:r>
        <w:rPr>
          <w:rFonts w:ascii="Times New Roman" w:eastAsia="Times New Roman" w:hAnsi="Times New Roman" w:cs="DecoType Naskh Swashes" w:hint="cs"/>
          <w:b/>
          <w:bCs/>
          <w:sz w:val="52"/>
          <w:szCs w:val="52"/>
          <w:rtl/>
          <w:lang w:bidi="ar-LY"/>
        </w:rPr>
        <w:t>(</w:t>
      </w:r>
    </w:p>
    <w:p w:rsidR="00D85EF2" w:rsidRDefault="00430FF8">
      <w:pPr>
        <w:spacing w:line="276" w:lineRule="auto"/>
        <w:jc w:val="right"/>
        <w:rPr>
          <w:rtl/>
        </w:rPr>
      </w:pPr>
      <w:r>
        <w:rPr>
          <w:rFonts w:ascii="Times New Roman" w:eastAsia="Times New Roman" w:hAnsi="Times New Roman" w:cs="Times New Roman" w:hint="cs"/>
          <w:b/>
          <w:bCs/>
          <w:sz w:val="36"/>
          <w:szCs w:val="36"/>
          <w:rtl/>
          <w:lang w:bidi="ar-LY"/>
        </w:rPr>
        <w:t xml:space="preserve"> سورة المجادلة، الآية </w:t>
      </w:r>
      <w:r>
        <w:rPr>
          <w:rFonts w:ascii="Times New Roman" w:eastAsia="Times New Roman" w:hAnsi="Times New Roman" w:cs="Times New Roman"/>
          <w:b/>
          <w:bCs/>
          <w:sz w:val="36"/>
          <w:szCs w:val="36"/>
          <w:rtl/>
          <w:lang w:bidi="ar-LY"/>
        </w:rPr>
        <w:t>(</w:t>
      </w:r>
      <w:r>
        <w:rPr>
          <w:rFonts w:ascii="Times New Roman" w:eastAsia="Times New Roman" w:hAnsi="Times New Roman" w:cs="Times New Roman" w:hint="cs"/>
          <w:b/>
          <w:bCs/>
          <w:sz w:val="36"/>
          <w:szCs w:val="36"/>
          <w:rtl/>
          <w:lang w:bidi="ar-LY"/>
        </w:rPr>
        <w:t>11)</w:t>
      </w:r>
    </w:p>
    <w:p w:rsidR="00D85EF2" w:rsidRDefault="00D85EF2">
      <w:pPr>
        <w:spacing w:line="276" w:lineRule="auto"/>
        <w:jc w:val="right"/>
        <w:rPr>
          <w:rtl/>
        </w:rPr>
      </w:pPr>
    </w:p>
    <w:p w:rsidR="00D85EF2" w:rsidRDefault="00D85EF2">
      <w:pPr>
        <w:spacing w:line="276" w:lineRule="auto"/>
        <w:jc w:val="right"/>
        <w:rPr>
          <w:rtl/>
        </w:rPr>
      </w:pPr>
    </w:p>
    <w:p w:rsidR="00D85EF2" w:rsidRDefault="00D85EF2">
      <w:pPr>
        <w:spacing w:line="276" w:lineRule="auto"/>
        <w:jc w:val="right"/>
        <w:rPr>
          <w:rtl/>
        </w:rPr>
      </w:pPr>
    </w:p>
    <w:p w:rsidR="00D85EF2" w:rsidRDefault="00D85EF2">
      <w:pPr>
        <w:spacing w:line="276" w:lineRule="auto"/>
        <w:jc w:val="right"/>
        <w:rPr>
          <w:rtl/>
        </w:rPr>
      </w:pPr>
    </w:p>
    <w:p w:rsidR="00D85EF2" w:rsidRDefault="00D85EF2">
      <w:pPr>
        <w:spacing w:line="276" w:lineRule="auto"/>
        <w:jc w:val="right"/>
        <w:rPr>
          <w:rtl/>
        </w:rPr>
      </w:pPr>
    </w:p>
    <w:p w:rsidR="00D85EF2" w:rsidRDefault="00D85EF2">
      <w:pPr>
        <w:spacing w:line="276" w:lineRule="auto"/>
        <w:jc w:val="right"/>
        <w:rPr>
          <w:rtl/>
        </w:rPr>
      </w:pPr>
    </w:p>
    <w:p w:rsidR="00D85EF2" w:rsidRDefault="00D85EF2">
      <w:pPr>
        <w:spacing w:line="276" w:lineRule="auto"/>
        <w:jc w:val="right"/>
      </w:pPr>
    </w:p>
    <w:p w:rsidR="00D85EF2" w:rsidRDefault="00D85EF2">
      <w:pPr>
        <w:spacing w:line="276" w:lineRule="auto"/>
        <w:jc w:val="right"/>
      </w:pPr>
    </w:p>
    <w:p w:rsidR="00D85EF2" w:rsidRDefault="00D85EF2">
      <w:pPr>
        <w:spacing w:line="276" w:lineRule="auto"/>
        <w:jc w:val="right"/>
        <w:rPr>
          <w:rtl/>
        </w:rPr>
      </w:pPr>
    </w:p>
    <w:p w:rsidR="00D85EF2" w:rsidRDefault="00D85EF2">
      <w:pPr>
        <w:spacing w:line="276" w:lineRule="auto"/>
        <w:jc w:val="right"/>
        <w:rPr>
          <w:rtl/>
          <w:lang w:bidi="ar-LY"/>
        </w:rPr>
      </w:pPr>
    </w:p>
    <w:p w:rsidR="00D85EF2" w:rsidRDefault="00430FF8">
      <w:pPr>
        <w:bidi w:val="0"/>
        <w:spacing w:after="0" w:line="276" w:lineRule="auto"/>
        <w:jc w:val="center"/>
        <w:rPr>
          <w:rFonts w:ascii="Times New Roman" w:eastAsia="Times New Roman" w:hAnsi="Times New Roman" w:cs="Times New Roman"/>
          <w:b/>
          <w:bCs/>
          <w:sz w:val="96"/>
          <w:szCs w:val="96"/>
          <w:lang w:bidi="ar-LY"/>
        </w:rPr>
      </w:pPr>
      <w:r>
        <w:rPr>
          <w:rFonts w:ascii="Times New Roman" w:eastAsia="Times New Roman" w:hAnsi="Times New Roman" w:cs="Times New Roman" w:hint="cs"/>
          <w:b/>
          <w:bCs/>
          <w:sz w:val="96"/>
          <w:szCs w:val="96"/>
          <w:rtl/>
          <w:lang w:bidi="ar-LY"/>
        </w:rPr>
        <w:lastRenderedPageBreak/>
        <w:t>الإهداء</w:t>
      </w:r>
    </w:p>
    <w:p w:rsidR="00D85EF2" w:rsidRDefault="00430FF8">
      <w:pPr>
        <w:bidi w:val="0"/>
        <w:spacing w:after="0" w:line="276" w:lineRule="auto"/>
        <w:jc w:val="center"/>
        <w:rPr>
          <w:rFonts w:ascii="Times New Roman" w:eastAsia="Times New Roman" w:hAnsi="Times New Roman" w:cs="Times New Roman"/>
          <w:sz w:val="36"/>
          <w:szCs w:val="36"/>
          <w:lang w:bidi="ar-LY"/>
        </w:rPr>
      </w:pPr>
      <w:r>
        <w:rPr>
          <w:rFonts w:ascii="Times New Roman" w:eastAsia="Times New Roman" w:hAnsi="Times New Roman" w:cs="Times New Roman" w:hint="cs"/>
          <w:sz w:val="36"/>
          <w:szCs w:val="36"/>
          <w:rtl/>
          <w:lang w:bidi="ar-LY"/>
        </w:rPr>
        <w:t>وفي ختام مسيرتنا</w:t>
      </w:r>
    </w:p>
    <w:p w:rsidR="00D85EF2" w:rsidRDefault="00430FF8">
      <w:pPr>
        <w:bidi w:val="0"/>
        <w:spacing w:before="240" w:line="276" w:lineRule="auto"/>
        <w:jc w:val="center"/>
        <w:rPr>
          <w:rFonts w:ascii="Times New Roman" w:eastAsia="Times New Roman" w:hAnsi="Times New Roman" w:cs="Times New Roman"/>
          <w:sz w:val="36"/>
          <w:szCs w:val="36"/>
          <w:rtl/>
          <w:lang w:bidi="ar-LY"/>
        </w:rPr>
      </w:pPr>
      <w:r>
        <w:rPr>
          <w:rFonts w:ascii="Times New Roman" w:eastAsia="Times New Roman" w:hAnsi="Times New Roman" w:cs="Times New Roman" w:hint="cs"/>
          <w:sz w:val="36"/>
          <w:szCs w:val="36"/>
          <w:rtl/>
          <w:lang w:bidi="ar-LY"/>
        </w:rPr>
        <w:t>الحمد</w:t>
      </w:r>
      <w:r w:rsidR="00DE57FB">
        <w:rPr>
          <w:rFonts w:ascii="Times New Roman" w:eastAsia="Times New Roman" w:hAnsi="Times New Roman" w:cs="Times New Roman" w:hint="cs"/>
          <w:sz w:val="36"/>
          <w:szCs w:val="36"/>
          <w:rtl/>
          <w:lang w:bidi="ar-LY"/>
        </w:rPr>
        <w:t xml:space="preserve"> </w:t>
      </w:r>
      <w:r>
        <w:rPr>
          <w:rFonts w:ascii="Times New Roman" w:eastAsia="Times New Roman" w:hAnsi="Times New Roman" w:cs="Times New Roman" w:hint="cs"/>
          <w:sz w:val="36"/>
          <w:szCs w:val="36"/>
          <w:rtl/>
          <w:lang w:bidi="ar-LY"/>
        </w:rPr>
        <w:t>لله على التمام وحسن الختام</w:t>
      </w:r>
    </w:p>
    <w:p w:rsidR="00D85EF2" w:rsidRDefault="00430FF8">
      <w:pPr>
        <w:bidi w:val="0"/>
        <w:spacing w:before="240" w:line="276" w:lineRule="auto"/>
        <w:jc w:val="center"/>
        <w:rPr>
          <w:rFonts w:ascii="Times New Roman" w:eastAsia="Times New Roman" w:hAnsi="Times New Roman" w:cs="Times New Roman"/>
          <w:sz w:val="36"/>
          <w:szCs w:val="36"/>
          <w:lang w:bidi="ar-LY"/>
        </w:rPr>
      </w:pPr>
      <w:r>
        <w:rPr>
          <w:rFonts w:ascii="Times New Roman" w:eastAsia="Times New Roman" w:hAnsi="Times New Roman" w:cs="Times New Roman" w:hint="cs"/>
          <w:sz w:val="36"/>
          <w:szCs w:val="36"/>
          <w:rtl/>
          <w:lang w:bidi="ar-LY"/>
        </w:rPr>
        <w:t>بكل حب وتقدير أُهدى هدا البحث المتواضع إلى:</w:t>
      </w:r>
    </w:p>
    <w:p w:rsidR="00D85EF2" w:rsidRDefault="00430FF8">
      <w:pPr>
        <w:bidi w:val="0"/>
        <w:spacing w:line="276" w:lineRule="auto"/>
        <w:jc w:val="center"/>
        <w:rPr>
          <w:rFonts w:ascii="Times New Roman" w:eastAsia="Times New Roman" w:hAnsi="Times New Roman" w:cs="Times New Roman"/>
          <w:sz w:val="36"/>
          <w:szCs w:val="36"/>
          <w:lang w:bidi="ar-LY"/>
        </w:rPr>
      </w:pPr>
      <w:r>
        <w:rPr>
          <w:rFonts w:ascii="Times New Roman" w:eastAsia="Times New Roman" w:hAnsi="Times New Roman" w:cs="Times New Roman" w:hint="cs"/>
          <w:sz w:val="36"/>
          <w:szCs w:val="36"/>
          <w:rtl/>
          <w:lang w:bidi="ar-LY"/>
        </w:rPr>
        <w:t xml:space="preserve"> الذي وهبنا العزيمة والقوة لإكمال ما أمرنا به</w:t>
      </w:r>
    </w:p>
    <w:p w:rsidR="00D85EF2" w:rsidRDefault="00430FF8">
      <w:pPr>
        <w:bidi w:val="0"/>
        <w:spacing w:after="0" w:line="360" w:lineRule="auto"/>
        <w:jc w:val="center"/>
        <w:rPr>
          <w:rFonts w:ascii="Times New Roman" w:eastAsia="Times New Roman" w:hAnsi="Times New Roman" w:cs="Times New Roman"/>
          <w:b/>
          <w:bCs/>
          <w:sz w:val="36"/>
          <w:szCs w:val="36"/>
          <w:lang w:bidi="ar-LY"/>
        </w:rPr>
      </w:pPr>
      <w:r>
        <w:rPr>
          <w:rFonts w:ascii="Times New Roman" w:eastAsia="Times New Roman" w:hAnsi="Times New Roman" w:cs="Times New Roman" w:hint="cs"/>
          <w:b/>
          <w:bCs/>
          <w:sz w:val="36"/>
          <w:szCs w:val="36"/>
          <w:rtl/>
          <w:lang w:bidi="ar-LY"/>
        </w:rPr>
        <w:t>لوجه الله سبحانه وتعالي</w:t>
      </w:r>
    </w:p>
    <w:p w:rsidR="00D85EF2" w:rsidRDefault="00430FF8">
      <w:pPr>
        <w:bidi w:val="0"/>
        <w:spacing w:after="0" w:line="276" w:lineRule="auto"/>
        <w:jc w:val="center"/>
        <w:rPr>
          <w:rFonts w:ascii="Times New Roman" w:eastAsia="Times New Roman" w:hAnsi="Times New Roman" w:cs="Times New Roman"/>
          <w:sz w:val="36"/>
          <w:szCs w:val="36"/>
          <w:rtl/>
          <w:lang w:bidi="ar-LY"/>
        </w:rPr>
      </w:pPr>
      <w:r>
        <w:rPr>
          <w:rFonts w:ascii="Times New Roman" w:eastAsia="Times New Roman" w:hAnsi="Times New Roman" w:cs="Times New Roman" w:hint="cs"/>
          <w:sz w:val="36"/>
          <w:szCs w:val="36"/>
          <w:rtl/>
          <w:lang w:bidi="ar-LY"/>
        </w:rPr>
        <w:t>والى منارة العلم وخاتم الأنبياء، الى خير البشر وأعظم قدوة للبشرية</w:t>
      </w:r>
    </w:p>
    <w:p w:rsidR="00D85EF2" w:rsidRDefault="00430FF8">
      <w:pPr>
        <w:bidi w:val="0"/>
        <w:spacing w:after="0" w:line="360" w:lineRule="auto"/>
        <w:jc w:val="center"/>
        <w:rPr>
          <w:rFonts w:ascii="Times New Roman" w:eastAsia="Times New Roman" w:hAnsi="Times New Roman" w:cs="Times New Roman"/>
          <w:b/>
          <w:bCs/>
          <w:sz w:val="36"/>
          <w:szCs w:val="36"/>
          <w:rtl/>
          <w:lang w:bidi="ar-LY"/>
        </w:rPr>
      </w:pPr>
      <w:r>
        <w:rPr>
          <w:rFonts w:ascii="Times New Roman" w:eastAsia="Times New Roman" w:hAnsi="Times New Roman" w:cs="Times New Roman" w:hint="cs"/>
          <w:b/>
          <w:bCs/>
          <w:sz w:val="36"/>
          <w:szCs w:val="36"/>
          <w:rtl/>
          <w:lang w:bidi="ar-LY"/>
        </w:rPr>
        <w:t>محمد عليه السلام</w:t>
      </w:r>
    </w:p>
    <w:p w:rsidR="00D85EF2" w:rsidRDefault="00430FF8">
      <w:pPr>
        <w:bidi w:val="0"/>
        <w:spacing w:after="0" w:line="276" w:lineRule="auto"/>
        <w:jc w:val="center"/>
        <w:rPr>
          <w:rFonts w:ascii="Times New Roman" w:eastAsia="Times New Roman" w:hAnsi="Times New Roman" w:cs="Times New Roman"/>
          <w:sz w:val="36"/>
          <w:szCs w:val="36"/>
          <w:rtl/>
          <w:lang w:bidi="ar-LY"/>
        </w:rPr>
      </w:pPr>
      <w:r>
        <w:rPr>
          <w:rFonts w:ascii="Times New Roman" w:eastAsia="Times New Roman" w:hAnsi="Times New Roman" w:cs="Times New Roman" w:hint="cs"/>
          <w:sz w:val="36"/>
          <w:szCs w:val="36"/>
          <w:rtl/>
          <w:lang w:bidi="ar-LY"/>
        </w:rPr>
        <w:t xml:space="preserve">إلى </w:t>
      </w:r>
      <w:r>
        <w:rPr>
          <w:sz w:val="36"/>
          <w:szCs w:val="36"/>
          <w:rtl/>
        </w:rPr>
        <w:t>نبض القلب وملجأ الروح، التي كانت دومًا الداعم والسند بحنانها ودعواتها</w:t>
      </w:r>
      <w:r>
        <w:rPr>
          <w:rFonts w:hint="cs"/>
          <w:sz w:val="36"/>
          <w:szCs w:val="36"/>
          <w:rtl/>
        </w:rPr>
        <w:t>.</w:t>
      </w:r>
    </w:p>
    <w:p w:rsidR="00D85EF2" w:rsidRDefault="00430FF8">
      <w:pPr>
        <w:bidi w:val="0"/>
        <w:spacing w:after="0" w:line="360" w:lineRule="auto"/>
        <w:jc w:val="center"/>
        <w:rPr>
          <w:rFonts w:ascii="Times New Roman" w:eastAsia="Times New Roman" w:hAnsi="Times New Roman" w:cs="Times New Roman"/>
          <w:b/>
          <w:bCs/>
          <w:sz w:val="36"/>
          <w:szCs w:val="36"/>
          <w:lang w:bidi="ar-LY"/>
        </w:rPr>
      </w:pPr>
      <w:r>
        <w:rPr>
          <w:rFonts w:ascii="Times New Roman" w:eastAsia="Times New Roman" w:hAnsi="Times New Roman" w:cs="Times New Roman" w:hint="cs"/>
          <w:b/>
          <w:bCs/>
          <w:sz w:val="36"/>
          <w:szCs w:val="36"/>
          <w:rtl/>
          <w:lang w:bidi="ar-LY"/>
        </w:rPr>
        <w:t>امي الحبيبة</w:t>
      </w:r>
    </w:p>
    <w:p w:rsidR="00D85EF2" w:rsidRDefault="00430FF8">
      <w:pPr>
        <w:bidi w:val="0"/>
        <w:spacing w:after="0" w:line="276" w:lineRule="auto"/>
        <w:jc w:val="center"/>
        <w:rPr>
          <w:rFonts w:ascii="Times New Roman" w:eastAsia="Times New Roman" w:hAnsi="Times New Roman" w:cs="Times New Roman"/>
          <w:b/>
          <w:bCs/>
          <w:sz w:val="36"/>
          <w:szCs w:val="36"/>
          <w:lang w:bidi="ar-LY"/>
        </w:rPr>
      </w:pPr>
      <w:r>
        <w:rPr>
          <w:rFonts w:ascii="Times New Roman" w:eastAsia="Times New Roman" w:hAnsi="Times New Roman" w:cs="Times New Roman" w:hint="cs"/>
          <w:sz w:val="36"/>
          <w:szCs w:val="36"/>
          <w:rtl/>
          <w:lang w:bidi="ar-LY"/>
        </w:rPr>
        <w:t xml:space="preserve">إلى أبي الذي منّ الله علي بوجوده </w:t>
      </w:r>
      <w:r>
        <w:rPr>
          <w:sz w:val="36"/>
          <w:szCs w:val="36"/>
          <w:rtl/>
        </w:rPr>
        <w:t>في حياتي</w:t>
      </w:r>
      <w:r>
        <w:rPr>
          <w:rFonts w:hint="cs"/>
          <w:sz w:val="36"/>
          <w:szCs w:val="36"/>
          <w:rtl/>
        </w:rPr>
        <w:t>.</w:t>
      </w:r>
    </w:p>
    <w:p w:rsidR="00D85EF2" w:rsidRDefault="00430FF8">
      <w:pPr>
        <w:bidi w:val="0"/>
        <w:spacing w:after="0" w:line="360" w:lineRule="auto"/>
        <w:jc w:val="center"/>
        <w:rPr>
          <w:rFonts w:ascii="Times New Roman" w:eastAsia="Times New Roman" w:hAnsi="Times New Roman" w:cs="Times New Roman"/>
          <w:b/>
          <w:bCs/>
          <w:sz w:val="36"/>
          <w:szCs w:val="36"/>
          <w:lang w:bidi="ar-LY"/>
        </w:rPr>
      </w:pPr>
      <w:r>
        <w:rPr>
          <w:rFonts w:ascii="Times New Roman" w:eastAsia="Times New Roman" w:hAnsi="Times New Roman" w:cs="Times New Roman" w:hint="cs"/>
          <w:b/>
          <w:bCs/>
          <w:sz w:val="36"/>
          <w:szCs w:val="36"/>
          <w:rtl/>
          <w:lang w:bidi="ar-LY"/>
        </w:rPr>
        <w:t>أ. أحمد عبد السلا</w:t>
      </w:r>
      <w:r>
        <w:rPr>
          <w:rFonts w:ascii="Times New Roman" w:eastAsia="Times New Roman" w:hAnsi="Times New Roman" w:cs="Times New Roman" w:hint="eastAsia"/>
          <w:b/>
          <w:bCs/>
          <w:sz w:val="36"/>
          <w:szCs w:val="36"/>
          <w:rtl/>
          <w:lang w:bidi="ar-LY"/>
        </w:rPr>
        <w:t>م</w:t>
      </w:r>
    </w:p>
    <w:p w:rsidR="00D85EF2" w:rsidRDefault="00430FF8">
      <w:pPr>
        <w:bidi w:val="0"/>
        <w:spacing w:after="0" w:line="276" w:lineRule="auto"/>
        <w:jc w:val="center"/>
        <w:rPr>
          <w:rFonts w:ascii="Times New Roman" w:eastAsia="Times New Roman" w:hAnsi="Times New Roman" w:cs="Times New Roman"/>
          <w:b/>
          <w:bCs/>
          <w:sz w:val="36"/>
          <w:szCs w:val="36"/>
          <w:lang w:bidi="ar-LY"/>
        </w:rPr>
      </w:pPr>
      <w:r>
        <w:rPr>
          <w:rFonts w:ascii="Times New Roman" w:eastAsia="Times New Roman" w:hAnsi="Times New Roman" w:cs="Times New Roman" w:hint="cs"/>
          <w:sz w:val="36"/>
          <w:szCs w:val="36"/>
          <w:rtl/>
          <w:lang w:bidi="ar-LY"/>
        </w:rPr>
        <w:t>الى ذلك الرجل الذي لم يغادرني وكان لي خير اب وخير فقيد رحمك الله</w:t>
      </w:r>
    </w:p>
    <w:p w:rsidR="00D85EF2" w:rsidRDefault="00430FF8">
      <w:pPr>
        <w:bidi w:val="0"/>
        <w:spacing w:after="0" w:line="360" w:lineRule="auto"/>
        <w:jc w:val="center"/>
        <w:rPr>
          <w:rFonts w:ascii="Times New Roman" w:eastAsia="Times New Roman" w:hAnsi="Times New Roman" w:cs="Times New Roman"/>
          <w:b/>
          <w:bCs/>
          <w:sz w:val="36"/>
          <w:szCs w:val="36"/>
          <w:rtl/>
          <w:lang w:bidi="ar-LY"/>
        </w:rPr>
      </w:pPr>
      <w:r>
        <w:rPr>
          <w:rFonts w:ascii="Times New Roman" w:eastAsia="Times New Roman" w:hAnsi="Times New Roman" w:cs="Times New Roman" w:hint="cs"/>
          <w:b/>
          <w:bCs/>
          <w:sz w:val="36"/>
          <w:szCs w:val="36"/>
          <w:rtl/>
          <w:lang w:bidi="ar-LY"/>
        </w:rPr>
        <w:t xml:space="preserve"> م. عبد الل</w:t>
      </w:r>
      <w:r>
        <w:rPr>
          <w:rFonts w:ascii="Times New Roman" w:eastAsia="Times New Roman" w:hAnsi="Times New Roman" w:cs="Times New Roman" w:hint="eastAsia"/>
          <w:b/>
          <w:bCs/>
          <w:sz w:val="36"/>
          <w:szCs w:val="36"/>
          <w:rtl/>
          <w:lang w:bidi="ar-LY"/>
        </w:rPr>
        <w:t>ه</w:t>
      </w:r>
      <w:r>
        <w:rPr>
          <w:rFonts w:ascii="Times New Roman" w:eastAsia="Times New Roman" w:hAnsi="Times New Roman" w:cs="Times New Roman" w:hint="cs"/>
          <w:b/>
          <w:bCs/>
          <w:sz w:val="36"/>
          <w:szCs w:val="36"/>
          <w:rtl/>
          <w:lang w:bidi="ar-LY"/>
        </w:rPr>
        <w:t xml:space="preserve"> كشا</w:t>
      </w:r>
      <w:r w:rsidR="00DE57FB">
        <w:rPr>
          <w:rFonts w:ascii="Times New Roman" w:eastAsia="Times New Roman" w:hAnsi="Times New Roman" w:cs="Times New Roman" w:hint="cs"/>
          <w:b/>
          <w:bCs/>
          <w:sz w:val="36"/>
          <w:szCs w:val="36"/>
          <w:rtl/>
          <w:lang w:bidi="ar-LY"/>
        </w:rPr>
        <w:t xml:space="preserve"> </w:t>
      </w:r>
      <w:r>
        <w:rPr>
          <w:rFonts w:ascii="Times New Roman" w:eastAsia="Times New Roman" w:hAnsi="Times New Roman" w:cs="Times New Roman" w:hint="cs"/>
          <w:b/>
          <w:bCs/>
          <w:sz w:val="36"/>
          <w:szCs w:val="36"/>
          <w:rtl/>
          <w:lang w:bidi="ar-LY"/>
        </w:rPr>
        <w:t>لله</w:t>
      </w:r>
    </w:p>
    <w:p w:rsidR="00D85EF2" w:rsidRDefault="00430FF8">
      <w:pPr>
        <w:bidi w:val="0"/>
        <w:spacing w:after="0" w:line="276" w:lineRule="auto"/>
        <w:jc w:val="center"/>
        <w:rPr>
          <w:rFonts w:ascii="Times New Roman" w:eastAsia="Times New Roman" w:hAnsi="Times New Roman" w:cs="Times New Roman"/>
          <w:sz w:val="36"/>
          <w:szCs w:val="36"/>
          <w:lang w:bidi="ar-LY"/>
        </w:rPr>
      </w:pPr>
      <w:r>
        <w:rPr>
          <w:rFonts w:ascii="Times New Roman" w:eastAsia="Times New Roman" w:hAnsi="Times New Roman" w:cs="Times New Roman" w:hint="cs"/>
          <w:sz w:val="36"/>
          <w:szCs w:val="36"/>
          <w:rtl/>
          <w:lang w:bidi="ar-LY"/>
        </w:rPr>
        <w:t>الى شموع الحياة الى من كانُ مصدر قوتي الى من كان نجاحي نجاحهم</w:t>
      </w:r>
    </w:p>
    <w:p w:rsidR="00D85EF2" w:rsidRDefault="00430FF8">
      <w:pPr>
        <w:bidi w:val="0"/>
        <w:spacing w:after="0" w:line="360" w:lineRule="auto"/>
        <w:jc w:val="center"/>
        <w:rPr>
          <w:rFonts w:ascii="Times New Roman" w:eastAsia="Times New Roman" w:hAnsi="Times New Roman" w:cs="Times New Roman"/>
          <w:b/>
          <w:bCs/>
          <w:sz w:val="36"/>
          <w:szCs w:val="36"/>
          <w:lang w:bidi="ar-LY"/>
        </w:rPr>
      </w:pPr>
      <w:r>
        <w:rPr>
          <w:rFonts w:ascii="Times New Roman" w:eastAsia="Times New Roman" w:hAnsi="Times New Roman" w:cs="Times New Roman" w:hint="cs"/>
          <w:b/>
          <w:bCs/>
          <w:sz w:val="36"/>
          <w:szCs w:val="36"/>
          <w:rtl/>
          <w:lang w:bidi="ar-LY"/>
        </w:rPr>
        <w:t>اخوتي واخواتي</w:t>
      </w:r>
    </w:p>
    <w:p w:rsidR="00D85EF2" w:rsidRDefault="00430FF8">
      <w:pPr>
        <w:bidi w:val="0"/>
        <w:spacing w:after="0" w:line="276" w:lineRule="auto"/>
        <w:jc w:val="center"/>
        <w:rPr>
          <w:rFonts w:ascii="Times New Roman" w:eastAsia="Times New Roman" w:hAnsi="Times New Roman" w:cs="Times New Roman"/>
          <w:sz w:val="32"/>
          <w:szCs w:val="32"/>
          <w:rtl/>
          <w:lang w:bidi="ar-LY"/>
        </w:rPr>
      </w:pPr>
      <w:r>
        <w:rPr>
          <w:rFonts w:ascii="Times New Roman" w:eastAsia="Times New Roman" w:hAnsi="Times New Roman" w:cs="Times New Roman" w:hint="cs"/>
          <w:sz w:val="32"/>
          <w:szCs w:val="32"/>
          <w:rtl/>
          <w:lang w:bidi="ar-LY"/>
        </w:rPr>
        <w:t>إلى من جادو علينا بعلمهم ووقتهم وساندونا الى ان وصلنا الى اخر المطاف</w:t>
      </w:r>
    </w:p>
    <w:p w:rsidR="00D85EF2" w:rsidRDefault="00430FF8">
      <w:pPr>
        <w:bidi w:val="0"/>
        <w:spacing w:before="240" w:line="276" w:lineRule="auto"/>
        <w:jc w:val="center"/>
        <w:rPr>
          <w:rFonts w:ascii="Times New Roman" w:eastAsia="Times New Roman" w:hAnsi="Times New Roman" w:cs="Times New Roman"/>
          <w:b/>
          <w:bCs/>
          <w:sz w:val="36"/>
          <w:szCs w:val="36"/>
          <w:lang w:bidi="ar-LY"/>
        </w:rPr>
      </w:pPr>
      <w:r>
        <w:rPr>
          <w:rFonts w:ascii="Times New Roman" w:eastAsia="Times New Roman" w:hAnsi="Times New Roman" w:cs="Times New Roman" w:hint="cs"/>
          <w:b/>
          <w:bCs/>
          <w:sz w:val="36"/>
          <w:szCs w:val="36"/>
          <w:rtl/>
          <w:lang w:bidi="ar-LY"/>
        </w:rPr>
        <w:t>أساتذتي الكرام</w:t>
      </w:r>
    </w:p>
    <w:p w:rsidR="00D85EF2" w:rsidRDefault="00430FF8">
      <w:pPr>
        <w:bidi w:val="0"/>
        <w:spacing w:line="276" w:lineRule="auto"/>
        <w:jc w:val="center"/>
        <w:rPr>
          <w:rFonts w:ascii="Times New Roman" w:eastAsia="Times New Roman" w:hAnsi="Times New Roman" w:cs="Times New Roman"/>
          <w:sz w:val="32"/>
          <w:szCs w:val="32"/>
          <w:rtl/>
          <w:lang w:bidi="ar-LY"/>
        </w:rPr>
      </w:pPr>
      <w:r>
        <w:rPr>
          <w:rFonts w:ascii="Times New Roman" w:eastAsia="Times New Roman" w:hAnsi="Times New Roman" w:cs="Times New Roman" w:hint="cs"/>
          <w:sz w:val="32"/>
          <w:szCs w:val="32"/>
          <w:rtl/>
          <w:lang w:bidi="ar-LY"/>
        </w:rPr>
        <w:t>إلى الذين لم يتوانوا يوما عن تقديم الدعم والمساندة فكانوا دوما لي خير عائلة</w:t>
      </w:r>
    </w:p>
    <w:p w:rsidR="00D85EF2" w:rsidRDefault="00430FF8">
      <w:pPr>
        <w:bidi w:val="0"/>
        <w:spacing w:before="240" w:after="0" w:line="276" w:lineRule="auto"/>
        <w:jc w:val="center"/>
        <w:rPr>
          <w:rFonts w:ascii="Times New Roman" w:eastAsia="Times New Roman" w:hAnsi="Times New Roman" w:cs="Times New Roman"/>
          <w:b/>
          <w:bCs/>
          <w:sz w:val="36"/>
          <w:szCs w:val="36"/>
        </w:rPr>
      </w:pPr>
      <w:r>
        <w:rPr>
          <w:rFonts w:ascii="Times New Roman" w:eastAsia="Times New Roman" w:hAnsi="Times New Roman" w:cs="Times New Roman" w:hint="cs"/>
          <w:b/>
          <w:bCs/>
          <w:sz w:val="36"/>
          <w:szCs w:val="36"/>
          <w:rtl/>
          <w:lang w:bidi="ar-LY"/>
        </w:rPr>
        <w:t>أخوالي</w:t>
      </w:r>
    </w:p>
    <w:p w:rsidR="00D85EF2" w:rsidRDefault="00430FF8">
      <w:pPr>
        <w:bidi w:val="0"/>
        <w:spacing w:before="240" w:after="0" w:line="276" w:lineRule="auto"/>
        <w:jc w:val="center"/>
        <w:rPr>
          <w:rFonts w:ascii="Times New Roman" w:eastAsia="Times New Roman" w:hAnsi="Times New Roman" w:cs="Times New Roman"/>
          <w:sz w:val="32"/>
          <w:szCs w:val="32"/>
          <w:rtl/>
          <w:lang w:bidi="ar-LY"/>
        </w:rPr>
      </w:pPr>
      <w:r>
        <w:rPr>
          <w:rFonts w:ascii="Times New Roman" w:eastAsia="Times New Roman" w:hAnsi="Times New Roman" w:cs="Times New Roman" w:hint="cs"/>
          <w:sz w:val="32"/>
          <w:szCs w:val="32"/>
          <w:rtl/>
          <w:lang w:bidi="ar-LY"/>
        </w:rPr>
        <w:t>إلى من شجعني وكان مصدر تشجيع والهام في رحلتي نحو هدا الانجاز</w:t>
      </w:r>
    </w:p>
    <w:p w:rsidR="00D85EF2" w:rsidRDefault="00D85EF2">
      <w:pPr>
        <w:bidi w:val="0"/>
        <w:spacing w:after="0" w:line="276" w:lineRule="auto"/>
        <w:jc w:val="center"/>
        <w:rPr>
          <w:rFonts w:ascii="Times New Roman" w:eastAsia="Times New Roman" w:hAnsi="Times New Roman" w:cs="Times New Roman"/>
          <w:b/>
          <w:bCs/>
          <w:sz w:val="32"/>
          <w:szCs w:val="32"/>
          <w:lang w:bidi="ar-LY"/>
        </w:rPr>
      </w:pPr>
    </w:p>
    <w:p w:rsidR="00D85EF2" w:rsidRDefault="00D85EF2">
      <w:pPr>
        <w:bidi w:val="0"/>
        <w:spacing w:after="0" w:line="276" w:lineRule="auto"/>
        <w:rPr>
          <w:rFonts w:ascii="Times New Roman" w:eastAsia="Times New Roman" w:hAnsi="Times New Roman" w:cs="Times New Roman"/>
          <w:b/>
          <w:bCs/>
          <w:sz w:val="32"/>
          <w:szCs w:val="32"/>
          <w:lang w:bidi="ar-LY"/>
        </w:rPr>
      </w:pPr>
    </w:p>
    <w:p w:rsidR="00D85EF2" w:rsidRDefault="00D85EF2">
      <w:pPr>
        <w:bidi w:val="0"/>
        <w:spacing w:after="0" w:line="276" w:lineRule="auto"/>
        <w:rPr>
          <w:rFonts w:ascii="Times New Roman" w:eastAsia="Times New Roman" w:hAnsi="Times New Roman" w:cs="Times New Roman"/>
          <w:b/>
          <w:bCs/>
          <w:sz w:val="28"/>
          <w:szCs w:val="28"/>
          <w:rtl/>
          <w:lang w:bidi="ar-LY"/>
        </w:rPr>
      </w:pPr>
    </w:p>
    <w:p w:rsidR="00D85EF2" w:rsidRDefault="00D85EF2">
      <w:pPr>
        <w:bidi w:val="0"/>
        <w:spacing w:after="0" w:line="276" w:lineRule="auto"/>
        <w:jc w:val="right"/>
        <w:rPr>
          <w:rFonts w:ascii="Times New Roman" w:eastAsia="Times New Roman" w:hAnsi="Times New Roman" w:cs="Times New Roman"/>
          <w:b/>
          <w:bCs/>
          <w:sz w:val="28"/>
          <w:szCs w:val="28"/>
          <w:rtl/>
          <w:lang w:bidi="ar-LY"/>
        </w:rPr>
      </w:pPr>
    </w:p>
    <w:p w:rsidR="00D85EF2" w:rsidRDefault="00430FF8">
      <w:pPr>
        <w:bidi w:val="0"/>
        <w:spacing w:after="0" w:line="276" w:lineRule="auto"/>
        <w:jc w:val="center"/>
        <w:rPr>
          <w:rFonts w:ascii="Calibri" w:eastAsia="Times New Roman" w:hAnsi="Calibri" w:cs="Calibri"/>
          <w:b/>
          <w:bCs/>
          <w:sz w:val="96"/>
          <w:szCs w:val="96"/>
        </w:rPr>
      </w:pPr>
      <w:r>
        <w:rPr>
          <w:rFonts w:ascii="Calibri" w:eastAsia="Times New Roman" w:hAnsi="Calibri" w:cs="Times New Roman"/>
          <w:b/>
          <w:bCs/>
          <w:sz w:val="96"/>
          <w:szCs w:val="96"/>
          <w:rtl/>
          <w:lang w:bidi="ar-LY"/>
        </w:rPr>
        <w:t>كلمة شكر</w:t>
      </w:r>
    </w:p>
    <w:p w:rsidR="00D85EF2" w:rsidRDefault="00D85EF2">
      <w:pPr>
        <w:bidi w:val="0"/>
        <w:spacing w:after="0" w:line="276" w:lineRule="auto"/>
        <w:jc w:val="center"/>
        <w:rPr>
          <w:rFonts w:ascii="Times New Roman" w:eastAsia="Times New Roman" w:hAnsi="Times New Roman" w:cs="Times New Roman"/>
          <w:b/>
          <w:bCs/>
          <w:sz w:val="96"/>
          <w:szCs w:val="96"/>
          <w:lang w:bidi="ar-LY"/>
        </w:rPr>
      </w:pPr>
    </w:p>
    <w:p w:rsidR="00D85EF2" w:rsidRDefault="00430FF8">
      <w:pPr>
        <w:spacing w:after="0" w:line="276" w:lineRule="auto"/>
        <w:jc w:val="center"/>
        <w:rPr>
          <w:rFonts w:ascii="Calibri" w:eastAsia="Times New Roman" w:hAnsi="Calibri" w:cs="Calibri"/>
          <w:sz w:val="40"/>
          <w:szCs w:val="40"/>
          <w:rtl/>
          <w:lang w:bidi="ar-LY"/>
        </w:rPr>
      </w:pPr>
      <w:r>
        <w:rPr>
          <w:rFonts w:ascii="Calibri" w:eastAsia="Times New Roman" w:hAnsi="Calibri" w:cs="Times New Roman"/>
          <w:sz w:val="40"/>
          <w:szCs w:val="40"/>
          <w:rtl/>
          <w:lang w:bidi="ar-LY"/>
        </w:rPr>
        <w:t xml:space="preserve">أتقدم بوافـر الشكـر </w:t>
      </w:r>
      <w:r>
        <w:rPr>
          <w:rFonts w:ascii="Calibri" w:eastAsia="Times New Roman" w:hAnsi="Calibri" w:cs="Times New Roman" w:hint="cs"/>
          <w:sz w:val="40"/>
          <w:szCs w:val="40"/>
          <w:rtl/>
          <w:lang w:bidi="ar-LY"/>
        </w:rPr>
        <w:t>والعرفـان إلى</w:t>
      </w:r>
      <w:r>
        <w:rPr>
          <w:rFonts w:ascii="Calibri" w:eastAsia="Times New Roman" w:hAnsi="Calibri" w:cs="Times New Roman"/>
          <w:sz w:val="40"/>
          <w:szCs w:val="40"/>
          <w:rtl/>
          <w:lang w:bidi="ar-LY"/>
        </w:rPr>
        <w:t xml:space="preserve"> مشرف بحثنـا لما قدمه لنــا</w:t>
      </w:r>
    </w:p>
    <w:p w:rsidR="00D85EF2" w:rsidRDefault="00D85EF2">
      <w:pPr>
        <w:spacing w:after="0" w:line="276" w:lineRule="auto"/>
        <w:jc w:val="center"/>
        <w:rPr>
          <w:rFonts w:ascii="Calibri" w:eastAsia="Times New Roman" w:hAnsi="Calibri" w:cs="Calibri"/>
          <w:sz w:val="40"/>
          <w:szCs w:val="40"/>
          <w:rtl/>
          <w:lang w:bidi="ar-LY"/>
        </w:rPr>
      </w:pPr>
    </w:p>
    <w:p w:rsidR="00D85EF2" w:rsidRDefault="00430FF8">
      <w:pPr>
        <w:spacing w:after="0" w:line="276" w:lineRule="auto"/>
        <w:jc w:val="center"/>
        <w:rPr>
          <w:rFonts w:ascii="Calibri" w:eastAsia="Times New Roman" w:hAnsi="Calibri" w:cs="Calibri"/>
          <w:sz w:val="40"/>
          <w:szCs w:val="40"/>
          <w:rtl/>
          <w:lang w:bidi="ar-LY"/>
        </w:rPr>
      </w:pPr>
      <w:r>
        <w:rPr>
          <w:rFonts w:ascii="Calibri" w:eastAsia="Times New Roman" w:hAnsi="Calibri" w:cs="Times New Roman"/>
          <w:sz w:val="40"/>
          <w:szCs w:val="40"/>
          <w:rtl/>
          <w:lang w:bidi="ar-LY"/>
        </w:rPr>
        <w:t xml:space="preserve">من علم ومعرفة ولما أوليتنا من اهتمام </w:t>
      </w:r>
      <w:r>
        <w:rPr>
          <w:rFonts w:ascii="Calibri" w:eastAsia="Times New Roman" w:hAnsi="Calibri" w:cs="Times New Roman" w:hint="cs"/>
          <w:sz w:val="40"/>
          <w:szCs w:val="40"/>
          <w:rtl/>
          <w:lang w:bidi="ar-LY"/>
        </w:rPr>
        <w:t>ودعم،</w:t>
      </w:r>
      <w:r>
        <w:rPr>
          <w:rFonts w:ascii="Calibri" w:eastAsia="Times New Roman" w:hAnsi="Calibri" w:cs="Times New Roman"/>
          <w:sz w:val="40"/>
          <w:szCs w:val="40"/>
          <w:rtl/>
          <w:lang w:bidi="ar-LY"/>
        </w:rPr>
        <w:t xml:space="preserve"> لقد كنـت أستاذ</w:t>
      </w:r>
    </w:p>
    <w:p w:rsidR="00D85EF2" w:rsidRDefault="00D85EF2">
      <w:pPr>
        <w:spacing w:after="0" w:line="276" w:lineRule="auto"/>
        <w:jc w:val="center"/>
        <w:rPr>
          <w:rFonts w:ascii="Calibri" w:eastAsia="Times New Roman" w:hAnsi="Calibri" w:cs="Calibri"/>
          <w:sz w:val="40"/>
          <w:szCs w:val="40"/>
          <w:rtl/>
          <w:lang w:bidi="ar-LY"/>
        </w:rPr>
      </w:pPr>
    </w:p>
    <w:p w:rsidR="00D85EF2" w:rsidRDefault="00430FF8">
      <w:pPr>
        <w:spacing w:after="0" w:line="276" w:lineRule="auto"/>
        <w:jc w:val="center"/>
        <w:rPr>
          <w:rFonts w:ascii="Calibri" w:eastAsia="Times New Roman" w:hAnsi="Calibri" w:cs="Calibri"/>
          <w:sz w:val="40"/>
          <w:szCs w:val="40"/>
          <w:rtl/>
          <w:lang w:bidi="ar-LY"/>
        </w:rPr>
      </w:pPr>
      <w:r>
        <w:rPr>
          <w:rFonts w:ascii="Calibri" w:eastAsia="Times New Roman" w:hAnsi="Calibri" w:cs="Times New Roman"/>
          <w:sz w:val="40"/>
          <w:szCs w:val="40"/>
          <w:rtl/>
          <w:lang w:bidi="ar-LY"/>
        </w:rPr>
        <w:t>استثنـــائيا لا تقتـصر جـهودك على تقديــم الدروس فحسب بل</w:t>
      </w:r>
    </w:p>
    <w:p w:rsidR="00D85EF2" w:rsidRDefault="00D85EF2">
      <w:pPr>
        <w:spacing w:after="0" w:line="276" w:lineRule="auto"/>
        <w:jc w:val="center"/>
        <w:rPr>
          <w:rFonts w:ascii="Calibri" w:eastAsia="Times New Roman" w:hAnsi="Calibri" w:cs="Calibri"/>
          <w:sz w:val="40"/>
          <w:szCs w:val="40"/>
          <w:rtl/>
          <w:lang w:bidi="ar-LY"/>
        </w:rPr>
      </w:pPr>
    </w:p>
    <w:p w:rsidR="00D85EF2" w:rsidRDefault="00430FF8">
      <w:pPr>
        <w:spacing w:after="0" w:line="276" w:lineRule="auto"/>
        <w:jc w:val="center"/>
        <w:rPr>
          <w:rFonts w:ascii="Calibri" w:eastAsia="Times New Roman" w:hAnsi="Calibri" w:cs="Calibri"/>
          <w:sz w:val="40"/>
          <w:szCs w:val="40"/>
          <w:rtl/>
          <w:lang w:bidi="ar-LY"/>
        </w:rPr>
      </w:pPr>
      <w:r>
        <w:rPr>
          <w:rFonts w:ascii="Calibri" w:eastAsia="Times New Roman" w:hAnsi="Calibri" w:cs="Times New Roman"/>
          <w:sz w:val="40"/>
          <w:szCs w:val="40"/>
          <w:rtl/>
          <w:lang w:bidi="ar-LY"/>
        </w:rPr>
        <w:t xml:space="preserve">زرعت فينـا روح المحبة والعطـــاء </w:t>
      </w:r>
      <w:r>
        <w:rPr>
          <w:rFonts w:ascii="Calibri" w:eastAsia="Times New Roman" w:hAnsi="Calibri" w:cs="Times New Roman" w:hint="cs"/>
          <w:sz w:val="40"/>
          <w:szCs w:val="40"/>
          <w:rtl/>
          <w:lang w:bidi="ar-LY"/>
        </w:rPr>
        <w:t>ودعم الغيــر</w:t>
      </w:r>
      <w:r>
        <w:rPr>
          <w:rFonts w:ascii="Calibri" w:eastAsia="Times New Roman" w:hAnsi="Calibri" w:cs="Times New Roman"/>
          <w:sz w:val="40"/>
          <w:szCs w:val="40"/>
          <w:rtl/>
          <w:lang w:bidi="ar-LY"/>
        </w:rPr>
        <w:t xml:space="preserve"> </w:t>
      </w:r>
      <w:r>
        <w:rPr>
          <w:rFonts w:ascii="Calibri" w:eastAsia="Times New Roman" w:hAnsi="Calibri" w:cs="Times New Roman" w:hint="cs"/>
          <w:sz w:val="40"/>
          <w:szCs w:val="40"/>
          <w:rtl/>
          <w:lang w:bidi="ar-LY"/>
        </w:rPr>
        <w:t>نسأل</w:t>
      </w:r>
      <w:r>
        <w:rPr>
          <w:rFonts w:ascii="Calibri" w:eastAsia="Times New Roman" w:hAnsi="Calibri" w:cs="Times New Roman"/>
          <w:sz w:val="40"/>
          <w:szCs w:val="40"/>
          <w:rtl/>
          <w:lang w:bidi="ar-LY"/>
        </w:rPr>
        <w:t xml:space="preserve"> الله أن</w:t>
      </w:r>
    </w:p>
    <w:p w:rsidR="00D85EF2" w:rsidRDefault="00D85EF2">
      <w:pPr>
        <w:spacing w:after="0" w:line="276" w:lineRule="auto"/>
        <w:jc w:val="center"/>
        <w:rPr>
          <w:rFonts w:ascii="Calibri" w:eastAsia="Times New Roman" w:hAnsi="Calibri" w:cs="Calibri"/>
          <w:sz w:val="40"/>
          <w:szCs w:val="40"/>
          <w:rtl/>
          <w:lang w:bidi="ar-LY"/>
        </w:rPr>
      </w:pPr>
    </w:p>
    <w:p w:rsidR="00D85EF2" w:rsidRDefault="00430FF8">
      <w:pPr>
        <w:spacing w:after="0" w:line="276" w:lineRule="auto"/>
        <w:jc w:val="center"/>
        <w:rPr>
          <w:rFonts w:ascii="Calibri" w:eastAsia="Times New Roman" w:hAnsi="Calibri" w:cs="Calibri"/>
          <w:sz w:val="40"/>
          <w:szCs w:val="40"/>
          <w:rtl/>
          <w:lang w:bidi="ar-LY"/>
        </w:rPr>
      </w:pPr>
      <w:r>
        <w:rPr>
          <w:rFonts w:ascii="Calibri" w:eastAsia="Times New Roman" w:hAnsi="Calibri" w:cs="Times New Roman"/>
          <w:sz w:val="40"/>
          <w:szCs w:val="40"/>
          <w:rtl/>
          <w:lang w:bidi="ar-LY"/>
        </w:rPr>
        <w:t xml:space="preserve">يبارك في صحـتك وعطائـك </w:t>
      </w:r>
      <w:r>
        <w:rPr>
          <w:rFonts w:ascii="Calibri" w:eastAsia="Times New Roman" w:hAnsi="Calibri" w:cs="Times New Roman" w:hint="cs"/>
          <w:sz w:val="40"/>
          <w:szCs w:val="40"/>
          <w:rtl/>
          <w:lang w:bidi="ar-LY"/>
        </w:rPr>
        <w:t>ويجعلـه في</w:t>
      </w:r>
      <w:r>
        <w:rPr>
          <w:rFonts w:ascii="Calibri" w:eastAsia="Times New Roman" w:hAnsi="Calibri" w:cs="Times New Roman"/>
          <w:sz w:val="40"/>
          <w:szCs w:val="40"/>
          <w:rtl/>
          <w:lang w:bidi="ar-LY"/>
        </w:rPr>
        <w:t xml:space="preserve"> ميزان حسناتك</w:t>
      </w:r>
      <w:r>
        <w:rPr>
          <w:rFonts w:ascii="Calibri" w:eastAsia="Times New Roman" w:hAnsi="Calibri" w:cs="Calibri"/>
          <w:sz w:val="40"/>
          <w:szCs w:val="40"/>
          <w:rtl/>
          <w:lang w:bidi="ar-LY"/>
        </w:rPr>
        <w:t>.</w:t>
      </w:r>
    </w:p>
    <w:p w:rsidR="00D85EF2" w:rsidRDefault="00D85EF2">
      <w:pPr>
        <w:spacing w:after="0" w:line="276" w:lineRule="auto"/>
        <w:jc w:val="center"/>
        <w:rPr>
          <w:rFonts w:ascii="Calibri" w:eastAsia="Times New Roman" w:hAnsi="Calibri" w:cs="Calibri"/>
          <w:sz w:val="44"/>
          <w:szCs w:val="44"/>
          <w:rtl/>
          <w:lang w:bidi="ar-LY"/>
        </w:rPr>
      </w:pPr>
    </w:p>
    <w:p w:rsidR="00D85EF2" w:rsidRDefault="00D85EF2">
      <w:pPr>
        <w:spacing w:after="0" w:line="276" w:lineRule="auto"/>
        <w:jc w:val="both"/>
        <w:rPr>
          <w:rFonts w:ascii="Times New Roman" w:eastAsia="Times New Roman" w:hAnsi="Times New Roman" w:cs="Times New Roman"/>
          <w:sz w:val="44"/>
          <w:szCs w:val="44"/>
          <w:rtl/>
          <w:lang w:bidi="ar-LY"/>
        </w:rPr>
      </w:pPr>
    </w:p>
    <w:p w:rsidR="00D85EF2" w:rsidRDefault="00D85EF2">
      <w:pPr>
        <w:spacing w:after="0" w:line="276" w:lineRule="auto"/>
        <w:jc w:val="both"/>
        <w:rPr>
          <w:rFonts w:ascii="Times New Roman" w:eastAsia="Times New Roman" w:hAnsi="Times New Roman" w:cs="Times New Roman"/>
          <w:sz w:val="44"/>
          <w:szCs w:val="44"/>
          <w:rtl/>
          <w:lang w:bidi="ar-LY"/>
        </w:rPr>
      </w:pPr>
    </w:p>
    <w:p w:rsidR="00D85EF2" w:rsidRDefault="00D85EF2">
      <w:pPr>
        <w:spacing w:after="0" w:line="276" w:lineRule="auto"/>
        <w:jc w:val="both"/>
        <w:rPr>
          <w:rFonts w:ascii="Times New Roman" w:eastAsia="Times New Roman" w:hAnsi="Times New Roman" w:cs="Times New Roman"/>
          <w:sz w:val="44"/>
          <w:szCs w:val="44"/>
          <w:rtl/>
          <w:lang w:bidi="ar-LY"/>
        </w:rPr>
      </w:pPr>
    </w:p>
    <w:p w:rsidR="00D85EF2" w:rsidRDefault="00D85EF2">
      <w:pPr>
        <w:spacing w:after="0" w:line="276" w:lineRule="auto"/>
        <w:jc w:val="both"/>
        <w:rPr>
          <w:rFonts w:ascii="Times New Roman" w:eastAsia="Times New Roman" w:hAnsi="Times New Roman" w:cs="Times New Roman"/>
          <w:sz w:val="44"/>
          <w:szCs w:val="44"/>
          <w:lang w:bidi="ar-LY"/>
        </w:rPr>
      </w:pPr>
    </w:p>
    <w:p w:rsidR="00D85EF2" w:rsidRDefault="00430FF8">
      <w:pPr>
        <w:bidi w:val="0"/>
        <w:spacing w:after="0" w:line="276" w:lineRule="auto"/>
        <w:jc w:val="center"/>
        <w:rPr>
          <w:rFonts w:ascii="Times New Roman" w:eastAsia="Times New Roman" w:hAnsi="Times New Roman" w:cs="Times New Roman"/>
          <w:b/>
          <w:bCs/>
          <w:sz w:val="56"/>
          <w:szCs w:val="56"/>
          <w:lang w:bidi="ar-LY"/>
        </w:rPr>
      </w:pPr>
      <w:r>
        <w:rPr>
          <w:rFonts w:ascii="Times New Roman" w:eastAsia="Times New Roman" w:hAnsi="Times New Roman" w:cs="Times New Roman" w:hint="cs"/>
          <w:b/>
          <w:bCs/>
          <w:sz w:val="56"/>
          <w:szCs w:val="56"/>
          <w:rtl/>
          <w:lang w:bidi="ar-LY"/>
        </w:rPr>
        <w:t>الأستاذ عمر أبو القاس</w:t>
      </w:r>
      <w:r>
        <w:rPr>
          <w:rFonts w:ascii="Times New Roman" w:eastAsia="Times New Roman" w:hAnsi="Times New Roman" w:cs="Times New Roman" w:hint="eastAsia"/>
          <w:b/>
          <w:bCs/>
          <w:sz w:val="56"/>
          <w:szCs w:val="56"/>
          <w:rtl/>
          <w:lang w:bidi="ar-LY"/>
        </w:rPr>
        <w:t>م</w:t>
      </w:r>
      <w:r>
        <w:rPr>
          <w:rFonts w:ascii="Times New Roman" w:eastAsia="Times New Roman" w:hAnsi="Times New Roman" w:cs="Times New Roman" w:hint="cs"/>
          <w:b/>
          <w:bCs/>
          <w:sz w:val="56"/>
          <w:szCs w:val="56"/>
          <w:rtl/>
          <w:lang w:bidi="ar-LY"/>
        </w:rPr>
        <w:t xml:space="preserve"> ساسي</w:t>
      </w:r>
    </w:p>
    <w:p w:rsidR="00D85EF2" w:rsidRDefault="00D85EF2">
      <w:pPr>
        <w:spacing w:after="200" w:line="276" w:lineRule="auto"/>
        <w:rPr>
          <w:rFonts w:ascii="Times New Roman" w:eastAsia="Times New Roman" w:hAnsi="Times New Roman" w:cs="Times New Roman"/>
          <w:b/>
          <w:bCs/>
          <w:sz w:val="32"/>
          <w:szCs w:val="32"/>
          <w:rtl/>
          <w:lang w:bidi="ar-LY"/>
        </w:rPr>
      </w:pPr>
    </w:p>
    <w:p w:rsidR="00D85EF2" w:rsidRDefault="00D85EF2">
      <w:pPr>
        <w:spacing w:after="200" w:line="276" w:lineRule="auto"/>
        <w:rPr>
          <w:rFonts w:ascii="Times New Roman" w:eastAsia="Times New Roman" w:hAnsi="Times New Roman" w:cs="Times New Roman"/>
          <w:b/>
          <w:bCs/>
          <w:sz w:val="32"/>
          <w:szCs w:val="32"/>
          <w:rtl/>
          <w:lang w:bidi="ar-LY"/>
        </w:rPr>
      </w:pPr>
    </w:p>
    <w:p w:rsidR="00D85EF2" w:rsidRDefault="00430FF8">
      <w:pPr>
        <w:spacing w:after="200" w:line="276" w:lineRule="auto"/>
        <w:rPr>
          <w:rFonts w:ascii="Calibri" w:eastAsia="Times New Roman" w:hAnsi="Calibri" w:cs="Calibri"/>
          <w:b/>
          <w:bCs/>
          <w:sz w:val="32"/>
          <w:szCs w:val="32"/>
          <w:rtl/>
          <w:lang w:bidi="ar-LY"/>
        </w:rPr>
      </w:pPr>
      <w:r>
        <w:rPr>
          <w:rFonts w:ascii="Calibri" w:eastAsia="Times New Roman" w:hAnsi="Calibri" w:cs="Times New Roman"/>
          <w:b/>
          <w:bCs/>
          <w:sz w:val="32"/>
          <w:szCs w:val="32"/>
          <w:rtl/>
          <w:lang w:bidi="ar-LY"/>
        </w:rPr>
        <w:lastRenderedPageBreak/>
        <w:t>المخلص</w:t>
      </w:r>
    </w:p>
    <w:p w:rsidR="00D85EF2" w:rsidRDefault="00430FF8">
      <w:pPr>
        <w:pStyle w:val="NormalWeb"/>
        <w:bidi/>
        <w:jc w:val="both"/>
        <w:rPr>
          <w:rFonts w:ascii="Calibri" w:hAnsi="Calibri" w:cs="Calibri"/>
          <w:sz w:val="28"/>
          <w:szCs w:val="28"/>
        </w:rPr>
      </w:pPr>
      <w:r>
        <w:rPr>
          <w:rFonts w:ascii="Calibri" w:hAnsi="Calibri" w:cs="Calibri" w:hint="cs"/>
          <w:sz w:val="28"/>
          <w:szCs w:val="28"/>
          <w:rtl/>
          <w:lang w:bidi="ar-LY"/>
        </w:rPr>
        <w:t xml:space="preserve">   </w:t>
      </w:r>
      <w:r>
        <w:rPr>
          <w:rFonts w:ascii="Calibri" w:hAnsi="Calibri"/>
          <w:sz w:val="28"/>
          <w:szCs w:val="28"/>
          <w:rtl/>
        </w:rPr>
        <w:t xml:space="preserve">هدفت </w:t>
      </w:r>
      <w:r>
        <w:rPr>
          <w:rFonts w:ascii="Calibri" w:hAnsi="Calibri" w:hint="cs"/>
          <w:sz w:val="28"/>
          <w:szCs w:val="28"/>
          <w:rtl/>
        </w:rPr>
        <w:t xml:space="preserve">الدراسة </w:t>
      </w:r>
      <w:r>
        <w:rPr>
          <w:rFonts w:ascii="Calibri" w:hAnsi="Calibri" w:hint="cs"/>
          <w:sz w:val="28"/>
          <w:szCs w:val="28"/>
          <w:rtl/>
          <w:lang w:bidi="ar-LY"/>
        </w:rPr>
        <w:t xml:space="preserve">الى </w:t>
      </w:r>
      <w:r>
        <w:rPr>
          <w:rFonts w:ascii="Calibri" w:hAnsi="Calibri"/>
          <w:sz w:val="28"/>
          <w:szCs w:val="28"/>
          <w:rtl/>
        </w:rPr>
        <w:t xml:space="preserve">تحديد سعر الصرف الملائم لاستقرار الاقتصاد الليبي داخليا </w:t>
      </w:r>
      <w:r>
        <w:rPr>
          <w:rFonts w:ascii="Calibri" w:hAnsi="Calibri" w:hint="cs"/>
          <w:sz w:val="28"/>
          <w:szCs w:val="28"/>
          <w:rtl/>
        </w:rPr>
        <w:t>وخارجيا،</w:t>
      </w:r>
      <w:r>
        <w:rPr>
          <w:rFonts w:ascii="Calibri" w:hAnsi="Calibri"/>
          <w:sz w:val="28"/>
          <w:szCs w:val="28"/>
          <w:rtl/>
        </w:rPr>
        <w:t xml:space="preserve"> من خلال تسليط الضوء على أهم المتغيرات التي تؤثر على سعر الصرف التوازني</w:t>
      </w:r>
      <w:r>
        <w:rPr>
          <w:rFonts w:ascii="Calibri" w:hAnsi="Calibri" w:hint="cs"/>
          <w:sz w:val="28"/>
          <w:szCs w:val="28"/>
          <w:rtl/>
          <w:lang w:bidi="ar-LY"/>
        </w:rPr>
        <w:t>،</w:t>
      </w:r>
      <w:r>
        <w:rPr>
          <w:rFonts w:ascii="Calibri" w:hAnsi="Calibri"/>
          <w:sz w:val="28"/>
          <w:szCs w:val="28"/>
          <w:rtl/>
        </w:rPr>
        <w:t xml:space="preserve"> واختبار مدى ملائمة المنهج النقدي لتحديد سعر الصرف التوازني في ليبيا</w:t>
      </w:r>
      <w:r>
        <w:rPr>
          <w:rFonts w:ascii="Calibri" w:hAnsi="Calibri" w:cs="Calibri"/>
          <w:sz w:val="28"/>
          <w:szCs w:val="28"/>
        </w:rPr>
        <w:t>.</w:t>
      </w:r>
    </w:p>
    <w:p w:rsidR="00D85EF2" w:rsidRDefault="00430FF8" w:rsidP="00382A27">
      <w:pPr>
        <w:pStyle w:val="NormalWeb"/>
        <w:bidi/>
        <w:jc w:val="both"/>
        <w:rPr>
          <w:rFonts w:ascii="Calibri" w:hAnsi="Calibri"/>
          <w:sz w:val="28"/>
          <w:szCs w:val="28"/>
          <w:rtl/>
          <w:lang w:bidi="ar-LY"/>
        </w:rPr>
      </w:pPr>
      <w:r>
        <w:rPr>
          <w:rFonts w:ascii="Calibri" w:hAnsi="Calibri" w:cs="Calibri" w:hint="cs"/>
          <w:sz w:val="28"/>
          <w:szCs w:val="28"/>
          <w:rtl/>
          <w:lang w:bidi="ar-LY"/>
        </w:rPr>
        <w:t xml:space="preserve">   </w:t>
      </w:r>
      <w:r>
        <w:rPr>
          <w:rFonts w:ascii="Calibri" w:hAnsi="Calibri"/>
          <w:sz w:val="28"/>
          <w:szCs w:val="28"/>
          <w:shd w:val="clear" w:color="auto" w:fill="FFFFFF"/>
          <w:rtl/>
        </w:rPr>
        <w:t>لتحقيق هذه الأهداف</w:t>
      </w:r>
      <w:r>
        <w:rPr>
          <w:rFonts w:ascii="Calibri" w:hAnsi="Calibri" w:hint="cs"/>
          <w:sz w:val="28"/>
          <w:szCs w:val="28"/>
          <w:shd w:val="clear" w:color="auto" w:fill="FFFFFF"/>
          <w:rtl/>
          <w:lang w:bidi="ar-LY"/>
        </w:rPr>
        <w:t xml:space="preserve"> تم</w:t>
      </w:r>
      <w:r>
        <w:rPr>
          <w:rFonts w:ascii="Calibri" w:hAnsi="Calibri"/>
          <w:sz w:val="28"/>
          <w:szCs w:val="28"/>
          <w:shd w:val="clear" w:color="auto" w:fill="FFFFFF"/>
          <w:rtl/>
        </w:rPr>
        <w:t xml:space="preserve"> استخدم اختبار التكامل المشترك اعتمادا على منهج</w:t>
      </w:r>
      <w:r>
        <w:rPr>
          <w:rFonts w:ascii="Calibri" w:hAnsi="Calibri" w:cs="Calibri"/>
          <w:sz w:val="28"/>
          <w:szCs w:val="28"/>
          <w:shd w:val="clear" w:color="auto" w:fill="FFFFFF"/>
        </w:rPr>
        <w:t xml:space="preserve"> ARDL</w:t>
      </w:r>
      <w:r>
        <w:rPr>
          <w:rFonts w:ascii="Calibri" w:hAnsi="Calibri" w:cs="Calibri"/>
          <w:sz w:val="28"/>
          <w:szCs w:val="28"/>
          <w:shd w:val="clear" w:color="auto" w:fill="FFFFFF"/>
          <w:rtl/>
        </w:rPr>
        <w:t>،</w:t>
      </w:r>
      <w:r>
        <w:rPr>
          <w:rFonts w:ascii="Calibri" w:hAnsi="Calibri" w:cs="Calibri" w:hint="cs"/>
          <w:sz w:val="28"/>
          <w:szCs w:val="28"/>
          <w:shd w:val="clear" w:color="auto" w:fill="FFFFFF"/>
          <w:rtl/>
          <w:lang w:bidi="ar-LY"/>
        </w:rPr>
        <w:t xml:space="preserve"> </w:t>
      </w:r>
      <w:r>
        <w:rPr>
          <w:rFonts w:ascii="Calibri" w:hAnsi="Calibri"/>
          <w:sz w:val="28"/>
          <w:szCs w:val="28"/>
          <w:shd w:val="clear" w:color="auto" w:fill="FFFFFF"/>
          <w:rtl/>
        </w:rPr>
        <w:t xml:space="preserve">توصلت </w:t>
      </w:r>
      <w:r>
        <w:rPr>
          <w:rFonts w:ascii="Calibri" w:hAnsi="Calibri" w:hint="cs"/>
          <w:sz w:val="28"/>
          <w:szCs w:val="28"/>
          <w:shd w:val="clear" w:color="auto" w:fill="FFFFFF"/>
          <w:rtl/>
        </w:rPr>
        <w:t xml:space="preserve">الدراسة </w:t>
      </w:r>
      <w:r>
        <w:rPr>
          <w:rFonts w:ascii="Calibri" w:hAnsi="Calibri" w:hint="cs"/>
          <w:sz w:val="28"/>
          <w:szCs w:val="28"/>
          <w:shd w:val="clear" w:color="auto" w:fill="FFFFFF"/>
          <w:rtl/>
          <w:lang w:bidi="ar-LY"/>
        </w:rPr>
        <w:t xml:space="preserve">الى </w:t>
      </w:r>
      <w:r>
        <w:rPr>
          <w:rFonts w:ascii="Calibri" w:hAnsi="Calibri"/>
          <w:sz w:val="28"/>
          <w:szCs w:val="28"/>
          <w:rtl/>
          <w:lang w:bidi="ar-LY"/>
        </w:rPr>
        <w:t>وجود تكامل مشترك بين متغيرات النموذج في الأجل الطويل وذلك من خلال اختبار الحدود وان</w:t>
      </w:r>
      <w:r>
        <w:rPr>
          <w:rFonts w:ascii="Calibri" w:hAnsi="Calibri"/>
          <w:sz w:val="28"/>
          <w:szCs w:val="28"/>
          <w:rtl/>
        </w:rPr>
        <w:t xml:space="preserve"> الأخطاء التي تحدث في الأجل القصير لا يمكن أن تصحح في الأجل الطويل وتم الوصول لهذا باستخدام اختبار</w:t>
      </w:r>
      <w:r>
        <w:rPr>
          <w:rFonts w:ascii="Calibri" w:hAnsi="Calibri" w:cs="Calibri"/>
          <w:sz w:val="28"/>
          <w:szCs w:val="28"/>
        </w:rPr>
        <w:t>Ecm</w:t>
      </w:r>
      <w:r>
        <w:rPr>
          <w:rFonts w:ascii="Calibri" w:hAnsi="Calibri" w:hint="cs"/>
          <w:sz w:val="28"/>
          <w:szCs w:val="28"/>
          <w:rtl/>
        </w:rPr>
        <w:t>.</w:t>
      </w:r>
    </w:p>
    <w:p w:rsidR="00D85EF2" w:rsidRDefault="00430FF8">
      <w:pPr>
        <w:bidi w:val="0"/>
        <w:spacing w:before="100" w:beforeAutospacing="1" w:after="100" w:afterAutospacing="1" w:line="240" w:lineRule="auto"/>
        <w:outlineLvl w:val="2"/>
        <w:rPr>
          <w:rFonts w:ascii="Times New Roman" w:eastAsia="Times New Roman" w:hAnsi="Times New Roman" w:cs="Times New Roman"/>
          <w:b/>
          <w:bCs/>
          <w:sz w:val="27"/>
          <w:szCs w:val="27"/>
        </w:rPr>
      </w:pPr>
      <w:r>
        <w:rPr>
          <w:rFonts w:ascii="Times New Roman" w:eastAsia="Times New Roman" w:hAnsi="Times New Roman" w:cs="Times New Roman"/>
          <w:b/>
          <w:bCs/>
          <w:sz w:val="27"/>
          <w:szCs w:val="27"/>
        </w:rPr>
        <w:t>Abstract</w:t>
      </w:r>
    </w:p>
    <w:p w:rsidR="00D85EF2" w:rsidRDefault="00430FF8" w:rsidP="002636CB">
      <w:pPr>
        <w:bidi w:val="0"/>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study aim</w:t>
      </w:r>
      <w:r w:rsidR="00840B65">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to </w:t>
      </w:r>
      <w:r w:rsidR="00840B65">
        <w:rPr>
          <w:rFonts w:ascii="Times New Roman" w:eastAsia="Times New Roman" w:hAnsi="Times New Roman" w:cs="Times New Roman"/>
          <w:sz w:val="24"/>
          <w:szCs w:val="24"/>
        </w:rPr>
        <w:t>determine</w:t>
      </w:r>
      <w:r>
        <w:rPr>
          <w:rFonts w:ascii="Times New Roman" w:eastAsia="Times New Roman" w:hAnsi="Times New Roman" w:cs="Times New Roman"/>
          <w:sz w:val="24"/>
          <w:szCs w:val="24"/>
        </w:rPr>
        <w:t xml:space="preserve"> </w:t>
      </w:r>
      <w:r w:rsidR="00840B65">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appropriate exchange rate </w:t>
      </w:r>
      <w:r w:rsidR="00840B65">
        <w:rPr>
          <w:rFonts w:ascii="Times New Roman" w:eastAsia="Times New Roman" w:hAnsi="Times New Roman" w:cs="Times New Roman"/>
          <w:sz w:val="24"/>
          <w:szCs w:val="24"/>
        </w:rPr>
        <w:t>for</w:t>
      </w:r>
      <w:r>
        <w:rPr>
          <w:rFonts w:ascii="Times New Roman" w:eastAsia="Times New Roman" w:hAnsi="Times New Roman" w:cs="Times New Roman"/>
          <w:sz w:val="24"/>
          <w:szCs w:val="24"/>
        </w:rPr>
        <w:t xml:space="preserve"> stabiliz</w:t>
      </w:r>
      <w:r w:rsidR="00840B65">
        <w:rPr>
          <w:rFonts w:ascii="Times New Roman" w:eastAsia="Times New Roman" w:hAnsi="Times New Roman" w:cs="Times New Roman"/>
          <w:sz w:val="24"/>
          <w:szCs w:val="24"/>
        </w:rPr>
        <w:t>ing</w:t>
      </w:r>
      <w:r>
        <w:rPr>
          <w:rFonts w:ascii="Times New Roman" w:eastAsia="Times New Roman" w:hAnsi="Times New Roman" w:cs="Times New Roman"/>
          <w:sz w:val="24"/>
          <w:szCs w:val="24"/>
        </w:rPr>
        <w:t xml:space="preserve"> the Libyan economy both internally </w:t>
      </w:r>
      <w:r w:rsidR="00840B65">
        <w:rPr>
          <w:rFonts w:ascii="Times New Roman" w:eastAsia="Times New Roman" w:hAnsi="Times New Roman" w:cs="Times New Roman"/>
          <w:sz w:val="24"/>
          <w:szCs w:val="24"/>
        </w:rPr>
        <w:t>and</w:t>
      </w:r>
      <w:r>
        <w:rPr>
          <w:rFonts w:ascii="Times New Roman" w:eastAsia="Times New Roman" w:hAnsi="Times New Roman" w:cs="Times New Roman"/>
          <w:sz w:val="24"/>
          <w:szCs w:val="24"/>
        </w:rPr>
        <w:t xml:space="preserve"> </w:t>
      </w:r>
      <w:r w:rsidR="00840B65">
        <w:rPr>
          <w:rFonts w:ascii="Times New Roman" w:eastAsia="Times New Roman" w:hAnsi="Times New Roman" w:cs="Times New Roman"/>
          <w:sz w:val="24"/>
          <w:szCs w:val="24"/>
        </w:rPr>
        <w:t>externally, by highlighting the most important variables that affect the equilibri</w:t>
      </w:r>
      <w:r w:rsidR="0066164B">
        <w:rPr>
          <w:rFonts w:ascii="Times New Roman" w:eastAsia="Times New Roman" w:hAnsi="Times New Roman" w:cs="Times New Roman"/>
          <w:sz w:val="24"/>
          <w:szCs w:val="24"/>
        </w:rPr>
        <w:t xml:space="preserve">um </w:t>
      </w:r>
      <w:r w:rsidR="0066164B">
        <w:rPr>
          <w:rFonts w:ascii="Times New Roman" w:eastAsia="Times New Roman" w:hAnsi="Times New Roman" w:cs="Times New Roman"/>
          <w:sz w:val="24"/>
          <w:szCs w:val="24"/>
        </w:rPr>
        <w:t>exchange rate</w:t>
      </w:r>
      <w:r w:rsidR="0066164B">
        <w:rPr>
          <w:rFonts w:ascii="Times New Roman" w:eastAsia="Times New Roman" w:hAnsi="Times New Roman" w:cs="Times New Roman"/>
          <w:sz w:val="24"/>
          <w:szCs w:val="24"/>
        </w:rPr>
        <w:t xml:space="preserve">, and testing the suitability of the monetary approach to determine the equilibrium exchange </w:t>
      </w:r>
      <w:r w:rsidR="0066164B">
        <w:rPr>
          <w:rFonts w:ascii="Times New Roman" w:eastAsia="Times New Roman" w:hAnsi="Times New Roman" w:cs="Times New Roman"/>
          <w:sz w:val="24"/>
          <w:szCs w:val="24"/>
        </w:rPr>
        <w:t>rate</w:t>
      </w:r>
      <w:r w:rsidR="0066164B">
        <w:rPr>
          <w:rFonts w:ascii="Times New Roman" w:eastAsia="Times New Roman" w:hAnsi="Times New Roman" w:cs="Times New Roman"/>
          <w:sz w:val="24"/>
          <w:szCs w:val="24"/>
        </w:rPr>
        <w:t xml:space="preserve"> </w:t>
      </w:r>
      <w:r w:rsidR="0066164B">
        <w:rPr>
          <w:rFonts w:ascii="Times New Roman" w:eastAsia="Times New Roman" w:hAnsi="Times New Roman" w:cs="Times New Roman"/>
          <w:sz w:val="24"/>
          <w:szCs w:val="24"/>
        </w:rPr>
        <w:t>in Libya</w:t>
      </w:r>
      <w:r w:rsidR="0066164B">
        <w:rPr>
          <w:rFonts w:ascii="Times New Roman" w:eastAsia="Times New Roman" w:hAnsi="Times New Roman" w:cs="Times New Roman"/>
          <w:sz w:val="24"/>
          <w:szCs w:val="24"/>
        </w:rPr>
        <w:t>.</w:t>
      </w:r>
    </w:p>
    <w:p w:rsidR="00D85EF2" w:rsidRDefault="00430FF8" w:rsidP="002636CB">
      <w:pPr>
        <w:bidi w:val="0"/>
        <w:spacing w:before="100" w:beforeAutospacing="1" w:after="100" w:afterAutospacing="1"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achieve these objectives, the study </w:t>
      </w:r>
      <w:r w:rsidR="0066164B">
        <w:rPr>
          <w:rFonts w:ascii="Times New Roman" w:eastAsia="Times New Roman" w:hAnsi="Times New Roman" w:cs="Times New Roman"/>
          <w:sz w:val="24"/>
          <w:szCs w:val="24"/>
        </w:rPr>
        <w:t xml:space="preserve">used the co-integration test based on the </w:t>
      </w:r>
      <w:r>
        <w:rPr>
          <w:rFonts w:ascii="Times New Roman" w:eastAsia="Times New Roman" w:hAnsi="Times New Roman" w:cs="Times New Roman"/>
          <w:sz w:val="24"/>
          <w:szCs w:val="24"/>
        </w:rPr>
        <w:t>ARDL approach</w:t>
      </w:r>
      <w:r w:rsidR="0066164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66164B">
        <w:rPr>
          <w:rFonts w:ascii="Times New Roman" w:eastAsia="Times New Roman" w:hAnsi="Times New Roman" w:cs="Times New Roman"/>
          <w:sz w:val="24"/>
          <w:szCs w:val="24"/>
        </w:rPr>
        <w:t>The study found a so-integration relations</w:t>
      </w:r>
      <w:r w:rsidR="002636CB">
        <w:rPr>
          <w:rFonts w:ascii="Times New Roman" w:eastAsia="Times New Roman" w:hAnsi="Times New Roman" w:cs="Times New Roman"/>
          <w:sz w:val="24"/>
          <w:szCs w:val="24"/>
        </w:rPr>
        <w:t xml:space="preserve">hip among the model variables in the long term through the bounds test, </w:t>
      </w:r>
      <w:r>
        <w:rPr>
          <w:rFonts w:ascii="Times New Roman" w:eastAsia="Times New Roman" w:hAnsi="Times New Roman" w:cs="Times New Roman"/>
          <w:sz w:val="24"/>
          <w:szCs w:val="24"/>
        </w:rPr>
        <w:t xml:space="preserve">and </w:t>
      </w:r>
      <w:r w:rsidR="002636CB">
        <w:rPr>
          <w:rFonts w:ascii="Times New Roman" w:eastAsia="Times New Roman" w:hAnsi="Times New Roman" w:cs="Times New Roman"/>
          <w:sz w:val="24"/>
          <w:szCs w:val="24"/>
        </w:rPr>
        <w:t xml:space="preserve">that the errors occurring in the short term cannot be corrected in the long term. This was determined using the ECM test.  </w:t>
      </w:r>
    </w:p>
    <w:p w:rsidR="00D85EF2" w:rsidRDefault="00D85EF2">
      <w:pPr>
        <w:pStyle w:val="NormalWeb"/>
        <w:bidi/>
        <w:jc w:val="both"/>
        <w:rPr>
          <w:sz w:val="28"/>
          <w:szCs w:val="28"/>
          <w:rtl/>
        </w:rPr>
      </w:pPr>
    </w:p>
    <w:p w:rsidR="00D85EF2" w:rsidRDefault="00D85EF2">
      <w:pPr>
        <w:bidi w:val="0"/>
        <w:spacing w:after="0" w:line="276" w:lineRule="auto"/>
        <w:jc w:val="right"/>
        <w:rPr>
          <w:rFonts w:ascii="Times New Roman" w:eastAsia="Times New Roman" w:hAnsi="Times New Roman" w:cs="Times New Roman"/>
          <w:b/>
          <w:bCs/>
          <w:sz w:val="28"/>
          <w:szCs w:val="28"/>
          <w:rtl/>
          <w:lang w:bidi="ar-LY"/>
        </w:rPr>
      </w:pPr>
    </w:p>
    <w:p w:rsidR="00D85EF2" w:rsidRDefault="00D85EF2">
      <w:pPr>
        <w:bidi w:val="0"/>
        <w:spacing w:after="0" w:line="276" w:lineRule="auto"/>
        <w:jc w:val="right"/>
        <w:rPr>
          <w:rFonts w:ascii="Times New Roman" w:eastAsia="Times New Roman" w:hAnsi="Times New Roman" w:cs="Times New Roman"/>
          <w:b/>
          <w:bCs/>
          <w:sz w:val="28"/>
          <w:szCs w:val="28"/>
          <w:rtl/>
          <w:lang w:bidi="ar-LY"/>
        </w:rPr>
      </w:pPr>
    </w:p>
    <w:p w:rsidR="00D85EF2" w:rsidRDefault="00D85EF2">
      <w:pPr>
        <w:bidi w:val="0"/>
        <w:spacing w:after="0" w:line="276" w:lineRule="auto"/>
        <w:rPr>
          <w:rFonts w:ascii="Times New Roman" w:eastAsia="Times New Roman" w:hAnsi="Times New Roman" w:cs="Times New Roman"/>
          <w:b/>
          <w:bCs/>
          <w:sz w:val="28"/>
          <w:szCs w:val="28"/>
          <w:rtl/>
          <w:lang w:bidi="ar-LY"/>
        </w:rPr>
      </w:pPr>
    </w:p>
    <w:p w:rsidR="00D85EF2" w:rsidRDefault="00D85EF2">
      <w:pPr>
        <w:bidi w:val="0"/>
        <w:spacing w:after="0" w:line="276" w:lineRule="auto"/>
        <w:rPr>
          <w:rFonts w:ascii="Times New Roman" w:eastAsia="Times New Roman" w:hAnsi="Times New Roman" w:cs="Times New Roman"/>
          <w:b/>
          <w:bCs/>
          <w:sz w:val="28"/>
          <w:szCs w:val="28"/>
          <w:rtl/>
          <w:lang w:bidi="ar-LY"/>
        </w:rPr>
      </w:pPr>
    </w:p>
    <w:p w:rsidR="00D85EF2" w:rsidRDefault="00D85EF2">
      <w:pPr>
        <w:bidi w:val="0"/>
        <w:spacing w:after="0" w:line="276" w:lineRule="auto"/>
        <w:rPr>
          <w:rFonts w:ascii="Times New Roman" w:eastAsia="Times New Roman" w:hAnsi="Times New Roman" w:cs="Times New Roman"/>
          <w:b/>
          <w:bCs/>
          <w:sz w:val="28"/>
          <w:szCs w:val="28"/>
          <w:lang w:bidi="ar-LY"/>
        </w:rPr>
      </w:pPr>
    </w:p>
    <w:p w:rsidR="009E0243" w:rsidRDefault="009E0243" w:rsidP="009E0243">
      <w:pPr>
        <w:bidi w:val="0"/>
        <w:spacing w:after="0" w:line="276" w:lineRule="auto"/>
        <w:rPr>
          <w:rFonts w:ascii="Times New Roman" w:eastAsia="Times New Roman" w:hAnsi="Times New Roman" w:cs="Times New Roman"/>
          <w:b/>
          <w:bCs/>
          <w:sz w:val="28"/>
          <w:szCs w:val="28"/>
          <w:lang w:bidi="ar-LY"/>
        </w:rPr>
      </w:pPr>
    </w:p>
    <w:p w:rsidR="009E0243" w:rsidRDefault="009E0243" w:rsidP="009E0243">
      <w:pPr>
        <w:bidi w:val="0"/>
        <w:spacing w:after="0" w:line="276" w:lineRule="auto"/>
        <w:rPr>
          <w:rFonts w:ascii="Times New Roman" w:eastAsia="Times New Roman" w:hAnsi="Times New Roman" w:cs="Times New Roman"/>
          <w:b/>
          <w:bCs/>
          <w:sz w:val="28"/>
          <w:szCs w:val="28"/>
          <w:rtl/>
          <w:lang w:bidi="ar-LY"/>
        </w:rPr>
      </w:pPr>
    </w:p>
    <w:p w:rsidR="00D85EF2" w:rsidRDefault="00D85EF2">
      <w:pPr>
        <w:bidi w:val="0"/>
        <w:spacing w:after="0" w:line="276" w:lineRule="auto"/>
        <w:rPr>
          <w:rFonts w:ascii="Times New Roman" w:eastAsia="Times New Roman" w:hAnsi="Times New Roman" w:cs="Times New Roman"/>
          <w:b/>
          <w:bCs/>
          <w:sz w:val="28"/>
          <w:szCs w:val="28"/>
          <w:rtl/>
          <w:lang w:bidi="ar-LY"/>
        </w:rPr>
      </w:pPr>
    </w:p>
    <w:p w:rsidR="00D85EF2" w:rsidRDefault="00D85EF2">
      <w:pPr>
        <w:bidi w:val="0"/>
        <w:spacing w:after="0" w:line="276" w:lineRule="auto"/>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rPr>
          <w:rFonts w:ascii="Times New Roman" w:eastAsia="Times New Roman" w:hAnsi="Times New Roman" w:cs="Times New Roman"/>
          <w:b/>
          <w:bCs/>
          <w:sz w:val="28"/>
          <w:szCs w:val="28"/>
          <w:lang w:bidi="ar-LY"/>
        </w:rPr>
      </w:pPr>
    </w:p>
    <w:p w:rsidR="00D85EF2" w:rsidRDefault="00D85EF2">
      <w:pPr>
        <w:bidi w:val="0"/>
        <w:spacing w:after="0" w:line="276" w:lineRule="auto"/>
        <w:rPr>
          <w:rFonts w:ascii="Times New Roman" w:eastAsia="Times New Roman" w:hAnsi="Times New Roman" w:cs="Times New Roman"/>
          <w:b/>
          <w:bCs/>
          <w:sz w:val="28"/>
          <w:szCs w:val="28"/>
          <w:rtl/>
          <w:lang w:bidi="ar-LY"/>
        </w:rPr>
      </w:pPr>
    </w:p>
    <w:p w:rsidR="00382A27" w:rsidRDefault="00382A27" w:rsidP="00382A27">
      <w:pPr>
        <w:bidi w:val="0"/>
        <w:spacing w:after="0" w:line="276" w:lineRule="auto"/>
        <w:rPr>
          <w:rFonts w:ascii="Times New Roman" w:eastAsia="Times New Roman" w:hAnsi="Times New Roman" w:cs="Times New Roman"/>
          <w:b/>
          <w:bCs/>
          <w:sz w:val="28"/>
          <w:szCs w:val="28"/>
          <w:rtl/>
          <w:lang w:bidi="ar-LY"/>
        </w:rPr>
      </w:pPr>
    </w:p>
    <w:p w:rsidR="00382A27" w:rsidRDefault="00382A27" w:rsidP="00382A27">
      <w:pPr>
        <w:bidi w:val="0"/>
        <w:spacing w:after="0" w:line="276" w:lineRule="auto"/>
        <w:rPr>
          <w:rFonts w:ascii="Times New Roman" w:eastAsia="Times New Roman" w:hAnsi="Times New Roman" w:cs="Times New Roman"/>
          <w:b/>
          <w:bCs/>
          <w:sz w:val="28"/>
          <w:szCs w:val="28"/>
          <w:rtl/>
          <w:lang w:bidi="ar-LY"/>
        </w:rPr>
      </w:pPr>
    </w:p>
    <w:p w:rsidR="00382A27" w:rsidRDefault="00382A27" w:rsidP="00382A27">
      <w:pPr>
        <w:bidi w:val="0"/>
        <w:spacing w:after="0" w:line="276" w:lineRule="auto"/>
        <w:rPr>
          <w:rFonts w:ascii="Times New Roman" w:eastAsia="Times New Roman" w:hAnsi="Times New Roman" w:cs="Times New Roman"/>
          <w:b/>
          <w:bCs/>
          <w:sz w:val="28"/>
          <w:szCs w:val="28"/>
          <w:rtl/>
          <w:lang w:bidi="ar-LY"/>
        </w:rPr>
      </w:pPr>
    </w:p>
    <w:p w:rsidR="00382A27" w:rsidRDefault="00382A27" w:rsidP="00382A27">
      <w:pPr>
        <w:bidi w:val="0"/>
        <w:spacing w:after="0" w:line="276" w:lineRule="auto"/>
        <w:rPr>
          <w:rFonts w:ascii="Times New Roman" w:eastAsia="Times New Roman" w:hAnsi="Times New Roman" w:cs="Times New Roman"/>
          <w:b/>
          <w:bCs/>
          <w:sz w:val="28"/>
          <w:szCs w:val="28"/>
          <w:rtl/>
          <w:lang w:bidi="ar-LY"/>
        </w:rPr>
      </w:pPr>
    </w:p>
    <w:p w:rsidR="00382A27" w:rsidRDefault="00382A27" w:rsidP="00382A27">
      <w:pPr>
        <w:bidi w:val="0"/>
        <w:spacing w:after="0" w:line="276" w:lineRule="auto"/>
        <w:rPr>
          <w:rFonts w:ascii="Times New Roman" w:eastAsia="Times New Roman" w:hAnsi="Times New Roman" w:cs="Times New Roman"/>
          <w:b/>
          <w:bCs/>
          <w:sz w:val="28"/>
          <w:szCs w:val="28"/>
          <w:rtl/>
          <w:lang w:bidi="ar-LY"/>
        </w:rPr>
      </w:pPr>
    </w:p>
    <w:tbl>
      <w:tblPr>
        <w:tblStyle w:val="TableGrid"/>
        <w:tblW w:w="8472" w:type="dxa"/>
        <w:tblLook w:val="04A0" w:firstRow="1" w:lastRow="0" w:firstColumn="1" w:lastColumn="0" w:noHBand="0" w:noVBand="1"/>
      </w:tblPr>
      <w:tblGrid>
        <w:gridCol w:w="912"/>
        <w:gridCol w:w="7560"/>
      </w:tblGrid>
      <w:tr w:rsidR="00D85EF2">
        <w:trPr>
          <w:trHeight w:val="380"/>
        </w:trPr>
        <w:tc>
          <w:tcPr>
            <w:tcW w:w="912" w:type="dxa"/>
          </w:tcPr>
          <w:p w:rsidR="00D85EF2" w:rsidRDefault="00430FF8">
            <w:pPr>
              <w:bidi w:val="0"/>
              <w:spacing w:after="0" w:line="276" w:lineRule="auto"/>
              <w:jc w:val="right"/>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lastRenderedPageBreak/>
              <w:t>الصفحة</w:t>
            </w:r>
          </w:p>
        </w:tc>
        <w:tc>
          <w:tcPr>
            <w:tcW w:w="7560" w:type="dxa"/>
          </w:tcPr>
          <w:p w:rsidR="00D85EF2" w:rsidRDefault="00430FF8">
            <w:pPr>
              <w:bidi w:val="0"/>
              <w:spacing w:after="0" w:line="276" w:lineRule="auto"/>
              <w:jc w:val="center"/>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rPr>
              <w:t>قائمة المحتويات</w:t>
            </w:r>
          </w:p>
        </w:tc>
      </w:tr>
      <w:tr w:rsidR="00D85EF2">
        <w:trPr>
          <w:trHeight w:val="367"/>
        </w:trPr>
        <w:tc>
          <w:tcPr>
            <w:tcW w:w="912" w:type="dxa"/>
          </w:tcPr>
          <w:p w:rsidR="00D85EF2" w:rsidRDefault="00D85EF2">
            <w:pPr>
              <w:bidi w:val="0"/>
              <w:spacing w:after="0" w:line="276" w:lineRule="auto"/>
              <w:jc w:val="right"/>
              <w:rPr>
                <w:rFonts w:ascii="Times New Roman" w:eastAsia="Times New Roman" w:hAnsi="Times New Roman" w:cs="Times New Roman"/>
                <w:b/>
                <w:bCs/>
                <w:sz w:val="28"/>
                <w:szCs w:val="28"/>
                <w:lang w:bidi="ar-LY"/>
              </w:rPr>
            </w:pP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lang w:bidi="ar-LY"/>
              </w:rPr>
            </w:pPr>
            <w:r>
              <w:rPr>
                <w:b/>
                <w:bCs/>
                <w:sz w:val="28"/>
                <w:szCs w:val="28"/>
                <w:rtl/>
              </w:rPr>
              <w:t>الإهداء</w:t>
            </w:r>
          </w:p>
        </w:tc>
      </w:tr>
      <w:tr w:rsidR="00D85EF2">
        <w:trPr>
          <w:trHeight w:val="380"/>
        </w:trPr>
        <w:tc>
          <w:tcPr>
            <w:tcW w:w="912" w:type="dxa"/>
          </w:tcPr>
          <w:p w:rsidR="00D85EF2" w:rsidRDefault="00D85EF2">
            <w:pPr>
              <w:bidi w:val="0"/>
              <w:spacing w:after="0" w:line="276" w:lineRule="auto"/>
              <w:jc w:val="right"/>
              <w:rPr>
                <w:rFonts w:ascii="Times New Roman" w:eastAsia="Times New Roman" w:hAnsi="Times New Roman" w:cs="Times New Roman"/>
                <w:b/>
                <w:bCs/>
                <w:sz w:val="28"/>
                <w:szCs w:val="28"/>
                <w:lang w:bidi="ar-LY"/>
              </w:rPr>
            </w:pP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lang w:bidi="ar-LY"/>
              </w:rPr>
            </w:pPr>
            <w:r>
              <w:rPr>
                <w:rFonts w:hint="cs"/>
                <w:b/>
                <w:bCs/>
                <w:sz w:val="28"/>
                <w:szCs w:val="28"/>
                <w:rtl/>
              </w:rPr>
              <w:t>شكر وتقدير</w:t>
            </w:r>
          </w:p>
        </w:tc>
      </w:tr>
      <w:tr w:rsidR="00D85EF2">
        <w:trPr>
          <w:trHeight w:val="367"/>
        </w:trPr>
        <w:tc>
          <w:tcPr>
            <w:tcW w:w="912" w:type="dxa"/>
          </w:tcPr>
          <w:p w:rsidR="00D85EF2" w:rsidRDefault="00D85EF2">
            <w:pPr>
              <w:bidi w:val="0"/>
              <w:spacing w:after="0" w:line="276" w:lineRule="auto"/>
              <w:jc w:val="right"/>
              <w:rPr>
                <w:rFonts w:ascii="Times New Roman" w:eastAsia="Times New Roman" w:hAnsi="Times New Roman" w:cs="Times New Roman"/>
                <w:b/>
                <w:bCs/>
                <w:sz w:val="28"/>
                <w:szCs w:val="28"/>
                <w:lang w:bidi="ar-LY"/>
              </w:rPr>
            </w:pP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lang w:bidi="ar-LY"/>
              </w:rPr>
            </w:pPr>
            <w:r>
              <w:rPr>
                <w:b/>
                <w:bCs/>
                <w:sz w:val="28"/>
                <w:szCs w:val="28"/>
                <w:rtl/>
              </w:rPr>
              <w:t>ملخص الدراسة باللغة العربية</w:t>
            </w:r>
          </w:p>
        </w:tc>
      </w:tr>
      <w:tr w:rsidR="00D85EF2">
        <w:trPr>
          <w:trHeight w:val="380"/>
        </w:trPr>
        <w:tc>
          <w:tcPr>
            <w:tcW w:w="912" w:type="dxa"/>
          </w:tcPr>
          <w:p w:rsidR="00D85EF2" w:rsidRDefault="00D85EF2">
            <w:pPr>
              <w:bidi w:val="0"/>
              <w:spacing w:after="0" w:line="276" w:lineRule="auto"/>
              <w:jc w:val="right"/>
              <w:rPr>
                <w:rFonts w:ascii="Times New Roman" w:eastAsia="Times New Roman" w:hAnsi="Times New Roman" w:cs="Times New Roman"/>
                <w:b/>
                <w:bCs/>
                <w:sz w:val="28"/>
                <w:szCs w:val="28"/>
                <w:lang w:bidi="ar-LY"/>
              </w:rPr>
            </w:pP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lang w:bidi="ar-LY"/>
              </w:rPr>
            </w:pPr>
            <w:r>
              <w:rPr>
                <w:b/>
                <w:bCs/>
                <w:sz w:val="28"/>
                <w:szCs w:val="28"/>
                <w:rtl/>
              </w:rPr>
              <w:t xml:space="preserve">ملخص الدراسة باللغة </w:t>
            </w:r>
            <w:r>
              <w:rPr>
                <w:rFonts w:hint="cs"/>
                <w:b/>
                <w:bCs/>
                <w:sz w:val="28"/>
                <w:szCs w:val="28"/>
                <w:rtl/>
              </w:rPr>
              <w:t>الإنجليزية</w:t>
            </w:r>
          </w:p>
        </w:tc>
      </w:tr>
      <w:tr w:rsidR="00D85EF2">
        <w:trPr>
          <w:trHeight w:val="380"/>
        </w:trPr>
        <w:tc>
          <w:tcPr>
            <w:tcW w:w="912" w:type="dxa"/>
          </w:tcPr>
          <w:p w:rsidR="00D85EF2" w:rsidRDefault="00D85EF2">
            <w:pPr>
              <w:bidi w:val="0"/>
              <w:spacing w:after="0" w:line="276" w:lineRule="auto"/>
              <w:jc w:val="right"/>
              <w:rPr>
                <w:rFonts w:ascii="Times New Roman" w:eastAsia="Times New Roman" w:hAnsi="Times New Roman" w:cs="Times New Roman"/>
                <w:b/>
                <w:bCs/>
                <w:sz w:val="28"/>
                <w:szCs w:val="28"/>
                <w:lang w:bidi="ar-LY"/>
              </w:rPr>
            </w:pP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lang w:bidi="ar-LY"/>
              </w:rPr>
            </w:pPr>
            <w:r>
              <w:rPr>
                <w:b/>
                <w:bCs/>
                <w:sz w:val="28"/>
                <w:szCs w:val="28"/>
                <w:rtl/>
              </w:rPr>
              <w:t>فهرس المحتويات</w:t>
            </w:r>
          </w:p>
        </w:tc>
      </w:tr>
      <w:tr w:rsidR="00D85EF2">
        <w:trPr>
          <w:trHeight w:val="367"/>
        </w:trPr>
        <w:tc>
          <w:tcPr>
            <w:tcW w:w="912" w:type="dxa"/>
          </w:tcPr>
          <w:p w:rsidR="00D85EF2" w:rsidRDefault="00D85EF2">
            <w:pPr>
              <w:bidi w:val="0"/>
              <w:spacing w:after="0" w:line="276" w:lineRule="auto"/>
              <w:jc w:val="right"/>
              <w:rPr>
                <w:rFonts w:ascii="Times New Roman" w:eastAsia="Times New Roman" w:hAnsi="Times New Roman" w:cs="Times New Roman"/>
                <w:b/>
                <w:bCs/>
                <w:sz w:val="28"/>
                <w:szCs w:val="28"/>
                <w:lang w:bidi="ar-LY"/>
              </w:rPr>
            </w:pPr>
          </w:p>
        </w:tc>
        <w:tc>
          <w:tcPr>
            <w:tcW w:w="7560" w:type="dxa"/>
          </w:tcPr>
          <w:p w:rsidR="00D85EF2" w:rsidRDefault="00430FF8">
            <w:pPr>
              <w:bidi w:val="0"/>
              <w:spacing w:after="0" w:line="276" w:lineRule="auto"/>
              <w:jc w:val="center"/>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الفصل الأول: التمهيدي</w:t>
            </w:r>
          </w:p>
        </w:tc>
      </w:tr>
      <w:tr w:rsidR="00D85EF2">
        <w:trPr>
          <w:trHeight w:val="367"/>
        </w:trPr>
        <w:tc>
          <w:tcPr>
            <w:tcW w:w="912" w:type="dxa"/>
          </w:tcPr>
          <w:p w:rsidR="00D85EF2" w:rsidRDefault="00430FF8">
            <w:pPr>
              <w:bidi w:val="0"/>
              <w:spacing w:after="0" w:line="276" w:lineRule="auto"/>
              <w:jc w:val="center"/>
              <w:rPr>
                <w:rFonts w:ascii="Calibri" w:eastAsia="Times New Roman" w:hAnsi="Calibri" w:cs="Calibri"/>
                <w:b/>
                <w:bCs/>
                <w:sz w:val="28"/>
                <w:szCs w:val="28"/>
              </w:rPr>
            </w:pPr>
            <w:r>
              <w:rPr>
                <w:rFonts w:ascii="Calibri" w:eastAsia="Times New Roman" w:hAnsi="Calibri" w:cs="Times New Roman"/>
                <w:b/>
                <w:bCs/>
                <w:sz w:val="28"/>
                <w:szCs w:val="28"/>
                <w:rtl/>
              </w:rPr>
              <w:t>أ</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المقدمة</w:t>
            </w:r>
            <w:r>
              <w:rPr>
                <w:rFonts w:ascii="Times New Roman" w:eastAsia="Times New Roman" w:hAnsi="Times New Roman" w:cs="Times New Roman"/>
                <w:b/>
                <w:bCs/>
                <w:sz w:val="28"/>
                <w:szCs w:val="28"/>
              </w:rPr>
              <w:t xml:space="preserve"> </w:t>
            </w:r>
          </w:p>
        </w:tc>
      </w:tr>
      <w:tr w:rsidR="00D85EF2">
        <w:trPr>
          <w:trHeight w:val="367"/>
        </w:trPr>
        <w:tc>
          <w:tcPr>
            <w:tcW w:w="912" w:type="dxa"/>
          </w:tcPr>
          <w:p w:rsidR="00D85EF2" w:rsidRDefault="00430FF8">
            <w:pPr>
              <w:bidi w:val="0"/>
              <w:spacing w:after="0" w:line="276" w:lineRule="auto"/>
              <w:jc w:val="center"/>
              <w:rPr>
                <w:rFonts w:ascii="Calibri" w:eastAsia="Times New Roman" w:hAnsi="Calibri" w:cs="Calibri"/>
                <w:b/>
                <w:bCs/>
                <w:sz w:val="28"/>
                <w:szCs w:val="28"/>
                <w:rtl/>
              </w:rPr>
            </w:pPr>
            <w:r>
              <w:rPr>
                <w:rFonts w:ascii="Calibri" w:eastAsia="Times New Roman" w:hAnsi="Calibri" w:cs="Times New Roman"/>
                <w:b/>
                <w:bCs/>
                <w:sz w:val="28"/>
                <w:szCs w:val="28"/>
                <w:rtl/>
              </w:rPr>
              <w:t>أ</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Pr>
            </w:pPr>
            <w:r>
              <w:rPr>
                <w:rFonts w:ascii="Times New Roman" w:eastAsia="Times New Roman" w:hAnsi="Times New Roman" w:cs="Times New Roman" w:hint="cs"/>
                <w:b/>
                <w:bCs/>
                <w:sz w:val="28"/>
                <w:szCs w:val="28"/>
                <w:rtl/>
              </w:rPr>
              <w:t>المشكلة الدراسة</w:t>
            </w:r>
            <w:r>
              <w:rPr>
                <w:rFonts w:ascii="Times New Roman" w:eastAsia="Times New Roman" w:hAnsi="Times New Roman" w:cs="Times New Roman"/>
                <w:b/>
                <w:bCs/>
                <w:sz w:val="28"/>
                <w:szCs w:val="28"/>
              </w:rPr>
              <w:t xml:space="preserve"> </w:t>
            </w:r>
          </w:p>
        </w:tc>
      </w:tr>
      <w:tr w:rsidR="00D85EF2">
        <w:trPr>
          <w:trHeight w:val="367"/>
        </w:trPr>
        <w:tc>
          <w:tcPr>
            <w:tcW w:w="912" w:type="dxa"/>
          </w:tcPr>
          <w:p w:rsidR="00D85EF2" w:rsidRDefault="00430FF8">
            <w:pPr>
              <w:bidi w:val="0"/>
              <w:spacing w:after="0" w:line="276" w:lineRule="auto"/>
              <w:jc w:val="center"/>
              <w:rPr>
                <w:rFonts w:ascii="Calibri" w:eastAsia="Times New Roman" w:hAnsi="Calibri" w:cs="Calibri"/>
                <w:b/>
                <w:bCs/>
                <w:sz w:val="28"/>
                <w:szCs w:val="28"/>
                <w:rtl/>
              </w:rPr>
            </w:pPr>
            <w:r>
              <w:rPr>
                <w:rFonts w:ascii="Calibri" w:eastAsia="Times New Roman" w:hAnsi="Calibri" w:cs="Times New Roman"/>
                <w:b/>
                <w:bCs/>
                <w:sz w:val="28"/>
                <w:szCs w:val="28"/>
                <w:rtl/>
              </w:rPr>
              <w:t>أ</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Pr>
            </w:pPr>
            <w:r>
              <w:rPr>
                <w:rFonts w:ascii="Times New Roman" w:eastAsia="Times New Roman" w:hAnsi="Times New Roman" w:cs="Times New Roman" w:hint="cs"/>
                <w:b/>
                <w:bCs/>
                <w:sz w:val="28"/>
                <w:szCs w:val="28"/>
                <w:rtl/>
              </w:rPr>
              <w:t>أهمية الدراسة</w:t>
            </w:r>
          </w:p>
        </w:tc>
      </w:tr>
      <w:tr w:rsidR="00D85EF2">
        <w:trPr>
          <w:trHeight w:val="367"/>
        </w:trPr>
        <w:tc>
          <w:tcPr>
            <w:tcW w:w="912" w:type="dxa"/>
          </w:tcPr>
          <w:p w:rsidR="00D85EF2" w:rsidRDefault="00430FF8">
            <w:pPr>
              <w:bidi w:val="0"/>
              <w:spacing w:after="0" w:line="276" w:lineRule="auto"/>
              <w:jc w:val="center"/>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ب</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Pr>
            </w:pPr>
            <w:r>
              <w:rPr>
                <w:rFonts w:ascii="Times New Roman" w:eastAsia="Times New Roman" w:hAnsi="Times New Roman" w:cs="Times New Roman" w:hint="cs"/>
                <w:b/>
                <w:bCs/>
                <w:sz w:val="28"/>
                <w:szCs w:val="28"/>
                <w:rtl/>
              </w:rPr>
              <w:t>أهداف الدراسة</w:t>
            </w:r>
            <w:r>
              <w:rPr>
                <w:rFonts w:ascii="Times New Roman" w:eastAsia="Times New Roman" w:hAnsi="Times New Roman" w:cs="Times New Roman"/>
                <w:b/>
                <w:bCs/>
                <w:sz w:val="28"/>
                <w:szCs w:val="28"/>
              </w:rPr>
              <w:t xml:space="preserve"> </w:t>
            </w:r>
          </w:p>
        </w:tc>
      </w:tr>
      <w:tr w:rsidR="00D85EF2">
        <w:trPr>
          <w:trHeight w:val="367"/>
        </w:trPr>
        <w:tc>
          <w:tcPr>
            <w:tcW w:w="912" w:type="dxa"/>
          </w:tcPr>
          <w:p w:rsidR="00D85EF2" w:rsidRDefault="00430FF8">
            <w:pPr>
              <w:bidi w:val="0"/>
              <w:spacing w:after="0" w:line="276" w:lineRule="auto"/>
              <w:jc w:val="center"/>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rPr>
              <w:t>ب</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منهجية الدراسة</w:t>
            </w:r>
            <w:r>
              <w:rPr>
                <w:rFonts w:ascii="Times New Roman" w:eastAsia="Times New Roman" w:hAnsi="Times New Roman" w:cs="Times New Roman"/>
                <w:b/>
                <w:bCs/>
                <w:sz w:val="28"/>
                <w:szCs w:val="28"/>
              </w:rPr>
              <w:t xml:space="preserve"> </w:t>
            </w:r>
          </w:p>
        </w:tc>
      </w:tr>
      <w:tr w:rsidR="00D85EF2">
        <w:trPr>
          <w:trHeight w:val="394"/>
        </w:trPr>
        <w:tc>
          <w:tcPr>
            <w:tcW w:w="912" w:type="dxa"/>
          </w:tcPr>
          <w:p w:rsidR="00D85EF2" w:rsidRDefault="00D85EF2">
            <w:pPr>
              <w:bidi w:val="0"/>
              <w:spacing w:after="0" w:line="276" w:lineRule="auto"/>
              <w:jc w:val="right"/>
              <w:rPr>
                <w:rFonts w:ascii="Times New Roman" w:eastAsia="Times New Roman" w:hAnsi="Times New Roman" w:cs="Times New Roman"/>
                <w:b/>
                <w:bCs/>
                <w:sz w:val="28"/>
                <w:szCs w:val="28"/>
                <w:lang w:bidi="ar-LY"/>
              </w:rPr>
            </w:pPr>
          </w:p>
        </w:tc>
        <w:tc>
          <w:tcPr>
            <w:tcW w:w="7560" w:type="dxa"/>
          </w:tcPr>
          <w:p w:rsidR="00D85EF2" w:rsidRDefault="00430FF8">
            <w:pPr>
              <w:bidi w:val="0"/>
              <w:spacing w:after="0" w:line="276" w:lineRule="auto"/>
              <w:jc w:val="center"/>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rPr>
              <w:t>الفصل الثاني: الجان</w:t>
            </w:r>
            <w:r>
              <w:rPr>
                <w:rFonts w:ascii="Times New Roman" w:eastAsia="Times New Roman" w:hAnsi="Times New Roman" w:cs="Times New Roman" w:hint="eastAsia"/>
                <w:b/>
                <w:bCs/>
                <w:sz w:val="28"/>
                <w:szCs w:val="28"/>
                <w:rtl/>
              </w:rPr>
              <w:t>ب</w:t>
            </w:r>
            <w:r>
              <w:rPr>
                <w:rFonts w:ascii="Times New Roman" w:eastAsia="Times New Roman" w:hAnsi="Times New Roman" w:cs="Times New Roman" w:hint="cs"/>
                <w:b/>
                <w:bCs/>
                <w:sz w:val="28"/>
                <w:szCs w:val="28"/>
                <w:rtl/>
              </w:rPr>
              <w:t xml:space="preserve"> النظري</w:t>
            </w:r>
          </w:p>
        </w:tc>
      </w:tr>
      <w:tr w:rsidR="00D85EF2">
        <w:trPr>
          <w:trHeight w:val="394"/>
        </w:trPr>
        <w:tc>
          <w:tcPr>
            <w:tcW w:w="912" w:type="dxa"/>
          </w:tcPr>
          <w:p w:rsidR="00D85EF2" w:rsidRDefault="00D85EF2">
            <w:pPr>
              <w:bidi w:val="0"/>
              <w:spacing w:after="0" w:line="276" w:lineRule="auto"/>
              <w:jc w:val="center"/>
              <w:rPr>
                <w:rFonts w:ascii="Times New Roman" w:eastAsia="Times New Roman" w:hAnsi="Times New Roman" w:cs="Times New Roman"/>
                <w:b/>
                <w:bCs/>
                <w:sz w:val="28"/>
                <w:szCs w:val="28"/>
                <w:lang w:bidi="ar-LY"/>
              </w:rPr>
            </w:pPr>
          </w:p>
        </w:tc>
        <w:tc>
          <w:tcPr>
            <w:tcW w:w="7560" w:type="dxa"/>
          </w:tcPr>
          <w:p w:rsidR="00D85EF2" w:rsidRDefault="00430FF8">
            <w:pPr>
              <w:bidi w:val="0"/>
              <w:spacing w:after="0" w:line="276" w:lineRule="auto"/>
              <w:jc w:val="center"/>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المبحث الأول: سع</w:t>
            </w:r>
            <w:r>
              <w:rPr>
                <w:rFonts w:ascii="Times New Roman" w:eastAsia="Times New Roman" w:hAnsi="Times New Roman" w:cs="Times New Roman" w:hint="eastAsia"/>
                <w:b/>
                <w:bCs/>
                <w:sz w:val="28"/>
                <w:szCs w:val="28"/>
                <w:rtl/>
              </w:rPr>
              <w:t>ر</w:t>
            </w:r>
            <w:r>
              <w:rPr>
                <w:rFonts w:ascii="Times New Roman" w:eastAsia="Times New Roman" w:hAnsi="Times New Roman" w:cs="Times New Roman" w:hint="cs"/>
                <w:b/>
                <w:bCs/>
                <w:sz w:val="28"/>
                <w:szCs w:val="28"/>
                <w:rtl/>
              </w:rPr>
              <w:t xml:space="preserve"> الصرف</w:t>
            </w:r>
            <w:r>
              <w:rPr>
                <w:rFonts w:ascii="Times New Roman" w:eastAsia="Times New Roman" w:hAnsi="Times New Roman" w:cs="Times New Roman" w:hint="cs"/>
                <w:b/>
                <w:bCs/>
                <w:sz w:val="28"/>
                <w:szCs w:val="28"/>
                <w:rtl/>
                <w:lang w:bidi="ar-LY"/>
              </w:rPr>
              <w:t xml:space="preserve"> </w:t>
            </w:r>
            <w:r>
              <w:rPr>
                <w:rFonts w:ascii="Times New Roman" w:eastAsia="Times New Roman" w:hAnsi="Times New Roman" w:cs="Times New Roman" w:hint="cs"/>
                <w:b/>
                <w:bCs/>
                <w:sz w:val="28"/>
                <w:szCs w:val="28"/>
                <w:rtl/>
              </w:rPr>
              <w:t>مفهوم وأنواعه والعوامل المؤثرة فيه</w:t>
            </w:r>
          </w:p>
        </w:tc>
      </w:tr>
      <w:tr w:rsidR="00D85EF2">
        <w:trPr>
          <w:trHeight w:val="394"/>
        </w:trPr>
        <w:tc>
          <w:tcPr>
            <w:tcW w:w="912" w:type="dxa"/>
          </w:tcPr>
          <w:p w:rsidR="00D85EF2" w:rsidRDefault="00430FF8">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1</w:t>
            </w:r>
          </w:p>
        </w:tc>
        <w:tc>
          <w:tcPr>
            <w:tcW w:w="7560" w:type="dxa"/>
          </w:tcPr>
          <w:p w:rsidR="00D85EF2" w:rsidRDefault="001600A4">
            <w:pPr>
              <w:bidi w:val="0"/>
              <w:spacing w:after="0" w:line="276" w:lineRule="auto"/>
              <w:jc w:val="right"/>
              <w:rPr>
                <w:rFonts w:ascii="Times New Roman" w:eastAsia="Times New Roman" w:hAnsi="Times New Roman" w:cs="Times New Roman"/>
                <w:b/>
                <w:bCs/>
                <w:sz w:val="28"/>
                <w:szCs w:val="28"/>
              </w:rPr>
            </w:pPr>
            <w:r>
              <w:rPr>
                <w:rFonts w:ascii="Times New Roman" w:eastAsia="Times New Roman" w:hAnsi="Times New Roman" w:cs="Times New Roman" w:hint="cs"/>
                <w:b/>
                <w:bCs/>
                <w:sz w:val="28"/>
                <w:szCs w:val="28"/>
                <w:rtl/>
              </w:rPr>
              <w:t xml:space="preserve">   </w:t>
            </w:r>
            <w:r w:rsidR="00430FF8">
              <w:rPr>
                <w:rFonts w:ascii="Times New Roman" w:eastAsia="Times New Roman" w:hAnsi="Times New Roman" w:cs="Times New Roman" w:hint="cs"/>
                <w:b/>
                <w:bCs/>
                <w:sz w:val="28"/>
                <w:szCs w:val="28"/>
                <w:rtl/>
              </w:rPr>
              <w:t xml:space="preserve">المطلب الأول: مفهوم سعر الصرف  </w:t>
            </w:r>
          </w:p>
        </w:tc>
      </w:tr>
      <w:tr w:rsidR="00D85EF2">
        <w:trPr>
          <w:trHeight w:val="394"/>
        </w:trPr>
        <w:tc>
          <w:tcPr>
            <w:tcW w:w="912" w:type="dxa"/>
          </w:tcPr>
          <w:p w:rsidR="00D85EF2" w:rsidRDefault="00430FF8">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1</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rPr>
              <w:t xml:space="preserve">   المطلب الثاني: أنواع سعر الصرف</w:t>
            </w:r>
          </w:p>
        </w:tc>
      </w:tr>
      <w:tr w:rsidR="00D85EF2">
        <w:trPr>
          <w:trHeight w:val="394"/>
        </w:trPr>
        <w:tc>
          <w:tcPr>
            <w:tcW w:w="912" w:type="dxa"/>
          </w:tcPr>
          <w:p w:rsidR="00D85EF2" w:rsidRDefault="00430FF8">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3</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   المطلب الثالث: العوامل المؤثرة في سعر الصرف</w:t>
            </w:r>
          </w:p>
        </w:tc>
      </w:tr>
      <w:tr w:rsidR="00D85EF2">
        <w:trPr>
          <w:trHeight w:val="394"/>
        </w:trPr>
        <w:tc>
          <w:tcPr>
            <w:tcW w:w="912" w:type="dxa"/>
          </w:tcPr>
          <w:p w:rsidR="00D85EF2" w:rsidRDefault="00D85EF2">
            <w:pPr>
              <w:bidi w:val="0"/>
              <w:spacing w:after="0" w:line="276" w:lineRule="auto"/>
              <w:jc w:val="center"/>
              <w:rPr>
                <w:rFonts w:ascii="Times New Roman" w:eastAsia="Times New Roman" w:hAnsi="Times New Roman" w:cs="Times New Roman"/>
                <w:b/>
                <w:bCs/>
                <w:sz w:val="28"/>
                <w:szCs w:val="28"/>
                <w:lang w:bidi="ar-LY"/>
              </w:rPr>
            </w:pPr>
          </w:p>
        </w:tc>
        <w:tc>
          <w:tcPr>
            <w:tcW w:w="7560" w:type="dxa"/>
          </w:tcPr>
          <w:p w:rsidR="00D85EF2" w:rsidRDefault="00430FF8">
            <w:pPr>
              <w:bidi w:val="0"/>
              <w:spacing w:after="0" w:line="276" w:lineRule="auto"/>
              <w:jc w:val="center"/>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المبحث الثاني: كيفية تحديد سعر الصرف وأنظمة</w:t>
            </w:r>
          </w:p>
        </w:tc>
      </w:tr>
      <w:tr w:rsidR="00D85EF2">
        <w:trPr>
          <w:trHeight w:val="394"/>
        </w:trPr>
        <w:tc>
          <w:tcPr>
            <w:tcW w:w="912" w:type="dxa"/>
          </w:tcPr>
          <w:p w:rsidR="00D85EF2" w:rsidRDefault="00123D49">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hint="cs"/>
                <w:b/>
                <w:bCs/>
                <w:sz w:val="28"/>
                <w:szCs w:val="28"/>
                <w:rtl/>
                <w:lang w:bidi="ar-LY"/>
              </w:rPr>
              <w:t>6</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Pr>
            </w:pPr>
            <w:r>
              <w:rPr>
                <w:rFonts w:ascii="Times New Roman" w:eastAsia="Times New Roman" w:hAnsi="Times New Roman" w:cs="Times New Roman" w:hint="cs"/>
                <w:b/>
                <w:bCs/>
                <w:sz w:val="28"/>
                <w:szCs w:val="28"/>
                <w:rtl/>
              </w:rPr>
              <w:t xml:space="preserve">   المطلب الأول: كيفية تحديد سعر الصرف </w:t>
            </w:r>
          </w:p>
        </w:tc>
      </w:tr>
      <w:tr w:rsidR="00D85EF2">
        <w:trPr>
          <w:trHeight w:val="394"/>
        </w:trPr>
        <w:tc>
          <w:tcPr>
            <w:tcW w:w="912" w:type="dxa"/>
          </w:tcPr>
          <w:p w:rsidR="00D85EF2" w:rsidRDefault="00430FF8">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6</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Pr>
            </w:pPr>
            <w:r>
              <w:rPr>
                <w:rFonts w:ascii="Times New Roman" w:eastAsia="Times New Roman" w:hAnsi="Times New Roman" w:cs="Times New Roman" w:hint="cs"/>
                <w:b/>
                <w:bCs/>
                <w:sz w:val="28"/>
                <w:szCs w:val="28"/>
                <w:rtl/>
              </w:rPr>
              <w:t xml:space="preserve">   المطلب الثاني: أنظمة سعر الصرف </w:t>
            </w:r>
          </w:p>
        </w:tc>
      </w:tr>
      <w:tr w:rsidR="00D85EF2">
        <w:trPr>
          <w:trHeight w:val="394"/>
        </w:trPr>
        <w:tc>
          <w:tcPr>
            <w:tcW w:w="912" w:type="dxa"/>
          </w:tcPr>
          <w:p w:rsidR="00D85EF2" w:rsidRDefault="00D85EF2">
            <w:pPr>
              <w:bidi w:val="0"/>
              <w:spacing w:after="0" w:line="276" w:lineRule="auto"/>
              <w:jc w:val="center"/>
              <w:rPr>
                <w:rFonts w:ascii="Times New Roman" w:eastAsia="Times New Roman" w:hAnsi="Times New Roman" w:cs="Times New Roman"/>
                <w:b/>
                <w:bCs/>
                <w:sz w:val="28"/>
                <w:szCs w:val="28"/>
                <w:lang w:bidi="ar-LY"/>
              </w:rPr>
            </w:pPr>
          </w:p>
        </w:tc>
        <w:tc>
          <w:tcPr>
            <w:tcW w:w="7560" w:type="dxa"/>
          </w:tcPr>
          <w:p w:rsidR="00D85EF2" w:rsidRDefault="00430FF8">
            <w:pPr>
              <w:bidi w:val="0"/>
              <w:spacing w:after="0" w:line="276" w:lineRule="auto"/>
              <w:jc w:val="center"/>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rPr>
              <w:t>المبحث الثالث: مفهوم وآلية سعر الصرف الثابت والمرن والمقارنة بين النظامين</w:t>
            </w:r>
          </w:p>
        </w:tc>
      </w:tr>
      <w:tr w:rsidR="00D85EF2">
        <w:trPr>
          <w:trHeight w:val="394"/>
        </w:trPr>
        <w:tc>
          <w:tcPr>
            <w:tcW w:w="912" w:type="dxa"/>
          </w:tcPr>
          <w:p w:rsidR="00D85EF2" w:rsidRDefault="001600A4" w:rsidP="00123D49">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hint="cs"/>
                <w:b/>
                <w:bCs/>
                <w:sz w:val="28"/>
                <w:szCs w:val="28"/>
                <w:rtl/>
                <w:lang w:bidi="ar-LY"/>
              </w:rPr>
              <w:t>1</w:t>
            </w:r>
            <w:r w:rsidR="00123D49">
              <w:rPr>
                <w:rFonts w:ascii="Times New Roman" w:eastAsia="Times New Roman" w:hAnsi="Times New Roman" w:cs="Times New Roman" w:hint="cs"/>
                <w:b/>
                <w:bCs/>
                <w:sz w:val="28"/>
                <w:szCs w:val="28"/>
                <w:rtl/>
                <w:lang w:bidi="ar-LY"/>
              </w:rPr>
              <w:t>1</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   المطلب الأول: مفهوم سعر الصرف الثابت وآلية عملة</w:t>
            </w:r>
          </w:p>
        </w:tc>
      </w:tr>
      <w:tr w:rsidR="00D85EF2">
        <w:trPr>
          <w:trHeight w:val="394"/>
        </w:trPr>
        <w:tc>
          <w:tcPr>
            <w:tcW w:w="912" w:type="dxa"/>
          </w:tcPr>
          <w:p w:rsidR="00D85EF2" w:rsidRDefault="00430FF8" w:rsidP="00123D49">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1</w:t>
            </w:r>
            <w:r w:rsidR="00123D49">
              <w:rPr>
                <w:rFonts w:ascii="Times New Roman" w:eastAsia="Times New Roman" w:hAnsi="Times New Roman" w:cs="Times New Roman" w:hint="cs"/>
                <w:b/>
                <w:bCs/>
                <w:sz w:val="28"/>
                <w:szCs w:val="28"/>
                <w:rtl/>
                <w:lang w:bidi="ar-LY"/>
              </w:rPr>
              <w:t>2</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rPr>
              <w:t xml:space="preserve">   المطلب الثاني: مفهوم سعر الصرف المرن وآلية عملة </w:t>
            </w:r>
          </w:p>
        </w:tc>
      </w:tr>
      <w:tr w:rsidR="00D85EF2">
        <w:trPr>
          <w:trHeight w:val="394"/>
        </w:trPr>
        <w:tc>
          <w:tcPr>
            <w:tcW w:w="912" w:type="dxa"/>
          </w:tcPr>
          <w:p w:rsidR="00D85EF2" w:rsidRDefault="00430FF8" w:rsidP="00123D49">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1</w:t>
            </w:r>
            <w:r w:rsidR="00123D49">
              <w:rPr>
                <w:rFonts w:ascii="Times New Roman" w:eastAsia="Times New Roman" w:hAnsi="Times New Roman" w:cs="Times New Roman" w:hint="cs"/>
                <w:b/>
                <w:bCs/>
                <w:sz w:val="28"/>
                <w:szCs w:val="28"/>
                <w:rtl/>
                <w:lang w:bidi="ar-LY"/>
              </w:rPr>
              <w:t>3</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rPr>
              <w:t xml:space="preserve">   المطلب الثالث: المقارنة بين نظام الصرف الثابت والمرن  </w:t>
            </w:r>
          </w:p>
        </w:tc>
      </w:tr>
      <w:tr w:rsidR="00D85EF2">
        <w:trPr>
          <w:trHeight w:val="394"/>
        </w:trPr>
        <w:tc>
          <w:tcPr>
            <w:tcW w:w="912" w:type="dxa"/>
          </w:tcPr>
          <w:p w:rsidR="00D85EF2" w:rsidRDefault="00D85EF2">
            <w:pPr>
              <w:bidi w:val="0"/>
              <w:spacing w:after="0" w:line="276" w:lineRule="auto"/>
              <w:jc w:val="center"/>
              <w:rPr>
                <w:rFonts w:ascii="Times New Roman" w:eastAsia="Times New Roman" w:hAnsi="Times New Roman" w:cs="Times New Roman"/>
                <w:b/>
                <w:bCs/>
                <w:sz w:val="28"/>
                <w:szCs w:val="28"/>
                <w:lang w:bidi="ar-LY"/>
              </w:rPr>
            </w:pPr>
          </w:p>
        </w:tc>
        <w:tc>
          <w:tcPr>
            <w:tcW w:w="7560" w:type="dxa"/>
          </w:tcPr>
          <w:p w:rsidR="00D85EF2" w:rsidRDefault="00430FF8">
            <w:pPr>
              <w:bidi w:val="0"/>
              <w:spacing w:after="0" w:line="276" w:lineRule="auto"/>
              <w:jc w:val="center"/>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المبحث الرابع: النظريات المفسرة لسعر الصرف</w:t>
            </w:r>
          </w:p>
        </w:tc>
      </w:tr>
      <w:tr w:rsidR="00D85EF2">
        <w:trPr>
          <w:trHeight w:val="394"/>
        </w:trPr>
        <w:tc>
          <w:tcPr>
            <w:tcW w:w="912" w:type="dxa"/>
          </w:tcPr>
          <w:p w:rsidR="00D85EF2" w:rsidRDefault="00430FF8" w:rsidP="00123D49">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1</w:t>
            </w:r>
            <w:r w:rsidR="00123D49">
              <w:rPr>
                <w:rFonts w:ascii="Times New Roman" w:eastAsia="Times New Roman" w:hAnsi="Times New Roman" w:cs="Times New Roman" w:hint="cs"/>
                <w:b/>
                <w:bCs/>
                <w:sz w:val="28"/>
                <w:szCs w:val="28"/>
                <w:rtl/>
                <w:lang w:bidi="ar-LY"/>
              </w:rPr>
              <w:t>5</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   المطلب الأول: النظريات المفسرة لسعر الصرف في المدى الطويل</w:t>
            </w:r>
          </w:p>
        </w:tc>
      </w:tr>
      <w:tr w:rsidR="00D85EF2">
        <w:trPr>
          <w:trHeight w:val="394"/>
        </w:trPr>
        <w:tc>
          <w:tcPr>
            <w:tcW w:w="912" w:type="dxa"/>
          </w:tcPr>
          <w:p w:rsidR="00D85EF2" w:rsidRDefault="00430FF8" w:rsidP="00123D49">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2</w:t>
            </w:r>
            <w:r w:rsidR="00123D49">
              <w:rPr>
                <w:rFonts w:ascii="Times New Roman" w:eastAsia="Times New Roman" w:hAnsi="Times New Roman" w:cs="Times New Roman" w:hint="cs"/>
                <w:b/>
                <w:bCs/>
                <w:sz w:val="28"/>
                <w:szCs w:val="28"/>
                <w:rtl/>
                <w:lang w:bidi="ar-LY"/>
              </w:rPr>
              <w:t>8</w:t>
            </w:r>
          </w:p>
        </w:tc>
        <w:tc>
          <w:tcPr>
            <w:tcW w:w="7560" w:type="dxa"/>
          </w:tcPr>
          <w:p w:rsidR="00D85EF2" w:rsidRDefault="001600A4">
            <w:pPr>
              <w:bidi w:val="0"/>
              <w:spacing w:after="0" w:line="276" w:lineRule="auto"/>
              <w:jc w:val="right"/>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  </w:t>
            </w:r>
            <w:r w:rsidR="00430FF8">
              <w:rPr>
                <w:rFonts w:ascii="Times New Roman" w:eastAsia="Times New Roman" w:hAnsi="Times New Roman" w:cs="Times New Roman" w:hint="cs"/>
                <w:b/>
                <w:bCs/>
                <w:sz w:val="28"/>
                <w:szCs w:val="28"/>
                <w:rtl/>
              </w:rPr>
              <w:t>المطلب الثاني: النظريات المفسرة لسعر الصرف في المدى القصير</w:t>
            </w:r>
            <w:r>
              <w:rPr>
                <w:rFonts w:ascii="Times New Roman" w:eastAsia="Times New Roman" w:hAnsi="Times New Roman" w:cs="Times New Roman" w:hint="cs"/>
                <w:b/>
                <w:bCs/>
                <w:sz w:val="28"/>
                <w:szCs w:val="28"/>
                <w:rtl/>
              </w:rPr>
              <w:t xml:space="preserve"> </w:t>
            </w:r>
          </w:p>
        </w:tc>
      </w:tr>
      <w:tr w:rsidR="00D85EF2">
        <w:trPr>
          <w:trHeight w:val="394"/>
        </w:trPr>
        <w:tc>
          <w:tcPr>
            <w:tcW w:w="912" w:type="dxa"/>
          </w:tcPr>
          <w:p w:rsidR="00D85EF2" w:rsidRDefault="00D85EF2">
            <w:pPr>
              <w:bidi w:val="0"/>
              <w:spacing w:after="0" w:line="276" w:lineRule="auto"/>
              <w:jc w:val="center"/>
              <w:rPr>
                <w:rFonts w:ascii="Times New Roman" w:eastAsia="Times New Roman" w:hAnsi="Times New Roman" w:cs="Times New Roman"/>
                <w:b/>
                <w:bCs/>
                <w:sz w:val="28"/>
                <w:szCs w:val="28"/>
                <w:lang w:bidi="ar-LY"/>
              </w:rPr>
            </w:pPr>
          </w:p>
        </w:tc>
        <w:tc>
          <w:tcPr>
            <w:tcW w:w="7560" w:type="dxa"/>
          </w:tcPr>
          <w:p w:rsidR="00D85EF2" w:rsidRDefault="00430FF8">
            <w:pPr>
              <w:bidi w:val="0"/>
              <w:spacing w:after="0" w:line="276" w:lineRule="auto"/>
              <w:jc w:val="center"/>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المبحث الخامس: الدراسات السابقة</w:t>
            </w:r>
          </w:p>
        </w:tc>
      </w:tr>
      <w:tr w:rsidR="00D85EF2">
        <w:trPr>
          <w:trHeight w:val="394"/>
        </w:trPr>
        <w:tc>
          <w:tcPr>
            <w:tcW w:w="912" w:type="dxa"/>
          </w:tcPr>
          <w:p w:rsidR="00D85EF2" w:rsidRDefault="00123D49" w:rsidP="001600A4">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hint="cs"/>
                <w:b/>
                <w:bCs/>
                <w:sz w:val="28"/>
                <w:szCs w:val="28"/>
                <w:rtl/>
                <w:lang w:bidi="ar-LY"/>
              </w:rPr>
              <w:t>38</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   المطلب الأول: ملخص عن الدراسات السابقة</w:t>
            </w:r>
          </w:p>
        </w:tc>
      </w:tr>
      <w:tr w:rsidR="00D85EF2">
        <w:trPr>
          <w:trHeight w:val="394"/>
        </w:trPr>
        <w:tc>
          <w:tcPr>
            <w:tcW w:w="912" w:type="dxa"/>
          </w:tcPr>
          <w:p w:rsidR="00D85EF2" w:rsidRDefault="001600A4" w:rsidP="00123D49">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hint="cs"/>
                <w:b/>
                <w:bCs/>
                <w:sz w:val="28"/>
                <w:szCs w:val="28"/>
                <w:rtl/>
                <w:lang w:bidi="ar-LY"/>
              </w:rPr>
              <w:t>4</w:t>
            </w:r>
            <w:r w:rsidR="00123D49">
              <w:rPr>
                <w:rFonts w:ascii="Times New Roman" w:eastAsia="Times New Roman" w:hAnsi="Times New Roman" w:cs="Times New Roman" w:hint="cs"/>
                <w:b/>
                <w:bCs/>
                <w:sz w:val="28"/>
                <w:szCs w:val="28"/>
                <w:rtl/>
                <w:lang w:bidi="ar-LY"/>
              </w:rPr>
              <w:t>2</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rPr>
              <w:t xml:space="preserve">   المطلب الثاني: مناقشة الدراسات السابقة</w:t>
            </w:r>
          </w:p>
        </w:tc>
      </w:tr>
      <w:tr w:rsidR="001600A4">
        <w:trPr>
          <w:trHeight w:val="394"/>
        </w:trPr>
        <w:tc>
          <w:tcPr>
            <w:tcW w:w="912" w:type="dxa"/>
          </w:tcPr>
          <w:p w:rsidR="001600A4" w:rsidRDefault="001600A4" w:rsidP="00123D49">
            <w:pPr>
              <w:bidi w:val="0"/>
              <w:spacing w:after="0" w:line="276" w:lineRule="auto"/>
              <w:jc w:val="center"/>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lang w:bidi="ar-LY"/>
              </w:rPr>
              <w:t>4</w:t>
            </w:r>
            <w:r w:rsidR="00123D49">
              <w:rPr>
                <w:rFonts w:ascii="Times New Roman" w:eastAsia="Times New Roman" w:hAnsi="Times New Roman" w:cs="Times New Roman" w:hint="cs"/>
                <w:b/>
                <w:bCs/>
                <w:sz w:val="28"/>
                <w:szCs w:val="28"/>
                <w:rtl/>
                <w:lang w:bidi="ar-LY"/>
              </w:rPr>
              <w:t>3</w:t>
            </w:r>
          </w:p>
        </w:tc>
        <w:tc>
          <w:tcPr>
            <w:tcW w:w="7560" w:type="dxa"/>
          </w:tcPr>
          <w:p w:rsidR="001600A4" w:rsidRDefault="001600A4">
            <w:pPr>
              <w:bidi w:val="0"/>
              <w:spacing w:after="0" w:line="276" w:lineRule="auto"/>
              <w:jc w:val="right"/>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  المطلب الثالث: ربط الدراسات السابقة بالنظريات</w:t>
            </w:r>
          </w:p>
        </w:tc>
      </w:tr>
      <w:tr w:rsidR="001600A4">
        <w:trPr>
          <w:trHeight w:val="394"/>
        </w:trPr>
        <w:tc>
          <w:tcPr>
            <w:tcW w:w="912" w:type="dxa"/>
          </w:tcPr>
          <w:p w:rsidR="001600A4" w:rsidRDefault="001600A4" w:rsidP="00123D49">
            <w:pPr>
              <w:bidi w:val="0"/>
              <w:spacing w:after="0" w:line="276" w:lineRule="auto"/>
              <w:jc w:val="center"/>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lang w:bidi="ar-LY"/>
              </w:rPr>
              <w:t>4</w:t>
            </w:r>
            <w:r w:rsidR="00123D49">
              <w:rPr>
                <w:rFonts w:ascii="Times New Roman" w:eastAsia="Times New Roman" w:hAnsi="Times New Roman" w:cs="Times New Roman" w:hint="cs"/>
                <w:b/>
                <w:bCs/>
                <w:sz w:val="28"/>
                <w:szCs w:val="28"/>
                <w:rtl/>
                <w:lang w:bidi="ar-LY"/>
              </w:rPr>
              <w:t>3</w:t>
            </w:r>
          </w:p>
        </w:tc>
        <w:tc>
          <w:tcPr>
            <w:tcW w:w="7560" w:type="dxa"/>
          </w:tcPr>
          <w:p w:rsidR="001600A4" w:rsidRDefault="001600A4">
            <w:pPr>
              <w:bidi w:val="0"/>
              <w:spacing w:after="0" w:line="276" w:lineRule="auto"/>
              <w:jc w:val="right"/>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  المطلب الرابع: ربط نتائج الدراسة بالنظريات</w:t>
            </w:r>
          </w:p>
        </w:tc>
      </w:tr>
      <w:tr w:rsidR="00D85EF2">
        <w:trPr>
          <w:trHeight w:val="394"/>
        </w:trPr>
        <w:tc>
          <w:tcPr>
            <w:tcW w:w="912" w:type="dxa"/>
          </w:tcPr>
          <w:p w:rsidR="00D85EF2" w:rsidRDefault="00D85EF2">
            <w:pPr>
              <w:bidi w:val="0"/>
              <w:spacing w:after="0" w:line="276" w:lineRule="auto"/>
              <w:jc w:val="right"/>
              <w:rPr>
                <w:rFonts w:ascii="Times New Roman" w:eastAsia="Times New Roman" w:hAnsi="Times New Roman" w:cs="Times New Roman"/>
                <w:b/>
                <w:bCs/>
                <w:sz w:val="28"/>
                <w:szCs w:val="28"/>
                <w:lang w:bidi="ar-LY"/>
              </w:rPr>
            </w:pPr>
          </w:p>
        </w:tc>
        <w:tc>
          <w:tcPr>
            <w:tcW w:w="7560" w:type="dxa"/>
          </w:tcPr>
          <w:p w:rsidR="00D85EF2" w:rsidRDefault="00430FF8">
            <w:pPr>
              <w:bidi w:val="0"/>
              <w:spacing w:after="0" w:line="276" w:lineRule="auto"/>
              <w:jc w:val="center"/>
              <w:rPr>
                <w:rFonts w:ascii="Times New Roman" w:eastAsia="Times New Roman" w:hAnsi="Times New Roman" w:cs="Times New Roman"/>
                <w:b/>
                <w:bCs/>
                <w:sz w:val="28"/>
                <w:szCs w:val="28"/>
              </w:rPr>
            </w:pPr>
            <w:r>
              <w:rPr>
                <w:rFonts w:ascii="Times New Roman" w:eastAsia="Times New Roman" w:hAnsi="Times New Roman" w:cs="Times New Roman" w:hint="cs"/>
                <w:b/>
                <w:bCs/>
                <w:sz w:val="28"/>
                <w:szCs w:val="28"/>
                <w:rtl/>
              </w:rPr>
              <w:t>الفصل الثالث: المنهجية</w:t>
            </w:r>
          </w:p>
        </w:tc>
      </w:tr>
      <w:tr w:rsidR="00D85EF2">
        <w:trPr>
          <w:trHeight w:val="394"/>
        </w:trPr>
        <w:tc>
          <w:tcPr>
            <w:tcW w:w="912" w:type="dxa"/>
          </w:tcPr>
          <w:p w:rsidR="00D85EF2" w:rsidRDefault="00D85EF2" w:rsidP="00616A96">
            <w:pPr>
              <w:bidi w:val="0"/>
              <w:spacing w:after="0" w:line="276" w:lineRule="auto"/>
              <w:jc w:val="center"/>
              <w:rPr>
                <w:rFonts w:ascii="Times New Roman" w:eastAsia="Times New Roman" w:hAnsi="Times New Roman" w:cs="Times New Roman"/>
                <w:b/>
                <w:bCs/>
                <w:sz w:val="28"/>
                <w:szCs w:val="28"/>
                <w:lang w:bidi="ar-LY"/>
              </w:rPr>
            </w:pP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   المبحث الأول: متغيرات الدراسة</w:t>
            </w:r>
          </w:p>
        </w:tc>
      </w:tr>
      <w:tr w:rsidR="00D85EF2">
        <w:trPr>
          <w:trHeight w:val="394"/>
        </w:trPr>
        <w:tc>
          <w:tcPr>
            <w:tcW w:w="912" w:type="dxa"/>
          </w:tcPr>
          <w:p w:rsidR="00D85EF2" w:rsidRDefault="00430FF8" w:rsidP="00616A96">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4</w:t>
            </w:r>
            <w:r w:rsidR="00616A96">
              <w:rPr>
                <w:rFonts w:ascii="Times New Roman" w:eastAsia="Times New Roman" w:hAnsi="Times New Roman" w:cs="Times New Roman" w:hint="cs"/>
                <w:b/>
                <w:bCs/>
                <w:sz w:val="28"/>
                <w:szCs w:val="28"/>
                <w:rtl/>
                <w:lang w:bidi="ar-LY"/>
              </w:rPr>
              <w:t>6</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   المطلب الأول: توصيف متغيرات الدراسة</w:t>
            </w:r>
          </w:p>
        </w:tc>
      </w:tr>
      <w:tr w:rsidR="00D85EF2">
        <w:trPr>
          <w:trHeight w:val="394"/>
        </w:trPr>
        <w:tc>
          <w:tcPr>
            <w:tcW w:w="912" w:type="dxa"/>
          </w:tcPr>
          <w:p w:rsidR="00D85EF2" w:rsidRDefault="00430FF8" w:rsidP="00123D49">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lastRenderedPageBreak/>
              <w:t>4</w:t>
            </w:r>
            <w:r w:rsidR="00123D49">
              <w:rPr>
                <w:rFonts w:ascii="Times New Roman" w:eastAsia="Times New Roman" w:hAnsi="Times New Roman" w:cs="Times New Roman" w:hint="cs"/>
                <w:b/>
                <w:bCs/>
                <w:sz w:val="28"/>
                <w:szCs w:val="28"/>
                <w:rtl/>
                <w:lang w:bidi="ar-LY"/>
              </w:rPr>
              <w:t>6</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   المطلب الثاني: مصادر جمع البيانات</w:t>
            </w:r>
          </w:p>
        </w:tc>
      </w:tr>
      <w:tr w:rsidR="00D85EF2">
        <w:trPr>
          <w:trHeight w:val="394"/>
        </w:trPr>
        <w:tc>
          <w:tcPr>
            <w:tcW w:w="912" w:type="dxa"/>
          </w:tcPr>
          <w:p w:rsidR="00D85EF2" w:rsidRDefault="00D85EF2" w:rsidP="004369F1">
            <w:pPr>
              <w:bidi w:val="0"/>
              <w:spacing w:after="0" w:line="276" w:lineRule="auto"/>
              <w:jc w:val="center"/>
              <w:rPr>
                <w:rFonts w:ascii="Times New Roman" w:eastAsia="Times New Roman" w:hAnsi="Times New Roman" w:cs="Times New Roman"/>
                <w:b/>
                <w:bCs/>
                <w:sz w:val="28"/>
                <w:szCs w:val="28"/>
                <w:lang w:bidi="ar-LY"/>
              </w:rPr>
            </w:pP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ARDL</w:t>
            </w:r>
            <w:r>
              <w:rPr>
                <w:rFonts w:ascii="Times New Roman" w:eastAsia="Times New Roman" w:hAnsi="Times New Roman" w:cs="Times New Roman" w:hint="cs"/>
                <w:b/>
                <w:bCs/>
                <w:sz w:val="28"/>
                <w:szCs w:val="28"/>
                <w:rtl/>
              </w:rPr>
              <w:t xml:space="preserve">المبحث الثاني: النموذج القياسي المستخدم </w:t>
            </w:r>
          </w:p>
        </w:tc>
      </w:tr>
      <w:tr w:rsidR="00D85EF2">
        <w:trPr>
          <w:trHeight w:val="394"/>
        </w:trPr>
        <w:tc>
          <w:tcPr>
            <w:tcW w:w="912" w:type="dxa"/>
          </w:tcPr>
          <w:p w:rsidR="00D85EF2" w:rsidRDefault="00430FF8" w:rsidP="00123D49">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4</w:t>
            </w:r>
            <w:r w:rsidR="00123D49">
              <w:rPr>
                <w:rFonts w:ascii="Times New Roman" w:eastAsia="Times New Roman" w:hAnsi="Times New Roman" w:cs="Times New Roman" w:hint="cs"/>
                <w:b/>
                <w:bCs/>
                <w:sz w:val="28"/>
                <w:szCs w:val="28"/>
                <w:rtl/>
                <w:lang w:bidi="ar-LY"/>
              </w:rPr>
              <w:t>7</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rPr>
            </w:pPr>
            <w:r>
              <w:rPr>
                <w:rFonts w:ascii="Times New Roman" w:eastAsia="Times New Roman" w:hAnsi="Times New Roman" w:cs="Times New Roman"/>
                <w:b/>
                <w:bCs/>
                <w:sz w:val="28"/>
                <w:szCs w:val="28"/>
              </w:rPr>
              <w:t>ARDL</w:t>
            </w:r>
            <w:r>
              <w:rPr>
                <w:rFonts w:ascii="Times New Roman" w:eastAsia="Times New Roman" w:hAnsi="Times New Roman" w:cs="Times New Roman" w:hint="cs"/>
                <w:b/>
                <w:bCs/>
                <w:sz w:val="28"/>
                <w:szCs w:val="28"/>
                <w:rtl/>
              </w:rPr>
              <w:t xml:space="preserve">   المطلب الأول: الإطا</w:t>
            </w:r>
            <w:r>
              <w:rPr>
                <w:rFonts w:ascii="Times New Roman" w:eastAsia="Times New Roman" w:hAnsi="Times New Roman" w:cs="Times New Roman" w:hint="eastAsia"/>
                <w:b/>
                <w:bCs/>
                <w:sz w:val="28"/>
                <w:szCs w:val="28"/>
                <w:rtl/>
              </w:rPr>
              <w:t>ر</w:t>
            </w:r>
            <w:r>
              <w:rPr>
                <w:rFonts w:ascii="Times New Roman" w:eastAsia="Times New Roman" w:hAnsi="Times New Roman" w:cs="Times New Roman" w:hint="cs"/>
                <w:b/>
                <w:bCs/>
                <w:sz w:val="28"/>
                <w:szCs w:val="28"/>
                <w:rtl/>
              </w:rPr>
              <w:t xml:space="preserve"> النظري لنموذج </w:t>
            </w:r>
          </w:p>
        </w:tc>
      </w:tr>
      <w:tr w:rsidR="00D85EF2">
        <w:trPr>
          <w:trHeight w:val="394"/>
        </w:trPr>
        <w:tc>
          <w:tcPr>
            <w:tcW w:w="912" w:type="dxa"/>
          </w:tcPr>
          <w:p w:rsidR="00D85EF2" w:rsidRDefault="00D85EF2">
            <w:pPr>
              <w:bidi w:val="0"/>
              <w:spacing w:after="0" w:line="276" w:lineRule="auto"/>
              <w:jc w:val="center"/>
              <w:rPr>
                <w:rFonts w:ascii="Times New Roman" w:eastAsia="Times New Roman" w:hAnsi="Times New Roman" w:cs="Times New Roman"/>
                <w:b/>
                <w:bCs/>
                <w:sz w:val="28"/>
                <w:szCs w:val="28"/>
                <w:lang w:bidi="ar-LY"/>
              </w:rPr>
            </w:pPr>
          </w:p>
        </w:tc>
        <w:tc>
          <w:tcPr>
            <w:tcW w:w="7560" w:type="dxa"/>
          </w:tcPr>
          <w:p w:rsidR="00D85EF2" w:rsidRDefault="00430FF8">
            <w:pPr>
              <w:bidi w:val="0"/>
              <w:spacing w:after="0" w:line="276" w:lineRule="auto"/>
              <w:jc w:val="center"/>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rPr>
              <w:t>الفصل الرابع: الدراسة القياسية</w:t>
            </w:r>
          </w:p>
        </w:tc>
      </w:tr>
      <w:tr w:rsidR="00D85EF2">
        <w:trPr>
          <w:trHeight w:val="394"/>
        </w:trPr>
        <w:tc>
          <w:tcPr>
            <w:tcW w:w="912" w:type="dxa"/>
          </w:tcPr>
          <w:p w:rsidR="00D85EF2" w:rsidRDefault="00123D49">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hint="cs"/>
                <w:b/>
                <w:bCs/>
                <w:sz w:val="28"/>
                <w:szCs w:val="28"/>
                <w:rtl/>
                <w:lang w:bidi="ar-LY"/>
              </w:rPr>
              <w:t>52</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Pr>
            </w:pPr>
            <w:r>
              <w:rPr>
                <w:rFonts w:asciiTheme="minorBidi" w:hAnsiTheme="minorBidi"/>
                <w:b/>
                <w:bCs/>
                <w:sz w:val="28"/>
                <w:szCs w:val="28"/>
                <w:rtl/>
              </w:rPr>
              <w:t xml:space="preserve">) </w:t>
            </w:r>
            <w:r>
              <w:rPr>
                <w:rFonts w:asciiTheme="minorBidi" w:hAnsiTheme="minorBidi"/>
                <w:b/>
                <w:bCs/>
                <w:sz w:val="28"/>
                <w:szCs w:val="28"/>
              </w:rPr>
              <w:t>ADF)</w:t>
            </w:r>
            <w:r>
              <w:rPr>
                <w:rFonts w:asciiTheme="minorBidi" w:hAnsiTheme="minorBidi"/>
                <w:b/>
                <w:bCs/>
                <w:sz w:val="28"/>
                <w:szCs w:val="28"/>
                <w:rtl/>
              </w:rPr>
              <w:t xml:space="preserve"> اختبار جذر الوحدة لسكون السلاسل الزمنية</w:t>
            </w:r>
          </w:p>
        </w:tc>
      </w:tr>
      <w:tr w:rsidR="00D85EF2">
        <w:trPr>
          <w:trHeight w:val="394"/>
        </w:trPr>
        <w:tc>
          <w:tcPr>
            <w:tcW w:w="912" w:type="dxa"/>
          </w:tcPr>
          <w:p w:rsidR="00D85EF2" w:rsidRDefault="00123D49">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hint="cs"/>
                <w:b/>
                <w:bCs/>
                <w:sz w:val="28"/>
                <w:szCs w:val="28"/>
                <w:rtl/>
                <w:lang w:bidi="ar-LY"/>
              </w:rPr>
              <w:t>53</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rPr>
            </w:pPr>
            <w:r>
              <w:rPr>
                <w:rFonts w:asciiTheme="minorBidi" w:hAnsiTheme="minorBidi"/>
                <w:b/>
                <w:bCs/>
                <w:sz w:val="28"/>
                <w:szCs w:val="28"/>
              </w:rPr>
              <w:t>(ARDL)</w:t>
            </w:r>
            <w:r>
              <w:rPr>
                <w:rFonts w:asciiTheme="minorBidi" w:hAnsiTheme="minorBidi" w:hint="cs"/>
                <w:b/>
                <w:bCs/>
                <w:sz w:val="28"/>
                <w:szCs w:val="28"/>
                <w:rtl/>
              </w:rPr>
              <w:t xml:space="preserve"> اختبار نموذج </w:t>
            </w:r>
            <w:r>
              <w:rPr>
                <w:rFonts w:asciiTheme="minorBidi" w:hAnsiTheme="minorBidi"/>
                <w:b/>
                <w:bCs/>
                <w:sz w:val="28"/>
                <w:szCs w:val="28"/>
                <w:rtl/>
              </w:rPr>
              <w:t xml:space="preserve">الانحدار الذاتي </w:t>
            </w:r>
            <w:r>
              <w:rPr>
                <w:rFonts w:asciiTheme="minorBidi" w:hAnsiTheme="minorBidi" w:hint="cs"/>
                <w:b/>
                <w:bCs/>
                <w:sz w:val="28"/>
                <w:szCs w:val="28"/>
                <w:rtl/>
              </w:rPr>
              <w:t>غير المقيد</w:t>
            </w:r>
          </w:p>
        </w:tc>
      </w:tr>
      <w:tr w:rsidR="00D85EF2">
        <w:trPr>
          <w:trHeight w:val="394"/>
        </w:trPr>
        <w:tc>
          <w:tcPr>
            <w:tcW w:w="912" w:type="dxa"/>
          </w:tcPr>
          <w:p w:rsidR="00D85EF2" w:rsidRDefault="00123D49">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hint="cs"/>
                <w:b/>
                <w:bCs/>
                <w:sz w:val="28"/>
                <w:szCs w:val="28"/>
                <w:rtl/>
                <w:lang w:bidi="ar-LY"/>
              </w:rPr>
              <w:t>53</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rPr>
            </w:pPr>
            <w:r>
              <w:rPr>
                <w:rFonts w:asciiTheme="minorBidi" w:hAnsiTheme="minorBidi"/>
                <w:b/>
                <w:bCs/>
                <w:sz w:val="28"/>
                <w:szCs w:val="28"/>
                <w:rtl/>
              </w:rPr>
              <w:t>تحديد العدد الأمثل لفترات الإبطاء</w:t>
            </w:r>
          </w:p>
        </w:tc>
      </w:tr>
      <w:tr w:rsidR="00D85EF2">
        <w:trPr>
          <w:trHeight w:val="394"/>
        </w:trPr>
        <w:tc>
          <w:tcPr>
            <w:tcW w:w="912" w:type="dxa"/>
          </w:tcPr>
          <w:p w:rsidR="00D85EF2" w:rsidRDefault="00430FF8" w:rsidP="00123D49">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5</w:t>
            </w:r>
            <w:r w:rsidR="00123D49">
              <w:rPr>
                <w:rFonts w:ascii="Times New Roman" w:eastAsia="Times New Roman" w:hAnsi="Times New Roman" w:cs="Times New Roman" w:hint="cs"/>
                <w:b/>
                <w:bCs/>
                <w:sz w:val="28"/>
                <w:szCs w:val="28"/>
                <w:rtl/>
                <w:lang w:bidi="ar-LY"/>
              </w:rPr>
              <w:t>4</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Pr>
            </w:pPr>
            <w:r>
              <w:rPr>
                <w:rFonts w:asciiTheme="minorBidi" w:eastAsia="Times New Roman" w:hAnsiTheme="minorBidi" w:hint="cs"/>
                <w:b/>
                <w:bCs/>
                <w:sz w:val="28"/>
                <w:szCs w:val="28"/>
                <w:rtl/>
              </w:rPr>
              <w:t>اختبار نموذج الأجل</w:t>
            </w:r>
            <w:r>
              <w:rPr>
                <w:rFonts w:asciiTheme="minorBidi" w:eastAsia="Times New Roman" w:hAnsiTheme="minorBidi"/>
                <w:b/>
                <w:bCs/>
                <w:sz w:val="28"/>
                <w:szCs w:val="28"/>
                <w:rtl/>
              </w:rPr>
              <w:t xml:space="preserve"> </w:t>
            </w:r>
            <w:r>
              <w:rPr>
                <w:rFonts w:asciiTheme="minorBidi" w:eastAsia="Times New Roman" w:hAnsiTheme="minorBidi" w:hint="cs"/>
                <w:b/>
                <w:bCs/>
                <w:sz w:val="28"/>
                <w:szCs w:val="28"/>
                <w:rtl/>
              </w:rPr>
              <w:t xml:space="preserve">الطويل </w:t>
            </w:r>
            <w:r>
              <w:rPr>
                <w:rFonts w:asciiTheme="minorBidi" w:eastAsia="Times New Roman" w:hAnsiTheme="minorBidi"/>
                <w:b/>
                <w:bCs/>
                <w:sz w:val="28"/>
                <w:szCs w:val="28"/>
                <w:rtl/>
              </w:rPr>
              <w:t>(اختبار ال</w:t>
            </w:r>
            <w:r>
              <w:rPr>
                <w:rFonts w:asciiTheme="minorBidi" w:eastAsia="Times New Roman" w:hAnsiTheme="minorBidi" w:hint="cs"/>
                <w:b/>
                <w:bCs/>
                <w:sz w:val="28"/>
                <w:szCs w:val="28"/>
                <w:rtl/>
              </w:rPr>
              <w:t>تكامل المشترك</w:t>
            </w:r>
            <w:r>
              <w:rPr>
                <w:rFonts w:asciiTheme="minorBidi" w:eastAsia="Times New Roman" w:hAnsiTheme="minorBidi"/>
                <w:b/>
                <w:bCs/>
                <w:sz w:val="28"/>
                <w:szCs w:val="28"/>
                <w:rtl/>
              </w:rPr>
              <w:t>)</w:t>
            </w:r>
          </w:p>
        </w:tc>
      </w:tr>
      <w:tr w:rsidR="00D85EF2">
        <w:trPr>
          <w:trHeight w:val="394"/>
        </w:trPr>
        <w:tc>
          <w:tcPr>
            <w:tcW w:w="912" w:type="dxa"/>
          </w:tcPr>
          <w:p w:rsidR="00D85EF2" w:rsidRDefault="00430FF8" w:rsidP="00123D49">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5</w:t>
            </w:r>
            <w:r w:rsidR="00123D49">
              <w:rPr>
                <w:rFonts w:ascii="Times New Roman" w:eastAsia="Times New Roman" w:hAnsi="Times New Roman" w:cs="Times New Roman" w:hint="cs"/>
                <w:b/>
                <w:bCs/>
                <w:sz w:val="28"/>
                <w:szCs w:val="28"/>
                <w:rtl/>
                <w:lang w:bidi="ar-LY"/>
              </w:rPr>
              <w:t>5</w:t>
            </w:r>
          </w:p>
        </w:tc>
        <w:tc>
          <w:tcPr>
            <w:tcW w:w="7560" w:type="dxa"/>
          </w:tcPr>
          <w:p w:rsidR="00D85EF2" w:rsidRDefault="00430FF8">
            <w:pPr>
              <w:spacing w:before="100" w:beforeAutospacing="1" w:after="100" w:afterAutospacing="1" w:line="240" w:lineRule="auto"/>
              <w:jc w:val="both"/>
              <w:rPr>
                <w:rFonts w:asciiTheme="minorBidi" w:hAnsiTheme="minorBidi"/>
                <w:b/>
                <w:bCs/>
                <w:sz w:val="28"/>
                <w:szCs w:val="28"/>
                <w:rtl/>
              </w:rPr>
            </w:pPr>
            <w:r>
              <w:rPr>
                <w:b/>
                <w:bCs/>
                <w:sz w:val="28"/>
                <w:szCs w:val="28"/>
                <w:rtl/>
              </w:rPr>
              <w:t>اختبار تصحيح الخطأ</w:t>
            </w:r>
            <w:r>
              <w:rPr>
                <w:b/>
                <w:bCs/>
                <w:sz w:val="28"/>
                <w:szCs w:val="28"/>
              </w:rPr>
              <w:t xml:space="preserve"> Error Correction Model (ECM)</w:t>
            </w:r>
          </w:p>
        </w:tc>
      </w:tr>
      <w:tr w:rsidR="00D85EF2">
        <w:trPr>
          <w:trHeight w:val="394"/>
        </w:trPr>
        <w:tc>
          <w:tcPr>
            <w:tcW w:w="912" w:type="dxa"/>
          </w:tcPr>
          <w:p w:rsidR="00D85EF2" w:rsidRDefault="00430FF8" w:rsidP="00123D49">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5</w:t>
            </w:r>
            <w:r w:rsidR="00123D49">
              <w:rPr>
                <w:rFonts w:ascii="Times New Roman" w:eastAsia="Times New Roman" w:hAnsi="Times New Roman" w:cs="Times New Roman" w:hint="cs"/>
                <w:b/>
                <w:bCs/>
                <w:sz w:val="28"/>
                <w:szCs w:val="28"/>
                <w:rtl/>
                <w:lang w:bidi="ar-LY"/>
              </w:rPr>
              <w:t>6</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Pr>
            </w:pPr>
            <w:r>
              <w:rPr>
                <w:rFonts w:asciiTheme="minorBidi" w:eastAsia="SimSun" w:hAnsiTheme="minorBidi"/>
                <w:b/>
                <w:bCs/>
                <w:sz w:val="28"/>
                <w:szCs w:val="28"/>
                <w:lang w:val="en-GB"/>
              </w:rPr>
              <w:t>(Normality</w:t>
            </w:r>
            <w:r>
              <w:rPr>
                <w:rFonts w:asciiTheme="minorBidi" w:eastAsia="SimSun" w:hAnsiTheme="minorBidi"/>
                <w:b/>
                <w:bCs/>
                <w:sz w:val="28"/>
                <w:szCs w:val="28"/>
                <w:rtl/>
                <w:lang w:val="en-GB"/>
              </w:rPr>
              <w:t xml:space="preserve"> اختبار التوزيع الطبيعي للبواقي</w:t>
            </w:r>
            <w:r>
              <w:rPr>
                <w:rFonts w:asciiTheme="minorBidi" w:eastAsia="SimSun" w:hAnsiTheme="minorBidi" w:hint="cs"/>
                <w:b/>
                <w:bCs/>
                <w:sz w:val="28"/>
                <w:szCs w:val="28"/>
                <w:rtl/>
                <w:lang w:val="en-GB"/>
              </w:rPr>
              <w:t xml:space="preserve"> (</w:t>
            </w:r>
          </w:p>
        </w:tc>
      </w:tr>
      <w:tr w:rsidR="00D85EF2">
        <w:trPr>
          <w:trHeight w:val="394"/>
        </w:trPr>
        <w:tc>
          <w:tcPr>
            <w:tcW w:w="912" w:type="dxa"/>
          </w:tcPr>
          <w:p w:rsidR="00D85EF2" w:rsidRDefault="00430FF8" w:rsidP="00123D49">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5</w:t>
            </w:r>
            <w:r w:rsidR="00123D49">
              <w:rPr>
                <w:rFonts w:ascii="Times New Roman" w:eastAsia="Times New Roman" w:hAnsi="Times New Roman" w:cs="Times New Roman" w:hint="cs"/>
                <w:b/>
                <w:bCs/>
                <w:sz w:val="28"/>
                <w:szCs w:val="28"/>
                <w:rtl/>
                <w:lang w:bidi="ar-LY"/>
              </w:rPr>
              <w:t>7</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Pr>
            </w:pPr>
            <w:r>
              <w:rPr>
                <w:rFonts w:asciiTheme="minorBidi" w:hAnsiTheme="minorBidi"/>
                <w:b/>
                <w:bCs/>
                <w:sz w:val="28"/>
                <w:szCs w:val="28"/>
              </w:rPr>
              <w:t>(</w:t>
            </w:r>
            <w:r>
              <w:rPr>
                <w:rFonts w:asciiTheme="minorBidi" w:eastAsia="Times New Roman" w:hAnsiTheme="minorBidi"/>
                <w:b/>
                <w:bCs/>
                <w:sz w:val="28"/>
                <w:szCs w:val="28"/>
              </w:rPr>
              <w:t>Autocorrelation</w:t>
            </w:r>
            <w:r>
              <w:rPr>
                <w:rFonts w:asciiTheme="minorBidi" w:hAnsiTheme="minorBidi"/>
                <w:b/>
                <w:bCs/>
                <w:sz w:val="28"/>
                <w:szCs w:val="28"/>
                <w:rtl/>
              </w:rPr>
              <w:t xml:space="preserve"> اختبار الارتباط الذاتي</w:t>
            </w:r>
            <w:r>
              <w:rPr>
                <w:rFonts w:asciiTheme="minorBidi" w:hAnsiTheme="minorBidi" w:hint="cs"/>
                <w:b/>
                <w:bCs/>
                <w:sz w:val="28"/>
                <w:szCs w:val="28"/>
                <w:rtl/>
              </w:rPr>
              <w:t xml:space="preserve"> (</w:t>
            </w:r>
          </w:p>
        </w:tc>
      </w:tr>
      <w:tr w:rsidR="00D85EF2">
        <w:trPr>
          <w:trHeight w:val="394"/>
        </w:trPr>
        <w:tc>
          <w:tcPr>
            <w:tcW w:w="912" w:type="dxa"/>
          </w:tcPr>
          <w:p w:rsidR="00D85EF2" w:rsidRDefault="00430FF8" w:rsidP="00123D49">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b/>
                <w:bCs/>
                <w:sz w:val="28"/>
                <w:szCs w:val="28"/>
                <w:lang w:bidi="ar-LY"/>
              </w:rPr>
              <w:t>5</w:t>
            </w:r>
            <w:r w:rsidR="00123D49">
              <w:rPr>
                <w:rFonts w:ascii="Times New Roman" w:eastAsia="Times New Roman" w:hAnsi="Times New Roman" w:cs="Times New Roman" w:hint="cs"/>
                <w:b/>
                <w:bCs/>
                <w:sz w:val="28"/>
                <w:szCs w:val="28"/>
                <w:rtl/>
                <w:lang w:bidi="ar-LY"/>
              </w:rPr>
              <w:t>7</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rPr>
            </w:pPr>
            <w:r>
              <w:rPr>
                <w:rFonts w:asciiTheme="minorBidi" w:hAnsiTheme="minorBidi"/>
                <w:b/>
                <w:bCs/>
                <w:sz w:val="28"/>
                <w:szCs w:val="28"/>
              </w:rPr>
              <w:t>(</w:t>
            </w:r>
            <w:r>
              <w:rPr>
                <w:rFonts w:asciiTheme="minorBidi" w:hAnsiTheme="minorBidi"/>
                <w:b/>
                <w:bCs/>
                <w:color w:val="000000"/>
                <w:sz w:val="28"/>
                <w:szCs w:val="28"/>
              </w:rPr>
              <w:t xml:space="preserve">Heteroskedasticity) </w:t>
            </w:r>
            <w:r>
              <w:rPr>
                <w:rFonts w:asciiTheme="minorBidi" w:hAnsiTheme="minorBidi" w:hint="cs"/>
                <w:b/>
                <w:bCs/>
                <w:sz w:val="28"/>
                <w:szCs w:val="28"/>
                <w:rtl/>
              </w:rPr>
              <w:t>اختبار</w:t>
            </w:r>
            <w:r>
              <w:rPr>
                <w:rFonts w:asciiTheme="minorBidi" w:hAnsiTheme="minorBidi"/>
                <w:b/>
                <w:bCs/>
                <w:sz w:val="28"/>
                <w:szCs w:val="28"/>
                <w:rtl/>
              </w:rPr>
              <w:t xml:space="preserve"> تجانس حدود الخطأ</w:t>
            </w:r>
          </w:p>
        </w:tc>
      </w:tr>
      <w:tr w:rsidR="00D85EF2">
        <w:trPr>
          <w:trHeight w:val="394"/>
        </w:trPr>
        <w:tc>
          <w:tcPr>
            <w:tcW w:w="912" w:type="dxa"/>
          </w:tcPr>
          <w:p w:rsidR="00D85EF2" w:rsidRDefault="00D85EF2">
            <w:pPr>
              <w:bidi w:val="0"/>
              <w:spacing w:after="0" w:line="276" w:lineRule="auto"/>
              <w:jc w:val="right"/>
              <w:rPr>
                <w:rFonts w:ascii="Times New Roman" w:eastAsia="Times New Roman" w:hAnsi="Times New Roman" w:cs="Times New Roman"/>
                <w:b/>
                <w:bCs/>
                <w:sz w:val="28"/>
                <w:szCs w:val="28"/>
                <w:lang w:bidi="ar-LY"/>
              </w:rPr>
            </w:pPr>
          </w:p>
        </w:tc>
        <w:tc>
          <w:tcPr>
            <w:tcW w:w="7560" w:type="dxa"/>
          </w:tcPr>
          <w:p w:rsidR="00D85EF2" w:rsidRDefault="00430FF8">
            <w:pPr>
              <w:bidi w:val="0"/>
              <w:spacing w:after="0" w:line="276" w:lineRule="auto"/>
              <w:jc w:val="center"/>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rPr>
              <w:t>الفصل الخامس النتائج والتوصيات</w:t>
            </w:r>
          </w:p>
        </w:tc>
      </w:tr>
      <w:tr w:rsidR="00D85EF2">
        <w:trPr>
          <w:trHeight w:val="394"/>
        </w:trPr>
        <w:tc>
          <w:tcPr>
            <w:tcW w:w="912" w:type="dxa"/>
          </w:tcPr>
          <w:p w:rsidR="00D85EF2" w:rsidRDefault="00123D49">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hint="cs"/>
                <w:b/>
                <w:bCs/>
                <w:sz w:val="28"/>
                <w:szCs w:val="28"/>
                <w:rtl/>
                <w:lang w:bidi="ar-LY"/>
              </w:rPr>
              <w:t>59</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Pr>
            </w:pPr>
            <w:r>
              <w:rPr>
                <w:rFonts w:ascii="Times New Roman" w:eastAsia="Times New Roman" w:hAnsi="Times New Roman" w:cs="Times New Roman" w:hint="cs"/>
                <w:b/>
                <w:bCs/>
                <w:sz w:val="28"/>
                <w:szCs w:val="28"/>
                <w:rtl/>
              </w:rPr>
              <w:t xml:space="preserve"> نتائج الدراسة</w:t>
            </w:r>
          </w:p>
        </w:tc>
      </w:tr>
      <w:tr w:rsidR="00D85EF2">
        <w:trPr>
          <w:trHeight w:val="394"/>
        </w:trPr>
        <w:tc>
          <w:tcPr>
            <w:tcW w:w="912" w:type="dxa"/>
          </w:tcPr>
          <w:p w:rsidR="00D85EF2" w:rsidRDefault="00123D49">
            <w:pPr>
              <w:bidi w:val="0"/>
              <w:spacing w:after="0" w:line="276" w:lineRule="auto"/>
              <w:jc w:val="center"/>
              <w:rPr>
                <w:rFonts w:ascii="Times New Roman" w:eastAsia="Times New Roman" w:hAnsi="Times New Roman" w:cs="Times New Roman"/>
                <w:b/>
                <w:bCs/>
                <w:sz w:val="28"/>
                <w:szCs w:val="28"/>
                <w:lang w:bidi="ar-LY"/>
              </w:rPr>
            </w:pPr>
            <w:r>
              <w:rPr>
                <w:rFonts w:ascii="Times New Roman" w:eastAsia="Times New Roman" w:hAnsi="Times New Roman" w:cs="Times New Roman" w:hint="cs"/>
                <w:b/>
                <w:bCs/>
                <w:sz w:val="28"/>
                <w:szCs w:val="28"/>
                <w:rtl/>
                <w:lang w:bidi="ar-LY"/>
              </w:rPr>
              <w:t>59</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lang w:bidi="ar-LY"/>
              </w:rPr>
            </w:pPr>
            <w:r>
              <w:rPr>
                <w:rFonts w:ascii="Times New Roman" w:eastAsia="Times New Roman" w:hAnsi="Times New Roman" w:cs="Times New Roman" w:hint="cs"/>
                <w:b/>
                <w:bCs/>
                <w:sz w:val="28"/>
                <w:szCs w:val="28"/>
                <w:rtl/>
              </w:rPr>
              <w:t xml:space="preserve"> التوصيات</w:t>
            </w:r>
          </w:p>
        </w:tc>
      </w:tr>
      <w:tr w:rsidR="00D85EF2">
        <w:trPr>
          <w:trHeight w:val="394"/>
        </w:trPr>
        <w:tc>
          <w:tcPr>
            <w:tcW w:w="912" w:type="dxa"/>
          </w:tcPr>
          <w:p w:rsidR="00D85EF2" w:rsidRDefault="004369F1" w:rsidP="00123D49">
            <w:pPr>
              <w:bidi w:val="0"/>
              <w:spacing w:after="0" w:line="276" w:lineRule="auto"/>
              <w:jc w:val="center"/>
              <w:rPr>
                <w:rFonts w:ascii="Times New Roman" w:eastAsia="Times New Roman" w:hAnsi="Times New Roman" w:cs="Times New Roman"/>
                <w:b/>
                <w:bCs/>
                <w:sz w:val="28"/>
                <w:szCs w:val="28"/>
                <w:lang w:bidi="ar-LY"/>
              </w:rPr>
            </w:pPr>
            <w:bookmarkStart w:id="0" w:name="_GoBack"/>
            <w:bookmarkEnd w:id="0"/>
            <w:r>
              <w:rPr>
                <w:rFonts w:ascii="Times New Roman" w:eastAsia="Times New Roman" w:hAnsi="Times New Roman" w:cs="Times New Roman" w:hint="cs"/>
                <w:b/>
                <w:bCs/>
                <w:sz w:val="28"/>
                <w:szCs w:val="28"/>
                <w:rtl/>
                <w:lang w:bidi="ar-LY"/>
              </w:rPr>
              <w:t>6</w:t>
            </w:r>
            <w:r w:rsidR="00123D49">
              <w:rPr>
                <w:rFonts w:ascii="Times New Roman" w:eastAsia="Times New Roman" w:hAnsi="Times New Roman" w:cs="Times New Roman" w:hint="cs"/>
                <w:b/>
                <w:bCs/>
                <w:sz w:val="28"/>
                <w:szCs w:val="28"/>
                <w:rtl/>
                <w:lang w:bidi="ar-LY"/>
              </w:rPr>
              <w:t>1</w:t>
            </w:r>
          </w:p>
        </w:tc>
        <w:tc>
          <w:tcPr>
            <w:tcW w:w="7560" w:type="dxa"/>
          </w:tcPr>
          <w:p w:rsidR="00D85EF2" w:rsidRDefault="00430FF8">
            <w:pPr>
              <w:bidi w:val="0"/>
              <w:spacing w:after="0" w:line="276" w:lineRule="auto"/>
              <w:jc w:val="right"/>
              <w:rPr>
                <w:rFonts w:ascii="Times New Roman" w:eastAsia="Times New Roman" w:hAnsi="Times New Roman" w:cs="Times New Roman"/>
                <w:b/>
                <w:bCs/>
                <w:sz w:val="28"/>
                <w:szCs w:val="28"/>
                <w:rtl/>
              </w:rPr>
            </w:pPr>
            <w:r>
              <w:rPr>
                <w:rFonts w:ascii="Times New Roman" w:eastAsia="Times New Roman" w:hAnsi="Times New Roman" w:cs="Times New Roman" w:hint="cs"/>
                <w:b/>
                <w:bCs/>
                <w:sz w:val="28"/>
                <w:szCs w:val="28"/>
                <w:rtl/>
              </w:rPr>
              <w:t xml:space="preserve"> المراجع</w:t>
            </w:r>
          </w:p>
        </w:tc>
      </w:tr>
    </w:tbl>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D85EF2">
      <w:pPr>
        <w:bidi w:val="0"/>
        <w:spacing w:after="0" w:line="276" w:lineRule="auto"/>
        <w:jc w:val="right"/>
        <w:rPr>
          <w:rFonts w:ascii="Times New Roman" w:eastAsia="Times New Roman" w:hAnsi="Times New Roman" w:cs="Times New Roman"/>
          <w:b/>
          <w:bCs/>
          <w:sz w:val="28"/>
          <w:szCs w:val="28"/>
          <w:lang w:bidi="ar-LY"/>
        </w:rPr>
      </w:pPr>
    </w:p>
    <w:p w:rsidR="00D85EF2" w:rsidRDefault="00430FF8">
      <w:pPr>
        <w:bidi w:val="0"/>
        <w:spacing w:after="0" w:line="276" w:lineRule="auto"/>
        <w:jc w:val="center"/>
        <w:rPr>
          <w:b/>
          <w:bCs/>
          <w:sz w:val="72"/>
          <w:szCs w:val="72"/>
        </w:rPr>
      </w:pPr>
      <w:r>
        <w:rPr>
          <w:rFonts w:hint="cs"/>
          <w:b/>
          <w:bCs/>
          <w:sz w:val="72"/>
          <w:szCs w:val="72"/>
          <w:rtl/>
          <w:lang w:bidi="ar-LY"/>
        </w:rPr>
        <w:t>الفصل التمهيدي</w:t>
      </w:r>
    </w:p>
    <w:p w:rsidR="00D85EF2" w:rsidRDefault="00D85EF2">
      <w:pPr>
        <w:bidi w:val="0"/>
        <w:spacing w:after="0" w:line="276" w:lineRule="auto"/>
        <w:jc w:val="center"/>
        <w:rPr>
          <w:b/>
          <w:bCs/>
          <w:sz w:val="72"/>
          <w:szCs w:val="72"/>
        </w:rPr>
      </w:pPr>
    </w:p>
    <w:p w:rsidR="00D85EF2" w:rsidRDefault="00D85EF2">
      <w:pPr>
        <w:bidi w:val="0"/>
        <w:spacing w:after="0" w:line="276" w:lineRule="auto"/>
        <w:jc w:val="center"/>
        <w:rPr>
          <w:b/>
          <w:bCs/>
          <w:sz w:val="72"/>
          <w:szCs w:val="72"/>
        </w:rPr>
      </w:pPr>
    </w:p>
    <w:p w:rsidR="00D85EF2" w:rsidRDefault="00D85EF2">
      <w:pPr>
        <w:bidi w:val="0"/>
        <w:spacing w:after="0" w:line="276" w:lineRule="auto"/>
        <w:jc w:val="center"/>
        <w:rPr>
          <w:b/>
          <w:bCs/>
          <w:sz w:val="72"/>
          <w:szCs w:val="72"/>
        </w:rPr>
      </w:pPr>
    </w:p>
    <w:p w:rsidR="00D85EF2" w:rsidRDefault="00D85EF2">
      <w:pPr>
        <w:bidi w:val="0"/>
        <w:spacing w:after="0" w:line="276" w:lineRule="auto"/>
        <w:jc w:val="center"/>
        <w:rPr>
          <w:b/>
          <w:bCs/>
          <w:sz w:val="72"/>
          <w:szCs w:val="72"/>
        </w:rPr>
      </w:pPr>
    </w:p>
    <w:p w:rsidR="00D85EF2" w:rsidRDefault="00D85EF2">
      <w:pPr>
        <w:bidi w:val="0"/>
        <w:spacing w:after="0" w:line="276" w:lineRule="auto"/>
        <w:jc w:val="right"/>
        <w:rPr>
          <w:rFonts w:ascii="Times New Roman" w:eastAsia="Times New Roman" w:hAnsi="Times New Roman" w:cs="Times New Roman"/>
          <w:b/>
          <w:bCs/>
          <w:sz w:val="28"/>
          <w:szCs w:val="28"/>
          <w:rtl/>
        </w:rPr>
      </w:pPr>
    </w:p>
    <w:p w:rsidR="00D85EF2" w:rsidRDefault="00D85EF2">
      <w:pPr>
        <w:pStyle w:val="NormalWeb"/>
        <w:bidi/>
        <w:spacing w:line="276" w:lineRule="auto"/>
        <w:rPr>
          <w:rFonts w:asciiTheme="minorHAnsi" w:eastAsiaTheme="minorHAnsi" w:hAnsiTheme="minorHAnsi" w:cstheme="minorBidi"/>
          <w:b/>
          <w:bCs/>
          <w:sz w:val="32"/>
          <w:szCs w:val="32"/>
          <w:rtl/>
        </w:rPr>
        <w:sectPr w:rsidR="00D85EF2">
          <w:pgSz w:w="11906" w:h="16838"/>
          <w:pgMar w:top="1440" w:right="1800" w:bottom="1440" w:left="1800" w:header="227" w:footer="708" w:gutter="0"/>
          <w:pgBorders w:offsetFrom="page">
            <w:top w:val="thinThickMediumGap" w:sz="24" w:space="24" w:color="76923C" w:themeColor="accent3" w:themeShade="BF"/>
            <w:left w:val="thinThickMediumGap" w:sz="24" w:space="24" w:color="76923C" w:themeColor="accent3" w:themeShade="BF"/>
            <w:bottom w:val="thinThickMediumGap" w:sz="24" w:space="24" w:color="76923C" w:themeColor="accent3" w:themeShade="BF"/>
            <w:right w:val="thinThickMediumGap" w:sz="24" w:space="24" w:color="76923C" w:themeColor="accent3" w:themeShade="BF"/>
          </w:pgBorders>
          <w:cols w:space="708"/>
          <w:titlePg/>
          <w:bidi/>
          <w:rtlGutter/>
          <w:docGrid w:linePitch="360"/>
        </w:sectPr>
      </w:pPr>
    </w:p>
    <w:p w:rsidR="00D85EF2" w:rsidRDefault="00430FF8">
      <w:pPr>
        <w:pStyle w:val="NormalWeb"/>
        <w:bidi/>
        <w:spacing w:line="276" w:lineRule="auto"/>
        <w:ind w:left="-58"/>
        <w:jc w:val="both"/>
        <w:rPr>
          <w:rFonts w:asciiTheme="minorHAnsi" w:eastAsiaTheme="minorHAnsi" w:hAnsiTheme="minorHAnsi" w:cstheme="minorBidi"/>
          <w:b/>
          <w:bCs/>
          <w:sz w:val="32"/>
          <w:szCs w:val="32"/>
          <w:rtl/>
        </w:rPr>
      </w:pPr>
      <w:r>
        <w:rPr>
          <w:rFonts w:asciiTheme="minorHAnsi" w:eastAsiaTheme="minorHAnsi" w:hAnsiTheme="minorHAnsi" w:cstheme="minorBidi" w:hint="cs"/>
          <w:b/>
          <w:bCs/>
          <w:sz w:val="32"/>
          <w:szCs w:val="32"/>
          <w:rtl/>
          <w:lang w:bidi="ar-LY"/>
        </w:rPr>
        <w:lastRenderedPageBreak/>
        <w:t>1. المقدمة العامة</w:t>
      </w:r>
    </w:p>
    <w:p w:rsidR="00D85EF2" w:rsidRDefault="00430FF8">
      <w:pPr>
        <w:pStyle w:val="NormalWeb"/>
        <w:bidi/>
        <w:spacing w:line="276" w:lineRule="auto"/>
        <w:ind w:left="-58"/>
        <w:jc w:val="both"/>
        <w:rPr>
          <w:rFonts w:asciiTheme="minorBidi" w:hAnsiTheme="minorBidi" w:cstheme="minorBidi"/>
          <w:sz w:val="28"/>
          <w:szCs w:val="28"/>
          <w:rtl/>
        </w:rPr>
      </w:pPr>
      <w:r>
        <w:rPr>
          <w:rFonts w:asciiTheme="minorBidi" w:hAnsiTheme="minorBidi" w:cstheme="minorBidi" w:hint="cs"/>
          <w:sz w:val="28"/>
          <w:szCs w:val="28"/>
          <w:rtl/>
        </w:rPr>
        <w:t xml:space="preserve">   </w:t>
      </w:r>
      <w:r>
        <w:rPr>
          <w:rFonts w:asciiTheme="minorBidi" w:hAnsiTheme="minorBidi" w:cstheme="minorBidi"/>
          <w:sz w:val="28"/>
          <w:szCs w:val="28"/>
          <w:rtl/>
        </w:rPr>
        <w:t xml:space="preserve">يعد الوصول لسعر صرف حقيقي مستقر وتنافسي يمكن الاستناد عليه لمتابعة الأداء الكلي للاقتصاد من </w:t>
      </w:r>
      <w:r>
        <w:rPr>
          <w:rFonts w:asciiTheme="minorBidi" w:hAnsiTheme="minorBidi" w:cstheme="minorBidi" w:hint="cs"/>
          <w:sz w:val="28"/>
          <w:szCs w:val="28"/>
          <w:rtl/>
        </w:rPr>
        <w:t>أ</w:t>
      </w:r>
      <w:r>
        <w:rPr>
          <w:rFonts w:asciiTheme="minorBidi" w:hAnsiTheme="minorBidi" w:cstheme="minorBidi"/>
          <w:sz w:val="28"/>
          <w:szCs w:val="28"/>
          <w:rtl/>
        </w:rPr>
        <w:t xml:space="preserve">هم </w:t>
      </w:r>
      <w:r>
        <w:rPr>
          <w:rFonts w:asciiTheme="minorBidi" w:hAnsiTheme="minorBidi" w:cstheme="minorBidi" w:hint="cs"/>
          <w:sz w:val="28"/>
          <w:szCs w:val="28"/>
          <w:rtl/>
        </w:rPr>
        <w:t>أ</w:t>
      </w:r>
      <w:r>
        <w:rPr>
          <w:rFonts w:asciiTheme="minorBidi" w:hAnsiTheme="minorBidi" w:cstheme="minorBidi"/>
          <w:sz w:val="28"/>
          <w:szCs w:val="28"/>
          <w:rtl/>
        </w:rPr>
        <w:t xml:space="preserve">هداف صانعي السياسات الاقتصادية لدى الدول، </w:t>
      </w:r>
      <w:r>
        <w:rPr>
          <w:rFonts w:asciiTheme="minorBidi" w:hAnsiTheme="minorBidi" w:cstheme="minorBidi" w:hint="cs"/>
          <w:sz w:val="28"/>
          <w:szCs w:val="28"/>
          <w:rtl/>
        </w:rPr>
        <w:t>إ</w:t>
      </w:r>
      <w:r>
        <w:rPr>
          <w:rFonts w:asciiTheme="minorBidi" w:hAnsiTheme="minorBidi" w:cstheme="minorBidi"/>
          <w:sz w:val="28"/>
          <w:szCs w:val="28"/>
          <w:rtl/>
        </w:rPr>
        <w:t xml:space="preserve">ذ </w:t>
      </w:r>
      <w:r>
        <w:rPr>
          <w:rFonts w:asciiTheme="minorBidi" w:hAnsiTheme="minorBidi" w:cstheme="minorBidi" w:hint="cs"/>
          <w:sz w:val="28"/>
          <w:szCs w:val="28"/>
          <w:rtl/>
        </w:rPr>
        <w:t>أ</w:t>
      </w:r>
      <w:r>
        <w:rPr>
          <w:rFonts w:asciiTheme="minorBidi" w:hAnsiTheme="minorBidi" w:cstheme="minorBidi"/>
          <w:sz w:val="28"/>
          <w:szCs w:val="28"/>
          <w:rtl/>
        </w:rPr>
        <w:t>ن عدم توافق سعر الصرف الحقيقي مع مستواه التوازني له مردود سلبي على الأداء الاقتصادي</w:t>
      </w:r>
      <w:r>
        <w:rPr>
          <w:rFonts w:asciiTheme="minorBidi" w:hAnsiTheme="minorBidi" w:cstheme="minorBidi"/>
        </w:rPr>
        <w:t>(Edwerds1999)</w:t>
      </w:r>
      <w:r>
        <w:rPr>
          <w:rFonts w:asciiTheme="minorBidi" w:hAnsiTheme="minorBidi" w:cstheme="minorBidi"/>
          <w:rtl/>
        </w:rPr>
        <w:t xml:space="preserve">، </w:t>
      </w:r>
      <w:r>
        <w:rPr>
          <w:rFonts w:asciiTheme="minorBidi" w:hAnsiTheme="minorBidi" w:cstheme="minorBidi"/>
          <w:sz w:val="28"/>
          <w:szCs w:val="28"/>
          <w:rtl/>
        </w:rPr>
        <w:t>وان استمرار هذا الانحراف يمكن</w:t>
      </w:r>
      <w:r>
        <w:rPr>
          <w:rFonts w:asciiTheme="minorBidi" w:hAnsiTheme="minorBidi" w:cstheme="minorBidi" w:hint="cs"/>
          <w:sz w:val="28"/>
          <w:szCs w:val="28"/>
          <w:rtl/>
        </w:rPr>
        <w:t xml:space="preserve"> أ</w:t>
      </w:r>
      <w:r>
        <w:rPr>
          <w:rFonts w:asciiTheme="minorBidi" w:hAnsiTheme="minorBidi" w:cstheme="minorBidi"/>
          <w:sz w:val="28"/>
          <w:szCs w:val="28"/>
          <w:rtl/>
        </w:rPr>
        <w:t xml:space="preserve">ن يتسبب في سوء توزيع الموارد بين القطاعات داخل الدولة ويخلف ضغوط تضخمية ونشأة </w:t>
      </w:r>
      <w:r>
        <w:rPr>
          <w:rFonts w:asciiTheme="minorBidi" w:hAnsiTheme="minorBidi" w:cstheme="minorBidi" w:hint="cs"/>
          <w:sz w:val="28"/>
          <w:szCs w:val="28"/>
          <w:rtl/>
          <w:lang w:bidi="ar-LY"/>
        </w:rPr>
        <w:t>السوق</w:t>
      </w:r>
      <w:r>
        <w:rPr>
          <w:rFonts w:asciiTheme="minorBidi" w:hAnsiTheme="minorBidi" w:cstheme="minorBidi"/>
          <w:sz w:val="28"/>
          <w:szCs w:val="28"/>
          <w:rtl/>
        </w:rPr>
        <w:t xml:space="preserve"> السوداء المضاربة على العملة</w:t>
      </w:r>
      <w:r>
        <w:rPr>
          <w:rFonts w:asciiTheme="minorBidi" w:hAnsiTheme="minorBidi" w:cstheme="minorBidi" w:hint="cs"/>
          <w:sz w:val="28"/>
          <w:szCs w:val="28"/>
          <w:rtl/>
        </w:rPr>
        <w:t xml:space="preserve"> </w:t>
      </w:r>
      <w:r>
        <w:rPr>
          <w:rFonts w:asciiTheme="minorBidi" w:hAnsiTheme="minorBidi" w:cstheme="minorBidi"/>
        </w:rPr>
        <w:t>Dorunbush 1976)</w:t>
      </w:r>
      <w:r>
        <w:rPr>
          <w:rFonts w:asciiTheme="minorBidi" w:hAnsiTheme="minorBidi" w:cstheme="minorBidi" w:hint="cs"/>
          <w:rtl/>
        </w:rPr>
        <w:t>)</w:t>
      </w:r>
      <w:r>
        <w:rPr>
          <w:rFonts w:asciiTheme="minorBidi" w:hAnsiTheme="minorBidi" w:cstheme="minorBidi" w:hint="cs"/>
          <w:sz w:val="28"/>
          <w:szCs w:val="28"/>
          <w:rtl/>
        </w:rPr>
        <w:t>.</w:t>
      </w:r>
    </w:p>
    <w:p w:rsidR="00D85EF2" w:rsidRDefault="00430FF8">
      <w:pPr>
        <w:pStyle w:val="NormalWeb"/>
        <w:bidi/>
        <w:spacing w:after="240" w:afterAutospacing="0" w:line="276" w:lineRule="auto"/>
        <w:ind w:left="-58"/>
        <w:jc w:val="both"/>
        <w:rPr>
          <w:rFonts w:asciiTheme="minorBidi" w:hAnsiTheme="minorBidi" w:cstheme="minorBidi"/>
          <w:sz w:val="28"/>
          <w:szCs w:val="28"/>
          <w:rtl/>
          <w:lang w:bidi="ar-LY"/>
        </w:rPr>
      </w:pPr>
      <w:r>
        <w:rPr>
          <w:rFonts w:asciiTheme="minorBidi" w:hAnsiTheme="minorBidi" w:cstheme="minorBidi" w:hint="cs"/>
          <w:sz w:val="28"/>
          <w:szCs w:val="28"/>
          <w:rtl/>
        </w:rPr>
        <w:t xml:space="preserve">   </w:t>
      </w:r>
      <w:r>
        <w:rPr>
          <w:rFonts w:asciiTheme="minorBidi" w:hAnsiTheme="minorBidi" w:cstheme="minorBidi"/>
          <w:sz w:val="28"/>
          <w:szCs w:val="28"/>
          <w:rtl/>
        </w:rPr>
        <w:t>وكما هو</w:t>
      </w:r>
      <w:r>
        <w:rPr>
          <w:rFonts w:asciiTheme="minorBidi" w:hAnsiTheme="minorBidi" w:cstheme="minorBidi" w:hint="cs"/>
          <w:sz w:val="28"/>
          <w:szCs w:val="28"/>
          <w:rtl/>
        </w:rPr>
        <w:t xml:space="preserve"> </w:t>
      </w:r>
      <w:r>
        <w:rPr>
          <w:rFonts w:asciiTheme="minorBidi" w:hAnsiTheme="minorBidi" w:cstheme="minorBidi"/>
          <w:sz w:val="28"/>
          <w:szCs w:val="28"/>
          <w:rtl/>
        </w:rPr>
        <w:t xml:space="preserve">معلوم </w:t>
      </w:r>
      <w:r>
        <w:rPr>
          <w:rFonts w:asciiTheme="minorBidi" w:hAnsiTheme="minorBidi" w:cstheme="minorBidi" w:hint="cs"/>
          <w:sz w:val="28"/>
          <w:szCs w:val="28"/>
          <w:rtl/>
        </w:rPr>
        <w:t>أ</w:t>
      </w:r>
      <w:r>
        <w:rPr>
          <w:rFonts w:asciiTheme="minorBidi" w:hAnsiTheme="minorBidi" w:cstheme="minorBidi"/>
          <w:sz w:val="28"/>
          <w:szCs w:val="28"/>
          <w:rtl/>
        </w:rPr>
        <w:t xml:space="preserve">ن سعر الصرف الحقيقي متغير شديد الحساسية يستجيب </w:t>
      </w:r>
      <w:r>
        <w:rPr>
          <w:rFonts w:asciiTheme="minorBidi" w:hAnsiTheme="minorBidi" w:cstheme="minorBidi" w:hint="cs"/>
          <w:sz w:val="28"/>
          <w:szCs w:val="28"/>
          <w:rtl/>
        </w:rPr>
        <w:t>لأ</w:t>
      </w:r>
      <w:r>
        <w:rPr>
          <w:rFonts w:asciiTheme="minorBidi" w:hAnsiTheme="minorBidi" w:cstheme="minorBidi"/>
          <w:sz w:val="28"/>
          <w:szCs w:val="28"/>
          <w:rtl/>
        </w:rPr>
        <w:t>ي تغيرات على مستوى متغيرات الاقتصاد الكلي الحقيقية (معدلات التبادل الدولي</w:t>
      </w:r>
      <w:r>
        <w:rPr>
          <w:rFonts w:asciiTheme="minorBidi" w:hAnsiTheme="minorBidi" w:cstheme="minorBidi" w:hint="cs"/>
          <w:sz w:val="28"/>
          <w:szCs w:val="28"/>
          <w:rtl/>
        </w:rPr>
        <w:t>-</w:t>
      </w:r>
      <w:r>
        <w:rPr>
          <w:rFonts w:asciiTheme="minorBidi" w:hAnsiTheme="minorBidi" w:cstheme="minorBidi"/>
          <w:sz w:val="28"/>
          <w:szCs w:val="28"/>
          <w:rtl/>
        </w:rPr>
        <w:t>الإنتاجية</w:t>
      </w:r>
      <w:r>
        <w:rPr>
          <w:rFonts w:asciiTheme="minorBidi" w:hAnsiTheme="minorBidi" w:cstheme="minorBidi" w:hint="cs"/>
          <w:sz w:val="28"/>
          <w:szCs w:val="28"/>
          <w:rtl/>
        </w:rPr>
        <w:t>-</w:t>
      </w:r>
      <w:r>
        <w:rPr>
          <w:rFonts w:asciiTheme="minorBidi" w:hAnsiTheme="minorBidi" w:cstheme="minorBidi"/>
          <w:sz w:val="28"/>
          <w:szCs w:val="28"/>
          <w:rtl/>
        </w:rPr>
        <w:t>الدخل الحقيقي</w:t>
      </w:r>
      <w:r>
        <w:rPr>
          <w:rFonts w:asciiTheme="minorBidi" w:hAnsiTheme="minorBidi" w:cstheme="minorBidi" w:hint="cs"/>
          <w:sz w:val="28"/>
          <w:szCs w:val="28"/>
          <w:rtl/>
        </w:rPr>
        <w:t>-</w:t>
      </w:r>
      <w:r>
        <w:rPr>
          <w:rFonts w:asciiTheme="minorBidi" w:hAnsiTheme="minorBidi" w:cstheme="minorBidi"/>
          <w:sz w:val="28"/>
          <w:szCs w:val="28"/>
          <w:rtl/>
        </w:rPr>
        <w:t>رصيد ميزان المدفوعات</w:t>
      </w:r>
      <w:r>
        <w:rPr>
          <w:rFonts w:asciiTheme="minorBidi" w:hAnsiTheme="minorBidi" w:cstheme="minorBidi" w:hint="cs"/>
          <w:sz w:val="28"/>
          <w:szCs w:val="28"/>
          <w:rtl/>
        </w:rPr>
        <w:t>-</w:t>
      </w:r>
      <w:r>
        <w:rPr>
          <w:rFonts w:asciiTheme="minorBidi" w:hAnsiTheme="minorBidi" w:cstheme="minorBidi"/>
          <w:sz w:val="28"/>
          <w:szCs w:val="28"/>
          <w:rtl/>
        </w:rPr>
        <w:t>الكتلة النقدية</w:t>
      </w:r>
      <w:r>
        <w:rPr>
          <w:rFonts w:asciiTheme="minorBidi" w:hAnsiTheme="minorBidi" w:cstheme="minorBidi" w:hint="cs"/>
          <w:sz w:val="28"/>
          <w:szCs w:val="28"/>
          <w:rtl/>
        </w:rPr>
        <w:t>-</w:t>
      </w:r>
      <w:r>
        <w:rPr>
          <w:rFonts w:asciiTheme="minorBidi" w:hAnsiTheme="minorBidi" w:cstheme="minorBidi"/>
          <w:sz w:val="28"/>
          <w:szCs w:val="28"/>
          <w:rtl/>
        </w:rPr>
        <w:t>الاستثمار الأجنبي</w:t>
      </w:r>
      <w:r>
        <w:rPr>
          <w:rFonts w:asciiTheme="minorBidi" w:hAnsiTheme="minorBidi" w:cstheme="minorBidi" w:hint="cs"/>
          <w:sz w:val="28"/>
          <w:szCs w:val="28"/>
          <w:rtl/>
        </w:rPr>
        <w:t>-</w:t>
      </w:r>
      <w:r>
        <w:rPr>
          <w:rFonts w:asciiTheme="minorBidi" w:hAnsiTheme="minorBidi" w:cstheme="minorBidi"/>
          <w:sz w:val="28"/>
          <w:szCs w:val="28"/>
          <w:rtl/>
        </w:rPr>
        <w:t xml:space="preserve">معدلات التضخم </w:t>
      </w:r>
      <w:r>
        <w:rPr>
          <w:rFonts w:asciiTheme="minorBidi" w:hAnsiTheme="minorBidi" w:cstheme="minorBidi" w:hint="cs"/>
          <w:sz w:val="28"/>
          <w:szCs w:val="28"/>
          <w:rtl/>
        </w:rPr>
        <w:t>-أ</w:t>
      </w:r>
      <w:r>
        <w:rPr>
          <w:rFonts w:asciiTheme="minorBidi" w:hAnsiTheme="minorBidi" w:cstheme="minorBidi"/>
          <w:sz w:val="28"/>
          <w:szCs w:val="28"/>
          <w:rtl/>
        </w:rPr>
        <w:t>سعار الفائدة)،</w:t>
      </w:r>
      <w:r>
        <w:rPr>
          <w:rFonts w:asciiTheme="minorBidi" w:hAnsiTheme="minorBidi" w:cstheme="minorBidi" w:hint="cs"/>
          <w:sz w:val="28"/>
          <w:szCs w:val="28"/>
          <w:rtl/>
        </w:rPr>
        <w:t xml:space="preserve"> </w:t>
      </w:r>
      <w:r>
        <w:rPr>
          <w:rFonts w:asciiTheme="minorBidi" w:hAnsiTheme="minorBidi" w:cstheme="minorBidi"/>
          <w:sz w:val="28"/>
          <w:szCs w:val="28"/>
          <w:rtl/>
        </w:rPr>
        <w:t xml:space="preserve">وان إدارة سعر الصرف تعد من </w:t>
      </w:r>
      <w:r>
        <w:rPr>
          <w:rFonts w:asciiTheme="minorBidi" w:hAnsiTheme="minorBidi" w:cstheme="minorBidi" w:hint="cs"/>
          <w:sz w:val="28"/>
          <w:szCs w:val="28"/>
          <w:rtl/>
        </w:rPr>
        <w:t>أ</w:t>
      </w:r>
      <w:r>
        <w:rPr>
          <w:rFonts w:asciiTheme="minorBidi" w:hAnsiTheme="minorBidi" w:cstheme="minorBidi"/>
          <w:sz w:val="28"/>
          <w:szCs w:val="28"/>
          <w:rtl/>
        </w:rPr>
        <w:t>كثر المشكلات خطورة في الدول النامية التي تعد ليبيا واحدة منها من حيث الوصول لسعر الصرف الملائم،</w:t>
      </w:r>
      <w:r>
        <w:rPr>
          <w:rFonts w:asciiTheme="minorBidi" w:hAnsiTheme="minorBidi" w:cstheme="minorBidi" w:hint="cs"/>
          <w:sz w:val="28"/>
          <w:szCs w:val="28"/>
          <w:rtl/>
          <w:lang w:bidi="ar-LY"/>
        </w:rPr>
        <w:t xml:space="preserve"> </w:t>
      </w:r>
      <w:r>
        <w:rPr>
          <w:rFonts w:asciiTheme="minorBidi" w:hAnsiTheme="minorBidi" w:cstheme="minorBidi"/>
          <w:sz w:val="28"/>
          <w:szCs w:val="28"/>
          <w:rtl/>
        </w:rPr>
        <w:t xml:space="preserve">ونظرا لمحدودية المرونة في الأسعار الداخلية </w:t>
      </w:r>
      <w:r>
        <w:rPr>
          <w:rFonts w:asciiTheme="minorBidi" w:hAnsiTheme="minorBidi" w:cstheme="minorBidi" w:hint="cs"/>
          <w:sz w:val="28"/>
          <w:szCs w:val="28"/>
          <w:rtl/>
          <w:lang w:bidi="ar-LY"/>
        </w:rPr>
        <w:t>فإ</w:t>
      </w:r>
      <w:r>
        <w:rPr>
          <w:rFonts w:asciiTheme="minorBidi" w:hAnsiTheme="minorBidi" w:cstheme="minorBidi" w:hint="eastAsia"/>
          <w:sz w:val="28"/>
          <w:szCs w:val="28"/>
          <w:rtl/>
          <w:lang w:bidi="ar-LY"/>
        </w:rPr>
        <w:t>ن</w:t>
      </w:r>
      <w:r>
        <w:rPr>
          <w:rFonts w:asciiTheme="minorBidi" w:hAnsiTheme="minorBidi" w:cstheme="minorBidi"/>
          <w:sz w:val="28"/>
          <w:szCs w:val="28"/>
          <w:rtl/>
        </w:rPr>
        <w:t xml:space="preserve"> تحديد سعر الصرف الحقيقي في ال</w:t>
      </w:r>
      <w:r>
        <w:rPr>
          <w:rFonts w:asciiTheme="minorBidi" w:hAnsiTheme="minorBidi" w:cstheme="minorBidi" w:hint="cs"/>
          <w:sz w:val="28"/>
          <w:szCs w:val="28"/>
          <w:rtl/>
        </w:rPr>
        <w:t>آ</w:t>
      </w:r>
      <w:r>
        <w:rPr>
          <w:rFonts w:asciiTheme="minorBidi" w:hAnsiTheme="minorBidi" w:cstheme="minorBidi"/>
          <w:sz w:val="28"/>
          <w:szCs w:val="28"/>
          <w:rtl/>
        </w:rPr>
        <w:t>جل القصير</w:t>
      </w:r>
      <w:r>
        <w:rPr>
          <w:rFonts w:asciiTheme="minorBidi" w:hAnsiTheme="minorBidi" w:cstheme="minorBidi" w:hint="cs"/>
          <w:sz w:val="28"/>
          <w:szCs w:val="28"/>
          <w:rtl/>
          <w:lang w:bidi="ar-LY"/>
        </w:rPr>
        <w:t xml:space="preserve"> </w:t>
      </w:r>
      <w:r>
        <w:rPr>
          <w:rFonts w:asciiTheme="minorBidi" w:hAnsiTheme="minorBidi" w:cstheme="minorBidi"/>
          <w:sz w:val="28"/>
          <w:szCs w:val="28"/>
          <w:rtl/>
        </w:rPr>
        <w:t>وال</w:t>
      </w:r>
      <w:r>
        <w:rPr>
          <w:rFonts w:asciiTheme="minorBidi" w:hAnsiTheme="minorBidi" w:cstheme="minorBidi" w:hint="cs"/>
          <w:sz w:val="28"/>
          <w:szCs w:val="28"/>
          <w:rtl/>
        </w:rPr>
        <w:t>آ</w:t>
      </w:r>
      <w:r>
        <w:rPr>
          <w:rFonts w:asciiTheme="minorBidi" w:hAnsiTheme="minorBidi" w:cstheme="minorBidi"/>
          <w:sz w:val="28"/>
          <w:szCs w:val="28"/>
          <w:rtl/>
        </w:rPr>
        <w:t xml:space="preserve">جل الطويل لا </w:t>
      </w:r>
      <w:r>
        <w:rPr>
          <w:rFonts w:asciiTheme="minorBidi" w:hAnsiTheme="minorBidi" w:cstheme="minorBidi" w:hint="cs"/>
          <w:sz w:val="28"/>
          <w:szCs w:val="28"/>
          <w:rtl/>
          <w:lang w:bidi="ar-LY"/>
        </w:rPr>
        <w:t>يتأثى</w:t>
      </w:r>
      <w:r>
        <w:rPr>
          <w:rFonts w:asciiTheme="minorBidi" w:hAnsiTheme="minorBidi" w:cstheme="minorBidi"/>
          <w:sz w:val="28"/>
          <w:szCs w:val="28"/>
          <w:rtl/>
        </w:rPr>
        <w:t xml:space="preserve"> </w:t>
      </w:r>
      <w:r>
        <w:rPr>
          <w:rFonts w:asciiTheme="minorBidi" w:hAnsiTheme="minorBidi" w:cstheme="minorBidi" w:hint="cs"/>
          <w:sz w:val="28"/>
          <w:szCs w:val="28"/>
          <w:rtl/>
        </w:rPr>
        <w:t>إ</w:t>
      </w:r>
      <w:r>
        <w:rPr>
          <w:rFonts w:asciiTheme="minorBidi" w:hAnsiTheme="minorBidi" w:cstheme="minorBidi"/>
          <w:sz w:val="28"/>
          <w:szCs w:val="28"/>
          <w:rtl/>
        </w:rPr>
        <w:t xml:space="preserve">لا من خلال سعر الصرف الاسمي، فسعر الصرف هو </w:t>
      </w:r>
      <w:r>
        <w:rPr>
          <w:rFonts w:asciiTheme="minorBidi" w:hAnsiTheme="minorBidi" w:cstheme="minorBidi" w:hint="cs"/>
          <w:sz w:val="28"/>
          <w:szCs w:val="28"/>
          <w:rtl/>
        </w:rPr>
        <w:t>أ</w:t>
      </w:r>
      <w:r>
        <w:rPr>
          <w:rFonts w:asciiTheme="minorBidi" w:hAnsiTheme="minorBidi" w:cstheme="minorBidi"/>
          <w:sz w:val="28"/>
          <w:szCs w:val="28"/>
          <w:rtl/>
        </w:rPr>
        <w:t xml:space="preserve">كثر الروابط الأساسية المتعارف عليها في العلاقات الاقتصادية الدولية وبالتالي فان أي سوء في إدارة سعر الصرف سيؤدي </w:t>
      </w:r>
      <w:r>
        <w:rPr>
          <w:rFonts w:asciiTheme="minorBidi" w:hAnsiTheme="minorBidi" w:cstheme="minorBidi" w:hint="cs"/>
          <w:sz w:val="28"/>
          <w:szCs w:val="28"/>
          <w:rtl/>
        </w:rPr>
        <w:t>إ</w:t>
      </w:r>
      <w:r>
        <w:rPr>
          <w:rFonts w:asciiTheme="minorBidi" w:hAnsiTheme="minorBidi" w:cstheme="minorBidi"/>
          <w:sz w:val="28"/>
          <w:szCs w:val="28"/>
          <w:rtl/>
        </w:rPr>
        <w:t>لى اختلال التوازن ما بين الاقتصاد الداخلي والخارجي</w:t>
      </w:r>
      <w:r>
        <w:rPr>
          <w:rFonts w:asciiTheme="minorBidi" w:hAnsiTheme="minorBidi" w:cstheme="minorBidi" w:hint="cs"/>
          <w:sz w:val="28"/>
          <w:szCs w:val="28"/>
          <w:rtl/>
        </w:rPr>
        <w:t xml:space="preserve"> </w:t>
      </w:r>
      <w:r>
        <w:rPr>
          <w:sz w:val="28"/>
          <w:szCs w:val="28"/>
        </w:rPr>
        <w:t>.</w:t>
      </w:r>
      <w:r>
        <w:t>(Musa and Joueph 2017)</w:t>
      </w:r>
    </w:p>
    <w:p w:rsidR="00D85EF2" w:rsidRDefault="00430FF8">
      <w:pPr>
        <w:spacing w:after="0" w:line="276" w:lineRule="auto"/>
        <w:ind w:left="-58"/>
        <w:jc w:val="both"/>
        <w:rPr>
          <w:rFonts w:cs="Arial"/>
          <w:b/>
          <w:bCs/>
          <w:sz w:val="40"/>
          <w:szCs w:val="40"/>
          <w:rtl/>
        </w:rPr>
      </w:pPr>
      <w:r>
        <w:rPr>
          <w:rFonts w:cs="Arial" w:hint="cs"/>
          <w:b/>
          <w:bCs/>
          <w:sz w:val="32"/>
          <w:szCs w:val="32"/>
          <w:rtl/>
          <w:lang w:bidi="ar-LY"/>
        </w:rPr>
        <w:t>2. مشكلة البحث</w:t>
      </w:r>
    </w:p>
    <w:p w:rsidR="00D85EF2" w:rsidRDefault="00430FF8">
      <w:pPr>
        <w:pStyle w:val="NormalWeb"/>
        <w:bidi/>
        <w:spacing w:before="0" w:beforeAutospacing="0" w:after="0" w:afterAutospacing="0" w:line="276" w:lineRule="auto"/>
        <w:ind w:left="-58" w:firstLine="43"/>
        <w:jc w:val="both"/>
        <w:rPr>
          <w:sz w:val="28"/>
          <w:szCs w:val="28"/>
          <w:rtl/>
        </w:rPr>
      </w:pPr>
      <w:r>
        <w:rPr>
          <w:rFonts w:hint="cs"/>
          <w:sz w:val="28"/>
          <w:szCs w:val="28"/>
          <w:rtl/>
        </w:rPr>
        <w:t xml:space="preserve">   </w:t>
      </w:r>
      <w:r>
        <w:rPr>
          <w:sz w:val="28"/>
          <w:szCs w:val="28"/>
          <w:rtl/>
        </w:rPr>
        <w:t xml:space="preserve">تعاني ليبيا منذ فترة طويلة من تقلبات حادة في أسعار صرف العملة الوطنية مقابل العملة الأجنبية مما أدى الى مشاكل كثيرة وانعكس ذلك على مؤشرات الاقتصاد الكلي لذلك كان لزاما الوصول الى دالة مناسبة لتحديد سعر </w:t>
      </w:r>
      <w:r>
        <w:rPr>
          <w:rFonts w:hint="cs"/>
          <w:sz w:val="28"/>
          <w:szCs w:val="28"/>
          <w:rtl/>
        </w:rPr>
        <w:t>الصرف</w:t>
      </w:r>
      <w:r>
        <w:rPr>
          <w:rFonts w:hint="cs"/>
          <w:sz w:val="28"/>
          <w:szCs w:val="28"/>
          <w:rtl/>
          <w:lang w:bidi="ar-LY"/>
        </w:rPr>
        <w:t>،</w:t>
      </w:r>
      <w:r>
        <w:rPr>
          <w:sz w:val="28"/>
          <w:szCs w:val="28"/>
          <w:rtl/>
        </w:rPr>
        <w:t xml:space="preserve"> ولصعوبة تحديد المتغيرات التي تؤثر في سعر الصرف تعددت المناهج المحددة لسعر الصرف (المنهج النقدي والمنهج النسبي والمنهج المطلق)</w:t>
      </w:r>
      <w:r>
        <w:rPr>
          <w:rFonts w:hint="cs"/>
          <w:sz w:val="28"/>
          <w:szCs w:val="28"/>
          <w:rtl/>
        </w:rPr>
        <w:t>.</w:t>
      </w:r>
    </w:p>
    <w:p w:rsidR="00D85EF2" w:rsidRDefault="00430FF8">
      <w:pPr>
        <w:pStyle w:val="NormalWeb"/>
        <w:bidi/>
        <w:spacing w:line="276" w:lineRule="auto"/>
        <w:ind w:left="-58" w:firstLine="43"/>
        <w:jc w:val="both"/>
        <w:rPr>
          <w:sz w:val="28"/>
          <w:szCs w:val="28"/>
        </w:rPr>
      </w:pPr>
      <w:r>
        <w:rPr>
          <w:rFonts w:hint="cs"/>
          <w:sz w:val="28"/>
          <w:szCs w:val="28"/>
          <w:rtl/>
        </w:rPr>
        <w:t xml:space="preserve">   </w:t>
      </w:r>
      <w:r>
        <w:rPr>
          <w:sz w:val="28"/>
          <w:szCs w:val="28"/>
          <w:rtl/>
        </w:rPr>
        <w:t>وعليه فان الدراسة سوف تتخذ من المنهج النقدي أسلوبا لتحديد دالة سعر الصرف التوازني</w:t>
      </w:r>
      <w:r>
        <w:rPr>
          <w:sz w:val="28"/>
          <w:szCs w:val="28"/>
        </w:rPr>
        <w:t>.</w:t>
      </w:r>
    </w:p>
    <w:p w:rsidR="00D85EF2" w:rsidRDefault="00430FF8">
      <w:pPr>
        <w:pStyle w:val="NormalWeb"/>
        <w:bidi/>
        <w:spacing w:after="0" w:afterAutospacing="0" w:line="276" w:lineRule="auto"/>
        <w:ind w:left="-58" w:firstLine="43"/>
        <w:jc w:val="both"/>
        <w:rPr>
          <w:rFonts w:asciiTheme="minorBidi" w:hAnsiTheme="minorBidi" w:cstheme="minorBidi"/>
          <w:b/>
          <w:bCs/>
          <w:sz w:val="32"/>
          <w:szCs w:val="32"/>
          <w:rtl/>
        </w:rPr>
      </w:pPr>
      <w:r>
        <w:rPr>
          <w:rFonts w:asciiTheme="minorBidi" w:hAnsiTheme="minorBidi" w:cstheme="minorBidi" w:hint="cs"/>
          <w:b/>
          <w:bCs/>
          <w:sz w:val="32"/>
          <w:szCs w:val="32"/>
          <w:rtl/>
        </w:rPr>
        <w:t xml:space="preserve">3. </w:t>
      </w:r>
      <w:r>
        <w:rPr>
          <w:rFonts w:asciiTheme="minorBidi" w:hAnsiTheme="minorBidi" w:cstheme="minorBidi"/>
          <w:b/>
          <w:bCs/>
          <w:sz w:val="32"/>
          <w:szCs w:val="32"/>
          <w:rtl/>
        </w:rPr>
        <w:t>فرضيات الدراسة</w:t>
      </w:r>
    </w:p>
    <w:p w:rsidR="00D85EF2" w:rsidRDefault="00430FF8">
      <w:pPr>
        <w:pStyle w:val="NormalWeb"/>
        <w:bidi/>
        <w:spacing w:before="0" w:beforeAutospacing="0" w:after="0" w:afterAutospacing="0" w:line="276" w:lineRule="auto"/>
        <w:ind w:left="-58" w:firstLine="43"/>
        <w:jc w:val="both"/>
        <w:rPr>
          <w:rFonts w:asciiTheme="minorBidi" w:hAnsiTheme="minorBidi" w:cstheme="minorBidi"/>
          <w:sz w:val="40"/>
          <w:szCs w:val="40"/>
          <w:rtl/>
          <w:lang w:bidi="ar-LY"/>
        </w:rPr>
      </w:pPr>
      <w:r>
        <w:rPr>
          <w:rFonts w:hint="cs"/>
          <w:sz w:val="28"/>
          <w:szCs w:val="28"/>
          <w:rtl/>
        </w:rPr>
        <w:t xml:space="preserve">   وت</w:t>
      </w:r>
      <w:r>
        <w:rPr>
          <w:sz w:val="28"/>
          <w:szCs w:val="28"/>
          <w:rtl/>
        </w:rPr>
        <w:t>قوم ه</w:t>
      </w:r>
      <w:r>
        <w:rPr>
          <w:rFonts w:hint="cs"/>
          <w:sz w:val="28"/>
          <w:szCs w:val="28"/>
          <w:rtl/>
        </w:rPr>
        <w:t>ذ</w:t>
      </w:r>
      <w:r>
        <w:rPr>
          <w:sz w:val="28"/>
          <w:szCs w:val="28"/>
          <w:rtl/>
        </w:rPr>
        <w:t>ا ال</w:t>
      </w:r>
      <w:r>
        <w:rPr>
          <w:rFonts w:hint="cs"/>
          <w:sz w:val="28"/>
          <w:szCs w:val="28"/>
          <w:rtl/>
        </w:rPr>
        <w:t>دراسة</w:t>
      </w:r>
      <w:r>
        <w:rPr>
          <w:sz w:val="28"/>
          <w:szCs w:val="28"/>
          <w:rtl/>
        </w:rPr>
        <w:t xml:space="preserve"> على اختبار الفرضيات التالية</w:t>
      </w:r>
      <w:r>
        <w:rPr>
          <w:sz w:val="28"/>
          <w:szCs w:val="28"/>
        </w:rPr>
        <w:t>:</w:t>
      </w:r>
    </w:p>
    <w:p w:rsidR="00D85EF2" w:rsidRDefault="00430FF8">
      <w:pPr>
        <w:pStyle w:val="NormalWeb"/>
        <w:numPr>
          <w:ilvl w:val="0"/>
          <w:numId w:val="1"/>
        </w:numPr>
        <w:bidi/>
        <w:spacing w:before="0" w:beforeAutospacing="0" w:line="276" w:lineRule="auto"/>
        <w:ind w:left="368"/>
        <w:jc w:val="both"/>
        <w:rPr>
          <w:sz w:val="28"/>
          <w:szCs w:val="28"/>
        </w:rPr>
      </w:pPr>
      <w:r>
        <w:rPr>
          <w:sz w:val="28"/>
          <w:szCs w:val="28"/>
          <w:rtl/>
        </w:rPr>
        <w:t xml:space="preserve">توجد علاقة </w:t>
      </w:r>
      <w:r>
        <w:rPr>
          <w:rFonts w:hint="cs"/>
          <w:sz w:val="28"/>
          <w:szCs w:val="28"/>
          <w:rtl/>
        </w:rPr>
        <w:t>طردية</w:t>
      </w:r>
      <w:r>
        <w:rPr>
          <w:sz w:val="28"/>
          <w:szCs w:val="28"/>
          <w:rtl/>
        </w:rPr>
        <w:t xml:space="preserve"> بين سعر الصرف والتضخم</w:t>
      </w:r>
      <w:r>
        <w:rPr>
          <w:rFonts w:hint="cs"/>
          <w:sz w:val="28"/>
          <w:szCs w:val="28"/>
          <w:rtl/>
        </w:rPr>
        <w:t>.</w:t>
      </w:r>
    </w:p>
    <w:p w:rsidR="00D85EF2" w:rsidRDefault="00430FF8">
      <w:pPr>
        <w:pStyle w:val="NormalWeb"/>
        <w:numPr>
          <w:ilvl w:val="0"/>
          <w:numId w:val="1"/>
        </w:numPr>
        <w:bidi/>
        <w:spacing w:line="276" w:lineRule="auto"/>
        <w:ind w:left="368"/>
        <w:jc w:val="both"/>
        <w:rPr>
          <w:sz w:val="28"/>
          <w:szCs w:val="28"/>
        </w:rPr>
      </w:pPr>
      <w:r>
        <w:rPr>
          <w:sz w:val="28"/>
          <w:szCs w:val="28"/>
          <w:rtl/>
        </w:rPr>
        <w:t>توجد علاقة طردية بين سعر الصرف الاسمي وعرض النقود</w:t>
      </w:r>
      <w:r>
        <w:rPr>
          <w:rFonts w:hint="cs"/>
          <w:sz w:val="28"/>
          <w:szCs w:val="28"/>
          <w:rtl/>
        </w:rPr>
        <w:t>.</w:t>
      </w:r>
    </w:p>
    <w:p w:rsidR="00D85EF2" w:rsidRDefault="00430FF8">
      <w:pPr>
        <w:pStyle w:val="NormalWeb"/>
        <w:numPr>
          <w:ilvl w:val="0"/>
          <w:numId w:val="1"/>
        </w:numPr>
        <w:bidi/>
        <w:spacing w:line="276" w:lineRule="auto"/>
        <w:ind w:left="368"/>
        <w:jc w:val="both"/>
        <w:rPr>
          <w:sz w:val="28"/>
          <w:szCs w:val="28"/>
          <w:rtl/>
        </w:rPr>
      </w:pPr>
      <w:r>
        <w:rPr>
          <w:sz w:val="28"/>
          <w:szCs w:val="28"/>
          <w:rtl/>
        </w:rPr>
        <w:t>توجد علاقة طويلة ال</w:t>
      </w:r>
      <w:r>
        <w:rPr>
          <w:rFonts w:hint="cs"/>
          <w:sz w:val="28"/>
          <w:szCs w:val="28"/>
          <w:rtl/>
        </w:rPr>
        <w:t>آ</w:t>
      </w:r>
      <w:r>
        <w:rPr>
          <w:sz w:val="28"/>
          <w:szCs w:val="28"/>
          <w:rtl/>
        </w:rPr>
        <w:t xml:space="preserve">جل بين المتغير التابع </w:t>
      </w:r>
      <w:r>
        <w:rPr>
          <w:rFonts w:hint="cs"/>
          <w:sz w:val="28"/>
          <w:szCs w:val="28"/>
          <w:rtl/>
        </w:rPr>
        <w:t>والمتغيرات المستقلة</w:t>
      </w:r>
      <w:r>
        <w:rPr>
          <w:sz w:val="28"/>
          <w:szCs w:val="28"/>
        </w:rPr>
        <w:t>.</w:t>
      </w:r>
    </w:p>
    <w:p w:rsidR="00D85EF2" w:rsidRDefault="00430FF8">
      <w:pPr>
        <w:pStyle w:val="NormalWeb"/>
        <w:bidi/>
        <w:spacing w:before="0" w:beforeAutospacing="0" w:after="0" w:afterAutospacing="0" w:line="276" w:lineRule="auto"/>
        <w:ind w:left="-58"/>
        <w:jc w:val="both"/>
        <w:rPr>
          <w:b/>
          <w:bCs/>
          <w:sz w:val="32"/>
          <w:szCs w:val="32"/>
          <w:rtl/>
        </w:rPr>
      </w:pPr>
      <w:r>
        <w:rPr>
          <w:rFonts w:hint="cs"/>
          <w:b/>
          <w:bCs/>
          <w:sz w:val="32"/>
          <w:szCs w:val="32"/>
          <w:rtl/>
        </w:rPr>
        <w:t>4. هدف الدراسة</w:t>
      </w:r>
    </w:p>
    <w:p w:rsidR="00D85EF2" w:rsidRDefault="00430FF8">
      <w:pPr>
        <w:pStyle w:val="NormalWeb"/>
        <w:numPr>
          <w:ilvl w:val="0"/>
          <w:numId w:val="2"/>
        </w:numPr>
        <w:bidi/>
        <w:spacing w:before="0" w:beforeAutospacing="0" w:after="0" w:afterAutospacing="0" w:line="276" w:lineRule="auto"/>
        <w:ind w:left="368"/>
        <w:jc w:val="both"/>
        <w:rPr>
          <w:sz w:val="28"/>
          <w:szCs w:val="28"/>
        </w:rPr>
      </w:pPr>
      <w:r>
        <w:rPr>
          <w:sz w:val="28"/>
          <w:szCs w:val="28"/>
          <w:rtl/>
        </w:rPr>
        <w:t xml:space="preserve">تحديد سعر الصرف الملائم لاستقرار الاقتصاد الليبي داخليا </w:t>
      </w:r>
      <w:r>
        <w:rPr>
          <w:rFonts w:hint="cs"/>
          <w:sz w:val="28"/>
          <w:szCs w:val="28"/>
          <w:rtl/>
        </w:rPr>
        <w:t>وخارجيا</w:t>
      </w:r>
      <w:r>
        <w:rPr>
          <w:sz w:val="28"/>
          <w:szCs w:val="28"/>
        </w:rPr>
        <w:t xml:space="preserve">. </w:t>
      </w:r>
    </w:p>
    <w:p w:rsidR="00D85EF2" w:rsidRDefault="00430FF8">
      <w:pPr>
        <w:pStyle w:val="NormalWeb"/>
        <w:numPr>
          <w:ilvl w:val="0"/>
          <w:numId w:val="2"/>
        </w:numPr>
        <w:bidi/>
        <w:spacing w:after="0" w:afterAutospacing="0" w:line="276" w:lineRule="auto"/>
        <w:ind w:left="368"/>
        <w:jc w:val="both"/>
        <w:rPr>
          <w:sz w:val="28"/>
          <w:szCs w:val="28"/>
        </w:rPr>
      </w:pPr>
      <w:r>
        <w:rPr>
          <w:sz w:val="28"/>
          <w:szCs w:val="28"/>
          <w:rtl/>
        </w:rPr>
        <w:t>تسليط الضوء على اهم المتغيرات التي تؤثر على تحديد سعر الصرف التوازني</w:t>
      </w:r>
      <w:r>
        <w:rPr>
          <w:sz w:val="28"/>
          <w:szCs w:val="28"/>
        </w:rPr>
        <w:t>.</w:t>
      </w:r>
    </w:p>
    <w:p w:rsidR="00D85EF2" w:rsidRDefault="00430FF8">
      <w:pPr>
        <w:pStyle w:val="NormalWeb"/>
        <w:numPr>
          <w:ilvl w:val="0"/>
          <w:numId w:val="2"/>
        </w:numPr>
        <w:bidi/>
        <w:spacing w:line="276" w:lineRule="auto"/>
        <w:ind w:left="368"/>
        <w:jc w:val="both"/>
        <w:rPr>
          <w:sz w:val="28"/>
          <w:szCs w:val="28"/>
          <w:rtl/>
        </w:rPr>
      </w:pPr>
      <w:r>
        <w:rPr>
          <w:sz w:val="28"/>
          <w:szCs w:val="28"/>
          <w:rtl/>
        </w:rPr>
        <w:t xml:space="preserve">دراسة العلاقة بين سعر الصرف </w:t>
      </w:r>
      <w:r>
        <w:rPr>
          <w:rFonts w:hint="cs"/>
          <w:sz w:val="28"/>
          <w:szCs w:val="28"/>
          <w:rtl/>
        </w:rPr>
        <w:t>والمتغيرات التفسيرية</w:t>
      </w:r>
      <w:r>
        <w:rPr>
          <w:sz w:val="28"/>
          <w:szCs w:val="28"/>
          <w:rtl/>
        </w:rPr>
        <w:t xml:space="preserve"> في الاجل القصير </w:t>
      </w:r>
      <w:r>
        <w:rPr>
          <w:rFonts w:hint="cs"/>
          <w:sz w:val="28"/>
          <w:szCs w:val="28"/>
          <w:rtl/>
        </w:rPr>
        <w:t>والطويل</w:t>
      </w:r>
      <w:r>
        <w:rPr>
          <w:sz w:val="28"/>
          <w:szCs w:val="28"/>
        </w:rPr>
        <w:t xml:space="preserve">. </w:t>
      </w:r>
    </w:p>
    <w:p w:rsidR="00D85EF2" w:rsidRDefault="00430FF8">
      <w:pPr>
        <w:pStyle w:val="NormalWeb"/>
        <w:numPr>
          <w:ilvl w:val="0"/>
          <w:numId w:val="2"/>
        </w:numPr>
        <w:bidi/>
        <w:spacing w:line="276" w:lineRule="auto"/>
        <w:ind w:left="368"/>
        <w:jc w:val="both"/>
        <w:rPr>
          <w:sz w:val="28"/>
          <w:szCs w:val="28"/>
          <w:rtl/>
        </w:rPr>
      </w:pPr>
      <w:r>
        <w:rPr>
          <w:sz w:val="28"/>
          <w:szCs w:val="28"/>
          <w:rtl/>
        </w:rPr>
        <w:t>اختبار مدى ملائمة المنهج النقدي لتحديد سعر الصرف التوازني في ليبيا</w:t>
      </w:r>
      <w:r>
        <w:rPr>
          <w:sz w:val="28"/>
          <w:szCs w:val="28"/>
        </w:rPr>
        <w:t>.</w:t>
      </w:r>
    </w:p>
    <w:p w:rsidR="00D85EF2" w:rsidRDefault="00430FF8">
      <w:pPr>
        <w:tabs>
          <w:tab w:val="left" w:pos="3242"/>
        </w:tabs>
        <w:spacing w:after="0" w:line="276" w:lineRule="auto"/>
        <w:ind w:left="-58"/>
        <w:jc w:val="both"/>
        <w:rPr>
          <w:b/>
          <w:bCs/>
          <w:sz w:val="40"/>
          <w:szCs w:val="40"/>
          <w:rtl/>
          <w:lang w:bidi="ar-LY"/>
        </w:rPr>
      </w:pPr>
      <w:r>
        <w:rPr>
          <w:rFonts w:hint="cs"/>
          <w:b/>
          <w:bCs/>
          <w:sz w:val="40"/>
          <w:szCs w:val="40"/>
          <w:rtl/>
          <w:lang w:bidi="ar-LY"/>
        </w:rPr>
        <w:lastRenderedPageBreak/>
        <w:t>5.أهمية الدراسة</w:t>
      </w:r>
      <w:r>
        <w:rPr>
          <w:b/>
          <w:bCs/>
          <w:sz w:val="40"/>
          <w:szCs w:val="40"/>
          <w:rtl/>
          <w:lang w:bidi="ar-LY"/>
        </w:rPr>
        <w:tab/>
      </w:r>
    </w:p>
    <w:p w:rsidR="00D85EF2" w:rsidRDefault="00430FF8">
      <w:pPr>
        <w:pStyle w:val="NormalWeb"/>
        <w:numPr>
          <w:ilvl w:val="0"/>
          <w:numId w:val="3"/>
        </w:numPr>
        <w:bidi/>
        <w:spacing w:before="0" w:beforeAutospacing="0" w:after="0" w:afterAutospacing="0" w:line="276" w:lineRule="auto"/>
        <w:ind w:left="368"/>
        <w:jc w:val="both"/>
        <w:rPr>
          <w:sz w:val="28"/>
          <w:szCs w:val="28"/>
        </w:rPr>
      </w:pPr>
      <w:r>
        <w:rPr>
          <w:sz w:val="28"/>
          <w:szCs w:val="28"/>
          <w:rtl/>
        </w:rPr>
        <w:t xml:space="preserve">الأهمية التي يكتسبها سعر الصرف كمتغير اقتصادي له </w:t>
      </w:r>
      <w:r>
        <w:rPr>
          <w:rFonts w:hint="cs"/>
          <w:sz w:val="28"/>
          <w:szCs w:val="28"/>
          <w:rtl/>
        </w:rPr>
        <w:t>تأثير</w:t>
      </w:r>
      <w:r>
        <w:rPr>
          <w:sz w:val="28"/>
          <w:szCs w:val="28"/>
          <w:rtl/>
        </w:rPr>
        <w:t xml:space="preserve"> على مؤشرات الاقتصاد الكلي</w:t>
      </w:r>
      <w:r>
        <w:rPr>
          <w:sz w:val="28"/>
          <w:szCs w:val="28"/>
        </w:rPr>
        <w:t>.</w:t>
      </w:r>
    </w:p>
    <w:p w:rsidR="00D85EF2" w:rsidRDefault="00430FF8">
      <w:pPr>
        <w:pStyle w:val="NormalWeb"/>
        <w:numPr>
          <w:ilvl w:val="0"/>
          <w:numId w:val="3"/>
        </w:numPr>
        <w:bidi/>
        <w:spacing w:before="0" w:beforeAutospacing="0" w:line="276" w:lineRule="auto"/>
        <w:ind w:left="368"/>
        <w:jc w:val="both"/>
        <w:rPr>
          <w:sz w:val="28"/>
          <w:szCs w:val="28"/>
        </w:rPr>
      </w:pPr>
      <w:r>
        <w:rPr>
          <w:sz w:val="28"/>
          <w:szCs w:val="28"/>
          <w:rtl/>
        </w:rPr>
        <w:t>أهمية سعر الصرف لصانعي السياسات الاقتصادية والمستثمرين والمؤسسات المالية والنقدية لدولة</w:t>
      </w:r>
      <w:r>
        <w:rPr>
          <w:sz w:val="28"/>
          <w:szCs w:val="28"/>
        </w:rPr>
        <w:t>.</w:t>
      </w:r>
    </w:p>
    <w:p w:rsidR="00D85EF2" w:rsidRDefault="00430FF8">
      <w:pPr>
        <w:pStyle w:val="NormalWeb"/>
        <w:numPr>
          <w:ilvl w:val="0"/>
          <w:numId w:val="3"/>
        </w:numPr>
        <w:bidi/>
        <w:spacing w:line="276" w:lineRule="auto"/>
        <w:ind w:left="368"/>
        <w:jc w:val="both"/>
        <w:rPr>
          <w:sz w:val="28"/>
          <w:szCs w:val="28"/>
          <w:rtl/>
        </w:rPr>
      </w:pPr>
      <w:r>
        <w:rPr>
          <w:sz w:val="28"/>
          <w:szCs w:val="28"/>
          <w:rtl/>
        </w:rPr>
        <w:t>قلة الدراسات التي تتناول موضوع تحديد سعر الصرف التوازني في ليبيا</w:t>
      </w:r>
      <w:r>
        <w:rPr>
          <w:sz w:val="28"/>
          <w:szCs w:val="28"/>
        </w:rPr>
        <w:t>.</w:t>
      </w:r>
    </w:p>
    <w:p w:rsidR="00D85EF2" w:rsidRDefault="00430FF8">
      <w:pPr>
        <w:pStyle w:val="ListParagraph"/>
        <w:spacing w:after="0" w:line="276" w:lineRule="auto"/>
        <w:ind w:left="-58"/>
        <w:jc w:val="both"/>
        <w:rPr>
          <w:b/>
          <w:bCs/>
          <w:sz w:val="40"/>
          <w:szCs w:val="40"/>
          <w:rtl/>
        </w:rPr>
      </w:pPr>
      <w:r>
        <w:rPr>
          <w:rFonts w:hint="cs"/>
          <w:b/>
          <w:bCs/>
          <w:sz w:val="36"/>
          <w:szCs w:val="36"/>
          <w:rtl/>
          <w:lang w:bidi="ar-LY"/>
        </w:rPr>
        <w:t>6.منهجية الدراسة</w:t>
      </w:r>
    </w:p>
    <w:p w:rsidR="00D85EF2" w:rsidRDefault="00430FF8">
      <w:pPr>
        <w:spacing w:after="0" w:line="276" w:lineRule="auto"/>
        <w:ind w:left="-58"/>
        <w:jc w:val="both"/>
        <w:rPr>
          <w:sz w:val="28"/>
          <w:szCs w:val="28"/>
          <w:rtl/>
          <w:lang w:bidi="ar-LY"/>
        </w:rPr>
      </w:pPr>
      <w:r>
        <w:rPr>
          <w:rFonts w:hint="cs"/>
          <w:sz w:val="28"/>
          <w:szCs w:val="28"/>
          <w:rtl/>
          <w:lang w:bidi="ar-LY"/>
        </w:rPr>
        <w:t xml:space="preserve">   وبناءا على الدراسات السابقة والمنهج النقدي الذي يتناول كيفية تحديد سعر الصرف لقد استقر الرئى على استخدام المنهج القياسي باستخدام نموذج الانحدار الذاتي ويتم صياغة النموذج القياسي على النحو التالي:</w:t>
      </w:r>
    </w:p>
    <w:p w:rsidR="00D85EF2" w:rsidRDefault="00840B65">
      <w:pPr>
        <w:bidi w:val="0"/>
        <w:spacing w:line="276" w:lineRule="auto"/>
        <w:ind w:left="-58"/>
        <w:jc w:val="center"/>
        <w:rPr>
          <w:rFonts w:ascii="Arial" w:eastAsiaTheme="minorEastAsia" w:hAnsi="Arial" w:cs="Arial"/>
          <w:b/>
          <w:bCs/>
          <w:i/>
          <w:iCs/>
          <w:sz w:val="32"/>
          <w:szCs w:val="32"/>
          <w:lang w:bidi="ar-LY"/>
        </w:rPr>
      </w:pPr>
      <m:oMath>
        <m:sSub>
          <m:sSubPr>
            <m:ctrlPr>
              <w:rPr>
                <w:rFonts w:ascii="Cambria Math" w:eastAsiaTheme="minorEastAsia" w:hAnsi="Cambria Math"/>
                <w:b/>
                <w:bCs/>
                <w:i/>
                <w:sz w:val="32"/>
                <w:szCs w:val="32"/>
                <w:lang w:bidi="ar-LY"/>
              </w:rPr>
            </m:ctrlPr>
          </m:sSubPr>
          <m:e>
            <m:r>
              <m:rPr>
                <m:sty m:val="bi"/>
              </m:rPr>
              <w:rPr>
                <w:rFonts w:ascii="Cambria Math" w:eastAsiaTheme="minorEastAsia" w:hAnsi="Cambria Math"/>
                <w:sz w:val="32"/>
                <w:szCs w:val="32"/>
                <w:lang w:bidi="ar-LY"/>
              </w:rPr>
              <m:t>E</m:t>
            </m:r>
          </m:e>
          <m:sub>
            <m:r>
              <m:rPr>
                <m:sty m:val="bi"/>
              </m:rPr>
              <w:rPr>
                <w:rFonts w:ascii="Cambria Math" w:eastAsiaTheme="minorEastAsia" w:hAnsi="Cambria Math"/>
                <w:sz w:val="32"/>
                <w:szCs w:val="32"/>
                <w:lang w:bidi="ar-LY"/>
              </w:rPr>
              <m:t>t</m:t>
            </m:r>
          </m:sub>
        </m:sSub>
        <m:r>
          <m:rPr>
            <m:sty m:val="b"/>
          </m:rPr>
          <w:rPr>
            <w:rFonts w:ascii="Cambria Math" w:hAnsi="Cambria Math"/>
            <w:sz w:val="32"/>
            <w:szCs w:val="32"/>
            <w:lang w:bidi="ar-LY"/>
          </w:rPr>
          <m:t>=</m:t>
        </m:r>
        <m:sSub>
          <m:sSubPr>
            <m:ctrlPr>
              <w:rPr>
                <w:rFonts w:ascii="Cambria Math" w:hAnsi="Cambria Math" w:cs="Arial"/>
                <w:b/>
                <w:bCs/>
                <w:sz w:val="32"/>
                <w:szCs w:val="32"/>
                <w:lang w:bidi="ar-LY"/>
              </w:rPr>
            </m:ctrlPr>
          </m:sSubPr>
          <m:e>
            <m:r>
              <m:rPr>
                <m:sty m:val="b"/>
              </m:rPr>
              <w:rPr>
                <w:rFonts w:ascii="Cambria Math" w:hAnsi="Cambria Math" w:cs="Arial"/>
                <w:sz w:val="32"/>
                <w:szCs w:val="32"/>
                <w:lang w:bidi="ar-LY"/>
              </w:rPr>
              <m:t>β</m:t>
            </m:r>
          </m:e>
          <m:sub>
            <m:r>
              <m:rPr>
                <m:sty m:val="bi"/>
              </m:rPr>
              <w:rPr>
                <w:rFonts w:ascii="Cambria Math" w:hAnsi="Cambria Math" w:cs="Arial"/>
                <w:sz w:val="32"/>
                <w:szCs w:val="32"/>
                <w:lang w:bidi="ar-LY"/>
              </w:rPr>
              <m:t>0</m:t>
            </m:r>
          </m:sub>
        </m:sSub>
      </m:oMath>
      <w:r w:rsidR="00430FF8">
        <w:rPr>
          <w:rFonts w:ascii="Cambria Math" w:hAnsi="Cambria Math"/>
          <w:b/>
          <w:bCs/>
          <w:sz w:val="32"/>
          <w:szCs w:val="32"/>
          <w:lang w:bidi="ar-LY"/>
        </w:rPr>
        <w:t>+</w:t>
      </w:r>
      <m:oMath>
        <m:sSub>
          <m:sSubPr>
            <m:ctrlPr>
              <w:rPr>
                <w:rFonts w:ascii="Cambria Math" w:hAnsi="Cambria Math" w:cs="Arial"/>
                <w:b/>
                <w:bCs/>
                <w:i/>
                <w:sz w:val="32"/>
                <w:szCs w:val="32"/>
                <w:lang w:bidi="ar-LY"/>
              </w:rPr>
            </m:ctrlPr>
          </m:sSubPr>
          <m:e>
            <m:r>
              <m:rPr>
                <m:sty m:val="bi"/>
              </m:rPr>
              <w:rPr>
                <w:rFonts w:ascii="Cambria Math" w:hAnsi="Cambria Math" w:cs="Arial"/>
                <w:sz w:val="32"/>
                <w:szCs w:val="32"/>
                <w:lang w:bidi="ar-LY"/>
              </w:rPr>
              <m:t>β</m:t>
            </m:r>
          </m:e>
          <m:sub>
            <m:r>
              <m:rPr>
                <m:sty m:val="bi"/>
              </m:rPr>
              <w:rPr>
                <w:rFonts w:ascii="Cambria Math" w:hAnsi="Cambria Math" w:cs="Arial"/>
                <w:sz w:val="32"/>
                <w:szCs w:val="32"/>
                <w:lang w:bidi="ar-LY"/>
              </w:rPr>
              <m:t>1</m:t>
            </m:r>
          </m:sub>
        </m:sSub>
        <m:sSub>
          <m:sSubPr>
            <m:ctrlPr>
              <w:rPr>
                <w:rFonts w:ascii="Cambria Math" w:eastAsiaTheme="minorEastAsia" w:hAnsi="Cambria Math"/>
                <w:b/>
                <w:bCs/>
                <w:i/>
                <w:sz w:val="32"/>
                <w:szCs w:val="32"/>
                <w:lang w:bidi="ar-LY"/>
              </w:rPr>
            </m:ctrlPr>
          </m:sSubPr>
          <m:e>
            <m:r>
              <m:rPr>
                <m:sty m:val="bi"/>
              </m:rPr>
              <w:rPr>
                <w:rFonts w:ascii="Cambria Math" w:eastAsiaTheme="minorEastAsia" w:hAnsi="Cambria Math"/>
                <w:sz w:val="32"/>
                <w:szCs w:val="32"/>
                <w:lang w:bidi="ar-LY"/>
              </w:rPr>
              <m:t>m</m:t>
            </m:r>
          </m:e>
          <m:sub>
            <m:r>
              <m:rPr>
                <m:sty m:val="bi"/>
              </m:rPr>
              <w:rPr>
                <w:rFonts w:ascii="Cambria Math" w:eastAsiaTheme="minorEastAsia" w:hAnsi="Cambria Math"/>
                <w:sz w:val="32"/>
                <w:szCs w:val="32"/>
                <w:lang w:bidi="ar-LY"/>
              </w:rPr>
              <m:t>t</m:t>
            </m:r>
          </m:sub>
        </m:sSub>
        <m:r>
          <m:rPr>
            <m:sty m:val="bi"/>
          </m:rPr>
          <w:rPr>
            <w:rFonts w:ascii="Cambria Math" w:hAnsi="Cambria Math" w:cs="Arial"/>
            <w:sz w:val="32"/>
            <w:szCs w:val="32"/>
            <w:lang w:bidi="ar-LY"/>
          </w:rPr>
          <m:t>+</m:t>
        </m:r>
        <m:sSub>
          <m:sSubPr>
            <m:ctrlPr>
              <w:rPr>
                <w:rFonts w:ascii="Cambria Math" w:eastAsiaTheme="minorEastAsia" w:hAnsi="Cambria Math" w:cs="Arial"/>
                <w:b/>
                <w:bCs/>
                <w:sz w:val="32"/>
                <w:szCs w:val="32"/>
                <w:lang w:bidi="ar-LY"/>
              </w:rPr>
            </m:ctrlPr>
          </m:sSubPr>
          <m:e>
            <m:r>
              <m:rPr>
                <m:sty m:val="b"/>
              </m:rPr>
              <w:rPr>
                <w:rFonts w:ascii="Cambria Math" w:eastAsiaTheme="minorEastAsia" w:hAnsi="Cambria Math" w:cs="Arial"/>
                <w:sz w:val="32"/>
                <w:szCs w:val="32"/>
                <w:lang w:bidi="ar-LY"/>
              </w:rPr>
              <m:t>β</m:t>
            </m:r>
          </m:e>
          <m:sub>
            <m:r>
              <m:rPr>
                <m:sty m:val="bi"/>
              </m:rPr>
              <w:rPr>
                <w:rFonts w:ascii="Cambria Math" w:eastAsiaTheme="minorEastAsia" w:hAnsi="Cambria Math" w:cs="Arial"/>
                <w:sz w:val="32"/>
                <w:szCs w:val="32"/>
                <w:lang w:bidi="ar-LY"/>
              </w:rPr>
              <m:t>2</m:t>
            </m:r>
          </m:sub>
        </m:sSub>
        <m:r>
          <m:rPr>
            <m:sty m:val="bi"/>
          </m:rPr>
          <w:rPr>
            <w:rFonts w:ascii="Cambria Math" w:eastAsiaTheme="minorEastAsia" w:hAnsi="Cambria Math" w:cs="Arial"/>
            <w:sz w:val="32"/>
            <w:szCs w:val="32"/>
            <w:lang w:bidi="ar-LY"/>
          </w:rPr>
          <m:t>y</m:t>
        </m:r>
        <m:r>
          <m:rPr>
            <m:sty m:val="bi"/>
          </m:rPr>
          <w:rPr>
            <w:rFonts w:ascii="Cambria Math" w:eastAsiaTheme="minorEastAsia" w:hAnsi="Cambria Math"/>
            <w:sz w:val="32"/>
            <w:szCs w:val="32"/>
            <w:lang w:bidi="ar-LY"/>
          </w:rPr>
          <m:t>+</m:t>
        </m:r>
        <m:sSub>
          <m:sSubPr>
            <m:ctrlPr>
              <w:rPr>
                <w:rFonts w:ascii="Cambria Math" w:eastAsiaTheme="minorEastAsia" w:hAnsi="Cambria Math" w:cs="Arial"/>
                <w:b/>
                <w:bCs/>
                <w:sz w:val="32"/>
                <w:szCs w:val="32"/>
                <w:lang w:bidi="ar-LY"/>
              </w:rPr>
            </m:ctrlPr>
          </m:sSubPr>
          <m:e>
            <m:r>
              <m:rPr>
                <m:sty m:val="b"/>
              </m:rPr>
              <w:rPr>
                <w:rFonts w:ascii="Cambria Math" w:eastAsiaTheme="minorEastAsia" w:hAnsi="Cambria Math" w:cs="Arial"/>
                <w:sz w:val="32"/>
                <w:szCs w:val="32"/>
                <w:lang w:bidi="ar-LY"/>
              </w:rPr>
              <m:t>β</m:t>
            </m:r>
          </m:e>
          <m:sub>
            <m:r>
              <m:rPr>
                <m:sty m:val="bi"/>
              </m:rPr>
              <w:rPr>
                <w:rFonts w:ascii="Cambria Math" w:eastAsiaTheme="minorEastAsia" w:hAnsi="Cambria Math" w:cs="Arial"/>
                <w:sz w:val="32"/>
                <w:szCs w:val="32"/>
                <w:lang w:bidi="ar-LY"/>
              </w:rPr>
              <m:t>3</m:t>
            </m:r>
          </m:sub>
        </m:sSub>
        <m:r>
          <m:rPr>
            <m:sty m:val="b"/>
          </m:rPr>
          <w:rPr>
            <w:rFonts w:ascii="Cambria Math" w:eastAsiaTheme="minorEastAsia" w:hAnsi="Cambria Math"/>
            <w:sz w:val="32"/>
            <w:szCs w:val="32"/>
            <w:lang w:bidi="ar-LY"/>
          </w:rPr>
          <m:t>π+</m:t>
        </m:r>
        <m:sSub>
          <m:sSubPr>
            <m:ctrlPr>
              <w:rPr>
                <w:rFonts w:ascii="Cambria Math" w:eastAsiaTheme="minorEastAsia" w:hAnsi="Cambria Math"/>
                <w:b/>
                <w:i/>
                <w:sz w:val="32"/>
                <w:szCs w:val="32"/>
                <w:lang w:bidi="ar-LY"/>
              </w:rPr>
            </m:ctrlPr>
          </m:sSubPr>
          <m:e>
            <m:r>
              <m:rPr>
                <m:sty m:val="bi"/>
              </m:rPr>
              <w:rPr>
                <w:rFonts w:ascii="Cambria Math" w:eastAsiaTheme="minorEastAsia" w:hAnsi="Cambria Math"/>
                <w:sz w:val="32"/>
                <w:szCs w:val="32"/>
                <w:lang w:bidi="ar-LY"/>
              </w:rPr>
              <m:t>β</m:t>
            </m:r>
          </m:e>
          <m:sub>
            <m:r>
              <m:rPr>
                <m:sty m:val="bi"/>
              </m:rPr>
              <w:rPr>
                <w:rFonts w:ascii="Cambria Math" w:eastAsiaTheme="minorEastAsia" w:hAnsi="Cambria Math"/>
                <w:sz w:val="32"/>
                <w:szCs w:val="32"/>
                <w:lang w:bidi="ar-LY"/>
              </w:rPr>
              <m:t>4</m:t>
            </m:r>
          </m:sub>
        </m:sSub>
        <m:r>
          <m:rPr>
            <m:nor/>
          </m:rPr>
          <w:rPr>
            <w:rFonts w:ascii="Cambria Math" w:eastAsiaTheme="minorEastAsia" w:hAnsi="Cambria Math"/>
            <w:b/>
            <w:sz w:val="32"/>
            <w:szCs w:val="32"/>
            <w:lang w:bidi="ar-LY"/>
          </w:rPr>
          <m:t>a</m:t>
        </m:r>
        <m:r>
          <m:rPr>
            <m:sty m:val="bi"/>
          </m:rPr>
          <w:rPr>
            <w:rFonts w:ascii="Cambria Math" w:eastAsiaTheme="minorEastAsia" w:hAnsi="Cambria Math"/>
            <w:sz w:val="32"/>
            <w:szCs w:val="32"/>
            <w:lang w:bidi="ar-LY"/>
          </w:rPr>
          <m:t>g</m:t>
        </m:r>
        <m:r>
          <m:rPr>
            <m:sty m:val="bi"/>
          </m:rPr>
          <w:rPr>
            <w:rFonts w:ascii="Cambria Math" w:eastAsiaTheme="minorEastAsia" w:hAnsi="Cambria Math" w:cs="Arial"/>
            <w:sz w:val="32"/>
            <w:szCs w:val="32"/>
            <w:lang w:bidi="ar-LY"/>
          </w:rPr>
          <m:t>+</m:t>
        </m:r>
        <m:sSub>
          <m:sSubPr>
            <m:ctrlPr>
              <w:rPr>
                <w:rFonts w:ascii="Cambria Math" w:eastAsiaTheme="minorEastAsia" w:hAnsi="Cambria Math" w:cs="Arial"/>
                <w:b/>
                <w:bCs/>
                <w:sz w:val="32"/>
                <w:szCs w:val="32"/>
                <w:lang w:bidi="ar-LY"/>
              </w:rPr>
            </m:ctrlPr>
          </m:sSubPr>
          <m:e>
            <m:r>
              <m:rPr>
                <m:sty m:val="b"/>
              </m:rPr>
              <w:rPr>
                <w:rFonts w:ascii="Cambria Math" w:eastAsiaTheme="minorEastAsia" w:hAnsi="Cambria Math" w:cs="Arial"/>
                <w:sz w:val="32"/>
                <w:szCs w:val="32"/>
                <w:lang w:bidi="ar-LY"/>
              </w:rPr>
              <m:t>ε</m:t>
            </m:r>
          </m:e>
          <m:sub>
            <m:r>
              <m:rPr>
                <m:sty m:val="bi"/>
              </m:rPr>
              <w:rPr>
                <w:rFonts w:ascii="Cambria Math" w:eastAsiaTheme="minorEastAsia" w:hAnsi="Cambria Math" w:cs="Arial"/>
                <w:sz w:val="32"/>
                <w:szCs w:val="32"/>
                <w:lang w:bidi="ar-LY"/>
              </w:rPr>
              <m:t>t</m:t>
            </m:r>
          </m:sub>
        </m:sSub>
      </m:oMath>
    </w:p>
    <w:p w:rsidR="00D85EF2" w:rsidRDefault="00430FF8">
      <w:pPr>
        <w:bidi w:val="0"/>
        <w:spacing w:after="200" w:line="276" w:lineRule="auto"/>
        <w:ind w:left="-58"/>
        <w:jc w:val="both"/>
        <w:rPr>
          <w:rFonts w:ascii="Arial" w:eastAsiaTheme="minorEastAsia" w:hAnsi="Arial" w:cs="Arial"/>
          <w:sz w:val="28"/>
          <w:szCs w:val="28"/>
        </w:rPr>
        <w:sectPr w:rsidR="00D85EF2">
          <w:footerReference w:type="default" r:id="rId11"/>
          <w:footerReference w:type="first" r:id="rId12"/>
          <w:pgSz w:w="11906" w:h="16838"/>
          <w:pgMar w:top="1440" w:right="1800" w:bottom="1440" w:left="1800" w:header="227" w:footer="708" w:gutter="0"/>
          <w:pgBorders w:offsetFrom="page">
            <w:top w:val="thinThickMediumGap" w:sz="24" w:space="24" w:color="76923C" w:themeColor="accent3" w:themeShade="BF"/>
            <w:left w:val="thinThickMediumGap" w:sz="24" w:space="24" w:color="76923C" w:themeColor="accent3" w:themeShade="BF"/>
            <w:bottom w:val="thinThickMediumGap" w:sz="24" w:space="24" w:color="76923C" w:themeColor="accent3" w:themeShade="BF"/>
            <w:right w:val="thinThickMediumGap" w:sz="24" w:space="24" w:color="76923C" w:themeColor="accent3" w:themeShade="BF"/>
          </w:pgBorders>
          <w:pgNumType w:fmt="arabicAlpha" w:start="1"/>
          <w:cols w:space="708"/>
          <w:titlePg/>
          <w:bidi/>
          <w:rtlGutter/>
          <w:docGrid w:linePitch="360"/>
        </w:sectPr>
      </w:pPr>
      <w:r>
        <w:rPr>
          <w:rFonts w:ascii="Arial" w:eastAsiaTheme="minorEastAsia" w:hAnsi="Arial" w:cs="Arial"/>
          <w:sz w:val="28"/>
          <w:szCs w:val="28"/>
          <w:rtl/>
          <w:lang w:bidi="ar-LY"/>
        </w:rPr>
        <w:br w:type="page"/>
      </w:r>
    </w:p>
    <w:p w:rsidR="00D85EF2" w:rsidRDefault="00D85EF2">
      <w:pPr>
        <w:bidi w:val="0"/>
        <w:spacing w:after="200" w:line="276" w:lineRule="auto"/>
        <w:ind w:left="-58"/>
        <w:jc w:val="both"/>
        <w:rPr>
          <w:rFonts w:ascii="Arial" w:eastAsiaTheme="minorEastAsia" w:hAnsi="Arial" w:cs="Arial"/>
          <w:sz w:val="28"/>
          <w:szCs w:val="28"/>
        </w:rPr>
      </w:pPr>
    </w:p>
    <w:p w:rsidR="00D85EF2" w:rsidRDefault="00D85EF2">
      <w:pPr>
        <w:pStyle w:val="ListParagraph"/>
        <w:spacing w:line="276" w:lineRule="auto"/>
        <w:ind w:left="-58"/>
        <w:jc w:val="both"/>
        <w:rPr>
          <w:rFonts w:ascii="Arial" w:eastAsiaTheme="minorEastAsia" w:hAnsi="Arial" w:cs="Arial"/>
          <w:sz w:val="28"/>
          <w:szCs w:val="28"/>
          <w:rtl/>
        </w:rPr>
      </w:pPr>
    </w:p>
    <w:p w:rsidR="00D85EF2" w:rsidRDefault="00D85EF2">
      <w:pPr>
        <w:bidi w:val="0"/>
        <w:spacing w:after="0" w:line="276" w:lineRule="auto"/>
        <w:ind w:left="-58"/>
        <w:jc w:val="both"/>
        <w:rPr>
          <w:rFonts w:ascii="Times New Roman" w:eastAsia="Times New Roman" w:hAnsi="Times New Roman" w:cs="Times New Roman"/>
          <w:b/>
          <w:bCs/>
          <w:sz w:val="28"/>
          <w:szCs w:val="28"/>
          <w:rtl/>
        </w:rPr>
      </w:pPr>
    </w:p>
    <w:p w:rsidR="00D85EF2" w:rsidRDefault="00D85EF2">
      <w:pPr>
        <w:bidi w:val="0"/>
        <w:spacing w:after="0" w:line="276" w:lineRule="auto"/>
        <w:ind w:left="-58"/>
        <w:jc w:val="both"/>
        <w:rPr>
          <w:rFonts w:ascii="Times New Roman" w:eastAsia="Times New Roman" w:hAnsi="Times New Roman" w:cs="Times New Roman"/>
          <w:b/>
          <w:bCs/>
          <w:sz w:val="28"/>
          <w:szCs w:val="28"/>
          <w:rtl/>
          <w:lang w:bidi="ar-LY"/>
        </w:rPr>
      </w:pPr>
    </w:p>
    <w:p w:rsidR="00D85EF2" w:rsidRDefault="00D85EF2">
      <w:pPr>
        <w:bidi w:val="0"/>
        <w:spacing w:after="0" w:line="276" w:lineRule="auto"/>
        <w:ind w:left="-58"/>
        <w:jc w:val="both"/>
        <w:rPr>
          <w:rFonts w:ascii="Times New Roman" w:eastAsia="Times New Roman" w:hAnsi="Times New Roman" w:cs="Times New Roman"/>
          <w:b/>
          <w:bCs/>
          <w:sz w:val="28"/>
          <w:szCs w:val="28"/>
          <w:lang w:bidi="ar-LY"/>
        </w:rPr>
      </w:pPr>
    </w:p>
    <w:p w:rsidR="00D85EF2" w:rsidRDefault="00D85EF2">
      <w:pPr>
        <w:bidi w:val="0"/>
        <w:spacing w:after="0" w:line="276" w:lineRule="auto"/>
        <w:ind w:left="-58"/>
        <w:jc w:val="both"/>
        <w:rPr>
          <w:rFonts w:ascii="Times New Roman" w:eastAsia="Times New Roman" w:hAnsi="Times New Roman" w:cs="Times New Roman"/>
          <w:b/>
          <w:bCs/>
          <w:sz w:val="28"/>
          <w:szCs w:val="28"/>
          <w:lang w:bidi="ar-LY"/>
        </w:rPr>
      </w:pPr>
    </w:p>
    <w:p w:rsidR="00D85EF2" w:rsidRDefault="00D85EF2">
      <w:pPr>
        <w:spacing w:line="276" w:lineRule="auto"/>
        <w:ind w:left="-58"/>
        <w:jc w:val="both"/>
        <w:rPr>
          <w:rtl/>
        </w:rPr>
      </w:pPr>
    </w:p>
    <w:p w:rsidR="00D85EF2" w:rsidRDefault="00D85EF2">
      <w:pPr>
        <w:spacing w:line="276" w:lineRule="auto"/>
        <w:ind w:left="-58"/>
        <w:jc w:val="both"/>
        <w:rPr>
          <w:rFonts w:ascii="Arial" w:eastAsiaTheme="minorEastAsia" w:hAnsi="Arial" w:cs="Arial"/>
          <w:b/>
          <w:bCs/>
          <w:i/>
          <w:sz w:val="72"/>
          <w:szCs w:val="72"/>
          <w:rtl/>
        </w:rPr>
      </w:pPr>
    </w:p>
    <w:p w:rsidR="00D85EF2" w:rsidRDefault="00D85EF2">
      <w:pPr>
        <w:spacing w:line="276" w:lineRule="auto"/>
        <w:ind w:left="-58"/>
        <w:jc w:val="both"/>
        <w:rPr>
          <w:rFonts w:ascii="Arial" w:eastAsiaTheme="minorEastAsia" w:hAnsi="Arial" w:cs="Arial"/>
          <w:b/>
          <w:bCs/>
          <w:i/>
          <w:sz w:val="72"/>
          <w:szCs w:val="72"/>
          <w:rtl/>
        </w:rPr>
      </w:pPr>
    </w:p>
    <w:p w:rsidR="00D85EF2" w:rsidRDefault="00D85EF2">
      <w:pPr>
        <w:spacing w:line="276" w:lineRule="auto"/>
        <w:jc w:val="both"/>
        <w:rPr>
          <w:rFonts w:ascii="Arial" w:eastAsiaTheme="minorEastAsia" w:hAnsi="Arial" w:cs="Arial"/>
          <w:b/>
          <w:bCs/>
          <w:i/>
          <w:sz w:val="72"/>
          <w:szCs w:val="72"/>
          <w:rtl/>
        </w:rPr>
      </w:pPr>
    </w:p>
    <w:p w:rsidR="00D85EF2" w:rsidRDefault="00430FF8">
      <w:pPr>
        <w:spacing w:line="276" w:lineRule="auto"/>
        <w:ind w:left="-58"/>
        <w:jc w:val="center"/>
        <w:rPr>
          <w:rFonts w:ascii="Arial" w:eastAsiaTheme="minorEastAsia" w:hAnsi="Arial" w:cs="Arial"/>
          <w:b/>
          <w:bCs/>
          <w:i/>
          <w:sz w:val="72"/>
          <w:szCs w:val="72"/>
          <w:rtl/>
        </w:rPr>
      </w:pPr>
      <w:r>
        <w:rPr>
          <w:rFonts w:ascii="Arial" w:eastAsiaTheme="minorEastAsia" w:hAnsi="Arial" w:cs="Arial" w:hint="cs"/>
          <w:b/>
          <w:bCs/>
          <w:i/>
          <w:sz w:val="72"/>
          <w:szCs w:val="72"/>
          <w:rtl/>
        </w:rPr>
        <w:t>الفصل الثاني</w:t>
      </w:r>
    </w:p>
    <w:p w:rsidR="00D85EF2" w:rsidRDefault="00D85EF2">
      <w:pPr>
        <w:spacing w:line="276" w:lineRule="auto"/>
        <w:ind w:left="-58"/>
        <w:jc w:val="both"/>
        <w:rPr>
          <w:rFonts w:ascii="Arial" w:eastAsiaTheme="minorEastAsia" w:hAnsi="Arial" w:cs="Arial"/>
          <w:b/>
          <w:bCs/>
          <w:i/>
          <w:sz w:val="72"/>
          <w:szCs w:val="72"/>
          <w:rtl/>
        </w:rPr>
        <w:sectPr w:rsidR="00D85EF2">
          <w:footerReference w:type="first" r:id="rId13"/>
          <w:pgSz w:w="11906" w:h="16838"/>
          <w:pgMar w:top="1440" w:right="1800" w:bottom="1440" w:left="1800" w:header="227" w:footer="708" w:gutter="0"/>
          <w:pgBorders w:offsetFrom="page">
            <w:top w:val="thinThickMediumGap" w:sz="24" w:space="24" w:color="76923C" w:themeColor="accent3" w:themeShade="BF"/>
            <w:left w:val="thinThickMediumGap" w:sz="24" w:space="24" w:color="76923C" w:themeColor="accent3" w:themeShade="BF"/>
            <w:bottom w:val="thinThickMediumGap" w:sz="24" w:space="24" w:color="76923C" w:themeColor="accent3" w:themeShade="BF"/>
            <w:right w:val="thinThickMediumGap" w:sz="24" w:space="24" w:color="76923C" w:themeColor="accent3" w:themeShade="BF"/>
          </w:pgBorders>
          <w:pgNumType w:fmt="arabicAlpha" w:start="1"/>
          <w:cols w:space="708"/>
          <w:titlePg/>
          <w:bidi/>
          <w:rtlGutter/>
          <w:docGrid w:linePitch="360"/>
        </w:sectPr>
      </w:pPr>
    </w:p>
    <w:p w:rsidR="00D85EF2" w:rsidRDefault="00430FF8">
      <w:pPr>
        <w:pStyle w:val="ListParagraph"/>
        <w:spacing w:line="276" w:lineRule="auto"/>
        <w:ind w:left="-58"/>
        <w:jc w:val="both"/>
        <w:rPr>
          <w:rFonts w:ascii="Arial" w:eastAsiaTheme="minorEastAsia" w:hAnsi="Arial" w:cs="Arial"/>
          <w:b/>
          <w:bCs/>
          <w:i/>
          <w:sz w:val="32"/>
          <w:szCs w:val="32"/>
          <w:rtl/>
          <w:lang w:bidi="ar-LY"/>
        </w:rPr>
      </w:pPr>
      <w:r>
        <w:rPr>
          <w:rFonts w:ascii="Arial" w:eastAsiaTheme="minorEastAsia" w:hAnsi="Arial" w:cs="Arial" w:hint="cs"/>
          <w:b/>
          <w:bCs/>
          <w:i/>
          <w:sz w:val="32"/>
          <w:szCs w:val="32"/>
          <w:rtl/>
          <w:lang w:bidi="ar-LY"/>
        </w:rPr>
        <w:lastRenderedPageBreak/>
        <w:t>المبحث الأول: سعر الصرف مفهومه وأنواعه</w:t>
      </w:r>
    </w:p>
    <w:p w:rsidR="00D85EF2" w:rsidRDefault="00430FF8">
      <w:pPr>
        <w:pStyle w:val="ListParagraph"/>
        <w:spacing w:line="276" w:lineRule="auto"/>
        <w:ind w:left="-58"/>
        <w:jc w:val="both"/>
        <w:rPr>
          <w:rFonts w:ascii="Arial" w:eastAsiaTheme="minorEastAsia" w:hAnsi="Arial" w:cs="Arial"/>
          <w:b/>
          <w:bCs/>
          <w:i/>
          <w:sz w:val="32"/>
          <w:szCs w:val="32"/>
          <w:rtl/>
          <w:lang w:bidi="ar-LY"/>
        </w:rPr>
      </w:pPr>
      <w:r>
        <w:rPr>
          <w:rFonts w:ascii="Arial" w:eastAsiaTheme="minorEastAsia" w:hAnsi="Arial" w:cs="Arial" w:hint="cs"/>
          <w:b/>
          <w:bCs/>
          <w:i/>
          <w:sz w:val="32"/>
          <w:szCs w:val="32"/>
          <w:rtl/>
          <w:lang w:bidi="ar-LY"/>
        </w:rPr>
        <w:t>المطلب الأول: مفاهيم سعر الصرف</w:t>
      </w:r>
    </w:p>
    <w:p w:rsidR="00D85EF2" w:rsidRDefault="00430FF8">
      <w:pPr>
        <w:pStyle w:val="ListParagraph"/>
        <w:spacing w:line="276" w:lineRule="auto"/>
        <w:ind w:left="-58"/>
        <w:jc w:val="both"/>
        <w:rPr>
          <w:rFonts w:ascii="Arial" w:eastAsiaTheme="minorEastAsia" w:hAnsi="Arial" w:cs="Arial"/>
          <w:i/>
          <w:sz w:val="28"/>
          <w:szCs w:val="28"/>
          <w:rtl/>
          <w:lang w:bidi="ar-LY"/>
        </w:rPr>
      </w:pPr>
      <w:r>
        <w:rPr>
          <w:rFonts w:ascii="Arial" w:eastAsiaTheme="minorEastAsia" w:hAnsi="Arial" w:cs="Arial" w:hint="cs"/>
          <w:i/>
          <w:sz w:val="28"/>
          <w:szCs w:val="28"/>
          <w:rtl/>
          <w:lang w:bidi="ar-LY"/>
        </w:rPr>
        <w:t>توجد عدة مفاهيم لسعر الصرف ومنها:</w:t>
      </w:r>
    </w:p>
    <w:p w:rsidR="00D85EF2" w:rsidRDefault="00430FF8">
      <w:pPr>
        <w:spacing w:line="276" w:lineRule="auto"/>
        <w:ind w:left="42"/>
        <w:jc w:val="both"/>
        <w:rPr>
          <w:rFonts w:ascii="Arial" w:eastAsiaTheme="minorEastAsia" w:hAnsi="Arial" w:cs="Arial"/>
          <w:i/>
          <w:sz w:val="28"/>
          <w:szCs w:val="28"/>
          <w:rtl/>
          <w:lang w:bidi="ar-LY"/>
        </w:rPr>
      </w:pPr>
      <w:r>
        <w:rPr>
          <w:rFonts w:ascii="Arial" w:eastAsiaTheme="minorEastAsia" w:hAnsi="Arial" w:cs="Arial" w:hint="cs"/>
          <w:i/>
          <w:sz w:val="28"/>
          <w:szCs w:val="28"/>
          <w:rtl/>
        </w:rPr>
        <w:t>1.</w:t>
      </w:r>
      <w:r>
        <w:rPr>
          <w:rFonts w:ascii="Arial" w:eastAsiaTheme="minorEastAsia" w:hAnsi="Arial" w:cs="Arial" w:hint="cs"/>
          <w:i/>
          <w:sz w:val="28"/>
          <w:szCs w:val="28"/>
          <w:rtl/>
          <w:lang w:bidi="ar-LY"/>
        </w:rPr>
        <w:t>1.1</w:t>
      </w:r>
      <w:r>
        <w:rPr>
          <w:rFonts w:ascii="Arial" w:eastAsiaTheme="minorEastAsia" w:hAnsi="Arial" w:cs="Arial" w:hint="cs"/>
          <w:i/>
          <w:sz w:val="28"/>
          <w:szCs w:val="28"/>
          <w:rtl/>
        </w:rPr>
        <w:t xml:space="preserve">.1 </w:t>
      </w:r>
      <w:r>
        <w:rPr>
          <w:rFonts w:ascii="Arial" w:eastAsiaTheme="minorEastAsia" w:hAnsi="Arial" w:cs="Arial" w:hint="cs"/>
          <w:i/>
          <w:sz w:val="28"/>
          <w:szCs w:val="28"/>
          <w:rtl/>
          <w:lang w:bidi="ar-LY"/>
        </w:rPr>
        <w:t xml:space="preserve">"هو سعر عملة وطنية بدلالة وحدات من عملة أجنبية، ويمكن لهدا التعريف أن يعكس لصالح العملة الأجنبية بدلالة وحدات من العملة الوطنية" </w:t>
      </w:r>
      <w:r>
        <w:rPr>
          <w:rFonts w:ascii="Arial" w:eastAsiaTheme="minorEastAsia" w:hAnsi="Arial" w:cs="Arial" w:hint="cs"/>
          <w:i/>
          <w:rtl/>
          <w:lang w:bidi="ar-LY"/>
        </w:rPr>
        <w:t>(د. عدنا</w:t>
      </w:r>
      <w:r>
        <w:rPr>
          <w:rFonts w:ascii="Arial" w:eastAsiaTheme="minorEastAsia" w:hAnsi="Arial" w:cs="Arial"/>
          <w:i/>
          <w:rtl/>
          <w:lang w:bidi="ar-LY"/>
        </w:rPr>
        <w:t>ن</w:t>
      </w:r>
      <w:r>
        <w:rPr>
          <w:rFonts w:ascii="Arial" w:eastAsiaTheme="minorEastAsia" w:hAnsi="Arial" w:cs="Arial" w:hint="cs"/>
          <w:i/>
          <w:rtl/>
          <w:lang w:bidi="ar-LY"/>
        </w:rPr>
        <w:t xml:space="preserve"> اسكيب,2022ص 55)</w:t>
      </w:r>
      <w:r>
        <w:rPr>
          <w:rFonts w:ascii="Arial" w:eastAsiaTheme="minorEastAsia" w:hAnsi="Arial" w:cs="Arial" w:hint="cs"/>
          <w:b/>
          <w:bCs/>
          <w:i/>
          <w:sz w:val="24"/>
          <w:szCs w:val="24"/>
          <w:rtl/>
          <w:lang w:bidi="ar-LY"/>
        </w:rPr>
        <w:t>.</w:t>
      </w:r>
    </w:p>
    <w:p w:rsidR="00D85EF2" w:rsidRDefault="00430FF8">
      <w:pPr>
        <w:spacing w:line="276" w:lineRule="auto"/>
        <w:ind w:left="42"/>
        <w:jc w:val="both"/>
        <w:rPr>
          <w:sz w:val="24"/>
          <w:szCs w:val="24"/>
          <w:rtl/>
        </w:rPr>
      </w:pPr>
      <w:r>
        <w:rPr>
          <w:rFonts w:hint="cs"/>
          <w:sz w:val="28"/>
          <w:szCs w:val="28"/>
          <w:rtl/>
          <w:lang w:bidi="ar-LY"/>
        </w:rPr>
        <w:t xml:space="preserve">2.1.1.1 </w:t>
      </w:r>
      <w:r>
        <w:rPr>
          <w:rFonts w:hint="cs"/>
          <w:sz w:val="28"/>
          <w:szCs w:val="28"/>
          <w:rtl/>
        </w:rPr>
        <w:t>"</w:t>
      </w:r>
      <w:r>
        <w:rPr>
          <w:sz w:val="28"/>
          <w:szCs w:val="28"/>
          <w:rtl/>
        </w:rPr>
        <w:t xml:space="preserve">عرف سعر الصرف </w:t>
      </w:r>
      <w:r>
        <w:rPr>
          <w:rFonts w:hint="cs"/>
          <w:sz w:val="28"/>
          <w:szCs w:val="28"/>
          <w:rtl/>
        </w:rPr>
        <w:t xml:space="preserve">انه الأداة </w:t>
      </w:r>
      <w:r>
        <w:rPr>
          <w:sz w:val="28"/>
          <w:szCs w:val="28"/>
          <w:rtl/>
        </w:rPr>
        <w:t xml:space="preserve">الرئيسية ذات التأثير المباشر على </w:t>
      </w:r>
      <w:r>
        <w:rPr>
          <w:rFonts w:hint="cs"/>
          <w:sz w:val="28"/>
          <w:szCs w:val="28"/>
          <w:rtl/>
        </w:rPr>
        <w:t xml:space="preserve">العلاقة </w:t>
      </w:r>
      <w:r>
        <w:rPr>
          <w:sz w:val="28"/>
          <w:szCs w:val="28"/>
          <w:rtl/>
        </w:rPr>
        <w:t xml:space="preserve">بين </w:t>
      </w:r>
      <w:r>
        <w:rPr>
          <w:rFonts w:hint="cs"/>
          <w:sz w:val="28"/>
          <w:szCs w:val="28"/>
          <w:rtl/>
        </w:rPr>
        <w:t>الأسعار المحلي</w:t>
      </w:r>
      <w:r>
        <w:rPr>
          <w:rFonts w:hint="eastAsia"/>
          <w:sz w:val="28"/>
          <w:szCs w:val="28"/>
          <w:rtl/>
        </w:rPr>
        <w:t>ة</w:t>
      </w:r>
      <w:r>
        <w:rPr>
          <w:sz w:val="28"/>
          <w:szCs w:val="28"/>
          <w:rtl/>
        </w:rPr>
        <w:t xml:space="preserve"> </w:t>
      </w:r>
      <w:r>
        <w:rPr>
          <w:rFonts w:hint="cs"/>
          <w:sz w:val="28"/>
          <w:szCs w:val="28"/>
          <w:rtl/>
        </w:rPr>
        <w:t>والأسعار الخارجية</w:t>
      </w:r>
      <w:r>
        <w:rPr>
          <w:sz w:val="28"/>
          <w:szCs w:val="28"/>
          <w:rtl/>
        </w:rPr>
        <w:t xml:space="preserve"> وكثير</w:t>
      </w:r>
      <w:r>
        <w:rPr>
          <w:rFonts w:hint="cs"/>
          <w:sz w:val="28"/>
          <w:szCs w:val="28"/>
          <w:rtl/>
          <w:lang w:bidi="ar-LY"/>
        </w:rPr>
        <w:t>اً</w:t>
      </w:r>
      <w:r>
        <w:rPr>
          <w:sz w:val="28"/>
          <w:szCs w:val="28"/>
          <w:rtl/>
        </w:rPr>
        <w:t xml:space="preserve"> ما يكون </w:t>
      </w:r>
      <w:r>
        <w:rPr>
          <w:rFonts w:hint="cs"/>
          <w:sz w:val="28"/>
          <w:szCs w:val="28"/>
          <w:rtl/>
        </w:rPr>
        <w:t xml:space="preserve">الأداة الأكثر </w:t>
      </w:r>
      <w:r>
        <w:rPr>
          <w:sz w:val="28"/>
          <w:szCs w:val="28"/>
          <w:rtl/>
        </w:rPr>
        <w:t xml:space="preserve">فاعلية عندما يقتضي </w:t>
      </w:r>
      <w:r>
        <w:rPr>
          <w:rFonts w:hint="cs"/>
          <w:sz w:val="28"/>
          <w:szCs w:val="28"/>
          <w:rtl/>
        </w:rPr>
        <w:t>الأمر تشجي</w:t>
      </w:r>
      <w:r>
        <w:rPr>
          <w:rFonts w:hint="eastAsia"/>
          <w:sz w:val="28"/>
          <w:szCs w:val="28"/>
          <w:rtl/>
        </w:rPr>
        <w:t>ع</w:t>
      </w:r>
      <w:r>
        <w:rPr>
          <w:sz w:val="28"/>
          <w:szCs w:val="28"/>
          <w:rtl/>
        </w:rPr>
        <w:t xml:space="preserve"> الصادرات وتوفير الواردات</w:t>
      </w:r>
      <w:r>
        <w:rPr>
          <w:rFonts w:hint="cs"/>
          <w:sz w:val="28"/>
          <w:szCs w:val="28"/>
          <w:rtl/>
        </w:rPr>
        <w:t>"</w:t>
      </w:r>
      <w:r>
        <w:rPr>
          <w:rFonts w:hint="cs"/>
          <w:rtl/>
        </w:rPr>
        <w:t xml:space="preserve"> (ا. على الازهر,2022 ص 143).</w:t>
      </w:r>
    </w:p>
    <w:p w:rsidR="00D85EF2" w:rsidRDefault="00430FF8">
      <w:pPr>
        <w:spacing w:line="276" w:lineRule="auto"/>
        <w:ind w:left="42"/>
        <w:jc w:val="both"/>
        <w:rPr>
          <w:sz w:val="28"/>
          <w:szCs w:val="28"/>
          <w:rtl/>
        </w:rPr>
      </w:pPr>
      <w:r>
        <w:rPr>
          <w:rFonts w:hint="cs"/>
          <w:sz w:val="28"/>
          <w:szCs w:val="28"/>
          <w:rtl/>
        </w:rPr>
        <w:t>3.1.1.1 "هوا عدد وحدات العملة التي يتم تحويلها من وحدة العملة المحلية إلى العملة الأجنبية ولذلك يعرف سعر الصرف بأنه حلقة وصل بين الاقتصاد المحلى والاقتصاديات الأخرى، ووسيلة مهمة لتأثير على تخصيص الموارد بين القطاعات الاقتصادية والصناعات المحددة وتكاليف الأصول المستوردة"</w:t>
      </w:r>
      <w:r>
        <w:rPr>
          <w:rFonts w:hint="cs"/>
          <w:rtl/>
        </w:rPr>
        <w:t xml:space="preserve"> (د. عدنان اسكيب ,2022 ص56).</w:t>
      </w:r>
    </w:p>
    <w:p w:rsidR="00D85EF2" w:rsidRDefault="00430FF8">
      <w:pPr>
        <w:spacing w:line="360" w:lineRule="auto"/>
        <w:ind w:left="42"/>
        <w:jc w:val="both"/>
        <w:rPr>
          <w:sz w:val="28"/>
          <w:szCs w:val="28"/>
          <w:rtl/>
        </w:rPr>
      </w:pPr>
      <w:r>
        <w:rPr>
          <w:rFonts w:hint="cs"/>
          <w:sz w:val="28"/>
          <w:szCs w:val="28"/>
          <w:rtl/>
        </w:rPr>
        <w:t>4.1.1.1 "وهو ينص أيض</w:t>
      </w:r>
      <w:r>
        <w:rPr>
          <w:rFonts w:hint="cs"/>
          <w:sz w:val="28"/>
          <w:szCs w:val="28"/>
          <w:rtl/>
          <w:lang w:bidi="ar-LY"/>
        </w:rPr>
        <w:t>اً</w:t>
      </w:r>
      <w:r>
        <w:rPr>
          <w:rFonts w:hint="cs"/>
          <w:sz w:val="28"/>
          <w:szCs w:val="28"/>
          <w:rtl/>
        </w:rPr>
        <w:t xml:space="preserve"> </w:t>
      </w:r>
      <w:r>
        <w:rPr>
          <w:sz w:val="28"/>
          <w:szCs w:val="28"/>
          <w:rtl/>
        </w:rPr>
        <w:t>على أنه عدد الوحدات من عملة معينة الواجب دفعها للحصول على وحدة واحدة من عملة أخرى</w:t>
      </w:r>
      <w:r>
        <w:rPr>
          <w:rFonts w:hint="cs"/>
          <w:sz w:val="28"/>
          <w:szCs w:val="28"/>
          <w:rtl/>
        </w:rPr>
        <w:t>"</w:t>
      </w:r>
      <w:r>
        <w:rPr>
          <w:rFonts w:hint="cs"/>
          <w:rtl/>
        </w:rPr>
        <w:t xml:space="preserve"> (ا. على الازهر ,2022 ص 143)</w:t>
      </w:r>
      <w:r>
        <w:rPr>
          <w:rFonts w:hint="cs"/>
          <w:sz w:val="28"/>
          <w:szCs w:val="28"/>
          <w:rtl/>
        </w:rPr>
        <w:t>.</w:t>
      </w:r>
    </w:p>
    <w:p w:rsidR="00D85EF2" w:rsidRDefault="00430FF8">
      <w:pPr>
        <w:pStyle w:val="ListParagraph"/>
        <w:spacing w:line="276" w:lineRule="auto"/>
        <w:ind w:left="-58"/>
        <w:jc w:val="both"/>
        <w:rPr>
          <w:rFonts w:ascii="Arial" w:eastAsiaTheme="minorEastAsia" w:hAnsi="Arial" w:cs="Arial"/>
          <w:b/>
          <w:bCs/>
          <w:i/>
          <w:sz w:val="32"/>
          <w:szCs w:val="32"/>
          <w:rtl/>
        </w:rPr>
      </w:pPr>
      <w:r>
        <w:rPr>
          <w:rFonts w:ascii="Arial" w:eastAsiaTheme="minorEastAsia" w:hAnsi="Arial" w:cs="Arial" w:hint="cs"/>
          <w:b/>
          <w:bCs/>
          <w:i/>
          <w:sz w:val="32"/>
          <w:szCs w:val="32"/>
          <w:rtl/>
        </w:rPr>
        <w:t>المطلب الثاني: أنواع سعر الصرف</w:t>
      </w:r>
    </w:p>
    <w:p w:rsidR="00D85EF2" w:rsidRDefault="00430FF8">
      <w:pPr>
        <w:pStyle w:val="ListParagraph"/>
        <w:spacing w:line="276" w:lineRule="auto"/>
        <w:ind w:left="-58"/>
        <w:jc w:val="both"/>
        <w:rPr>
          <w:rFonts w:ascii="Arial" w:eastAsiaTheme="minorEastAsia" w:hAnsi="Arial" w:cs="Arial"/>
          <w:i/>
          <w:sz w:val="28"/>
          <w:szCs w:val="28"/>
          <w:rtl/>
        </w:rPr>
      </w:pPr>
      <w:r>
        <w:rPr>
          <w:sz w:val="28"/>
          <w:szCs w:val="28"/>
          <w:rtl/>
        </w:rPr>
        <w:t>يتم التمييز بين عدة أنواع من سعر الصرف</w:t>
      </w:r>
      <w:r>
        <w:rPr>
          <w:rFonts w:ascii="Arial" w:eastAsiaTheme="minorEastAsia" w:hAnsi="Arial" w:cs="Arial" w:hint="cs"/>
          <w:i/>
          <w:sz w:val="28"/>
          <w:szCs w:val="28"/>
          <w:rtl/>
        </w:rPr>
        <w:t>:</w:t>
      </w:r>
    </w:p>
    <w:p w:rsidR="00D85EF2" w:rsidRDefault="00430FF8">
      <w:pPr>
        <w:spacing w:after="0" w:line="276" w:lineRule="auto"/>
        <w:ind w:left="-58"/>
        <w:jc w:val="both"/>
        <w:rPr>
          <w:sz w:val="32"/>
          <w:szCs w:val="32"/>
          <w:rtl/>
        </w:rPr>
      </w:pPr>
      <w:r>
        <w:rPr>
          <w:rFonts w:hint="cs"/>
          <w:b/>
          <w:bCs/>
          <w:sz w:val="32"/>
          <w:szCs w:val="32"/>
          <w:rtl/>
        </w:rPr>
        <w:t xml:space="preserve">1.2.1.2 </w:t>
      </w:r>
      <w:r>
        <w:rPr>
          <w:b/>
          <w:bCs/>
          <w:sz w:val="32"/>
          <w:szCs w:val="32"/>
          <w:rtl/>
        </w:rPr>
        <w:t>سعر الصرف الاسمي</w:t>
      </w:r>
      <w:r>
        <w:rPr>
          <w:sz w:val="32"/>
          <w:szCs w:val="32"/>
          <w:rtl/>
        </w:rPr>
        <w:t>:</w:t>
      </w:r>
    </w:p>
    <w:p w:rsidR="00D85EF2" w:rsidRPr="00103EF5" w:rsidRDefault="00430FF8">
      <w:pPr>
        <w:spacing w:after="0" w:line="276" w:lineRule="auto"/>
        <w:ind w:left="-58"/>
        <w:jc w:val="both"/>
        <w:rPr>
          <w:rFonts w:ascii="Arial" w:eastAsiaTheme="minorEastAsia" w:hAnsi="Arial" w:cs="Arial"/>
          <w:i/>
          <w:rtl/>
        </w:rPr>
      </w:pPr>
      <w:r>
        <w:rPr>
          <w:rFonts w:hint="cs"/>
          <w:sz w:val="28"/>
          <w:szCs w:val="28"/>
          <w:rtl/>
        </w:rPr>
        <w:t xml:space="preserve">   </w:t>
      </w:r>
      <w:r>
        <w:rPr>
          <w:sz w:val="28"/>
          <w:szCs w:val="28"/>
          <w:rtl/>
        </w:rPr>
        <w:t>هو مقياس لقيمة عملة</w:t>
      </w:r>
      <w:r>
        <w:rPr>
          <w:rFonts w:hint="cs"/>
          <w:sz w:val="28"/>
          <w:szCs w:val="28"/>
          <w:rtl/>
        </w:rPr>
        <w:t xml:space="preserve"> إحدى البلدان</w:t>
      </w:r>
      <w:r>
        <w:rPr>
          <w:sz w:val="28"/>
          <w:szCs w:val="28"/>
          <w:rtl/>
        </w:rPr>
        <w:t xml:space="preserve">، </w:t>
      </w:r>
      <w:r>
        <w:rPr>
          <w:rFonts w:hint="cs"/>
          <w:sz w:val="28"/>
          <w:szCs w:val="28"/>
          <w:rtl/>
        </w:rPr>
        <w:t>ويمكن من</w:t>
      </w:r>
      <w:r>
        <w:rPr>
          <w:sz w:val="28"/>
          <w:szCs w:val="28"/>
          <w:rtl/>
        </w:rPr>
        <w:t xml:space="preserve"> خلاله تبادل تلك العمل</w:t>
      </w:r>
      <w:r>
        <w:rPr>
          <w:rFonts w:hint="cs"/>
          <w:sz w:val="28"/>
          <w:szCs w:val="28"/>
          <w:rtl/>
        </w:rPr>
        <w:t>ات</w:t>
      </w:r>
      <w:r>
        <w:rPr>
          <w:sz w:val="28"/>
          <w:szCs w:val="28"/>
          <w:rtl/>
        </w:rPr>
        <w:t xml:space="preserve"> مقابل عملة دولة </w:t>
      </w:r>
      <w:r>
        <w:rPr>
          <w:rFonts w:hint="cs"/>
          <w:sz w:val="28"/>
          <w:szCs w:val="28"/>
          <w:rtl/>
        </w:rPr>
        <w:t>معينة</w:t>
      </w:r>
      <w:r>
        <w:rPr>
          <w:sz w:val="28"/>
          <w:szCs w:val="28"/>
          <w:rtl/>
        </w:rPr>
        <w:t xml:space="preserve">. يتم تبادل العملات أو إجراء عمليات شراء </w:t>
      </w:r>
      <w:r>
        <w:rPr>
          <w:rFonts w:hint="cs"/>
          <w:sz w:val="28"/>
          <w:szCs w:val="28"/>
          <w:rtl/>
        </w:rPr>
        <w:t xml:space="preserve">أو </w:t>
      </w:r>
      <w:r>
        <w:rPr>
          <w:sz w:val="28"/>
          <w:szCs w:val="28"/>
          <w:rtl/>
        </w:rPr>
        <w:t>بيع العملات بناءً على أسعار العملات بين بعضها البعض</w:t>
      </w:r>
      <w:r>
        <w:rPr>
          <w:rFonts w:hint="cs"/>
          <w:sz w:val="28"/>
          <w:szCs w:val="28"/>
          <w:rtl/>
        </w:rPr>
        <w:t>، و</w:t>
      </w:r>
      <w:r>
        <w:rPr>
          <w:sz w:val="28"/>
          <w:szCs w:val="28"/>
          <w:rtl/>
        </w:rPr>
        <w:t xml:space="preserve">يتم تحديد سعر الصرف الاسمي للعملة بناءً على العرض والطلب عليها في </w:t>
      </w:r>
      <w:r>
        <w:rPr>
          <w:rFonts w:hint="cs"/>
          <w:sz w:val="28"/>
          <w:szCs w:val="28"/>
          <w:rtl/>
        </w:rPr>
        <w:t>أسواق</w:t>
      </w:r>
      <w:r>
        <w:rPr>
          <w:sz w:val="28"/>
          <w:szCs w:val="28"/>
          <w:rtl/>
        </w:rPr>
        <w:t xml:space="preserve"> الصرف في </w:t>
      </w:r>
      <w:r>
        <w:rPr>
          <w:rFonts w:hint="cs"/>
          <w:sz w:val="28"/>
          <w:szCs w:val="28"/>
          <w:rtl/>
        </w:rPr>
        <w:t>مدة</w:t>
      </w:r>
      <w:r>
        <w:rPr>
          <w:sz w:val="28"/>
          <w:szCs w:val="28"/>
          <w:rtl/>
        </w:rPr>
        <w:t xml:space="preserve"> زمنية معينة. وبذلك،</w:t>
      </w:r>
      <w:r>
        <w:rPr>
          <w:rFonts w:hint="cs"/>
          <w:sz w:val="28"/>
          <w:szCs w:val="28"/>
          <w:rtl/>
        </w:rPr>
        <w:t xml:space="preserve"> </w:t>
      </w:r>
      <w:r>
        <w:rPr>
          <w:sz w:val="28"/>
          <w:szCs w:val="28"/>
          <w:rtl/>
        </w:rPr>
        <w:t xml:space="preserve">يمكن أن يتغير سعر صرف </w:t>
      </w:r>
      <w:r>
        <w:rPr>
          <w:rFonts w:hint="cs"/>
          <w:sz w:val="28"/>
          <w:szCs w:val="28"/>
          <w:rtl/>
        </w:rPr>
        <w:t xml:space="preserve">العملات </w:t>
      </w:r>
      <w:r>
        <w:rPr>
          <w:sz w:val="28"/>
          <w:szCs w:val="28"/>
          <w:rtl/>
        </w:rPr>
        <w:t xml:space="preserve">تبعًا لتقلبات العرض والطلب </w:t>
      </w:r>
      <w:r>
        <w:rPr>
          <w:rFonts w:hint="cs"/>
          <w:sz w:val="28"/>
          <w:szCs w:val="28"/>
          <w:rtl/>
        </w:rPr>
        <w:t>عليها</w:t>
      </w:r>
      <w:r>
        <w:rPr>
          <w:sz w:val="28"/>
          <w:szCs w:val="28"/>
          <w:rtl/>
        </w:rPr>
        <w:t>. وفقًا لنظام الصرف المعتمد في الدولة</w:t>
      </w:r>
      <w:r>
        <w:rPr>
          <w:rFonts w:hint="cs"/>
          <w:sz w:val="28"/>
          <w:szCs w:val="28"/>
          <w:rtl/>
        </w:rPr>
        <w:t xml:space="preserve"> محددة</w:t>
      </w:r>
      <w:r>
        <w:rPr>
          <w:sz w:val="28"/>
          <w:szCs w:val="28"/>
          <w:rtl/>
        </w:rPr>
        <w:t>، فإن ارتفاع سعر</w:t>
      </w:r>
      <w:r>
        <w:rPr>
          <w:rFonts w:hint="cs"/>
          <w:sz w:val="28"/>
          <w:szCs w:val="28"/>
          <w:rtl/>
        </w:rPr>
        <w:t xml:space="preserve"> صرف</w:t>
      </w:r>
      <w:r>
        <w:rPr>
          <w:sz w:val="28"/>
          <w:szCs w:val="28"/>
          <w:rtl/>
        </w:rPr>
        <w:t xml:space="preserve"> عملة معينة يؤثر على </w:t>
      </w:r>
      <w:r>
        <w:rPr>
          <w:rFonts w:hint="cs"/>
          <w:sz w:val="28"/>
          <w:szCs w:val="28"/>
          <w:rtl/>
        </w:rPr>
        <w:t>الامتيازات بالنسبة</w:t>
      </w:r>
      <w:r>
        <w:rPr>
          <w:sz w:val="28"/>
          <w:szCs w:val="28"/>
          <w:rtl/>
        </w:rPr>
        <w:t xml:space="preserve"> للعملات الأخرى</w:t>
      </w:r>
      <w:r>
        <w:rPr>
          <w:rFonts w:hint="cs"/>
          <w:sz w:val="28"/>
          <w:szCs w:val="28"/>
          <w:rtl/>
        </w:rPr>
        <w:t xml:space="preserve"> في أسواق الصرف</w:t>
      </w:r>
      <w:r w:rsidR="00103EF5">
        <w:rPr>
          <w:rFonts w:hint="cs"/>
          <w:sz w:val="28"/>
          <w:szCs w:val="28"/>
          <w:rtl/>
        </w:rPr>
        <w:t xml:space="preserve"> </w:t>
      </w:r>
      <w:r w:rsidR="00103EF5" w:rsidRPr="00103EF5">
        <w:rPr>
          <w:rFonts w:hint="cs"/>
          <w:rtl/>
        </w:rPr>
        <w:t>(ا.على الازهر،2022ص 144)</w:t>
      </w:r>
      <w:r w:rsidRPr="00103EF5">
        <w:rPr>
          <w:rFonts w:ascii="Arial" w:eastAsiaTheme="minorEastAsia" w:hAnsi="Arial" w:cs="Arial" w:hint="cs"/>
          <w:i/>
          <w:rtl/>
        </w:rPr>
        <w:t>.</w:t>
      </w:r>
    </w:p>
    <w:p w:rsidR="00D85EF2" w:rsidRDefault="00430FF8">
      <w:pPr>
        <w:pStyle w:val="NormalWeb"/>
        <w:bidi/>
        <w:spacing w:after="0" w:afterAutospacing="0" w:line="276" w:lineRule="auto"/>
        <w:ind w:left="-58"/>
        <w:jc w:val="both"/>
        <w:rPr>
          <w:b/>
          <w:bCs/>
          <w:sz w:val="32"/>
          <w:szCs w:val="32"/>
          <w:rtl/>
        </w:rPr>
      </w:pPr>
      <w:r>
        <w:rPr>
          <w:rFonts w:hint="cs"/>
          <w:b/>
          <w:bCs/>
          <w:sz w:val="32"/>
          <w:szCs w:val="32"/>
          <w:rtl/>
        </w:rPr>
        <w:t>2.2.1.2</w:t>
      </w:r>
      <w:r>
        <w:rPr>
          <w:b/>
          <w:bCs/>
          <w:sz w:val="32"/>
          <w:szCs w:val="32"/>
          <w:rtl/>
        </w:rPr>
        <w:t xml:space="preserve"> سعر الصرف الحقيقي</w:t>
      </w:r>
      <w:r>
        <w:rPr>
          <w:rFonts w:hint="cs"/>
          <w:b/>
          <w:bCs/>
          <w:sz w:val="32"/>
          <w:szCs w:val="32"/>
          <w:rtl/>
        </w:rPr>
        <w:t>:</w:t>
      </w:r>
    </w:p>
    <w:p w:rsidR="00D85EF2" w:rsidRDefault="00430FF8">
      <w:pPr>
        <w:pStyle w:val="NormalWeb"/>
        <w:bidi/>
        <w:spacing w:before="0" w:beforeAutospacing="0" w:after="0" w:afterAutospacing="0" w:line="276" w:lineRule="auto"/>
        <w:ind w:left="-58"/>
        <w:jc w:val="both"/>
        <w:rPr>
          <w:b/>
          <w:bCs/>
          <w:sz w:val="32"/>
          <w:szCs w:val="32"/>
        </w:rPr>
      </w:pPr>
      <w:r>
        <w:rPr>
          <w:rFonts w:hint="cs"/>
          <w:sz w:val="28"/>
          <w:szCs w:val="28"/>
          <w:rtl/>
        </w:rPr>
        <w:t xml:space="preserve">   </w:t>
      </w:r>
      <w:r>
        <w:rPr>
          <w:sz w:val="28"/>
          <w:szCs w:val="28"/>
          <w:rtl/>
        </w:rPr>
        <w:t xml:space="preserve">لا </w:t>
      </w:r>
      <w:r>
        <w:rPr>
          <w:rFonts w:hint="cs"/>
          <w:sz w:val="28"/>
          <w:szCs w:val="28"/>
          <w:rtl/>
        </w:rPr>
        <w:t>تعكس</w:t>
      </w:r>
      <w:r>
        <w:rPr>
          <w:sz w:val="28"/>
          <w:szCs w:val="28"/>
          <w:rtl/>
        </w:rPr>
        <w:t xml:space="preserve"> أسعار الصرف الاسمية التغيرات التي تطرأ على مستويات الأسعار في البلدين.</w:t>
      </w:r>
      <w:r>
        <w:rPr>
          <w:rFonts w:hint="cs"/>
          <w:sz w:val="28"/>
          <w:szCs w:val="28"/>
          <w:rtl/>
        </w:rPr>
        <w:t xml:space="preserve"> </w:t>
      </w:r>
      <w:r>
        <w:rPr>
          <w:sz w:val="28"/>
          <w:szCs w:val="28"/>
          <w:rtl/>
        </w:rPr>
        <w:t>وبالتالي، يعمل سعر الصرف الحقيقي على تعديل سعر الصرف الاسمي ليأخذ في الاعتبار التغيرات في مستويات الأسعار بين ال</w:t>
      </w:r>
      <w:r>
        <w:rPr>
          <w:rFonts w:hint="cs"/>
          <w:sz w:val="28"/>
          <w:szCs w:val="28"/>
          <w:rtl/>
        </w:rPr>
        <w:t>بلدين.</w:t>
      </w:r>
    </w:p>
    <w:p w:rsidR="00D85EF2" w:rsidRDefault="00430FF8">
      <w:pPr>
        <w:spacing w:after="100" w:afterAutospacing="1" w:line="276" w:lineRule="auto"/>
        <w:ind w:left="-58"/>
        <w:jc w:val="both"/>
        <w:rPr>
          <w:rFonts w:ascii="Times New Roman" w:eastAsia="Times New Roman" w:hAnsi="Times New Roman" w:cs="Times New Roman"/>
          <w:sz w:val="28"/>
          <w:szCs w:val="28"/>
          <w:rtl/>
        </w:rPr>
      </w:pPr>
      <w:r>
        <w:rPr>
          <w:rFonts w:ascii="Times New Roman" w:eastAsia="Times New Roman" w:hAnsi="Times New Roman" w:cs="Times New Roman" w:hint="cs"/>
          <w:sz w:val="28"/>
          <w:szCs w:val="28"/>
          <w:rtl/>
        </w:rPr>
        <w:t xml:space="preserve">   </w:t>
      </w:r>
      <w:r>
        <w:rPr>
          <w:rFonts w:ascii="Times New Roman" w:eastAsia="Times New Roman" w:hAnsi="Times New Roman" w:cs="Times New Roman"/>
          <w:sz w:val="28"/>
          <w:szCs w:val="28"/>
          <w:rtl/>
        </w:rPr>
        <w:t>بذلك، فإن سعر الصرف الحقيقي يقيس القوة الشرائية للسلع والخدمات المحلية مقارنة بالقوة الشرائية للسلع والخدمات الأجنبية. هذا يعني أنه يُستخدم لتحديد مدى تنافسية المنتجات المحلية في الأسواق الدولية بعد الأخذ في الاعتبار الفروق في مستويات الأسعار</w:t>
      </w:r>
      <w:r>
        <w:rPr>
          <w:rFonts w:ascii="Times New Roman" w:eastAsia="Times New Roman" w:hAnsi="Times New Roman" w:cs="Times New Roman"/>
          <w:sz w:val="28"/>
          <w:szCs w:val="28"/>
        </w:rPr>
        <w:t>.</w:t>
      </w:r>
    </w:p>
    <w:p w:rsidR="00D85EF2" w:rsidRDefault="00430FF8">
      <w:pPr>
        <w:spacing w:before="100" w:beforeAutospacing="1" w:after="100" w:afterAutospacing="1" w:line="276" w:lineRule="auto"/>
        <w:ind w:left="-58"/>
        <w:jc w:val="both"/>
        <w:rPr>
          <w:rFonts w:ascii="Times New Roman" w:eastAsia="Times New Roman" w:hAnsi="Times New Roman" w:cs="Times New Roman"/>
          <w:sz w:val="28"/>
          <w:szCs w:val="28"/>
          <w:rtl/>
        </w:rPr>
      </w:pPr>
      <w:r>
        <w:rPr>
          <w:rFonts w:ascii="Times New Roman" w:eastAsia="Times New Roman" w:hAnsi="Times New Roman" w:cs="Times New Roman" w:hint="cs"/>
          <w:sz w:val="28"/>
          <w:szCs w:val="28"/>
          <w:rtl/>
        </w:rPr>
        <w:t xml:space="preserve"> </w:t>
      </w:r>
    </w:p>
    <w:p w:rsidR="00D85EF2" w:rsidRDefault="00430FF8">
      <w:pPr>
        <w:spacing w:before="100" w:beforeAutospacing="1" w:after="100" w:afterAutospacing="1" w:line="276" w:lineRule="auto"/>
        <w:ind w:left="-58"/>
        <w:jc w:val="both"/>
        <w:rPr>
          <w:rFonts w:ascii="Times New Roman" w:eastAsia="Times New Roman" w:hAnsi="Times New Roman" w:cs="Times New Roman"/>
          <w:sz w:val="28"/>
          <w:szCs w:val="28"/>
          <w:rtl/>
        </w:rPr>
      </w:pPr>
      <w:r>
        <w:rPr>
          <w:rFonts w:ascii="Times New Roman" w:eastAsia="Times New Roman" w:hAnsi="Times New Roman" w:cs="Times New Roman" w:hint="cs"/>
          <w:sz w:val="28"/>
          <w:szCs w:val="28"/>
          <w:rtl/>
        </w:rPr>
        <w:lastRenderedPageBreak/>
        <w:t xml:space="preserve">  </w:t>
      </w:r>
      <w:r>
        <w:rPr>
          <w:rFonts w:ascii="Times New Roman" w:eastAsia="Times New Roman" w:hAnsi="Times New Roman" w:cs="Times New Roman"/>
          <w:sz w:val="28"/>
          <w:szCs w:val="28"/>
          <w:rtl/>
        </w:rPr>
        <w:t>يمكن التعبير عن سعر الصرف الحقيقي باستخدام المعادلة الرياضية التالية</w:t>
      </w:r>
      <w:r>
        <w:rPr>
          <w:rFonts w:ascii="Times New Roman" w:eastAsia="Times New Roman" w:hAnsi="Times New Roman" w:cs="Times New Roman"/>
          <w:sz w:val="28"/>
          <w:szCs w:val="28"/>
        </w:rPr>
        <w:t>:</w:t>
      </w:r>
    </w:p>
    <w:p w:rsidR="00D85EF2" w:rsidRDefault="00430FF8">
      <w:pPr>
        <w:bidi w:val="0"/>
        <w:spacing w:before="100" w:beforeAutospacing="1" w:after="100" w:afterAutospacing="1" w:line="276" w:lineRule="auto"/>
        <w:ind w:left="-58"/>
        <w:jc w:val="both"/>
        <w:rPr>
          <w:rFonts w:ascii="Cambria Math" w:eastAsia="Times New Roman" w:hAnsi="Cambria Math" w:cs="Times New Roman"/>
          <w:sz w:val="28"/>
          <w:szCs w:val="28"/>
          <w:oMath/>
        </w:rPr>
      </w:pPr>
      <m:oMathPara>
        <m:oMath>
          <m:r>
            <w:rPr>
              <w:rFonts w:ascii="Cambria Math" w:eastAsia="Times New Roman" w:hAnsi="Cambria Math" w:cs="Times New Roman"/>
              <w:sz w:val="28"/>
              <w:szCs w:val="28"/>
            </w:rPr>
            <m:t>TCR=</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TCN</m:t>
              </m:r>
              <m:r>
                <w:rPr>
                  <w:rFonts w:ascii="Cambria Math" w:eastAsia="Times New Roman" w:hAnsi="Cambria Math" w:cs="Cambria Math"/>
                  <w:sz w:val="28"/>
                  <w:szCs w:val="28"/>
                </w:rPr>
                <m:t>/</m:t>
              </m:r>
              <m:r>
                <w:rPr>
                  <w:rFonts w:ascii="Cambria Math" w:eastAsia="Times New Roman" w:hAnsi="Cambria Math" w:cs="Times New Roman"/>
                  <w:sz w:val="28"/>
                  <w:szCs w:val="28"/>
                </w:rPr>
                <m:t>Pdz</m:t>
              </m:r>
            </m:num>
            <m:den>
              <m:r>
                <w:rPr>
                  <w:rFonts w:ascii="Cambria Math" w:eastAsia="Times New Roman" w:hAnsi="Cambria Math" w:cs="Times New Roman"/>
                  <w:sz w:val="28"/>
                  <w:szCs w:val="28"/>
                </w:rPr>
                <m:t xml:space="preserve">1$/PUSA </m:t>
              </m:r>
            </m:den>
          </m:f>
          <m:r>
            <w:rPr>
              <w:rFonts w:ascii="Cambria Math" w:eastAsia="Times New Roman" w:hAnsi="Cambria Math" w:cs="Times New Roman"/>
              <w:sz w:val="28"/>
              <w:szCs w:val="28"/>
            </w:rPr>
            <m:t xml:space="preserve">= </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TCN.pusa</m:t>
              </m:r>
            </m:num>
            <m:den>
              <m:r>
                <w:rPr>
                  <w:rFonts w:ascii="Cambria Math" w:eastAsia="Times New Roman" w:hAnsi="Cambria Math" w:cs="Times New Roman"/>
                  <w:sz w:val="28"/>
                  <w:szCs w:val="28"/>
                </w:rPr>
                <m:t>pdz</m:t>
              </m:r>
            </m:den>
          </m:f>
        </m:oMath>
      </m:oMathPara>
    </w:p>
    <w:p w:rsidR="00D85EF2" w:rsidRDefault="00430FF8">
      <w:pPr>
        <w:spacing w:before="100" w:beforeAutospacing="1" w:after="100" w:afterAutospacing="1" w:line="276" w:lineRule="auto"/>
        <w:ind w:left="-58"/>
        <w:jc w:val="both"/>
        <w:rPr>
          <w:rFonts w:ascii="Times New Roman" w:eastAsia="Times New Roman" w:hAnsi="Times New Roman" w:cs="Times New Roman"/>
          <w:sz w:val="28"/>
          <w:szCs w:val="28"/>
          <w:rtl/>
        </w:rPr>
      </w:pPr>
      <w:r>
        <w:rPr>
          <w:rFonts w:ascii="Times New Roman" w:eastAsia="Times New Roman" w:hAnsi="Times New Roman" w:cs="Times New Roman" w:hint="cs"/>
          <w:sz w:val="28"/>
          <w:szCs w:val="28"/>
          <w:rtl/>
          <w:lang w:bidi="ar-LY"/>
        </w:rPr>
        <w:t>حيث:</w:t>
      </w:r>
    </w:p>
    <w:p w:rsidR="00D85EF2" w:rsidRDefault="00430FF8">
      <w:pPr>
        <w:pStyle w:val="ListParagraph"/>
        <w:numPr>
          <w:ilvl w:val="0"/>
          <w:numId w:val="4"/>
        </w:numPr>
        <w:tabs>
          <w:tab w:val="left" w:pos="184"/>
        </w:tabs>
        <w:spacing w:before="100" w:beforeAutospacing="1" w:after="100" w:afterAutospacing="1" w:line="276" w:lineRule="auto"/>
        <w:ind w:left="-58"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TCR </w:t>
      </w:r>
      <w:r>
        <w:rPr>
          <w:rFonts w:ascii="Times New Roman" w:eastAsia="Times New Roman" w:hAnsi="Times New Roman" w:cs="Times New Roman" w:hint="cs"/>
          <w:sz w:val="28"/>
          <w:szCs w:val="28"/>
          <w:rtl/>
        </w:rPr>
        <w:t xml:space="preserve">: </w:t>
      </w:r>
      <w:r>
        <w:rPr>
          <w:rFonts w:ascii="Times New Roman" w:eastAsia="Times New Roman" w:hAnsi="Times New Roman" w:cs="Times New Roman"/>
          <w:sz w:val="28"/>
          <w:szCs w:val="28"/>
          <w:rtl/>
        </w:rPr>
        <w:t xml:space="preserve"> الصرف الحقيقي</w:t>
      </w:r>
      <w:r>
        <w:rPr>
          <w:rFonts w:ascii="Times New Roman" w:eastAsia="Times New Roman" w:hAnsi="Times New Roman" w:cs="Times New Roman" w:hint="cs"/>
          <w:sz w:val="28"/>
          <w:szCs w:val="28"/>
          <w:rtl/>
        </w:rPr>
        <w:t>.</w:t>
      </w:r>
    </w:p>
    <w:p w:rsidR="00D85EF2" w:rsidRDefault="00430FF8">
      <w:pPr>
        <w:pStyle w:val="ListParagraph"/>
        <w:numPr>
          <w:ilvl w:val="0"/>
          <w:numId w:val="4"/>
        </w:numPr>
        <w:tabs>
          <w:tab w:val="left" w:pos="184"/>
        </w:tabs>
        <w:spacing w:before="100" w:beforeAutospacing="1" w:after="100" w:afterAutospacing="1" w:line="276" w:lineRule="auto"/>
        <w:ind w:left="-58"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TCN </w:t>
      </w:r>
      <w:r>
        <w:rPr>
          <w:rFonts w:ascii="Times New Roman" w:eastAsia="Times New Roman" w:hAnsi="Times New Roman" w:cs="Times New Roman" w:hint="cs"/>
          <w:sz w:val="28"/>
          <w:szCs w:val="28"/>
          <w:rtl/>
        </w:rPr>
        <w:t xml:space="preserve">: </w:t>
      </w:r>
      <w:r>
        <w:rPr>
          <w:rFonts w:ascii="Times New Roman" w:eastAsia="Times New Roman" w:hAnsi="Times New Roman" w:cs="Times New Roman"/>
          <w:sz w:val="28"/>
          <w:szCs w:val="28"/>
          <w:rtl/>
        </w:rPr>
        <w:t>سعر الصرف الاسمي</w:t>
      </w:r>
      <w:r>
        <w:rPr>
          <w:rFonts w:ascii="Times New Roman" w:eastAsia="Times New Roman" w:hAnsi="Times New Roman" w:cs="Times New Roman" w:hint="cs"/>
          <w:sz w:val="28"/>
          <w:szCs w:val="28"/>
          <w:rtl/>
        </w:rPr>
        <w:t>.</w:t>
      </w:r>
    </w:p>
    <w:p w:rsidR="00D85EF2" w:rsidRDefault="00430FF8">
      <w:pPr>
        <w:pStyle w:val="ListParagraph"/>
        <w:numPr>
          <w:ilvl w:val="0"/>
          <w:numId w:val="4"/>
        </w:numPr>
        <w:tabs>
          <w:tab w:val="left" w:pos="184"/>
        </w:tabs>
        <w:spacing w:before="100" w:beforeAutospacing="1" w:after="100" w:afterAutospacing="1" w:line="276" w:lineRule="auto"/>
        <w:ind w:left="-58"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PUSA</w:t>
      </w:r>
      <w:r>
        <w:rPr>
          <w:rFonts w:ascii="Times New Roman" w:eastAsia="Times New Roman" w:hAnsi="Times New Roman" w:cs="Times New Roman" w:hint="cs"/>
          <w:sz w:val="28"/>
          <w:szCs w:val="28"/>
          <w:rtl/>
        </w:rPr>
        <w:t xml:space="preserve">: </w:t>
      </w:r>
      <w:r>
        <w:rPr>
          <w:rFonts w:ascii="Times New Roman" w:eastAsia="Times New Roman" w:hAnsi="Times New Roman" w:cs="Times New Roman"/>
          <w:sz w:val="28"/>
          <w:szCs w:val="28"/>
          <w:rtl/>
        </w:rPr>
        <w:t>مؤشر الأسعار في الولايات المتحدة</w:t>
      </w:r>
      <w:r>
        <w:rPr>
          <w:rFonts w:ascii="Times New Roman" w:eastAsia="Times New Roman" w:hAnsi="Times New Roman" w:cs="Times New Roman" w:hint="cs"/>
          <w:sz w:val="28"/>
          <w:szCs w:val="28"/>
          <w:rtl/>
        </w:rPr>
        <w:t>.</w:t>
      </w:r>
    </w:p>
    <w:p w:rsidR="00D85EF2" w:rsidRDefault="00430FF8">
      <w:pPr>
        <w:pStyle w:val="ListParagraph"/>
        <w:numPr>
          <w:ilvl w:val="0"/>
          <w:numId w:val="4"/>
        </w:numPr>
        <w:tabs>
          <w:tab w:val="left" w:pos="184"/>
        </w:tabs>
        <w:spacing w:before="100" w:beforeAutospacing="1" w:after="100" w:afterAutospacing="1" w:line="276" w:lineRule="auto"/>
        <w:ind w:left="-58" w:firstLine="0"/>
        <w:jc w:val="both"/>
        <w:rPr>
          <w:rFonts w:ascii="Times New Roman" w:eastAsia="Times New Roman" w:hAnsi="Times New Roman" w:cs="Times New Roman"/>
          <w:sz w:val="28"/>
          <w:szCs w:val="28"/>
        </w:rPr>
      </w:pPr>
      <m:oMath>
        <m:r>
          <m:rPr>
            <m:sty m:val="p"/>
          </m:rPr>
          <w:rPr>
            <w:rFonts w:ascii="Cambria Math" w:eastAsia="Times New Roman" w:hAnsi="Cambria Math" w:cs="Times New Roman"/>
            <w:sz w:val="28"/>
            <w:szCs w:val="28"/>
          </w:rPr>
          <m:t>Pdz</m:t>
        </m:r>
      </m:oMath>
      <w:r>
        <w:rPr>
          <w:rFonts w:ascii="Times New Roman" w:eastAsia="Times New Roman" w:hAnsi="Times New Roman" w:cs="Times New Roman" w:hint="cs"/>
          <w:sz w:val="28"/>
          <w:szCs w:val="28"/>
          <w:rtl/>
        </w:rPr>
        <w:t xml:space="preserve">: </w:t>
      </w:r>
      <w:r>
        <w:rPr>
          <w:rFonts w:ascii="Times New Roman" w:eastAsia="Times New Roman" w:hAnsi="Times New Roman" w:cs="Times New Roman"/>
          <w:sz w:val="28"/>
          <w:szCs w:val="28"/>
          <w:rtl/>
        </w:rPr>
        <w:t>مؤشر الأسعار في الجزائر</w:t>
      </w:r>
      <w:r>
        <w:rPr>
          <w:rFonts w:ascii="Times New Roman" w:eastAsia="Times New Roman" w:hAnsi="Times New Roman" w:cs="Times New Roman" w:hint="cs"/>
          <w:sz w:val="28"/>
          <w:szCs w:val="28"/>
          <w:rtl/>
        </w:rPr>
        <w:t>.</w:t>
      </w:r>
    </w:p>
    <w:p w:rsidR="00D85EF2" w:rsidRDefault="00430FF8">
      <w:pPr>
        <w:pStyle w:val="ListParagraph"/>
        <w:numPr>
          <w:ilvl w:val="0"/>
          <w:numId w:val="4"/>
        </w:numPr>
        <w:tabs>
          <w:tab w:val="left" w:pos="184"/>
        </w:tabs>
        <w:spacing w:before="100" w:beforeAutospacing="1" w:after="100" w:afterAutospacing="1" w:line="276" w:lineRule="auto"/>
        <w:ind w:left="-58" w:firstLine="0"/>
        <w:jc w:val="both"/>
        <w:rPr>
          <w:rFonts w:ascii="Times New Roman" w:eastAsia="Times New Roman" w:hAnsi="Times New Roman" w:cs="Times New Roman"/>
          <w:sz w:val="28"/>
          <w:szCs w:val="28"/>
        </w:rPr>
      </w:pPr>
      <m:oMath>
        <m:r>
          <w:rPr>
            <w:rFonts w:ascii="Cambria Math" w:eastAsia="Times New Roman" w:hAnsi="Cambria Math" w:cs="Times New Roman"/>
            <w:sz w:val="28"/>
            <w:szCs w:val="28"/>
          </w:rPr>
          <m:t>1$/PUSA</m:t>
        </m:r>
      </m:oMath>
      <w:r>
        <w:rPr>
          <w:rFonts w:ascii="Times New Roman" w:eastAsia="Times New Roman" w:hAnsi="Times New Roman" w:cs="Times New Roman" w:hint="cs"/>
          <w:sz w:val="28"/>
          <w:szCs w:val="28"/>
          <w:rtl/>
        </w:rPr>
        <w:t>: القوة الشرائية للدولار الأمريكي في أمريكيا.</w:t>
      </w:r>
    </w:p>
    <w:p w:rsidR="00D85EF2" w:rsidRDefault="00430FF8">
      <w:pPr>
        <w:pStyle w:val="ListParagraph"/>
        <w:numPr>
          <w:ilvl w:val="0"/>
          <w:numId w:val="4"/>
        </w:numPr>
        <w:tabs>
          <w:tab w:val="left" w:pos="184"/>
        </w:tabs>
        <w:spacing w:before="100" w:beforeAutospacing="1" w:after="100" w:afterAutospacing="1" w:line="276" w:lineRule="auto"/>
        <w:ind w:left="-58" w:firstLine="0"/>
        <w:jc w:val="both"/>
        <w:rPr>
          <w:rFonts w:ascii="Times New Roman" w:eastAsia="Times New Roman" w:hAnsi="Times New Roman" w:cs="Times New Roman"/>
          <w:sz w:val="28"/>
          <w:szCs w:val="28"/>
          <w:rtl/>
        </w:rPr>
      </w:pPr>
      <w:r>
        <w:rPr>
          <w:rFonts w:ascii="Times New Roman" w:eastAsia="Times New Roman" w:hAnsi="Times New Roman" w:cs="Times New Roman"/>
          <w:sz w:val="28"/>
          <w:szCs w:val="28"/>
        </w:rPr>
        <w:t>TCN /PDZ</w:t>
      </w:r>
      <w:r>
        <w:rPr>
          <w:rFonts w:ascii="Times New Roman" w:eastAsia="Times New Roman" w:hAnsi="Times New Roman" w:cs="Times New Roman" w:hint="cs"/>
          <w:sz w:val="28"/>
          <w:szCs w:val="28"/>
          <w:rtl/>
        </w:rPr>
        <w:t xml:space="preserve">: القوة الشرائية في الجزائر </w:t>
      </w:r>
      <w:r>
        <w:rPr>
          <w:rFonts w:ascii="Times New Roman" w:eastAsia="Times New Roman" w:hAnsi="Times New Roman" w:cs="Times New Roman" w:hint="cs"/>
          <w:rtl/>
        </w:rPr>
        <w:t>(د.سلايمية ظريفة,2017 صفحة 5)</w:t>
      </w:r>
      <w:r>
        <w:rPr>
          <w:rFonts w:ascii="Times New Roman" w:eastAsia="Times New Roman" w:hAnsi="Times New Roman" w:cs="Times New Roman" w:hint="cs"/>
          <w:sz w:val="28"/>
          <w:szCs w:val="28"/>
          <w:rtl/>
        </w:rPr>
        <w:t>.</w:t>
      </w:r>
    </w:p>
    <w:p w:rsidR="00D85EF2" w:rsidRDefault="00430FF8">
      <w:pPr>
        <w:pStyle w:val="NormalWeb"/>
        <w:bidi/>
        <w:spacing w:before="0" w:beforeAutospacing="0" w:after="0" w:afterAutospacing="0" w:line="276" w:lineRule="auto"/>
        <w:ind w:left="-58"/>
        <w:jc w:val="both"/>
        <w:rPr>
          <w:b/>
          <w:bCs/>
          <w:sz w:val="32"/>
          <w:szCs w:val="32"/>
        </w:rPr>
      </w:pPr>
      <w:r>
        <w:rPr>
          <w:rFonts w:hint="cs"/>
          <w:b/>
          <w:bCs/>
          <w:sz w:val="32"/>
          <w:szCs w:val="32"/>
          <w:rtl/>
        </w:rPr>
        <w:t>3.2.1.2</w:t>
      </w:r>
      <w:r>
        <w:rPr>
          <w:b/>
          <w:bCs/>
          <w:sz w:val="32"/>
          <w:szCs w:val="32"/>
          <w:rtl/>
        </w:rPr>
        <w:t xml:space="preserve"> سعر الصرف الفعلي الاسمي</w:t>
      </w:r>
      <w:r>
        <w:rPr>
          <w:rFonts w:hint="cs"/>
          <w:b/>
          <w:bCs/>
          <w:sz w:val="32"/>
          <w:szCs w:val="32"/>
          <w:rtl/>
        </w:rPr>
        <w:t>:</w:t>
      </w:r>
    </w:p>
    <w:p w:rsidR="00D85EF2" w:rsidRDefault="00430FF8">
      <w:pPr>
        <w:spacing w:after="0" w:line="276" w:lineRule="auto"/>
        <w:ind w:left="-58"/>
        <w:jc w:val="both"/>
        <w:rPr>
          <w:rFonts w:ascii="Times New Roman" w:eastAsia="Times New Roman" w:hAnsi="Times New Roman" w:cs="Times New Roman"/>
          <w:sz w:val="28"/>
          <w:szCs w:val="28"/>
          <w:rtl/>
        </w:rPr>
      </w:pPr>
      <w:r>
        <w:rPr>
          <w:rFonts w:ascii="Times New Roman" w:eastAsia="Times New Roman" w:hAnsi="Times New Roman" w:cs="Times New Roman" w:hint="cs"/>
          <w:sz w:val="28"/>
          <w:szCs w:val="28"/>
          <w:rtl/>
        </w:rPr>
        <w:t xml:space="preserve">    </w:t>
      </w:r>
      <w:r>
        <w:rPr>
          <w:rFonts w:ascii="Times New Roman" w:eastAsia="Times New Roman" w:hAnsi="Times New Roman" w:cs="Times New Roman"/>
          <w:sz w:val="28"/>
          <w:szCs w:val="28"/>
          <w:rtl/>
        </w:rPr>
        <w:t>يشير إلى المقياس المتوسط المرجح لقيمة عملة ما مقابل ا</w:t>
      </w:r>
      <w:r>
        <w:rPr>
          <w:rFonts w:ascii="Times New Roman" w:eastAsia="Times New Roman" w:hAnsi="Times New Roman" w:cs="Times New Roman" w:hint="cs"/>
          <w:sz w:val="28"/>
          <w:szCs w:val="28"/>
          <w:rtl/>
        </w:rPr>
        <w:t>ثنتين</w:t>
      </w:r>
      <w:r>
        <w:rPr>
          <w:rFonts w:ascii="Times New Roman" w:eastAsia="Times New Roman" w:hAnsi="Times New Roman" w:cs="Times New Roman"/>
          <w:sz w:val="28"/>
          <w:szCs w:val="28"/>
          <w:rtl/>
        </w:rPr>
        <w:t xml:space="preserve"> أو أكثر من العملات. </w:t>
      </w:r>
      <w:r>
        <w:rPr>
          <w:rFonts w:ascii="Times New Roman" w:eastAsia="Times New Roman" w:hAnsi="Times New Roman" w:cs="Times New Roman" w:hint="cs"/>
          <w:sz w:val="28"/>
          <w:szCs w:val="28"/>
          <w:rtl/>
        </w:rPr>
        <w:t xml:space="preserve">ولقد طورت </w:t>
      </w:r>
      <w:r>
        <w:rPr>
          <w:rFonts w:ascii="Times New Roman" w:eastAsia="Times New Roman" w:hAnsi="Times New Roman" w:cs="Times New Roman"/>
          <w:sz w:val="28"/>
          <w:szCs w:val="28"/>
          <w:rtl/>
        </w:rPr>
        <w:t>فكرة سعر الصرف الفعلي الاسمي لأول مرة من خلال أعمال</w:t>
      </w:r>
      <w:r>
        <w:rPr>
          <w:rFonts w:ascii="Times New Roman" w:eastAsia="Times New Roman" w:hAnsi="Times New Roman" w:cs="Times New Roman" w:hint="cs"/>
          <w:sz w:val="28"/>
          <w:szCs w:val="28"/>
          <w:rtl/>
          <w:lang w:bidi="ar-LY"/>
        </w:rPr>
        <w:t xml:space="preserve"> </w:t>
      </w:r>
      <w:r>
        <w:rPr>
          <w:rFonts w:ascii="Times New Roman" w:eastAsia="Times New Roman" w:hAnsi="Times New Roman" w:cs="Times New Roman" w:hint="cs"/>
          <w:sz w:val="28"/>
          <w:szCs w:val="28"/>
          <w:rtl/>
        </w:rPr>
        <w:t>(</w:t>
      </w:r>
      <w:r>
        <w:rPr>
          <w:rFonts w:ascii="Times New Roman" w:eastAsia="Times New Roman" w:hAnsi="Times New Roman" w:cs="Times New Roman"/>
          <w:sz w:val="28"/>
          <w:szCs w:val="28"/>
        </w:rPr>
        <w:t>Hirsch-Higgins</w:t>
      </w:r>
      <w:r>
        <w:rPr>
          <w:rFonts w:ascii="Times New Roman" w:eastAsia="Times New Roman" w:hAnsi="Times New Roman" w:cs="Times New Roman" w:hint="cs"/>
          <w:sz w:val="28"/>
          <w:szCs w:val="28"/>
          <w:rtl/>
          <w:lang w:bidi="ar-LY"/>
        </w:rPr>
        <w:t xml:space="preserve"> </w:t>
      </w:r>
      <w:r>
        <w:rPr>
          <w:rFonts w:ascii="Times New Roman" w:eastAsia="Times New Roman" w:hAnsi="Times New Roman" w:cs="Times New Roman"/>
          <w:sz w:val="28"/>
          <w:szCs w:val="28"/>
          <w:rtl/>
        </w:rPr>
        <w:t>في عام 1970</w:t>
      </w:r>
      <w:r>
        <w:rPr>
          <w:rFonts w:ascii="Times New Roman" w:eastAsia="Times New Roman" w:hAnsi="Times New Roman" w:cs="Times New Roman" w:hint="cs"/>
          <w:sz w:val="28"/>
          <w:szCs w:val="28"/>
          <w:rtl/>
        </w:rPr>
        <w:t>)</w:t>
      </w:r>
      <w:r>
        <w:rPr>
          <w:rFonts w:ascii="Times New Roman" w:eastAsia="Times New Roman" w:hAnsi="Times New Roman" w:cs="Times New Roman"/>
          <w:sz w:val="28"/>
          <w:szCs w:val="28"/>
          <w:rtl/>
        </w:rPr>
        <w:t>، حيث افترضا أن هذا المقياس يمثل العلاقة الكمية بين القيمة الفعلية للعملة المحلية، مُعبَّراً عنها بمعادل محدد، وبين القيمة المجمعة لسلة العملات الأجنبية المُعبَّر عنها بنفس المعادل</w:t>
      </w:r>
      <w:r>
        <w:rPr>
          <w:rFonts w:ascii="Times New Roman" w:eastAsia="Times New Roman" w:hAnsi="Times New Roman" w:cs="Times New Roman" w:hint="cs"/>
          <w:sz w:val="28"/>
          <w:szCs w:val="28"/>
          <w:rtl/>
        </w:rPr>
        <w:t>ة</w:t>
      </w:r>
      <w:r>
        <w:rPr>
          <w:rFonts w:ascii="Times New Roman" w:eastAsia="Times New Roman" w:hAnsi="Times New Roman" w:cs="Times New Roman"/>
          <w:sz w:val="28"/>
          <w:szCs w:val="28"/>
        </w:rPr>
        <w:t>.</w:t>
      </w:r>
    </w:p>
    <w:p w:rsidR="00D85EF2" w:rsidRDefault="00430FF8">
      <w:pPr>
        <w:spacing w:before="100" w:beforeAutospacing="1" w:after="100" w:afterAutospacing="1" w:line="276" w:lineRule="auto"/>
        <w:ind w:left="-58"/>
        <w:jc w:val="both"/>
        <w:rPr>
          <w:rFonts w:ascii="Times New Roman" w:eastAsia="Times New Roman" w:hAnsi="Times New Roman" w:cs="Times New Roman"/>
          <w:sz w:val="28"/>
          <w:szCs w:val="28"/>
          <w:rtl/>
        </w:rPr>
      </w:pPr>
      <w:r>
        <w:rPr>
          <w:rFonts w:ascii="Times New Roman" w:eastAsia="Times New Roman" w:hAnsi="Times New Roman" w:cs="Times New Roman" w:hint="cs"/>
          <w:sz w:val="28"/>
          <w:szCs w:val="28"/>
          <w:rtl/>
        </w:rPr>
        <w:t xml:space="preserve">   </w:t>
      </w:r>
      <w:r>
        <w:rPr>
          <w:rFonts w:ascii="Times New Roman" w:eastAsia="Times New Roman" w:hAnsi="Times New Roman" w:cs="Times New Roman"/>
          <w:sz w:val="28"/>
          <w:szCs w:val="28"/>
          <w:rtl/>
        </w:rPr>
        <w:t xml:space="preserve">في عام 1973، تم تطوير هذا المفهوم بشكل أكبر من خلال أعمال </w:t>
      </w:r>
      <w:r>
        <w:rPr>
          <w:rFonts w:ascii="Times New Roman" w:eastAsia="Times New Roman" w:hAnsi="Times New Roman" w:cs="Times New Roman"/>
          <w:sz w:val="28"/>
          <w:szCs w:val="28"/>
        </w:rPr>
        <w:t>Artus</w:t>
      </w:r>
      <w:r>
        <w:rPr>
          <w:rFonts w:ascii="Times New Roman" w:eastAsia="Times New Roman" w:hAnsi="Times New Roman" w:cs="Times New Roman" w:hint="cs"/>
          <w:sz w:val="28"/>
          <w:szCs w:val="28"/>
          <w:rtl/>
          <w:lang w:bidi="ar-LY"/>
        </w:rPr>
        <w:t>،</w:t>
      </w:r>
      <w:r>
        <w:rPr>
          <w:rFonts w:ascii="Times New Roman" w:eastAsia="Times New Roman" w:hAnsi="Times New Roman" w:cs="Times New Roman"/>
          <w:sz w:val="28"/>
          <w:szCs w:val="28"/>
        </w:rPr>
        <w:t xml:space="preserve"> Rhomberg</w:t>
      </w:r>
      <w:r>
        <w:rPr>
          <w:rFonts w:ascii="Times New Roman" w:eastAsia="Times New Roman" w:hAnsi="Times New Roman" w:cs="Times New Roman"/>
          <w:sz w:val="28"/>
          <w:szCs w:val="28"/>
          <w:rtl/>
        </w:rPr>
        <w:t>، حيث قاما بتوضيح أن هذا المؤشر يقيس تأثيرات حركات سعر الصرف على قيمة سلة مختارة من العملات مقارنة بفترة أساس محددة</w:t>
      </w:r>
      <w:r>
        <w:rPr>
          <w:rFonts w:ascii="Times New Roman" w:eastAsia="Times New Roman" w:hAnsi="Times New Roman" w:cs="Times New Roman" w:hint="cs"/>
          <w:sz w:val="28"/>
          <w:szCs w:val="28"/>
          <w:rtl/>
        </w:rPr>
        <w:t>.</w:t>
      </w:r>
    </w:p>
    <w:p w:rsidR="00D85EF2" w:rsidRDefault="00430FF8">
      <w:pPr>
        <w:spacing w:after="100" w:afterAutospacing="1" w:line="276" w:lineRule="auto"/>
        <w:ind w:left="-58"/>
        <w:jc w:val="both"/>
        <w:rPr>
          <w:rFonts w:ascii="Times New Roman" w:eastAsia="Times New Roman" w:hAnsi="Times New Roman" w:cs="Times New Roman"/>
          <w:sz w:val="28"/>
          <w:szCs w:val="28"/>
        </w:rPr>
      </w:pPr>
      <w:r>
        <w:rPr>
          <w:rFonts w:ascii="Times New Roman" w:eastAsia="Times New Roman" w:hAnsi="Times New Roman" w:cs="Times New Roman" w:hint="cs"/>
          <w:sz w:val="28"/>
          <w:szCs w:val="28"/>
          <w:rtl/>
        </w:rPr>
        <w:t xml:space="preserve">   </w:t>
      </w:r>
      <w:r>
        <w:rPr>
          <w:rFonts w:ascii="Times New Roman" w:eastAsia="Times New Roman" w:hAnsi="Times New Roman" w:cs="Times New Roman"/>
          <w:sz w:val="28"/>
          <w:szCs w:val="28"/>
          <w:rtl/>
        </w:rPr>
        <w:t>بناءً على ذلك، يمكن استخدام سعر الصرف الفعلي الاسمي لتحديد متوسط التغير في سعر صرف عملة ما بالنسبة لسلة العملات خلال فترة زمنية معينة. يتم قياس ذلك باستخدام مؤشر الأرقام القياسية اللاسب</w:t>
      </w:r>
      <w:r>
        <w:rPr>
          <w:rFonts w:ascii="Times New Roman" w:eastAsia="Times New Roman" w:hAnsi="Times New Roman" w:cs="Times New Roman" w:hint="cs"/>
          <w:sz w:val="28"/>
          <w:szCs w:val="28"/>
          <w:rtl/>
        </w:rPr>
        <w:t>ي</w:t>
      </w:r>
      <w:r>
        <w:rPr>
          <w:rFonts w:ascii="Times New Roman" w:eastAsia="Times New Roman" w:hAnsi="Times New Roman" w:cs="Times New Roman"/>
          <w:sz w:val="28"/>
          <w:szCs w:val="28"/>
          <w:rtl/>
        </w:rPr>
        <w:t>ر</w:t>
      </w:r>
      <w:r>
        <w:rPr>
          <w:rFonts w:ascii="Times New Roman" w:eastAsia="Times New Roman" w:hAnsi="Times New Roman" w:cs="Times New Roman" w:hint="cs"/>
          <w:sz w:val="28"/>
          <w:szCs w:val="28"/>
          <w:rtl/>
        </w:rPr>
        <w:t xml:space="preserve"> </w:t>
      </w:r>
      <w:r>
        <w:rPr>
          <w:rFonts w:ascii="Times New Roman" w:eastAsia="Times New Roman" w:hAnsi="Times New Roman" w:cs="Times New Roman" w:hint="cs"/>
          <w:rtl/>
        </w:rPr>
        <w:t>(د.سلايمية ظريفة ,2017 ص7)</w:t>
      </w:r>
      <w:r>
        <w:rPr>
          <w:rFonts w:ascii="Times New Roman" w:eastAsia="Times New Roman" w:hAnsi="Times New Roman" w:cs="Times New Roman"/>
          <w:sz w:val="28"/>
          <w:szCs w:val="28"/>
        </w:rPr>
        <w:t>.</w:t>
      </w:r>
    </w:p>
    <w:p w:rsidR="00D85EF2" w:rsidRDefault="00430FF8">
      <w:pPr>
        <w:spacing w:after="0" w:line="240" w:lineRule="auto"/>
        <w:jc w:val="both"/>
        <w:rPr>
          <w:rFonts w:ascii="Times New Roman" w:eastAsia="Times New Roman" w:hAnsi="Times New Roman" w:cs="Times New Roman"/>
          <w:b/>
          <w:bCs/>
          <w:sz w:val="32"/>
          <w:szCs w:val="32"/>
          <w:rtl/>
        </w:rPr>
      </w:pPr>
      <w:r>
        <w:rPr>
          <w:rFonts w:hint="cs"/>
          <w:b/>
          <w:bCs/>
          <w:sz w:val="32"/>
          <w:szCs w:val="32"/>
          <w:rtl/>
        </w:rPr>
        <w:t>4.2.1.2</w:t>
      </w:r>
      <w:r>
        <w:rPr>
          <w:rFonts w:hint="cs"/>
          <w:b/>
          <w:bCs/>
          <w:sz w:val="32"/>
          <w:szCs w:val="32"/>
          <w:rtl/>
          <w:lang w:bidi="ar-LY"/>
        </w:rPr>
        <w:t xml:space="preserve"> </w:t>
      </w:r>
      <w:r>
        <w:rPr>
          <w:rFonts w:ascii="Times New Roman" w:eastAsia="Times New Roman" w:hAnsi="Times New Roman" w:cs="Times New Roman" w:hint="cs"/>
          <w:b/>
          <w:bCs/>
          <w:sz w:val="32"/>
          <w:szCs w:val="32"/>
          <w:rtl/>
        </w:rPr>
        <w:t>سعر الصرف الفعلي الحقيقي:</w:t>
      </w:r>
    </w:p>
    <w:p w:rsidR="00D85EF2" w:rsidRDefault="00430FF8">
      <w:pPr>
        <w:spacing w:after="0" w:line="240" w:lineRule="auto"/>
        <w:ind w:left="-58"/>
        <w:jc w:val="both"/>
        <w:rPr>
          <w:sz w:val="28"/>
          <w:szCs w:val="28"/>
          <w:rtl/>
        </w:rPr>
      </w:pPr>
      <w:r>
        <w:rPr>
          <w:rFonts w:ascii="Times New Roman" w:eastAsia="Times New Roman" w:hAnsi="Times New Roman" w:cs="Times New Roman" w:hint="cs"/>
          <w:sz w:val="28"/>
          <w:szCs w:val="28"/>
          <w:rtl/>
        </w:rPr>
        <w:t xml:space="preserve">   </w:t>
      </w:r>
      <w:r>
        <w:rPr>
          <w:rFonts w:ascii="Times New Roman" w:eastAsia="Times New Roman" w:hAnsi="Times New Roman" w:cs="Times New Roman"/>
          <w:sz w:val="28"/>
          <w:szCs w:val="28"/>
          <w:rtl/>
        </w:rPr>
        <w:t>هو مقياس يعتمد على أسعار الصرف الحقيقية بدلاً من أسعار الصرف الاسمية، يتطلب الأمر الحصول على بيانات دقيقة حول الرقم القياسي لأسعار المستهلك في الدول</w:t>
      </w:r>
      <w:r>
        <w:rPr>
          <w:rFonts w:ascii="Times New Roman" w:eastAsia="Times New Roman" w:hAnsi="Times New Roman" w:cs="Times New Roman" w:hint="cs"/>
          <w:sz w:val="28"/>
          <w:szCs w:val="28"/>
          <w:rtl/>
          <w:lang w:bidi="ar-LY"/>
        </w:rPr>
        <w:t xml:space="preserve"> </w:t>
      </w:r>
      <w:r>
        <w:rPr>
          <w:rFonts w:ascii="Times New Roman" w:eastAsia="Times New Roman" w:hAnsi="Times New Roman" w:cs="Times New Roman"/>
          <w:sz w:val="28"/>
          <w:szCs w:val="28"/>
          <w:rtl/>
        </w:rPr>
        <w:t xml:space="preserve">المعنية. تبدأ العملية بتحويل أسعار الصرف الاسمية إلى أسعار صرف </w:t>
      </w:r>
      <w:r>
        <w:rPr>
          <w:rFonts w:ascii="Times New Roman" w:eastAsia="Times New Roman" w:hAnsi="Times New Roman" w:cs="Times New Roman" w:hint="cs"/>
          <w:sz w:val="28"/>
          <w:szCs w:val="28"/>
          <w:rtl/>
        </w:rPr>
        <w:t>حقيقية بحيث</w:t>
      </w:r>
      <w:r>
        <w:rPr>
          <w:rFonts w:ascii="Times New Roman" w:eastAsia="Times New Roman" w:hAnsi="Times New Roman" w:cs="Times New Roman"/>
          <w:sz w:val="28"/>
          <w:szCs w:val="28"/>
          <w:rtl/>
        </w:rPr>
        <w:t xml:space="preserve"> يتم تعديل</w:t>
      </w:r>
      <w:r>
        <w:rPr>
          <w:rFonts w:hint="cs"/>
          <w:sz w:val="28"/>
          <w:szCs w:val="28"/>
          <w:rtl/>
        </w:rPr>
        <w:t xml:space="preserve"> الأسعار الاسمية لتأخذ بعين الاعتبار التغيرات في مستويات الأسعار بين الدول المختلفة.</w:t>
      </w:r>
    </w:p>
    <w:p w:rsidR="00D85EF2" w:rsidRDefault="00430FF8">
      <w:pPr>
        <w:spacing w:line="276" w:lineRule="auto"/>
        <w:ind w:left="-58"/>
        <w:jc w:val="both"/>
        <w:rPr>
          <w:sz w:val="28"/>
          <w:szCs w:val="28"/>
          <w:rtl/>
        </w:rPr>
      </w:pPr>
      <w:r>
        <w:rPr>
          <w:rFonts w:hint="cs"/>
          <w:sz w:val="28"/>
          <w:szCs w:val="28"/>
          <w:rtl/>
        </w:rPr>
        <w:t xml:space="preserve">   بعد ذلك، يتم ترجيح أسعار الصرف الحقيقية باستخدام الأوزان النسبية لحجم التجارة مع كل دولة</w:t>
      </w:r>
      <w:r>
        <w:rPr>
          <w:rFonts w:hint="cs"/>
          <w:sz w:val="28"/>
          <w:szCs w:val="28"/>
          <w:rtl/>
          <w:lang w:bidi="ar-LY"/>
        </w:rPr>
        <w:t xml:space="preserve"> </w:t>
      </w:r>
      <w:r>
        <w:rPr>
          <w:rFonts w:ascii="Times New Roman" w:eastAsia="Times New Roman" w:hAnsi="Times New Roman" w:cs="Times New Roman" w:hint="cs"/>
          <w:rtl/>
        </w:rPr>
        <w:t>(د. سلايمي</w:t>
      </w:r>
      <w:r>
        <w:rPr>
          <w:rFonts w:ascii="Times New Roman" w:eastAsia="Times New Roman" w:hAnsi="Times New Roman" w:cs="Times New Roman" w:hint="eastAsia"/>
          <w:rtl/>
        </w:rPr>
        <w:t>ة</w:t>
      </w:r>
      <w:r>
        <w:rPr>
          <w:rFonts w:ascii="Times New Roman" w:eastAsia="Times New Roman" w:hAnsi="Times New Roman" w:cs="Times New Roman" w:hint="cs"/>
          <w:rtl/>
        </w:rPr>
        <w:t xml:space="preserve"> ظريفة,2017ص 8)</w:t>
      </w:r>
      <w:r>
        <w:rPr>
          <w:rFonts w:ascii="Times New Roman" w:eastAsia="Times New Roman" w:hAnsi="Times New Roman" w:cs="Times New Roman" w:hint="cs"/>
          <w:sz w:val="28"/>
          <w:szCs w:val="28"/>
          <w:rtl/>
        </w:rPr>
        <w:t>.</w:t>
      </w:r>
    </w:p>
    <w:p w:rsidR="00D85EF2" w:rsidRDefault="00D85EF2">
      <w:pPr>
        <w:spacing w:line="276" w:lineRule="auto"/>
        <w:ind w:left="-58"/>
        <w:jc w:val="both"/>
        <w:rPr>
          <w:sz w:val="28"/>
          <w:szCs w:val="28"/>
          <w:rtl/>
        </w:rPr>
      </w:pPr>
    </w:p>
    <w:p w:rsidR="00D85EF2" w:rsidRDefault="00D85EF2">
      <w:pPr>
        <w:pStyle w:val="ListParagraph"/>
        <w:spacing w:line="276" w:lineRule="auto"/>
        <w:ind w:left="-58"/>
        <w:jc w:val="both"/>
        <w:rPr>
          <w:rFonts w:ascii="Arial" w:eastAsiaTheme="minorEastAsia" w:hAnsi="Arial" w:cs="Arial"/>
          <w:b/>
          <w:bCs/>
          <w:i/>
          <w:sz w:val="32"/>
          <w:szCs w:val="32"/>
          <w:rtl/>
        </w:rPr>
      </w:pPr>
    </w:p>
    <w:p w:rsidR="00D85EF2" w:rsidRDefault="00D85EF2">
      <w:pPr>
        <w:pStyle w:val="ListParagraph"/>
        <w:spacing w:line="276" w:lineRule="auto"/>
        <w:ind w:left="-58"/>
        <w:jc w:val="both"/>
        <w:rPr>
          <w:rFonts w:ascii="Arial" w:eastAsiaTheme="minorEastAsia" w:hAnsi="Arial" w:cs="Arial"/>
          <w:b/>
          <w:bCs/>
          <w:i/>
          <w:sz w:val="32"/>
          <w:szCs w:val="32"/>
          <w:rtl/>
        </w:rPr>
      </w:pPr>
    </w:p>
    <w:p w:rsidR="00D85EF2" w:rsidRDefault="00430FF8">
      <w:pPr>
        <w:pStyle w:val="ListParagraph"/>
        <w:spacing w:line="276" w:lineRule="auto"/>
        <w:ind w:left="-58"/>
        <w:jc w:val="both"/>
        <w:rPr>
          <w:rFonts w:ascii="Arial" w:eastAsiaTheme="minorEastAsia" w:hAnsi="Arial" w:cs="Arial"/>
          <w:i/>
          <w:sz w:val="32"/>
          <w:szCs w:val="32"/>
          <w:rtl/>
        </w:rPr>
      </w:pPr>
      <w:r>
        <w:rPr>
          <w:rFonts w:ascii="Arial" w:eastAsiaTheme="minorEastAsia" w:hAnsi="Arial" w:cs="Arial" w:hint="cs"/>
          <w:b/>
          <w:bCs/>
          <w:i/>
          <w:sz w:val="32"/>
          <w:szCs w:val="32"/>
          <w:rtl/>
        </w:rPr>
        <w:lastRenderedPageBreak/>
        <w:t xml:space="preserve">المطلب الثالث: </w:t>
      </w:r>
      <w:r>
        <w:rPr>
          <w:rFonts w:ascii="Arial" w:eastAsiaTheme="minorEastAsia" w:hAnsi="Arial" w:cs="Arial"/>
          <w:b/>
          <w:bCs/>
          <w:i/>
          <w:sz w:val="32"/>
          <w:szCs w:val="32"/>
          <w:rtl/>
        </w:rPr>
        <w:t>العوامل المؤثر</w:t>
      </w:r>
      <w:r>
        <w:rPr>
          <w:rFonts w:ascii="Arial" w:eastAsiaTheme="minorEastAsia" w:hAnsi="Arial" w:cs="Arial" w:hint="cs"/>
          <w:b/>
          <w:bCs/>
          <w:i/>
          <w:sz w:val="32"/>
          <w:szCs w:val="32"/>
          <w:rtl/>
        </w:rPr>
        <w:t>ة</w:t>
      </w:r>
      <w:r>
        <w:rPr>
          <w:rFonts w:ascii="Arial" w:eastAsiaTheme="minorEastAsia" w:hAnsi="Arial" w:cs="Arial"/>
          <w:b/>
          <w:bCs/>
          <w:i/>
          <w:sz w:val="32"/>
          <w:szCs w:val="32"/>
          <w:rtl/>
        </w:rPr>
        <w:t xml:space="preserve"> في سعر الصرف</w:t>
      </w:r>
      <w:r>
        <w:rPr>
          <w:rFonts w:ascii="Arial" w:eastAsiaTheme="minorEastAsia" w:hAnsi="Arial" w:cs="Arial" w:hint="cs"/>
          <w:i/>
          <w:sz w:val="32"/>
          <w:szCs w:val="32"/>
          <w:rtl/>
        </w:rPr>
        <w:t>:</w:t>
      </w:r>
    </w:p>
    <w:p w:rsidR="00D85EF2" w:rsidRDefault="00430FF8">
      <w:pPr>
        <w:pStyle w:val="ListParagraph"/>
        <w:spacing w:after="0" w:line="276" w:lineRule="auto"/>
        <w:ind w:left="-58"/>
        <w:jc w:val="both"/>
        <w:rPr>
          <w:rFonts w:ascii="Arial" w:eastAsiaTheme="minorEastAsia" w:hAnsi="Arial" w:cs="Arial"/>
          <w:i/>
          <w:sz w:val="28"/>
          <w:szCs w:val="28"/>
          <w:rtl/>
        </w:rPr>
      </w:pPr>
      <w:r>
        <w:rPr>
          <w:rFonts w:ascii="Arial" w:eastAsiaTheme="minorEastAsia" w:hAnsi="Arial" w:cs="Arial" w:hint="cs"/>
          <w:i/>
          <w:sz w:val="28"/>
          <w:szCs w:val="28"/>
          <w:rtl/>
        </w:rPr>
        <w:t xml:space="preserve">    </w:t>
      </w:r>
      <w:r>
        <w:rPr>
          <w:rFonts w:ascii="Arial" w:eastAsiaTheme="minorEastAsia" w:hAnsi="Arial" w:cs="Arial"/>
          <w:i/>
          <w:sz w:val="28"/>
          <w:szCs w:val="28"/>
          <w:rtl/>
        </w:rPr>
        <w:t xml:space="preserve">من المعروف </w:t>
      </w:r>
      <w:r>
        <w:rPr>
          <w:rFonts w:ascii="Arial" w:eastAsiaTheme="minorEastAsia" w:hAnsi="Arial" w:cs="Arial" w:hint="cs"/>
          <w:i/>
          <w:sz w:val="28"/>
          <w:szCs w:val="28"/>
          <w:rtl/>
        </w:rPr>
        <w:t>أن</w:t>
      </w:r>
      <w:r>
        <w:rPr>
          <w:rFonts w:ascii="Arial" w:eastAsiaTheme="minorEastAsia" w:hAnsi="Arial" w:cs="Arial"/>
          <w:i/>
          <w:sz w:val="28"/>
          <w:szCs w:val="28"/>
          <w:rtl/>
        </w:rPr>
        <w:t xml:space="preserve"> سعر الصرف يكون غير مستقر في اغلب </w:t>
      </w:r>
      <w:r>
        <w:rPr>
          <w:rFonts w:ascii="Arial" w:eastAsiaTheme="minorEastAsia" w:hAnsi="Arial" w:cs="Arial" w:hint="cs"/>
          <w:i/>
          <w:sz w:val="28"/>
          <w:szCs w:val="28"/>
          <w:rtl/>
        </w:rPr>
        <w:t xml:space="preserve">الأحيان، </w:t>
      </w:r>
      <w:r>
        <w:rPr>
          <w:rFonts w:ascii="Arial" w:eastAsiaTheme="minorEastAsia" w:hAnsi="Arial" w:cs="Arial"/>
          <w:i/>
          <w:sz w:val="28"/>
          <w:szCs w:val="28"/>
          <w:rtl/>
        </w:rPr>
        <w:t xml:space="preserve">ارتفاعا </w:t>
      </w:r>
      <w:r>
        <w:rPr>
          <w:rFonts w:ascii="Arial" w:eastAsiaTheme="minorEastAsia" w:hAnsi="Arial" w:cs="Arial" w:hint="cs"/>
          <w:i/>
          <w:sz w:val="28"/>
          <w:szCs w:val="28"/>
          <w:rtl/>
        </w:rPr>
        <w:t>أو</w:t>
      </w:r>
      <w:r>
        <w:rPr>
          <w:rFonts w:ascii="Arial" w:eastAsiaTheme="minorEastAsia" w:hAnsi="Arial" w:cs="Arial"/>
          <w:i/>
          <w:sz w:val="28"/>
          <w:szCs w:val="28"/>
          <w:rtl/>
        </w:rPr>
        <w:t xml:space="preserve"> انخفاضا وذلك بسبب عد</w:t>
      </w:r>
      <w:r>
        <w:rPr>
          <w:rFonts w:ascii="Arial" w:eastAsiaTheme="minorEastAsia" w:hAnsi="Arial" w:cs="Arial" w:hint="cs"/>
          <w:i/>
          <w:sz w:val="28"/>
          <w:szCs w:val="28"/>
          <w:rtl/>
        </w:rPr>
        <w:t>ة</w:t>
      </w:r>
      <w:r>
        <w:rPr>
          <w:rFonts w:ascii="Arial" w:eastAsiaTheme="minorEastAsia" w:hAnsi="Arial" w:cs="Arial"/>
          <w:i/>
          <w:sz w:val="28"/>
          <w:szCs w:val="28"/>
          <w:rtl/>
        </w:rPr>
        <w:t xml:space="preserve"> عوامل منها العوامل النقدي</w:t>
      </w:r>
      <w:r>
        <w:rPr>
          <w:rFonts w:ascii="Arial" w:eastAsiaTheme="minorEastAsia" w:hAnsi="Arial" w:cs="Arial" w:hint="cs"/>
          <w:i/>
          <w:sz w:val="28"/>
          <w:szCs w:val="28"/>
          <w:rtl/>
        </w:rPr>
        <w:t xml:space="preserve">ة </w:t>
      </w:r>
      <w:r>
        <w:rPr>
          <w:rFonts w:ascii="Arial" w:eastAsiaTheme="minorEastAsia" w:hAnsi="Arial" w:cs="Arial"/>
          <w:i/>
          <w:sz w:val="28"/>
          <w:szCs w:val="28"/>
          <w:rtl/>
        </w:rPr>
        <w:t>العوامل المالي</w:t>
      </w:r>
      <w:r>
        <w:rPr>
          <w:rFonts w:ascii="Arial" w:eastAsiaTheme="minorEastAsia" w:hAnsi="Arial" w:cs="Arial" w:hint="cs"/>
          <w:i/>
          <w:sz w:val="28"/>
          <w:szCs w:val="28"/>
          <w:rtl/>
        </w:rPr>
        <w:t>ة وأخرى</w:t>
      </w:r>
      <w:r>
        <w:rPr>
          <w:rFonts w:ascii="Arial" w:eastAsiaTheme="minorEastAsia" w:hAnsi="Arial" w:cs="Arial"/>
          <w:i/>
          <w:sz w:val="28"/>
          <w:szCs w:val="28"/>
          <w:rtl/>
        </w:rPr>
        <w:t xml:space="preserve"> تجاري</w:t>
      </w:r>
      <w:r>
        <w:rPr>
          <w:rFonts w:ascii="Arial" w:eastAsiaTheme="minorEastAsia" w:hAnsi="Arial" w:cs="Arial" w:hint="cs"/>
          <w:i/>
          <w:sz w:val="28"/>
          <w:szCs w:val="28"/>
          <w:rtl/>
        </w:rPr>
        <w:t>ة</w:t>
      </w:r>
      <w:r>
        <w:rPr>
          <w:rFonts w:ascii="Arial" w:eastAsiaTheme="minorEastAsia" w:hAnsi="Arial" w:cs="Arial"/>
          <w:i/>
          <w:sz w:val="28"/>
          <w:szCs w:val="28"/>
          <w:rtl/>
        </w:rPr>
        <w:t xml:space="preserve"> وغير ذلك</w:t>
      </w:r>
      <w:r>
        <w:rPr>
          <w:rFonts w:ascii="Arial" w:eastAsiaTheme="minorEastAsia" w:hAnsi="Arial" w:cs="Arial" w:hint="cs"/>
          <w:i/>
          <w:sz w:val="28"/>
          <w:szCs w:val="28"/>
          <w:rtl/>
        </w:rPr>
        <w:t>،</w:t>
      </w:r>
      <w:r>
        <w:rPr>
          <w:rFonts w:ascii="Arial" w:eastAsiaTheme="minorEastAsia" w:hAnsi="Arial" w:cs="Arial"/>
          <w:i/>
          <w:sz w:val="28"/>
          <w:szCs w:val="28"/>
          <w:rtl/>
        </w:rPr>
        <w:t xml:space="preserve"> وكل </w:t>
      </w:r>
      <w:r>
        <w:rPr>
          <w:rFonts w:ascii="Arial" w:eastAsiaTheme="minorEastAsia" w:hAnsi="Arial" w:cs="Arial" w:hint="cs"/>
          <w:i/>
          <w:sz w:val="28"/>
          <w:szCs w:val="28"/>
          <w:rtl/>
        </w:rPr>
        <w:t>ما</w:t>
      </w:r>
      <w:r>
        <w:rPr>
          <w:rFonts w:ascii="Arial" w:eastAsiaTheme="minorEastAsia" w:hAnsi="Arial" w:cs="Arial"/>
          <w:i/>
          <w:sz w:val="28"/>
          <w:szCs w:val="28"/>
          <w:rtl/>
        </w:rPr>
        <w:t xml:space="preserve"> يمارس ت</w:t>
      </w:r>
      <w:r>
        <w:rPr>
          <w:rFonts w:ascii="Arial" w:eastAsiaTheme="minorEastAsia" w:hAnsi="Arial" w:cs="Arial" w:hint="cs"/>
          <w:i/>
          <w:sz w:val="28"/>
          <w:szCs w:val="28"/>
          <w:rtl/>
        </w:rPr>
        <w:t>أ</w:t>
      </w:r>
      <w:r>
        <w:rPr>
          <w:rFonts w:ascii="Arial" w:eastAsiaTheme="minorEastAsia" w:hAnsi="Arial" w:cs="Arial"/>
          <w:i/>
          <w:sz w:val="28"/>
          <w:szCs w:val="28"/>
          <w:rtl/>
        </w:rPr>
        <w:t>ثيره المباشر وغير المباشر على حاله الاقتصاد الوطني</w:t>
      </w:r>
      <w:r>
        <w:rPr>
          <w:rFonts w:ascii="Arial" w:eastAsiaTheme="minorEastAsia" w:hAnsi="Arial" w:cs="Arial" w:hint="cs"/>
          <w:i/>
          <w:sz w:val="28"/>
          <w:szCs w:val="28"/>
          <w:rtl/>
        </w:rPr>
        <w:t>، وعليه ان بعض</w:t>
      </w:r>
      <w:r>
        <w:rPr>
          <w:rFonts w:ascii="Arial" w:eastAsiaTheme="minorEastAsia" w:hAnsi="Arial" w:cs="Arial"/>
          <w:i/>
          <w:sz w:val="28"/>
          <w:szCs w:val="28"/>
          <w:rtl/>
        </w:rPr>
        <w:t xml:space="preserve"> من الدول في اغلب </w:t>
      </w:r>
      <w:r>
        <w:rPr>
          <w:rFonts w:ascii="Arial" w:eastAsiaTheme="minorEastAsia" w:hAnsi="Arial" w:cs="Arial" w:hint="cs"/>
          <w:i/>
          <w:sz w:val="28"/>
          <w:szCs w:val="28"/>
          <w:rtl/>
        </w:rPr>
        <w:t>الأحيان يجب ان</w:t>
      </w:r>
      <w:r>
        <w:rPr>
          <w:rFonts w:ascii="Arial" w:eastAsiaTheme="minorEastAsia" w:hAnsi="Arial" w:cs="Arial"/>
          <w:i/>
          <w:sz w:val="28"/>
          <w:szCs w:val="28"/>
          <w:rtl/>
        </w:rPr>
        <w:t xml:space="preserve"> تتدخل لتمارس دورها في استقرار </w:t>
      </w:r>
      <w:r>
        <w:rPr>
          <w:rFonts w:ascii="Arial" w:eastAsiaTheme="minorEastAsia" w:hAnsi="Arial" w:cs="Arial" w:hint="cs"/>
          <w:i/>
          <w:sz w:val="28"/>
          <w:szCs w:val="28"/>
          <w:rtl/>
        </w:rPr>
        <w:t>أسعار</w:t>
      </w:r>
      <w:r>
        <w:rPr>
          <w:rFonts w:ascii="Arial" w:eastAsiaTheme="minorEastAsia" w:hAnsi="Arial" w:cs="Arial"/>
          <w:i/>
          <w:sz w:val="28"/>
          <w:szCs w:val="28"/>
          <w:rtl/>
        </w:rPr>
        <w:t xml:space="preserve"> الصرف</w:t>
      </w:r>
      <w:r>
        <w:rPr>
          <w:rFonts w:ascii="Arial" w:eastAsiaTheme="minorEastAsia" w:hAnsi="Arial" w:cs="Arial" w:hint="cs"/>
          <w:i/>
          <w:sz w:val="28"/>
          <w:szCs w:val="28"/>
          <w:rtl/>
        </w:rPr>
        <w:t>،</w:t>
      </w:r>
      <w:r>
        <w:rPr>
          <w:rFonts w:ascii="Arial" w:eastAsiaTheme="minorEastAsia" w:hAnsi="Arial" w:cs="Arial"/>
          <w:i/>
          <w:sz w:val="28"/>
          <w:szCs w:val="28"/>
          <w:rtl/>
        </w:rPr>
        <w:t xml:space="preserve"> لذا سيتم التطرق </w:t>
      </w:r>
      <w:r>
        <w:rPr>
          <w:rFonts w:ascii="Arial" w:eastAsiaTheme="minorEastAsia" w:hAnsi="Arial" w:cs="Arial" w:hint="cs"/>
          <w:i/>
          <w:sz w:val="28"/>
          <w:szCs w:val="28"/>
          <w:rtl/>
        </w:rPr>
        <w:t>إلى أهم</w:t>
      </w:r>
      <w:r>
        <w:rPr>
          <w:rFonts w:ascii="Arial" w:eastAsiaTheme="minorEastAsia" w:hAnsi="Arial" w:cs="Arial"/>
          <w:i/>
          <w:sz w:val="28"/>
          <w:szCs w:val="28"/>
          <w:rtl/>
        </w:rPr>
        <w:t xml:space="preserve"> العوامل المؤثر</w:t>
      </w:r>
      <w:r>
        <w:rPr>
          <w:rFonts w:ascii="Arial" w:eastAsiaTheme="minorEastAsia" w:hAnsi="Arial" w:cs="Arial" w:hint="cs"/>
          <w:i/>
          <w:sz w:val="28"/>
          <w:szCs w:val="28"/>
          <w:rtl/>
        </w:rPr>
        <w:t>ة</w:t>
      </w:r>
      <w:r>
        <w:rPr>
          <w:rFonts w:ascii="Arial" w:eastAsiaTheme="minorEastAsia" w:hAnsi="Arial" w:cs="Arial"/>
          <w:i/>
          <w:sz w:val="28"/>
          <w:szCs w:val="28"/>
          <w:rtl/>
        </w:rPr>
        <w:t xml:space="preserve"> في</w:t>
      </w:r>
      <w:r>
        <w:rPr>
          <w:rFonts w:ascii="Arial" w:eastAsiaTheme="minorEastAsia" w:hAnsi="Arial" w:cs="Arial" w:hint="cs"/>
          <w:i/>
          <w:sz w:val="28"/>
          <w:szCs w:val="28"/>
          <w:rtl/>
        </w:rPr>
        <w:t xml:space="preserve"> أسعار</w:t>
      </w:r>
      <w:r>
        <w:rPr>
          <w:rFonts w:ascii="Arial" w:eastAsiaTheme="minorEastAsia" w:hAnsi="Arial" w:cs="Arial"/>
          <w:i/>
          <w:sz w:val="28"/>
          <w:szCs w:val="28"/>
          <w:rtl/>
        </w:rPr>
        <w:t xml:space="preserve"> الصرف</w:t>
      </w:r>
      <w:r>
        <w:rPr>
          <w:rFonts w:ascii="Arial" w:eastAsiaTheme="minorEastAsia" w:hAnsi="Arial" w:cs="Arial" w:hint="cs"/>
          <w:i/>
          <w:sz w:val="28"/>
          <w:szCs w:val="28"/>
          <w:rtl/>
        </w:rPr>
        <w:t xml:space="preserve"> ومنها:</w:t>
      </w:r>
    </w:p>
    <w:p w:rsidR="00D85EF2" w:rsidRDefault="00D85EF2">
      <w:pPr>
        <w:pStyle w:val="ListParagraph"/>
        <w:spacing w:after="0" w:line="276" w:lineRule="auto"/>
        <w:ind w:left="-58"/>
        <w:jc w:val="both"/>
        <w:rPr>
          <w:rFonts w:ascii="Arial" w:eastAsiaTheme="minorEastAsia" w:hAnsi="Arial" w:cs="Arial"/>
          <w:i/>
          <w:sz w:val="28"/>
          <w:szCs w:val="28"/>
          <w:rtl/>
        </w:rPr>
      </w:pPr>
    </w:p>
    <w:p w:rsidR="00D85EF2" w:rsidRDefault="00430FF8">
      <w:pPr>
        <w:pStyle w:val="ListParagraph"/>
        <w:spacing w:after="0" w:line="360" w:lineRule="auto"/>
        <w:ind w:left="-58"/>
        <w:jc w:val="both"/>
        <w:rPr>
          <w:rFonts w:ascii="Arial" w:eastAsiaTheme="minorEastAsia" w:hAnsi="Arial" w:cs="Arial"/>
          <w:i/>
          <w:sz w:val="32"/>
          <w:szCs w:val="32"/>
          <w:rtl/>
        </w:rPr>
      </w:pPr>
      <w:r>
        <w:rPr>
          <w:rFonts w:hint="cs"/>
          <w:b/>
          <w:bCs/>
          <w:sz w:val="32"/>
          <w:szCs w:val="32"/>
          <w:rtl/>
        </w:rPr>
        <w:t>1.3.1.2</w:t>
      </w:r>
      <w:r>
        <w:rPr>
          <w:rFonts w:hint="cs"/>
          <w:b/>
          <w:bCs/>
          <w:sz w:val="32"/>
          <w:szCs w:val="32"/>
          <w:rtl/>
          <w:lang w:bidi="ar-LY"/>
        </w:rPr>
        <w:t xml:space="preserve"> </w:t>
      </w:r>
      <w:r>
        <w:rPr>
          <w:rFonts w:ascii="Arial" w:eastAsiaTheme="minorEastAsia" w:hAnsi="Arial" w:cs="Arial" w:hint="cs"/>
          <w:b/>
          <w:bCs/>
          <w:i/>
          <w:sz w:val="32"/>
          <w:szCs w:val="32"/>
          <w:rtl/>
        </w:rPr>
        <w:t>العوامل النقدية</w:t>
      </w:r>
      <w:r>
        <w:rPr>
          <w:rFonts w:ascii="Arial" w:eastAsiaTheme="minorEastAsia" w:hAnsi="Arial" w:cs="Arial" w:hint="cs"/>
          <w:i/>
          <w:sz w:val="32"/>
          <w:szCs w:val="32"/>
          <w:rtl/>
        </w:rPr>
        <w:t>:</w:t>
      </w:r>
    </w:p>
    <w:p w:rsidR="00D85EF2" w:rsidRDefault="00430FF8">
      <w:pPr>
        <w:pStyle w:val="ListParagraph"/>
        <w:spacing w:after="0" w:line="276" w:lineRule="auto"/>
        <w:ind w:left="-58"/>
        <w:jc w:val="both"/>
        <w:rPr>
          <w:rFonts w:ascii="Arial" w:eastAsiaTheme="minorEastAsia" w:hAnsi="Arial" w:cs="Arial"/>
          <w:i/>
          <w:sz w:val="28"/>
          <w:szCs w:val="28"/>
          <w:rtl/>
        </w:rPr>
      </w:pPr>
      <w:r>
        <w:rPr>
          <w:rFonts w:ascii="Arial" w:eastAsiaTheme="minorEastAsia" w:hAnsi="Arial" w:cs="Arial" w:hint="cs"/>
          <w:i/>
          <w:sz w:val="28"/>
          <w:szCs w:val="28"/>
          <w:rtl/>
        </w:rPr>
        <w:t xml:space="preserve">    يتأثر سعر الصرف بالمتغيرات المتمثلة بالتضخم وأسعار الفائدة وعرض النقد وغيرها بشكل مباشر أو غير مباشر مما يؤدي إلى ارتفاع أو انخفاض سعر الصرف حسب تأثيره</w:t>
      </w:r>
      <w:r>
        <w:rPr>
          <w:rFonts w:ascii="Arial" w:eastAsiaTheme="minorEastAsia" w:hAnsi="Arial" w:cs="Arial" w:hint="cs"/>
          <w:i/>
          <w:sz w:val="28"/>
          <w:szCs w:val="28"/>
          <w:rtl/>
          <w:lang w:bidi="ar-LY"/>
        </w:rPr>
        <w:t xml:space="preserve"> </w:t>
      </w:r>
      <w:r>
        <w:rPr>
          <w:rFonts w:ascii="Arial" w:eastAsiaTheme="minorEastAsia" w:hAnsi="Arial" w:cs="Arial" w:hint="cs"/>
          <w:i/>
          <w:sz w:val="28"/>
          <w:szCs w:val="28"/>
          <w:rtl/>
        </w:rPr>
        <w:t>وتتمثل في:</w:t>
      </w:r>
    </w:p>
    <w:p w:rsidR="00D85EF2" w:rsidRDefault="00D85EF2">
      <w:pPr>
        <w:pStyle w:val="ListParagraph"/>
        <w:spacing w:line="276" w:lineRule="auto"/>
        <w:ind w:left="-58"/>
        <w:jc w:val="both"/>
        <w:rPr>
          <w:rFonts w:ascii="Arial" w:eastAsiaTheme="minorEastAsia" w:hAnsi="Arial" w:cs="Arial"/>
          <w:i/>
          <w:sz w:val="28"/>
          <w:szCs w:val="28"/>
          <w:rtl/>
        </w:rPr>
      </w:pPr>
    </w:p>
    <w:p w:rsidR="00D85EF2" w:rsidRDefault="00430FF8">
      <w:pPr>
        <w:pStyle w:val="ListParagraph"/>
        <w:numPr>
          <w:ilvl w:val="0"/>
          <w:numId w:val="5"/>
        </w:numPr>
        <w:spacing w:after="0" w:line="276" w:lineRule="auto"/>
        <w:ind w:left="326"/>
        <w:jc w:val="both"/>
        <w:rPr>
          <w:rFonts w:ascii="Arial" w:eastAsiaTheme="minorEastAsia" w:hAnsi="Arial" w:cs="Arial"/>
          <w:i/>
          <w:sz w:val="28"/>
          <w:szCs w:val="28"/>
          <w:rtl/>
        </w:rPr>
      </w:pPr>
      <w:r>
        <w:rPr>
          <w:rFonts w:ascii="Arial" w:eastAsiaTheme="minorEastAsia" w:hAnsi="Arial" w:cs="Arial"/>
          <w:b/>
          <w:bCs/>
          <w:i/>
          <w:sz w:val="28"/>
          <w:szCs w:val="28"/>
          <w:rtl/>
        </w:rPr>
        <w:t>معدل</w:t>
      </w:r>
      <w:r>
        <w:rPr>
          <w:rFonts w:ascii="Arial" w:eastAsiaTheme="minorEastAsia" w:hAnsi="Arial" w:cs="Arial" w:hint="cs"/>
          <w:b/>
          <w:bCs/>
          <w:i/>
          <w:sz w:val="28"/>
          <w:szCs w:val="28"/>
          <w:rtl/>
        </w:rPr>
        <w:t>ات</w:t>
      </w:r>
      <w:r>
        <w:rPr>
          <w:rFonts w:ascii="Arial" w:eastAsiaTheme="minorEastAsia" w:hAnsi="Arial" w:cs="Arial"/>
          <w:b/>
          <w:bCs/>
          <w:i/>
          <w:sz w:val="28"/>
          <w:szCs w:val="28"/>
          <w:rtl/>
        </w:rPr>
        <w:t xml:space="preserve"> التضخم</w:t>
      </w:r>
      <w:r>
        <w:rPr>
          <w:rFonts w:ascii="Arial" w:eastAsiaTheme="minorEastAsia" w:hAnsi="Arial" w:cs="Arial" w:hint="cs"/>
          <w:i/>
          <w:sz w:val="28"/>
          <w:szCs w:val="28"/>
          <w:rtl/>
        </w:rPr>
        <w:t>:</w:t>
      </w:r>
    </w:p>
    <w:p w:rsidR="00D85EF2" w:rsidRDefault="00430FF8">
      <w:pPr>
        <w:spacing w:after="0" w:line="276" w:lineRule="auto"/>
        <w:ind w:left="-58"/>
        <w:jc w:val="both"/>
        <w:rPr>
          <w:rFonts w:ascii="Arial" w:eastAsiaTheme="minorEastAsia" w:hAnsi="Arial" w:cs="Arial"/>
          <w:i/>
          <w:rtl/>
        </w:rPr>
      </w:pPr>
      <w:r>
        <w:rPr>
          <w:rFonts w:ascii="Arial" w:eastAsiaTheme="minorEastAsia" w:hAnsi="Arial" w:cs="Arial" w:hint="cs"/>
          <w:i/>
          <w:sz w:val="28"/>
          <w:szCs w:val="28"/>
          <w:rtl/>
        </w:rPr>
        <w:t xml:space="preserve">    إن </w:t>
      </w:r>
      <w:r>
        <w:rPr>
          <w:rFonts w:ascii="Arial" w:eastAsiaTheme="minorEastAsia" w:hAnsi="Arial" w:cs="Arial"/>
          <w:i/>
          <w:sz w:val="28"/>
          <w:szCs w:val="28"/>
          <w:rtl/>
        </w:rPr>
        <w:t xml:space="preserve">ارتفاع التضخم في </w:t>
      </w:r>
      <w:r>
        <w:rPr>
          <w:rFonts w:ascii="Arial" w:eastAsiaTheme="minorEastAsia" w:hAnsi="Arial" w:cs="Arial" w:hint="cs"/>
          <w:i/>
          <w:sz w:val="28"/>
          <w:szCs w:val="28"/>
          <w:rtl/>
        </w:rPr>
        <w:t>دولة</w:t>
      </w:r>
      <w:r>
        <w:rPr>
          <w:rFonts w:ascii="Arial" w:eastAsiaTheme="minorEastAsia" w:hAnsi="Arial" w:cs="Arial"/>
          <w:i/>
          <w:sz w:val="28"/>
          <w:szCs w:val="28"/>
          <w:rtl/>
        </w:rPr>
        <w:t xml:space="preserve"> معين</w:t>
      </w:r>
      <w:r>
        <w:rPr>
          <w:rFonts w:ascii="Arial" w:eastAsiaTheme="minorEastAsia" w:hAnsi="Arial" w:cs="Arial" w:hint="cs"/>
          <w:i/>
          <w:sz w:val="28"/>
          <w:szCs w:val="28"/>
          <w:rtl/>
        </w:rPr>
        <w:t>ة</w:t>
      </w:r>
      <w:r>
        <w:rPr>
          <w:rFonts w:ascii="Arial" w:eastAsiaTheme="minorEastAsia" w:hAnsi="Arial" w:cs="Arial"/>
          <w:i/>
          <w:sz w:val="28"/>
          <w:szCs w:val="28"/>
          <w:rtl/>
        </w:rPr>
        <w:t xml:space="preserve"> يعني انخفاض قيمه العمل</w:t>
      </w:r>
      <w:r>
        <w:rPr>
          <w:rFonts w:ascii="Arial" w:eastAsiaTheme="minorEastAsia" w:hAnsi="Arial" w:cs="Arial" w:hint="cs"/>
          <w:i/>
          <w:sz w:val="28"/>
          <w:szCs w:val="28"/>
          <w:rtl/>
        </w:rPr>
        <w:t>ة</w:t>
      </w:r>
      <w:r>
        <w:rPr>
          <w:rFonts w:ascii="Arial" w:eastAsiaTheme="minorEastAsia" w:hAnsi="Arial" w:cs="Arial"/>
          <w:i/>
          <w:sz w:val="28"/>
          <w:szCs w:val="28"/>
          <w:rtl/>
        </w:rPr>
        <w:t xml:space="preserve"> المحلي</w:t>
      </w:r>
      <w:r>
        <w:rPr>
          <w:rFonts w:ascii="Arial" w:eastAsiaTheme="minorEastAsia" w:hAnsi="Arial" w:cs="Arial" w:hint="cs"/>
          <w:i/>
          <w:sz w:val="28"/>
          <w:szCs w:val="28"/>
          <w:rtl/>
        </w:rPr>
        <w:t>ة</w:t>
      </w:r>
      <w:r>
        <w:rPr>
          <w:rFonts w:ascii="Arial" w:eastAsiaTheme="minorEastAsia" w:hAnsi="Arial" w:cs="Arial"/>
          <w:i/>
          <w:sz w:val="28"/>
          <w:szCs w:val="28"/>
          <w:rtl/>
        </w:rPr>
        <w:t xml:space="preserve"> والذي يقابله ارتفاع </w:t>
      </w:r>
      <w:r>
        <w:rPr>
          <w:rFonts w:ascii="Arial" w:eastAsiaTheme="minorEastAsia" w:hAnsi="Arial" w:cs="Arial" w:hint="cs"/>
          <w:i/>
          <w:sz w:val="28"/>
          <w:szCs w:val="28"/>
          <w:rtl/>
        </w:rPr>
        <w:t>أسعار</w:t>
      </w:r>
      <w:r>
        <w:rPr>
          <w:rFonts w:ascii="Arial" w:eastAsiaTheme="minorEastAsia" w:hAnsi="Arial" w:cs="Arial"/>
          <w:i/>
          <w:sz w:val="28"/>
          <w:szCs w:val="28"/>
          <w:rtl/>
        </w:rPr>
        <w:t xml:space="preserve"> السلع والخدمات مقارنه بالدول </w:t>
      </w:r>
      <w:r>
        <w:rPr>
          <w:rFonts w:ascii="Arial" w:eastAsiaTheme="minorEastAsia" w:hAnsi="Arial" w:cs="Arial" w:hint="cs"/>
          <w:i/>
          <w:sz w:val="28"/>
          <w:szCs w:val="28"/>
          <w:rtl/>
        </w:rPr>
        <w:t>الأخرى،</w:t>
      </w:r>
      <w:r>
        <w:rPr>
          <w:rFonts w:ascii="Arial" w:eastAsiaTheme="minorEastAsia" w:hAnsi="Arial" w:cs="Arial"/>
          <w:i/>
          <w:sz w:val="28"/>
          <w:szCs w:val="28"/>
          <w:rtl/>
        </w:rPr>
        <w:t xml:space="preserve"> وهذا </w:t>
      </w:r>
      <w:r>
        <w:rPr>
          <w:rFonts w:ascii="Arial" w:eastAsiaTheme="minorEastAsia" w:hAnsi="Arial" w:cs="Arial" w:hint="cs"/>
          <w:i/>
          <w:sz w:val="28"/>
          <w:szCs w:val="28"/>
          <w:rtl/>
        </w:rPr>
        <w:t>يؤثر</w:t>
      </w:r>
      <w:r>
        <w:rPr>
          <w:rFonts w:ascii="Arial" w:eastAsiaTheme="minorEastAsia" w:hAnsi="Arial" w:cs="Arial"/>
          <w:i/>
          <w:sz w:val="28"/>
          <w:szCs w:val="28"/>
          <w:rtl/>
        </w:rPr>
        <w:t xml:space="preserve"> في ميزان المدفوعات حيث س</w:t>
      </w:r>
      <w:r>
        <w:rPr>
          <w:rFonts w:ascii="Arial" w:eastAsiaTheme="minorEastAsia" w:hAnsi="Arial" w:cs="Arial" w:hint="cs"/>
          <w:i/>
          <w:sz w:val="28"/>
          <w:szCs w:val="28"/>
          <w:rtl/>
        </w:rPr>
        <w:t>ي</w:t>
      </w:r>
      <w:r>
        <w:rPr>
          <w:rFonts w:ascii="Arial" w:eastAsiaTheme="minorEastAsia" w:hAnsi="Arial" w:cs="Arial"/>
          <w:i/>
          <w:sz w:val="28"/>
          <w:szCs w:val="28"/>
          <w:rtl/>
        </w:rPr>
        <w:t xml:space="preserve">كون </w:t>
      </w:r>
      <w:r>
        <w:rPr>
          <w:rFonts w:ascii="Arial" w:eastAsiaTheme="minorEastAsia" w:hAnsi="Arial" w:cs="Arial" w:hint="cs"/>
          <w:i/>
          <w:sz w:val="28"/>
          <w:szCs w:val="28"/>
          <w:rtl/>
        </w:rPr>
        <w:t>الاستيرادات</w:t>
      </w:r>
      <w:r>
        <w:rPr>
          <w:rFonts w:ascii="Arial" w:eastAsiaTheme="minorEastAsia" w:hAnsi="Arial" w:cs="Arial"/>
          <w:i/>
          <w:sz w:val="28"/>
          <w:szCs w:val="28"/>
          <w:rtl/>
        </w:rPr>
        <w:t xml:space="preserve"> </w:t>
      </w:r>
      <w:r>
        <w:rPr>
          <w:rFonts w:ascii="Arial" w:eastAsiaTheme="minorEastAsia" w:hAnsi="Arial" w:cs="Arial" w:hint="cs"/>
          <w:i/>
          <w:sz w:val="28"/>
          <w:szCs w:val="28"/>
          <w:rtl/>
        </w:rPr>
        <w:t>أكبر</w:t>
      </w:r>
      <w:r>
        <w:rPr>
          <w:rFonts w:ascii="Arial" w:eastAsiaTheme="minorEastAsia" w:hAnsi="Arial" w:cs="Arial"/>
          <w:i/>
          <w:sz w:val="28"/>
          <w:szCs w:val="28"/>
          <w:rtl/>
        </w:rPr>
        <w:t xml:space="preserve"> من الصادرات وذلك </w:t>
      </w:r>
      <w:r>
        <w:rPr>
          <w:rFonts w:ascii="Arial" w:eastAsiaTheme="minorEastAsia" w:hAnsi="Arial" w:cs="Arial" w:hint="cs"/>
          <w:i/>
          <w:sz w:val="28"/>
          <w:szCs w:val="28"/>
          <w:rtl/>
        </w:rPr>
        <w:t>لارتفاع أسعار السلع المحلية في مقابل ان ال</w:t>
      </w:r>
      <w:r>
        <w:rPr>
          <w:rFonts w:ascii="Arial" w:eastAsiaTheme="minorEastAsia" w:hAnsi="Arial" w:cs="Arial"/>
          <w:i/>
          <w:sz w:val="28"/>
          <w:szCs w:val="28"/>
          <w:rtl/>
        </w:rPr>
        <w:t xml:space="preserve">سلع </w:t>
      </w:r>
      <w:r>
        <w:rPr>
          <w:rFonts w:ascii="Arial" w:eastAsiaTheme="minorEastAsia" w:hAnsi="Arial" w:cs="Arial" w:hint="cs"/>
          <w:i/>
          <w:sz w:val="28"/>
          <w:szCs w:val="28"/>
          <w:rtl/>
        </w:rPr>
        <w:t>الأجنبية</w:t>
      </w:r>
      <w:r>
        <w:rPr>
          <w:rFonts w:ascii="Arial" w:eastAsiaTheme="minorEastAsia" w:hAnsi="Arial" w:cs="Arial"/>
          <w:i/>
          <w:sz w:val="28"/>
          <w:szCs w:val="28"/>
          <w:rtl/>
        </w:rPr>
        <w:t xml:space="preserve"> ذات </w:t>
      </w:r>
      <w:r>
        <w:rPr>
          <w:rFonts w:ascii="Arial" w:eastAsiaTheme="minorEastAsia" w:hAnsi="Arial" w:cs="Arial" w:hint="cs"/>
          <w:i/>
          <w:sz w:val="28"/>
          <w:szCs w:val="28"/>
          <w:rtl/>
        </w:rPr>
        <w:t>أسعار منخفض</w:t>
      </w:r>
      <w:r>
        <w:rPr>
          <w:rFonts w:ascii="Arial" w:eastAsiaTheme="minorEastAsia" w:hAnsi="Arial" w:cs="Arial"/>
          <w:i/>
          <w:sz w:val="28"/>
          <w:szCs w:val="28"/>
          <w:rtl/>
        </w:rPr>
        <w:t>ة</w:t>
      </w:r>
      <w:r>
        <w:rPr>
          <w:rFonts w:ascii="Arial" w:eastAsiaTheme="minorEastAsia" w:hAnsi="Arial" w:cs="Arial" w:hint="cs"/>
          <w:i/>
          <w:sz w:val="28"/>
          <w:szCs w:val="28"/>
          <w:rtl/>
        </w:rPr>
        <w:t xml:space="preserve"> مقارنة بأسعار السلع المحلية، فازدياد</w:t>
      </w:r>
      <w:r>
        <w:rPr>
          <w:rFonts w:ascii="Arial" w:eastAsiaTheme="minorEastAsia" w:hAnsi="Arial" w:cs="Arial"/>
          <w:i/>
          <w:sz w:val="28"/>
          <w:szCs w:val="28"/>
          <w:rtl/>
        </w:rPr>
        <w:t xml:space="preserve"> الطلب على السلع </w:t>
      </w:r>
      <w:r>
        <w:rPr>
          <w:rFonts w:ascii="Arial" w:eastAsiaTheme="minorEastAsia" w:hAnsi="Arial" w:cs="Arial" w:hint="cs"/>
          <w:i/>
          <w:sz w:val="28"/>
          <w:szCs w:val="28"/>
          <w:rtl/>
        </w:rPr>
        <w:t>الأجنبية</w:t>
      </w:r>
      <w:r>
        <w:rPr>
          <w:rFonts w:ascii="Arial" w:eastAsiaTheme="minorEastAsia" w:hAnsi="Arial" w:cs="Arial"/>
          <w:i/>
          <w:sz w:val="28"/>
          <w:szCs w:val="28"/>
          <w:rtl/>
        </w:rPr>
        <w:t xml:space="preserve"> سي</w:t>
      </w:r>
      <w:r>
        <w:rPr>
          <w:rFonts w:ascii="Arial" w:eastAsiaTheme="minorEastAsia" w:hAnsi="Arial" w:cs="Arial" w:hint="cs"/>
          <w:i/>
          <w:sz w:val="28"/>
          <w:szCs w:val="28"/>
          <w:rtl/>
        </w:rPr>
        <w:t>ؤدي لازديا</w:t>
      </w:r>
      <w:r>
        <w:rPr>
          <w:rFonts w:ascii="Arial" w:eastAsiaTheme="minorEastAsia" w:hAnsi="Arial" w:cs="Arial" w:hint="eastAsia"/>
          <w:i/>
          <w:sz w:val="28"/>
          <w:szCs w:val="28"/>
          <w:rtl/>
        </w:rPr>
        <w:t>د</w:t>
      </w:r>
      <w:r>
        <w:rPr>
          <w:rFonts w:ascii="Arial" w:eastAsiaTheme="minorEastAsia" w:hAnsi="Arial" w:cs="Arial" w:hint="cs"/>
          <w:i/>
          <w:sz w:val="28"/>
          <w:szCs w:val="28"/>
          <w:rtl/>
        </w:rPr>
        <w:t xml:space="preserve"> الطلب على العملة الأجنبية وزيادة عرض</w:t>
      </w:r>
      <w:r>
        <w:rPr>
          <w:rFonts w:ascii="Arial" w:eastAsiaTheme="minorEastAsia" w:hAnsi="Arial" w:cs="Arial"/>
          <w:i/>
          <w:sz w:val="28"/>
          <w:szCs w:val="28"/>
          <w:rtl/>
        </w:rPr>
        <w:t xml:space="preserve"> العمل</w:t>
      </w:r>
      <w:r>
        <w:rPr>
          <w:rFonts w:ascii="Arial" w:eastAsiaTheme="minorEastAsia" w:hAnsi="Arial" w:cs="Arial" w:hint="cs"/>
          <w:i/>
          <w:sz w:val="28"/>
          <w:szCs w:val="28"/>
          <w:rtl/>
        </w:rPr>
        <w:t>ة</w:t>
      </w:r>
      <w:r>
        <w:rPr>
          <w:rFonts w:ascii="Arial" w:eastAsiaTheme="minorEastAsia" w:hAnsi="Arial" w:cs="Arial"/>
          <w:i/>
          <w:sz w:val="28"/>
          <w:szCs w:val="28"/>
          <w:rtl/>
        </w:rPr>
        <w:t xml:space="preserve"> المحلي</w:t>
      </w:r>
      <w:r>
        <w:rPr>
          <w:rFonts w:ascii="Arial" w:eastAsiaTheme="minorEastAsia" w:hAnsi="Arial" w:cs="Arial" w:hint="cs"/>
          <w:i/>
          <w:sz w:val="28"/>
          <w:szCs w:val="28"/>
          <w:rtl/>
        </w:rPr>
        <w:t>ة</w:t>
      </w:r>
      <w:r>
        <w:rPr>
          <w:rFonts w:ascii="Arial" w:eastAsiaTheme="minorEastAsia" w:hAnsi="Arial" w:cs="Arial"/>
          <w:i/>
          <w:sz w:val="28"/>
          <w:szCs w:val="28"/>
          <w:rtl/>
        </w:rPr>
        <w:t xml:space="preserve"> في البلدان </w:t>
      </w:r>
      <w:r>
        <w:rPr>
          <w:rFonts w:ascii="Arial" w:eastAsiaTheme="minorEastAsia" w:hAnsi="Arial" w:cs="Arial" w:hint="cs"/>
          <w:i/>
          <w:sz w:val="28"/>
          <w:szCs w:val="28"/>
          <w:rtl/>
        </w:rPr>
        <w:t>الأخرى</w:t>
      </w:r>
      <w:r>
        <w:rPr>
          <w:rFonts w:ascii="Arial" w:eastAsiaTheme="minorEastAsia" w:hAnsi="Arial" w:cs="Arial" w:hint="cs"/>
          <w:i/>
          <w:sz w:val="28"/>
          <w:szCs w:val="28"/>
          <w:rtl/>
          <w:lang w:bidi="ar-LY"/>
        </w:rPr>
        <w:t xml:space="preserve"> </w:t>
      </w:r>
      <w:r>
        <w:rPr>
          <w:rFonts w:ascii="Arial" w:eastAsiaTheme="minorEastAsia" w:hAnsi="Arial" w:cs="Arial" w:hint="cs"/>
          <w:i/>
          <w:rtl/>
        </w:rPr>
        <w:t>(د. محم</w:t>
      </w:r>
      <w:r>
        <w:rPr>
          <w:rFonts w:ascii="Arial" w:eastAsiaTheme="minorEastAsia" w:hAnsi="Arial" w:cs="Arial"/>
          <w:i/>
          <w:rtl/>
        </w:rPr>
        <w:t>د</w:t>
      </w:r>
      <w:r>
        <w:rPr>
          <w:rFonts w:ascii="Arial" w:eastAsiaTheme="minorEastAsia" w:hAnsi="Arial" w:cs="Arial" w:hint="cs"/>
          <w:i/>
          <w:rtl/>
        </w:rPr>
        <w:t xml:space="preserve"> الصيد، عبدالرحم</w:t>
      </w:r>
      <w:r>
        <w:rPr>
          <w:rFonts w:ascii="Arial" w:eastAsiaTheme="minorEastAsia" w:hAnsi="Arial" w:cs="Arial"/>
          <w:i/>
          <w:rtl/>
        </w:rPr>
        <w:t>ن</w:t>
      </w:r>
      <w:r>
        <w:rPr>
          <w:rFonts w:ascii="Arial" w:eastAsiaTheme="minorEastAsia" w:hAnsi="Arial" w:cs="Arial" w:hint="cs"/>
          <w:i/>
          <w:rtl/>
        </w:rPr>
        <w:t xml:space="preserve"> محفوظ ,2022ص 64).</w:t>
      </w:r>
    </w:p>
    <w:p w:rsidR="00D85EF2" w:rsidRDefault="00D85EF2">
      <w:pPr>
        <w:spacing w:after="0" w:line="276" w:lineRule="auto"/>
        <w:ind w:left="-58"/>
        <w:jc w:val="both"/>
        <w:rPr>
          <w:rFonts w:ascii="Arial" w:eastAsiaTheme="minorEastAsia" w:hAnsi="Arial" w:cs="Arial"/>
          <w:i/>
          <w:rtl/>
        </w:rPr>
      </w:pPr>
    </w:p>
    <w:p w:rsidR="00D85EF2" w:rsidRDefault="00430FF8">
      <w:pPr>
        <w:pStyle w:val="ListParagraph"/>
        <w:numPr>
          <w:ilvl w:val="0"/>
          <w:numId w:val="5"/>
        </w:numPr>
        <w:spacing w:line="276" w:lineRule="auto"/>
        <w:ind w:left="326"/>
        <w:jc w:val="both"/>
        <w:rPr>
          <w:rFonts w:ascii="Arial" w:eastAsiaTheme="minorEastAsia" w:hAnsi="Arial" w:cs="Arial"/>
          <w:i/>
          <w:sz w:val="28"/>
          <w:szCs w:val="28"/>
          <w:rtl/>
        </w:rPr>
      </w:pPr>
      <w:r>
        <w:rPr>
          <w:rFonts w:ascii="Arial" w:eastAsiaTheme="minorEastAsia" w:hAnsi="Arial" w:cs="Arial"/>
          <w:b/>
          <w:bCs/>
          <w:i/>
          <w:sz w:val="28"/>
          <w:szCs w:val="28"/>
          <w:rtl/>
        </w:rPr>
        <w:t>سعر الفائد</w:t>
      </w:r>
      <w:r>
        <w:rPr>
          <w:rFonts w:ascii="Arial" w:eastAsiaTheme="minorEastAsia" w:hAnsi="Arial" w:cs="Arial" w:hint="cs"/>
          <w:b/>
          <w:bCs/>
          <w:i/>
          <w:sz w:val="28"/>
          <w:szCs w:val="28"/>
          <w:rtl/>
        </w:rPr>
        <w:t>ة</w:t>
      </w:r>
      <w:r>
        <w:rPr>
          <w:rFonts w:ascii="Arial" w:eastAsiaTheme="minorEastAsia" w:hAnsi="Arial" w:cs="Arial" w:hint="cs"/>
          <w:i/>
          <w:sz w:val="28"/>
          <w:szCs w:val="28"/>
          <w:rtl/>
        </w:rPr>
        <w:t>:</w:t>
      </w:r>
    </w:p>
    <w:p w:rsidR="00D85EF2" w:rsidRDefault="00430FF8">
      <w:pPr>
        <w:pStyle w:val="ListParagraph"/>
        <w:spacing w:line="276" w:lineRule="auto"/>
        <w:ind w:left="-58"/>
        <w:jc w:val="both"/>
        <w:rPr>
          <w:rFonts w:ascii="Arial" w:eastAsiaTheme="minorEastAsia" w:hAnsi="Arial" w:cs="Arial"/>
          <w:i/>
          <w:sz w:val="28"/>
          <w:szCs w:val="28"/>
          <w:rtl/>
        </w:rPr>
      </w:pPr>
      <w:r>
        <w:rPr>
          <w:rFonts w:ascii="Arial" w:eastAsiaTheme="minorEastAsia" w:hAnsi="Arial" w:cs="Arial" w:hint="cs"/>
          <w:i/>
          <w:sz w:val="28"/>
          <w:szCs w:val="28"/>
          <w:rtl/>
        </w:rPr>
        <w:t xml:space="preserve">   </w:t>
      </w:r>
      <w:r>
        <w:rPr>
          <w:rFonts w:ascii="Arial" w:eastAsiaTheme="minorEastAsia" w:hAnsi="Arial" w:cs="Arial"/>
          <w:i/>
          <w:sz w:val="28"/>
          <w:szCs w:val="28"/>
          <w:rtl/>
        </w:rPr>
        <w:t>هناك ارتباط بين سعر الفائد</w:t>
      </w:r>
      <w:r>
        <w:rPr>
          <w:rFonts w:ascii="Arial" w:eastAsiaTheme="minorEastAsia" w:hAnsi="Arial" w:cs="Arial" w:hint="cs"/>
          <w:i/>
          <w:sz w:val="28"/>
          <w:szCs w:val="28"/>
          <w:rtl/>
        </w:rPr>
        <w:t>ة</w:t>
      </w:r>
      <w:r>
        <w:rPr>
          <w:rFonts w:ascii="Arial" w:eastAsiaTheme="minorEastAsia" w:hAnsi="Arial" w:cs="Arial"/>
          <w:i/>
          <w:sz w:val="28"/>
          <w:szCs w:val="28"/>
          <w:rtl/>
        </w:rPr>
        <w:t xml:space="preserve"> وسعر العمل</w:t>
      </w:r>
      <w:r>
        <w:rPr>
          <w:rFonts w:ascii="Arial" w:eastAsiaTheme="minorEastAsia" w:hAnsi="Arial" w:cs="Arial" w:hint="cs"/>
          <w:i/>
          <w:sz w:val="28"/>
          <w:szCs w:val="28"/>
          <w:rtl/>
        </w:rPr>
        <w:t>ة فإذا</w:t>
      </w:r>
      <w:r>
        <w:rPr>
          <w:rFonts w:ascii="Arial" w:eastAsiaTheme="minorEastAsia" w:hAnsi="Arial" w:cs="Arial"/>
          <w:i/>
          <w:sz w:val="28"/>
          <w:szCs w:val="28"/>
          <w:rtl/>
        </w:rPr>
        <w:t xml:space="preserve"> ما ارتفع سعر </w:t>
      </w:r>
      <w:r>
        <w:rPr>
          <w:rFonts w:ascii="Arial" w:eastAsiaTheme="minorEastAsia" w:hAnsi="Arial" w:cs="Arial" w:hint="cs"/>
          <w:i/>
          <w:sz w:val="28"/>
          <w:szCs w:val="28"/>
          <w:rtl/>
        </w:rPr>
        <w:t>الفائدة</w:t>
      </w:r>
      <w:r>
        <w:rPr>
          <w:rFonts w:ascii="Arial" w:eastAsiaTheme="minorEastAsia" w:hAnsi="Arial" w:cs="Arial"/>
          <w:i/>
          <w:sz w:val="28"/>
          <w:szCs w:val="28"/>
          <w:rtl/>
        </w:rPr>
        <w:t xml:space="preserve"> يعتبر ذلك سببا في قوه العمل</w:t>
      </w:r>
      <w:r>
        <w:rPr>
          <w:rFonts w:ascii="Arial" w:eastAsiaTheme="minorEastAsia" w:hAnsi="Arial" w:cs="Arial" w:hint="cs"/>
          <w:i/>
          <w:sz w:val="28"/>
          <w:szCs w:val="28"/>
          <w:rtl/>
        </w:rPr>
        <w:t xml:space="preserve">ة. </w:t>
      </w:r>
      <w:r>
        <w:rPr>
          <w:rFonts w:ascii="Arial" w:eastAsiaTheme="minorEastAsia" w:hAnsi="Arial" w:cs="Arial"/>
          <w:i/>
          <w:sz w:val="28"/>
          <w:szCs w:val="28"/>
          <w:rtl/>
        </w:rPr>
        <w:t xml:space="preserve">والعكس </w:t>
      </w:r>
      <w:r>
        <w:rPr>
          <w:rFonts w:ascii="Arial" w:eastAsiaTheme="minorEastAsia" w:hAnsi="Arial" w:cs="Arial" w:hint="cs"/>
          <w:i/>
          <w:sz w:val="28"/>
          <w:szCs w:val="28"/>
          <w:rtl/>
        </w:rPr>
        <w:t>بالعكس،</w:t>
      </w:r>
      <w:r>
        <w:rPr>
          <w:rFonts w:ascii="Arial" w:eastAsiaTheme="minorEastAsia" w:hAnsi="Arial" w:cs="Arial"/>
          <w:i/>
          <w:sz w:val="28"/>
          <w:szCs w:val="28"/>
          <w:rtl/>
        </w:rPr>
        <w:t xml:space="preserve"> ففي حاله ارتفاع معدلات الفائد</w:t>
      </w:r>
      <w:r>
        <w:rPr>
          <w:rFonts w:ascii="Arial" w:eastAsiaTheme="minorEastAsia" w:hAnsi="Arial" w:cs="Arial" w:hint="cs"/>
          <w:i/>
          <w:sz w:val="28"/>
          <w:szCs w:val="28"/>
          <w:rtl/>
        </w:rPr>
        <w:t>ة</w:t>
      </w:r>
      <w:r>
        <w:rPr>
          <w:rFonts w:ascii="Arial" w:eastAsiaTheme="minorEastAsia" w:hAnsi="Arial" w:cs="Arial"/>
          <w:i/>
          <w:sz w:val="28"/>
          <w:szCs w:val="28"/>
          <w:rtl/>
        </w:rPr>
        <w:t xml:space="preserve"> الحقيقي</w:t>
      </w:r>
      <w:r>
        <w:rPr>
          <w:rFonts w:ascii="Arial" w:eastAsiaTheme="minorEastAsia" w:hAnsi="Arial" w:cs="Arial" w:hint="cs"/>
          <w:i/>
          <w:sz w:val="28"/>
          <w:szCs w:val="28"/>
          <w:rtl/>
        </w:rPr>
        <w:t>ة</w:t>
      </w:r>
      <w:r>
        <w:rPr>
          <w:rFonts w:ascii="Arial" w:eastAsiaTheme="minorEastAsia" w:hAnsi="Arial" w:cs="Arial"/>
          <w:i/>
          <w:sz w:val="28"/>
          <w:szCs w:val="28"/>
          <w:rtl/>
        </w:rPr>
        <w:t xml:space="preserve"> سيكون ذلك عنصر جذب لراس </w:t>
      </w:r>
      <w:r w:rsidR="00FD05D5">
        <w:rPr>
          <w:rFonts w:ascii="Arial" w:eastAsiaTheme="minorEastAsia" w:hAnsi="Arial" w:cs="Arial" w:hint="cs"/>
          <w:i/>
          <w:sz w:val="28"/>
          <w:szCs w:val="28"/>
          <w:rtl/>
          <w:lang w:bidi="ar-LY"/>
        </w:rPr>
        <w:t>ال</w:t>
      </w:r>
      <w:r>
        <w:rPr>
          <w:rFonts w:ascii="Arial" w:eastAsiaTheme="minorEastAsia" w:hAnsi="Arial" w:cs="Arial"/>
          <w:i/>
          <w:sz w:val="28"/>
          <w:szCs w:val="28"/>
          <w:rtl/>
        </w:rPr>
        <w:t xml:space="preserve">مال الاجنبي والذي سيؤدي بدوره الى ارتفاع سعر الصرف في اسواق الصرف </w:t>
      </w:r>
      <w:r>
        <w:rPr>
          <w:rFonts w:ascii="Arial" w:eastAsiaTheme="minorEastAsia" w:hAnsi="Arial" w:cs="Arial" w:hint="cs"/>
          <w:i/>
          <w:sz w:val="28"/>
          <w:szCs w:val="28"/>
          <w:rtl/>
        </w:rPr>
        <w:t xml:space="preserve">الأجنبية، </w:t>
      </w:r>
      <w:r>
        <w:rPr>
          <w:rFonts w:ascii="Arial" w:eastAsiaTheme="minorEastAsia" w:hAnsi="Arial" w:cs="Arial"/>
          <w:i/>
          <w:sz w:val="28"/>
          <w:szCs w:val="28"/>
          <w:rtl/>
        </w:rPr>
        <w:t xml:space="preserve">اما </w:t>
      </w:r>
      <w:r>
        <w:rPr>
          <w:rFonts w:ascii="Arial" w:eastAsiaTheme="minorEastAsia" w:hAnsi="Arial" w:cs="Arial" w:hint="cs"/>
          <w:i/>
          <w:sz w:val="28"/>
          <w:szCs w:val="28"/>
          <w:rtl/>
        </w:rPr>
        <w:t>إذا</w:t>
      </w:r>
      <w:r>
        <w:rPr>
          <w:rFonts w:ascii="Arial" w:eastAsiaTheme="minorEastAsia" w:hAnsi="Arial" w:cs="Arial"/>
          <w:i/>
          <w:sz w:val="28"/>
          <w:szCs w:val="28"/>
          <w:rtl/>
        </w:rPr>
        <w:t xml:space="preserve"> حصل العكس وكان هناك ارتفاع في اسعار الفا</w:t>
      </w:r>
      <w:r>
        <w:rPr>
          <w:rFonts w:ascii="Arial" w:eastAsiaTheme="minorEastAsia" w:hAnsi="Arial" w:cs="Arial" w:hint="cs"/>
          <w:i/>
          <w:sz w:val="28"/>
          <w:szCs w:val="28"/>
          <w:rtl/>
        </w:rPr>
        <w:t>ئدة</w:t>
      </w:r>
      <w:r>
        <w:rPr>
          <w:rFonts w:ascii="Arial" w:eastAsiaTheme="minorEastAsia" w:hAnsi="Arial" w:cs="Arial"/>
          <w:i/>
          <w:sz w:val="28"/>
          <w:szCs w:val="28"/>
          <w:rtl/>
        </w:rPr>
        <w:t xml:space="preserve"> في ال</w:t>
      </w:r>
      <w:r>
        <w:rPr>
          <w:rFonts w:ascii="Arial" w:eastAsiaTheme="minorEastAsia" w:hAnsi="Arial" w:cs="Arial" w:hint="cs"/>
          <w:i/>
          <w:sz w:val="28"/>
          <w:szCs w:val="28"/>
          <w:rtl/>
        </w:rPr>
        <w:t xml:space="preserve">دول </w:t>
      </w:r>
      <w:r>
        <w:rPr>
          <w:rFonts w:ascii="Arial" w:eastAsiaTheme="minorEastAsia" w:hAnsi="Arial" w:cs="Arial"/>
          <w:i/>
          <w:sz w:val="28"/>
          <w:szCs w:val="28"/>
          <w:rtl/>
        </w:rPr>
        <w:t>الاخرى سيكون حافز على انتقال رؤوس الاموال الى تلك البلدان</w:t>
      </w:r>
      <w:r>
        <w:rPr>
          <w:rFonts w:ascii="Arial" w:eastAsiaTheme="minorEastAsia" w:hAnsi="Arial" w:cs="Arial" w:hint="cs"/>
          <w:i/>
          <w:sz w:val="28"/>
          <w:szCs w:val="28"/>
          <w:rtl/>
        </w:rPr>
        <w:t>،</w:t>
      </w:r>
      <w:r>
        <w:rPr>
          <w:rFonts w:ascii="Arial" w:eastAsiaTheme="minorEastAsia" w:hAnsi="Arial" w:cs="Arial"/>
          <w:i/>
          <w:sz w:val="28"/>
          <w:szCs w:val="28"/>
          <w:rtl/>
        </w:rPr>
        <w:t xml:space="preserve"> لكسب الارباح وهذا يعمل على </w:t>
      </w:r>
      <w:r>
        <w:rPr>
          <w:rFonts w:ascii="Arial" w:eastAsiaTheme="minorEastAsia" w:hAnsi="Arial" w:cs="Arial" w:hint="cs"/>
          <w:i/>
          <w:sz w:val="28"/>
          <w:szCs w:val="28"/>
          <w:rtl/>
        </w:rPr>
        <w:t>زيادة</w:t>
      </w:r>
      <w:r>
        <w:rPr>
          <w:rFonts w:ascii="Arial" w:eastAsiaTheme="minorEastAsia" w:hAnsi="Arial" w:cs="Arial"/>
          <w:i/>
          <w:sz w:val="28"/>
          <w:szCs w:val="28"/>
          <w:rtl/>
        </w:rPr>
        <w:t xml:space="preserve"> الطلب على عملات البلد المعني</w:t>
      </w:r>
      <w:r>
        <w:rPr>
          <w:rFonts w:ascii="Arial" w:eastAsiaTheme="minorEastAsia" w:hAnsi="Arial" w:cs="Arial" w:hint="cs"/>
          <w:i/>
          <w:sz w:val="28"/>
          <w:szCs w:val="28"/>
          <w:rtl/>
        </w:rPr>
        <w:t xml:space="preserve"> </w:t>
      </w:r>
      <w:r>
        <w:rPr>
          <w:rFonts w:ascii="Arial" w:eastAsiaTheme="minorEastAsia" w:hAnsi="Arial" w:cs="Arial" w:hint="cs"/>
          <w:i/>
          <w:rtl/>
        </w:rPr>
        <w:t>(د. محم</w:t>
      </w:r>
      <w:r>
        <w:rPr>
          <w:rFonts w:ascii="Arial" w:eastAsiaTheme="minorEastAsia" w:hAnsi="Arial" w:cs="Arial"/>
          <w:i/>
          <w:rtl/>
        </w:rPr>
        <w:t>د</w:t>
      </w:r>
      <w:r>
        <w:rPr>
          <w:rFonts w:ascii="Arial" w:eastAsiaTheme="minorEastAsia" w:hAnsi="Arial" w:cs="Arial" w:hint="cs"/>
          <w:i/>
          <w:rtl/>
        </w:rPr>
        <w:t xml:space="preserve"> الصيد، عبدالرحمن محفوظ,2022ص64).</w:t>
      </w:r>
    </w:p>
    <w:p w:rsidR="00D85EF2" w:rsidRDefault="00D85EF2">
      <w:pPr>
        <w:pStyle w:val="ListParagraph"/>
        <w:spacing w:line="276" w:lineRule="auto"/>
        <w:ind w:left="-58"/>
        <w:jc w:val="both"/>
        <w:rPr>
          <w:rFonts w:ascii="Arial" w:eastAsiaTheme="minorEastAsia" w:hAnsi="Arial" w:cs="Arial"/>
          <w:i/>
          <w:sz w:val="28"/>
          <w:szCs w:val="28"/>
          <w:rtl/>
        </w:rPr>
      </w:pPr>
    </w:p>
    <w:p w:rsidR="00D85EF2" w:rsidRDefault="00430FF8">
      <w:pPr>
        <w:pStyle w:val="ListParagraph"/>
        <w:numPr>
          <w:ilvl w:val="0"/>
          <w:numId w:val="5"/>
        </w:numPr>
        <w:spacing w:line="276" w:lineRule="auto"/>
        <w:ind w:left="326"/>
        <w:jc w:val="both"/>
        <w:rPr>
          <w:rFonts w:ascii="Arial" w:eastAsiaTheme="minorEastAsia" w:hAnsi="Arial" w:cs="Arial"/>
          <w:i/>
          <w:sz w:val="28"/>
          <w:szCs w:val="28"/>
          <w:rtl/>
        </w:rPr>
      </w:pPr>
      <w:r>
        <w:rPr>
          <w:rFonts w:ascii="Arial" w:eastAsiaTheme="minorEastAsia" w:hAnsi="Arial" w:cs="Arial"/>
          <w:b/>
          <w:bCs/>
          <w:i/>
          <w:sz w:val="28"/>
          <w:szCs w:val="28"/>
          <w:rtl/>
        </w:rPr>
        <w:t>عرض النقد</w:t>
      </w:r>
      <w:r>
        <w:rPr>
          <w:rFonts w:ascii="Arial" w:eastAsiaTheme="minorEastAsia" w:hAnsi="Arial" w:cs="Arial" w:hint="cs"/>
          <w:i/>
          <w:sz w:val="28"/>
          <w:szCs w:val="28"/>
          <w:rtl/>
        </w:rPr>
        <w:t>:</w:t>
      </w:r>
    </w:p>
    <w:p w:rsidR="00D85EF2" w:rsidRDefault="00430FF8">
      <w:pPr>
        <w:pStyle w:val="ListParagraph"/>
        <w:spacing w:line="276" w:lineRule="auto"/>
        <w:ind w:left="-58"/>
        <w:jc w:val="both"/>
        <w:rPr>
          <w:rFonts w:ascii="Arial" w:eastAsiaTheme="minorEastAsia" w:hAnsi="Arial" w:cs="Arial"/>
          <w:i/>
          <w:sz w:val="28"/>
          <w:szCs w:val="28"/>
          <w:rtl/>
        </w:rPr>
      </w:pPr>
      <w:r>
        <w:rPr>
          <w:rFonts w:ascii="Arial" w:eastAsiaTheme="minorEastAsia" w:hAnsi="Arial" w:cs="Arial" w:hint="cs"/>
          <w:i/>
          <w:sz w:val="28"/>
          <w:szCs w:val="28"/>
          <w:rtl/>
        </w:rPr>
        <w:t xml:space="preserve">   أن ل</w:t>
      </w:r>
      <w:r>
        <w:rPr>
          <w:rFonts w:ascii="Arial" w:eastAsiaTheme="minorEastAsia" w:hAnsi="Arial" w:cs="Arial"/>
          <w:i/>
          <w:sz w:val="28"/>
          <w:szCs w:val="28"/>
          <w:rtl/>
        </w:rPr>
        <w:t xml:space="preserve">عرض النقد </w:t>
      </w:r>
      <w:r>
        <w:rPr>
          <w:rFonts w:ascii="Arial" w:eastAsiaTheme="minorEastAsia" w:hAnsi="Arial" w:cs="Arial" w:hint="cs"/>
          <w:i/>
          <w:sz w:val="28"/>
          <w:szCs w:val="28"/>
          <w:rtl/>
        </w:rPr>
        <w:t>علاقة عكسية</w:t>
      </w:r>
      <w:r>
        <w:rPr>
          <w:rFonts w:ascii="Arial" w:eastAsiaTheme="minorEastAsia" w:hAnsi="Arial" w:cs="Arial"/>
          <w:i/>
          <w:sz w:val="28"/>
          <w:szCs w:val="28"/>
          <w:rtl/>
        </w:rPr>
        <w:t xml:space="preserve"> مع سعر الصرف</w:t>
      </w:r>
      <w:r>
        <w:rPr>
          <w:rFonts w:ascii="Arial" w:eastAsiaTheme="minorEastAsia" w:hAnsi="Arial" w:cs="Arial" w:hint="cs"/>
          <w:i/>
          <w:sz w:val="28"/>
          <w:szCs w:val="28"/>
          <w:rtl/>
          <w:lang w:bidi="ar-LY"/>
        </w:rPr>
        <w:t>،</w:t>
      </w:r>
      <w:r>
        <w:rPr>
          <w:rFonts w:ascii="Arial" w:eastAsiaTheme="minorEastAsia" w:hAnsi="Arial" w:cs="Arial"/>
          <w:i/>
          <w:sz w:val="28"/>
          <w:szCs w:val="28"/>
          <w:rtl/>
        </w:rPr>
        <w:t xml:space="preserve"> حيث </w:t>
      </w:r>
      <w:r>
        <w:rPr>
          <w:rFonts w:ascii="Arial" w:eastAsiaTheme="minorEastAsia" w:hAnsi="Arial" w:cs="Arial" w:hint="cs"/>
          <w:i/>
          <w:sz w:val="28"/>
          <w:szCs w:val="28"/>
          <w:rtl/>
        </w:rPr>
        <w:t>أن</w:t>
      </w:r>
      <w:r>
        <w:rPr>
          <w:rFonts w:ascii="Arial" w:eastAsiaTheme="minorEastAsia" w:hAnsi="Arial" w:cs="Arial"/>
          <w:i/>
          <w:sz w:val="28"/>
          <w:szCs w:val="28"/>
          <w:rtl/>
        </w:rPr>
        <w:t xml:space="preserve"> ارتفاع عرض النقد والمتمثل</w:t>
      </w:r>
      <w:r>
        <w:rPr>
          <w:rFonts w:ascii="Arial" w:eastAsiaTheme="minorEastAsia" w:hAnsi="Arial" w:cs="Arial" w:hint="cs"/>
          <w:i/>
          <w:sz w:val="28"/>
          <w:szCs w:val="28"/>
          <w:rtl/>
        </w:rPr>
        <w:t>ة</w:t>
      </w:r>
      <w:r>
        <w:rPr>
          <w:rFonts w:ascii="Arial" w:eastAsiaTheme="minorEastAsia" w:hAnsi="Arial" w:cs="Arial"/>
          <w:i/>
          <w:sz w:val="28"/>
          <w:szCs w:val="28"/>
          <w:rtl/>
        </w:rPr>
        <w:t xml:space="preserve"> بالعمل</w:t>
      </w:r>
      <w:r>
        <w:rPr>
          <w:rFonts w:ascii="Arial" w:eastAsiaTheme="minorEastAsia" w:hAnsi="Arial" w:cs="Arial" w:hint="cs"/>
          <w:i/>
          <w:sz w:val="28"/>
          <w:szCs w:val="28"/>
          <w:rtl/>
        </w:rPr>
        <w:t>ة</w:t>
      </w:r>
      <w:r>
        <w:rPr>
          <w:rFonts w:ascii="Arial" w:eastAsiaTheme="minorEastAsia" w:hAnsi="Arial" w:cs="Arial"/>
          <w:i/>
          <w:sz w:val="28"/>
          <w:szCs w:val="28"/>
          <w:rtl/>
        </w:rPr>
        <w:t xml:space="preserve"> المتداول</w:t>
      </w:r>
      <w:r>
        <w:rPr>
          <w:rFonts w:ascii="Arial" w:eastAsiaTheme="minorEastAsia" w:hAnsi="Arial" w:cs="Arial" w:hint="cs"/>
          <w:i/>
          <w:sz w:val="28"/>
          <w:szCs w:val="28"/>
          <w:rtl/>
        </w:rPr>
        <w:t>ة</w:t>
      </w:r>
      <w:r>
        <w:rPr>
          <w:rFonts w:ascii="Arial" w:eastAsiaTheme="minorEastAsia" w:hAnsi="Arial" w:cs="Arial"/>
          <w:i/>
          <w:sz w:val="28"/>
          <w:szCs w:val="28"/>
          <w:rtl/>
        </w:rPr>
        <w:t xml:space="preserve"> والودائع المصرفي</w:t>
      </w:r>
      <w:r>
        <w:rPr>
          <w:rFonts w:ascii="Arial" w:eastAsiaTheme="minorEastAsia" w:hAnsi="Arial" w:cs="Arial" w:hint="cs"/>
          <w:i/>
          <w:sz w:val="28"/>
          <w:szCs w:val="28"/>
          <w:rtl/>
        </w:rPr>
        <w:t>ة</w:t>
      </w:r>
      <w:r>
        <w:rPr>
          <w:rFonts w:ascii="Arial" w:eastAsiaTheme="minorEastAsia" w:hAnsi="Arial" w:cs="Arial"/>
          <w:i/>
          <w:sz w:val="28"/>
          <w:szCs w:val="28"/>
          <w:rtl/>
        </w:rPr>
        <w:t xml:space="preserve"> يؤدي </w:t>
      </w:r>
      <w:r>
        <w:rPr>
          <w:rFonts w:ascii="Arial" w:eastAsiaTheme="minorEastAsia" w:hAnsi="Arial" w:cs="Arial" w:hint="cs"/>
          <w:i/>
          <w:sz w:val="28"/>
          <w:szCs w:val="28"/>
          <w:rtl/>
        </w:rPr>
        <w:t>إلى</w:t>
      </w:r>
      <w:r>
        <w:rPr>
          <w:rFonts w:ascii="Arial" w:eastAsiaTheme="minorEastAsia" w:hAnsi="Arial" w:cs="Arial"/>
          <w:i/>
          <w:sz w:val="28"/>
          <w:szCs w:val="28"/>
          <w:rtl/>
        </w:rPr>
        <w:t xml:space="preserve"> انخفاض</w:t>
      </w:r>
      <w:r>
        <w:rPr>
          <w:rFonts w:ascii="Arial" w:eastAsiaTheme="minorEastAsia" w:hAnsi="Arial" w:cs="Arial" w:hint="cs"/>
          <w:i/>
          <w:sz w:val="28"/>
          <w:szCs w:val="28"/>
          <w:rtl/>
        </w:rPr>
        <w:t xml:space="preserve"> أسعار</w:t>
      </w:r>
      <w:r>
        <w:rPr>
          <w:rFonts w:ascii="Arial" w:eastAsiaTheme="minorEastAsia" w:hAnsi="Arial" w:cs="Arial"/>
          <w:i/>
          <w:sz w:val="28"/>
          <w:szCs w:val="28"/>
          <w:rtl/>
        </w:rPr>
        <w:t xml:space="preserve"> الصرف حيث تعمل في ذلك ع</w:t>
      </w:r>
      <w:r>
        <w:rPr>
          <w:rFonts w:ascii="Arial" w:eastAsiaTheme="minorEastAsia" w:hAnsi="Arial" w:cs="Arial" w:hint="cs"/>
          <w:i/>
          <w:sz w:val="28"/>
          <w:szCs w:val="28"/>
          <w:rtl/>
        </w:rPr>
        <w:t>لى</w:t>
      </w:r>
      <w:r>
        <w:rPr>
          <w:rFonts w:ascii="Arial" w:eastAsiaTheme="minorEastAsia" w:hAnsi="Arial" w:cs="Arial"/>
          <w:i/>
          <w:sz w:val="28"/>
          <w:szCs w:val="28"/>
          <w:rtl/>
        </w:rPr>
        <w:t xml:space="preserve"> التضخم كون ارتفاع </w:t>
      </w:r>
      <w:r>
        <w:rPr>
          <w:rFonts w:ascii="Arial" w:eastAsiaTheme="minorEastAsia" w:hAnsi="Arial" w:cs="Arial" w:hint="cs"/>
          <w:i/>
          <w:sz w:val="28"/>
          <w:szCs w:val="28"/>
          <w:rtl/>
        </w:rPr>
        <w:t>الكمية</w:t>
      </w:r>
      <w:r>
        <w:rPr>
          <w:rFonts w:ascii="Arial" w:eastAsiaTheme="minorEastAsia" w:hAnsi="Arial" w:cs="Arial"/>
          <w:i/>
          <w:sz w:val="28"/>
          <w:szCs w:val="28"/>
          <w:rtl/>
        </w:rPr>
        <w:t xml:space="preserve"> المعروض</w:t>
      </w:r>
      <w:r>
        <w:rPr>
          <w:rFonts w:ascii="Arial" w:eastAsiaTheme="minorEastAsia" w:hAnsi="Arial" w:cs="Arial" w:hint="cs"/>
          <w:i/>
          <w:sz w:val="28"/>
          <w:szCs w:val="28"/>
          <w:rtl/>
        </w:rPr>
        <w:t>ة</w:t>
      </w:r>
      <w:r>
        <w:rPr>
          <w:rFonts w:ascii="Arial" w:eastAsiaTheme="minorEastAsia" w:hAnsi="Arial" w:cs="Arial"/>
          <w:i/>
          <w:sz w:val="28"/>
          <w:szCs w:val="28"/>
          <w:rtl/>
        </w:rPr>
        <w:t xml:space="preserve"> من النقد تؤدي </w:t>
      </w:r>
      <w:r>
        <w:rPr>
          <w:rFonts w:ascii="Arial" w:eastAsiaTheme="minorEastAsia" w:hAnsi="Arial" w:cs="Arial" w:hint="cs"/>
          <w:i/>
          <w:sz w:val="28"/>
          <w:szCs w:val="28"/>
          <w:rtl/>
        </w:rPr>
        <w:t>إلى</w:t>
      </w:r>
      <w:r>
        <w:rPr>
          <w:rFonts w:ascii="Arial" w:eastAsiaTheme="minorEastAsia" w:hAnsi="Arial" w:cs="Arial"/>
          <w:i/>
          <w:sz w:val="28"/>
          <w:szCs w:val="28"/>
          <w:rtl/>
        </w:rPr>
        <w:t xml:space="preserve"> انخفاض بقيمه العمل</w:t>
      </w:r>
      <w:r>
        <w:rPr>
          <w:rFonts w:ascii="Arial" w:eastAsiaTheme="minorEastAsia" w:hAnsi="Arial" w:cs="Arial" w:hint="cs"/>
          <w:i/>
          <w:sz w:val="28"/>
          <w:szCs w:val="28"/>
          <w:rtl/>
        </w:rPr>
        <w:t xml:space="preserve">ة </w:t>
      </w:r>
      <w:r>
        <w:rPr>
          <w:rFonts w:ascii="Arial" w:eastAsiaTheme="minorEastAsia" w:hAnsi="Arial" w:cs="Arial"/>
          <w:i/>
          <w:sz w:val="28"/>
          <w:szCs w:val="28"/>
          <w:rtl/>
        </w:rPr>
        <w:t>المحلي</w:t>
      </w:r>
      <w:r>
        <w:rPr>
          <w:rFonts w:ascii="Arial" w:eastAsiaTheme="minorEastAsia" w:hAnsi="Arial" w:cs="Arial" w:hint="cs"/>
          <w:i/>
          <w:sz w:val="28"/>
          <w:szCs w:val="28"/>
          <w:rtl/>
        </w:rPr>
        <w:t xml:space="preserve">ة، </w:t>
      </w:r>
      <w:r>
        <w:rPr>
          <w:rFonts w:ascii="Arial" w:eastAsiaTheme="minorEastAsia" w:hAnsi="Arial" w:cs="Arial"/>
          <w:i/>
          <w:sz w:val="28"/>
          <w:szCs w:val="28"/>
          <w:rtl/>
        </w:rPr>
        <w:t>وبالتالي ارتفاع صرفها</w:t>
      </w:r>
      <w:r>
        <w:rPr>
          <w:rFonts w:ascii="Arial" w:eastAsiaTheme="minorEastAsia" w:hAnsi="Arial" w:cs="Arial" w:hint="cs"/>
          <w:i/>
          <w:sz w:val="28"/>
          <w:szCs w:val="28"/>
          <w:rtl/>
        </w:rPr>
        <w:t>.</w:t>
      </w:r>
    </w:p>
    <w:p w:rsidR="00D85EF2" w:rsidRDefault="00430FF8">
      <w:pPr>
        <w:pStyle w:val="ListParagraph"/>
        <w:spacing w:line="276" w:lineRule="auto"/>
        <w:ind w:left="-58"/>
        <w:jc w:val="both"/>
        <w:rPr>
          <w:rFonts w:ascii="Arial" w:eastAsiaTheme="minorEastAsia" w:hAnsi="Arial" w:cs="Arial"/>
          <w:i/>
          <w:sz w:val="28"/>
          <w:szCs w:val="28"/>
          <w:rtl/>
        </w:rPr>
      </w:pPr>
      <w:r>
        <w:rPr>
          <w:rFonts w:ascii="Arial" w:eastAsiaTheme="minorEastAsia" w:hAnsi="Arial" w:cs="Arial" w:hint="cs"/>
          <w:i/>
          <w:sz w:val="28"/>
          <w:szCs w:val="28"/>
          <w:rtl/>
        </w:rPr>
        <w:t xml:space="preserve">   </w:t>
      </w:r>
      <w:r>
        <w:rPr>
          <w:rFonts w:ascii="Arial" w:eastAsiaTheme="minorEastAsia" w:hAnsi="Arial" w:cs="Arial"/>
          <w:i/>
          <w:sz w:val="28"/>
          <w:szCs w:val="28"/>
          <w:rtl/>
        </w:rPr>
        <w:t>عل</w:t>
      </w:r>
      <w:r>
        <w:rPr>
          <w:rFonts w:ascii="Arial" w:eastAsiaTheme="minorEastAsia" w:hAnsi="Arial" w:cs="Arial" w:hint="cs"/>
          <w:i/>
          <w:sz w:val="28"/>
          <w:szCs w:val="28"/>
          <w:rtl/>
        </w:rPr>
        <w:t>ى العموم أن</w:t>
      </w:r>
      <w:r>
        <w:rPr>
          <w:rFonts w:ascii="Arial" w:eastAsiaTheme="minorEastAsia" w:hAnsi="Arial" w:cs="Arial"/>
          <w:i/>
          <w:sz w:val="28"/>
          <w:szCs w:val="28"/>
          <w:rtl/>
        </w:rPr>
        <w:t xml:space="preserve"> هناك بعض الاقتصاديين لا يذهبون </w:t>
      </w:r>
      <w:r>
        <w:rPr>
          <w:rFonts w:ascii="Arial" w:eastAsiaTheme="minorEastAsia" w:hAnsi="Arial" w:cs="Arial" w:hint="cs"/>
          <w:i/>
          <w:sz w:val="28"/>
          <w:szCs w:val="28"/>
          <w:rtl/>
        </w:rPr>
        <w:t>إلى</w:t>
      </w:r>
      <w:r>
        <w:rPr>
          <w:rFonts w:ascii="Arial" w:eastAsiaTheme="minorEastAsia" w:hAnsi="Arial" w:cs="Arial"/>
          <w:i/>
          <w:sz w:val="28"/>
          <w:szCs w:val="28"/>
          <w:rtl/>
        </w:rPr>
        <w:t xml:space="preserve"> هذا </w:t>
      </w:r>
      <w:r>
        <w:rPr>
          <w:rFonts w:ascii="Arial" w:eastAsiaTheme="minorEastAsia" w:hAnsi="Arial" w:cs="Arial" w:hint="cs"/>
          <w:i/>
          <w:sz w:val="28"/>
          <w:szCs w:val="28"/>
          <w:rtl/>
        </w:rPr>
        <w:t xml:space="preserve">الرأي </w:t>
      </w:r>
      <w:r>
        <w:rPr>
          <w:rFonts w:ascii="Arial" w:eastAsiaTheme="minorEastAsia" w:hAnsi="Arial" w:cs="Arial"/>
          <w:i/>
          <w:sz w:val="28"/>
          <w:szCs w:val="28"/>
          <w:rtl/>
        </w:rPr>
        <w:t>الا ان عدد كبير من الاقتصاديين المتعاملين في سوق الصرف الاجنبي ومنهم</w:t>
      </w:r>
      <w:r>
        <w:rPr>
          <w:rFonts w:ascii="Arial" w:eastAsiaTheme="minorEastAsia" w:hAnsi="Arial" w:cs="Arial" w:hint="cs"/>
          <w:i/>
          <w:sz w:val="28"/>
          <w:szCs w:val="28"/>
          <w:rtl/>
        </w:rPr>
        <w:t xml:space="preserve"> الاقتصادي الأمريكي (</w:t>
      </w:r>
      <w:r>
        <w:rPr>
          <w:rFonts w:ascii="Arial" w:eastAsiaTheme="minorEastAsia" w:hAnsi="Arial" w:cs="Arial"/>
          <w:i/>
          <w:sz w:val="28"/>
          <w:szCs w:val="28"/>
        </w:rPr>
        <w:t>macklup</w:t>
      </w:r>
      <w:r>
        <w:rPr>
          <w:rFonts w:ascii="Arial" w:eastAsiaTheme="minorEastAsia" w:hAnsi="Arial" w:cs="Arial" w:hint="cs"/>
          <w:i/>
          <w:sz w:val="28"/>
          <w:szCs w:val="28"/>
          <w:rtl/>
        </w:rPr>
        <w:t xml:space="preserve">) </w:t>
      </w:r>
      <w:r>
        <w:rPr>
          <w:rFonts w:ascii="Arial" w:eastAsiaTheme="minorEastAsia" w:hAnsi="Arial" w:cs="Arial"/>
          <w:i/>
          <w:sz w:val="28"/>
          <w:szCs w:val="28"/>
          <w:rtl/>
        </w:rPr>
        <w:t xml:space="preserve">ينظرون الى </w:t>
      </w:r>
      <w:r>
        <w:rPr>
          <w:rFonts w:ascii="Arial" w:eastAsiaTheme="minorEastAsia" w:hAnsi="Arial" w:cs="Arial" w:hint="cs"/>
          <w:i/>
          <w:sz w:val="28"/>
          <w:szCs w:val="28"/>
          <w:rtl/>
        </w:rPr>
        <w:t>أهمية</w:t>
      </w:r>
      <w:r>
        <w:rPr>
          <w:rFonts w:ascii="Arial" w:eastAsiaTheme="minorEastAsia" w:hAnsi="Arial" w:cs="Arial"/>
          <w:i/>
          <w:sz w:val="28"/>
          <w:szCs w:val="28"/>
          <w:rtl/>
        </w:rPr>
        <w:t xml:space="preserve"> عامل كميه النقود </w:t>
      </w:r>
      <w:r>
        <w:rPr>
          <w:rFonts w:ascii="Arial" w:eastAsiaTheme="minorEastAsia" w:hAnsi="Arial" w:cs="Arial" w:hint="cs"/>
          <w:i/>
          <w:sz w:val="28"/>
          <w:szCs w:val="28"/>
          <w:rtl/>
        </w:rPr>
        <w:t>وتأثيره</w:t>
      </w:r>
      <w:r>
        <w:rPr>
          <w:rFonts w:ascii="Arial" w:eastAsiaTheme="minorEastAsia" w:hAnsi="Arial" w:cs="Arial"/>
          <w:i/>
          <w:sz w:val="28"/>
          <w:szCs w:val="28"/>
          <w:rtl/>
        </w:rPr>
        <w:t xml:space="preserve"> على </w:t>
      </w:r>
      <w:r>
        <w:rPr>
          <w:rFonts w:ascii="Arial" w:eastAsiaTheme="minorEastAsia" w:hAnsi="Arial" w:cs="Arial" w:hint="cs"/>
          <w:i/>
          <w:sz w:val="28"/>
          <w:szCs w:val="28"/>
          <w:rtl/>
        </w:rPr>
        <w:t>أسعار</w:t>
      </w:r>
      <w:r>
        <w:rPr>
          <w:rFonts w:ascii="Arial" w:eastAsiaTheme="minorEastAsia" w:hAnsi="Arial" w:cs="Arial"/>
          <w:i/>
          <w:sz w:val="28"/>
          <w:szCs w:val="28"/>
          <w:rtl/>
        </w:rPr>
        <w:t xml:space="preserve"> الصرف حسب النظري</w:t>
      </w:r>
      <w:r>
        <w:rPr>
          <w:rFonts w:ascii="Arial" w:eastAsiaTheme="minorEastAsia" w:hAnsi="Arial" w:cs="Arial" w:hint="cs"/>
          <w:i/>
          <w:sz w:val="28"/>
          <w:szCs w:val="28"/>
          <w:rtl/>
        </w:rPr>
        <w:t xml:space="preserve">ة </w:t>
      </w:r>
      <w:r>
        <w:rPr>
          <w:rFonts w:ascii="Arial" w:eastAsiaTheme="minorEastAsia" w:hAnsi="Arial" w:cs="Arial"/>
          <w:i/>
          <w:sz w:val="28"/>
          <w:szCs w:val="28"/>
          <w:rtl/>
        </w:rPr>
        <w:t>الكمي</w:t>
      </w:r>
      <w:r>
        <w:rPr>
          <w:rFonts w:ascii="Arial" w:eastAsiaTheme="minorEastAsia" w:hAnsi="Arial" w:cs="Arial" w:hint="cs"/>
          <w:i/>
          <w:sz w:val="28"/>
          <w:szCs w:val="28"/>
          <w:rtl/>
        </w:rPr>
        <w:t>ة</w:t>
      </w:r>
      <w:r>
        <w:rPr>
          <w:rFonts w:ascii="Arial" w:eastAsiaTheme="minorEastAsia" w:hAnsi="Arial" w:cs="Arial"/>
          <w:i/>
          <w:sz w:val="28"/>
          <w:szCs w:val="28"/>
          <w:rtl/>
        </w:rPr>
        <w:t xml:space="preserve"> التي تبين ان </w:t>
      </w:r>
      <w:r>
        <w:rPr>
          <w:rFonts w:ascii="Arial" w:eastAsiaTheme="minorEastAsia" w:hAnsi="Arial" w:cs="Arial" w:hint="cs"/>
          <w:i/>
          <w:sz w:val="28"/>
          <w:szCs w:val="28"/>
          <w:rtl/>
        </w:rPr>
        <w:t>الأساس الأول</w:t>
      </w:r>
      <w:r>
        <w:rPr>
          <w:rFonts w:ascii="Arial" w:eastAsiaTheme="minorEastAsia" w:hAnsi="Arial" w:cs="Arial"/>
          <w:i/>
          <w:sz w:val="28"/>
          <w:szCs w:val="28"/>
          <w:rtl/>
        </w:rPr>
        <w:t xml:space="preserve"> الذي يتحدد بموجبه سعر الصرف بين العملات هو مقدار كميه النقود المتوفر</w:t>
      </w:r>
      <w:r>
        <w:rPr>
          <w:rFonts w:ascii="Arial" w:eastAsiaTheme="minorEastAsia" w:hAnsi="Arial" w:cs="Arial" w:hint="cs"/>
          <w:i/>
          <w:sz w:val="28"/>
          <w:szCs w:val="28"/>
          <w:rtl/>
        </w:rPr>
        <w:t>ة</w:t>
      </w:r>
      <w:r>
        <w:rPr>
          <w:rFonts w:ascii="Arial" w:eastAsiaTheme="minorEastAsia" w:hAnsi="Arial" w:cs="Arial"/>
          <w:i/>
          <w:sz w:val="28"/>
          <w:szCs w:val="28"/>
          <w:rtl/>
        </w:rPr>
        <w:t xml:space="preserve"> في </w:t>
      </w:r>
      <w:r>
        <w:rPr>
          <w:rFonts w:ascii="Arial" w:eastAsiaTheme="minorEastAsia" w:hAnsi="Arial" w:cs="Arial" w:hint="cs"/>
          <w:i/>
          <w:sz w:val="28"/>
          <w:szCs w:val="28"/>
          <w:rtl/>
        </w:rPr>
        <w:t xml:space="preserve">دولة </w:t>
      </w:r>
      <w:r>
        <w:rPr>
          <w:rFonts w:ascii="Arial" w:eastAsiaTheme="minorEastAsia" w:hAnsi="Arial" w:cs="Arial"/>
          <w:i/>
          <w:sz w:val="28"/>
          <w:szCs w:val="28"/>
          <w:rtl/>
        </w:rPr>
        <w:t>معين</w:t>
      </w:r>
      <w:r>
        <w:rPr>
          <w:rFonts w:ascii="Arial" w:eastAsiaTheme="minorEastAsia" w:hAnsi="Arial" w:cs="Arial" w:hint="cs"/>
          <w:i/>
          <w:sz w:val="28"/>
          <w:szCs w:val="28"/>
          <w:rtl/>
        </w:rPr>
        <w:t xml:space="preserve">ة </w:t>
      </w:r>
      <w:r>
        <w:rPr>
          <w:rFonts w:ascii="Arial" w:eastAsiaTheme="minorEastAsia" w:hAnsi="Arial" w:cs="Arial" w:hint="cs"/>
          <w:i/>
          <w:rtl/>
        </w:rPr>
        <w:t>(د. محمد الصيد عبدالرحمن محفوظ ,2022ص64,65).</w:t>
      </w:r>
    </w:p>
    <w:p w:rsidR="00D85EF2" w:rsidRDefault="00430FF8">
      <w:pPr>
        <w:spacing w:after="0" w:line="276" w:lineRule="auto"/>
        <w:jc w:val="both"/>
        <w:rPr>
          <w:rFonts w:ascii="Arial" w:eastAsiaTheme="minorEastAsia" w:hAnsi="Arial" w:cs="Arial"/>
          <w:i/>
          <w:sz w:val="32"/>
          <w:szCs w:val="32"/>
          <w:rtl/>
        </w:rPr>
      </w:pPr>
      <w:r>
        <w:rPr>
          <w:rFonts w:hint="cs"/>
          <w:b/>
          <w:bCs/>
          <w:sz w:val="32"/>
          <w:szCs w:val="32"/>
          <w:rtl/>
        </w:rPr>
        <w:lastRenderedPageBreak/>
        <w:t>2.3.1.2</w:t>
      </w:r>
      <w:r>
        <w:rPr>
          <w:rFonts w:hint="cs"/>
          <w:b/>
          <w:bCs/>
          <w:sz w:val="32"/>
          <w:szCs w:val="32"/>
          <w:rtl/>
          <w:lang w:bidi="ar-LY"/>
        </w:rPr>
        <w:t xml:space="preserve"> </w:t>
      </w:r>
      <w:r>
        <w:rPr>
          <w:rFonts w:ascii="Arial" w:eastAsiaTheme="minorEastAsia" w:hAnsi="Arial" w:cs="Arial" w:hint="cs"/>
          <w:b/>
          <w:bCs/>
          <w:i/>
          <w:sz w:val="32"/>
          <w:szCs w:val="32"/>
          <w:rtl/>
        </w:rPr>
        <w:t>ا</w:t>
      </w:r>
      <w:r>
        <w:rPr>
          <w:rFonts w:ascii="Arial" w:eastAsiaTheme="minorEastAsia" w:hAnsi="Arial" w:cs="Arial"/>
          <w:b/>
          <w:bCs/>
          <w:i/>
          <w:sz w:val="32"/>
          <w:szCs w:val="32"/>
          <w:rtl/>
        </w:rPr>
        <w:t>لعوامل المالي</w:t>
      </w:r>
      <w:r>
        <w:rPr>
          <w:rFonts w:ascii="Arial" w:eastAsiaTheme="minorEastAsia" w:hAnsi="Arial" w:cs="Arial" w:hint="cs"/>
          <w:b/>
          <w:bCs/>
          <w:i/>
          <w:sz w:val="32"/>
          <w:szCs w:val="32"/>
          <w:rtl/>
        </w:rPr>
        <w:t>ة</w:t>
      </w:r>
      <w:r>
        <w:rPr>
          <w:rFonts w:ascii="Arial" w:eastAsiaTheme="minorEastAsia" w:hAnsi="Arial" w:cs="Arial" w:hint="cs"/>
          <w:i/>
          <w:sz w:val="32"/>
          <w:szCs w:val="32"/>
          <w:rtl/>
        </w:rPr>
        <w:t>:</w:t>
      </w:r>
    </w:p>
    <w:p w:rsidR="00D85EF2" w:rsidRDefault="00430FF8">
      <w:pPr>
        <w:pStyle w:val="ListParagraph"/>
        <w:spacing w:after="0" w:line="276" w:lineRule="auto"/>
        <w:ind w:left="42" w:hanging="183"/>
        <w:jc w:val="both"/>
        <w:rPr>
          <w:rFonts w:ascii="Arial" w:eastAsiaTheme="minorEastAsia" w:hAnsi="Arial" w:cs="Arial"/>
          <w:i/>
          <w:sz w:val="28"/>
          <w:szCs w:val="28"/>
          <w:rtl/>
        </w:rPr>
      </w:pPr>
      <w:r>
        <w:rPr>
          <w:rFonts w:ascii="Arial" w:eastAsiaTheme="minorEastAsia" w:hAnsi="Arial" w:cs="Arial" w:hint="cs"/>
          <w:i/>
          <w:sz w:val="28"/>
          <w:szCs w:val="28"/>
          <w:rtl/>
        </w:rPr>
        <w:t xml:space="preserve">     </w:t>
      </w:r>
      <w:r>
        <w:rPr>
          <w:rFonts w:ascii="Arial" w:eastAsiaTheme="minorEastAsia" w:hAnsi="Arial" w:cs="Arial"/>
          <w:i/>
          <w:sz w:val="28"/>
          <w:szCs w:val="28"/>
          <w:rtl/>
        </w:rPr>
        <w:t>ل</w:t>
      </w:r>
      <w:r>
        <w:rPr>
          <w:rFonts w:ascii="Arial" w:eastAsiaTheme="minorEastAsia" w:hAnsi="Arial" w:cs="Arial" w:hint="cs"/>
          <w:i/>
          <w:sz w:val="28"/>
          <w:szCs w:val="28"/>
          <w:rtl/>
        </w:rPr>
        <w:t>ل</w:t>
      </w:r>
      <w:r>
        <w:rPr>
          <w:rFonts w:ascii="Arial" w:eastAsiaTheme="minorEastAsia" w:hAnsi="Arial" w:cs="Arial"/>
          <w:i/>
          <w:sz w:val="28"/>
          <w:szCs w:val="28"/>
          <w:rtl/>
        </w:rPr>
        <w:t>سياس</w:t>
      </w:r>
      <w:r>
        <w:rPr>
          <w:rFonts w:ascii="Arial" w:eastAsiaTheme="minorEastAsia" w:hAnsi="Arial" w:cs="Arial" w:hint="cs"/>
          <w:i/>
          <w:sz w:val="28"/>
          <w:szCs w:val="28"/>
          <w:rtl/>
        </w:rPr>
        <w:t>ة</w:t>
      </w:r>
      <w:r>
        <w:rPr>
          <w:rFonts w:ascii="Arial" w:eastAsiaTheme="minorEastAsia" w:hAnsi="Arial" w:cs="Arial"/>
          <w:i/>
          <w:sz w:val="28"/>
          <w:szCs w:val="28"/>
          <w:rtl/>
        </w:rPr>
        <w:t xml:space="preserve"> المالي</w:t>
      </w:r>
      <w:r>
        <w:rPr>
          <w:rFonts w:ascii="Arial" w:eastAsiaTheme="minorEastAsia" w:hAnsi="Arial" w:cs="Arial" w:hint="cs"/>
          <w:i/>
          <w:sz w:val="28"/>
          <w:szCs w:val="28"/>
          <w:rtl/>
        </w:rPr>
        <w:t>ة أدواتها</w:t>
      </w:r>
      <w:r>
        <w:rPr>
          <w:rFonts w:ascii="Arial" w:eastAsiaTheme="minorEastAsia" w:hAnsi="Arial" w:cs="Arial"/>
          <w:i/>
          <w:sz w:val="28"/>
          <w:szCs w:val="28"/>
          <w:rtl/>
        </w:rPr>
        <w:t xml:space="preserve"> والتي من خلالها يمكنها الت</w:t>
      </w:r>
      <w:r>
        <w:rPr>
          <w:rFonts w:ascii="Arial" w:eastAsiaTheme="minorEastAsia" w:hAnsi="Arial" w:cs="Arial" w:hint="cs"/>
          <w:i/>
          <w:sz w:val="28"/>
          <w:szCs w:val="28"/>
          <w:rtl/>
        </w:rPr>
        <w:t>أ</w:t>
      </w:r>
      <w:r>
        <w:rPr>
          <w:rFonts w:ascii="Arial" w:eastAsiaTheme="minorEastAsia" w:hAnsi="Arial" w:cs="Arial"/>
          <w:i/>
          <w:sz w:val="28"/>
          <w:szCs w:val="28"/>
          <w:rtl/>
        </w:rPr>
        <w:t xml:space="preserve">ثير على </w:t>
      </w:r>
      <w:r>
        <w:rPr>
          <w:rFonts w:ascii="Arial" w:eastAsiaTheme="minorEastAsia" w:hAnsi="Arial" w:cs="Arial" w:hint="cs"/>
          <w:i/>
          <w:sz w:val="28"/>
          <w:szCs w:val="28"/>
          <w:rtl/>
        </w:rPr>
        <w:t>أسعار</w:t>
      </w:r>
      <w:r>
        <w:rPr>
          <w:rFonts w:ascii="Arial" w:eastAsiaTheme="minorEastAsia" w:hAnsi="Arial" w:cs="Arial"/>
          <w:i/>
          <w:sz w:val="28"/>
          <w:szCs w:val="28"/>
          <w:rtl/>
        </w:rPr>
        <w:t xml:space="preserve"> الصرف وكمي</w:t>
      </w:r>
      <w:r>
        <w:rPr>
          <w:rFonts w:ascii="Arial" w:eastAsiaTheme="minorEastAsia" w:hAnsi="Arial" w:cs="Arial" w:hint="cs"/>
          <w:i/>
          <w:sz w:val="28"/>
          <w:szCs w:val="28"/>
          <w:rtl/>
        </w:rPr>
        <w:t>ة</w:t>
      </w:r>
      <w:r>
        <w:rPr>
          <w:rFonts w:ascii="Arial" w:eastAsiaTheme="minorEastAsia" w:hAnsi="Arial" w:cs="Arial"/>
          <w:i/>
          <w:sz w:val="28"/>
          <w:szCs w:val="28"/>
          <w:rtl/>
        </w:rPr>
        <w:t xml:space="preserve"> النقد</w:t>
      </w:r>
      <w:r>
        <w:rPr>
          <w:rFonts w:ascii="Arial" w:eastAsiaTheme="minorEastAsia" w:hAnsi="Arial" w:cs="Arial" w:hint="cs"/>
          <w:i/>
          <w:sz w:val="28"/>
          <w:szCs w:val="28"/>
          <w:rtl/>
        </w:rPr>
        <w:t xml:space="preserve"> </w:t>
      </w:r>
      <w:r>
        <w:rPr>
          <w:rFonts w:ascii="Arial" w:eastAsiaTheme="minorEastAsia" w:hAnsi="Arial" w:cs="Arial"/>
          <w:i/>
          <w:sz w:val="28"/>
          <w:szCs w:val="28"/>
          <w:rtl/>
        </w:rPr>
        <w:t>المعروض</w:t>
      </w:r>
      <w:r>
        <w:rPr>
          <w:rFonts w:ascii="Arial" w:eastAsiaTheme="minorEastAsia" w:hAnsi="Arial" w:cs="Arial" w:hint="cs"/>
          <w:i/>
          <w:sz w:val="28"/>
          <w:szCs w:val="28"/>
          <w:rtl/>
        </w:rPr>
        <w:t>ة</w:t>
      </w:r>
      <w:r>
        <w:rPr>
          <w:rFonts w:ascii="Arial" w:eastAsiaTheme="minorEastAsia" w:hAnsi="Arial" w:cs="Arial"/>
          <w:i/>
          <w:sz w:val="28"/>
          <w:szCs w:val="28"/>
          <w:rtl/>
        </w:rPr>
        <w:t xml:space="preserve"> وحتى حاله النشاط الاقتصادي لل</w:t>
      </w:r>
      <w:r>
        <w:rPr>
          <w:rFonts w:ascii="Arial" w:eastAsiaTheme="minorEastAsia" w:hAnsi="Arial" w:cs="Arial" w:hint="cs"/>
          <w:i/>
          <w:sz w:val="28"/>
          <w:szCs w:val="28"/>
          <w:rtl/>
        </w:rPr>
        <w:t>دولة،</w:t>
      </w:r>
      <w:r>
        <w:rPr>
          <w:rFonts w:ascii="Arial" w:eastAsiaTheme="minorEastAsia" w:hAnsi="Arial" w:cs="Arial"/>
          <w:i/>
          <w:sz w:val="28"/>
          <w:szCs w:val="28"/>
          <w:rtl/>
        </w:rPr>
        <w:t xml:space="preserve"> ومن اهم العوامل المالي</w:t>
      </w:r>
      <w:r>
        <w:rPr>
          <w:rFonts w:ascii="Arial" w:eastAsiaTheme="minorEastAsia" w:hAnsi="Arial" w:cs="Arial" w:hint="cs"/>
          <w:i/>
          <w:sz w:val="28"/>
          <w:szCs w:val="28"/>
          <w:rtl/>
        </w:rPr>
        <w:t>ة</w:t>
      </w:r>
      <w:r>
        <w:rPr>
          <w:rFonts w:ascii="Arial" w:eastAsiaTheme="minorEastAsia" w:hAnsi="Arial" w:cs="Arial"/>
          <w:i/>
          <w:sz w:val="28"/>
          <w:szCs w:val="28"/>
          <w:rtl/>
        </w:rPr>
        <w:t xml:space="preserve"> التي تؤثر في </w:t>
      </w:r>
      <w:r>
        <w:rPr>
          <w:rFonts w:ascii="Arial" w:eastAsiaTheme="minorEastAsia" w:hAnsi="Arial" w:cs="Arial" w:hint="cs"/>
          <w:i/>
          <w:sz w:val="28"/>
          <w:szCs w:val="28"/>
          <w:rtl/>
        </w:rPr>
        <w:t>أسعار</w:t>
      </w:r>
      <w:r>
        <w:rPr>
          <w:rFonts w:ascii="Arial" w:eastAsiaTheme="minorEastAsia" w:hAnsi="Arial" w:cs="Arial"/>
          <w:i/>
          <w:sz w:val="28"/>
          <w:szCs w:val="28"/>
          <w:rtl/>
        </w:rPr>
        <w:t xml:space="preserve"> الصرف هي </w:t>
      </w:r>
      <w:r>
        <w:rPr>
          <w:rFonts w:ascii="Arial" w:eastAsiaTheme="minorEastAsia" w:hAnsi="Arial" w:cs="Arial" w:hint="cs"/>
          <w:i/>
          <w:sz w:val="28"/>
          <w:szCs w:val="28"/>
          <w:rtl/>
        </w:rPr>
        <w:t>كالاتي:</w:t>
      </w:r>
    </w:p>
    <w:p w:rsidR="00D85EF2" w:rsidRDefault="00D85EF2">
      <w:pPr>
        <w:pStyle w:val="ListParagraph"/>
        <w:spacing w:line="276" w:lineRule="auto"/>
        <w:ind w:left="42" w:hanging="183"/>
        <w:jc w:val="both"/>
        <w:rPr>
          <w:rFonts w:ascii="Arial" w:eastAsiaTheme="minorEastAsia" w:hAnsi="Arial" w:cs="Arial"/>
          <w:i/>
          <w:sz w:val="28"/>
          <w:szCs w:val="28"/>
          <w:rtl/>
        </w:rPr>
      </w:pPr>
    </w:p>
    <w:p w:rsidR="00D85EF2" w:rsidRDefault="00430FF8">
      <w:pPr>
        <w:pStyle w:val="ListParagraph"/>
        <w:numPr>
          <w:ilvl w:val="0"/>
          <w:numId w:val="5"/>
        </w:numPr>
        <w:spacing w:line="276" w:lineRule="auto"/>
        <w:ind w:left="42" w:hanging="183"/>
        <w:jc w:val="both"/>
        <w:rPr>
          <w:rFonts w:ascii="Arial" w:eastAsiaTheme="minorEastAsia" w:hAnsi="Arial" w:cs="Arial"/>
          <w:i/>
          <w:sz w:val="28"/>
          <w:szCs w:val="28"/>
          <w:rtl/>
        </w:rPr>
      </w:pPr>
      <w:r>
        <w:rPr>
          <w:rFonts w:ascii="Arial" w:eastAsiaTheme="minorEastAsia" w:hAnsi="Arial" w:cs="Arial"/>
          <w:b/>
          <w:bCs/>
          <w:i/>
          <w:sz w:val="28"/>
          <w:szCs w:val="28"/>
          <w:rtl/>
        </w:rPr>
        <w:t>النفقات العام</w:t>
      </w:r>
      <w:r>
        <w:rPr>
          <w:rFonts w:ascii="Arial" w:eastAsiaTheme="minorEastAsia" w:hAnsi="Arial" w:cs="Arial" w:hint="cs"/>
          <w:b/>
          <w:bCs/>
          <w:i/>
          <w:sz w:val="28"/>
          <w:szCs w:val="28"/>
          <w:rtl/>
        </w:rPr>
        <w:t>ة</w:t>
      </w:r>
      <w:r>
        <w:rPr>
          <w:rFonts w:ascii="Arial" w:eastAsiaTheme="minorEastAsia" w:hAnsi="Arial" w:cs="Arial" w:hint="cs"/>
          <w:i/>
          <w:sz w:val="28"/>
          <w:szCs w:val="28"/>
          <w:rtl/>
        </w:rPr>
        <w:t xml:space="preserve">: </w:t>
      </w:r>
    </w:p>
    <w:p w:rsidR="00D85EF2" w:rsidRDefault="00430FF8">
      <w:pPr>
        <w:pStyle w:val="ListParagraph"/>
        <w:spacing w:before="240" w:line="276" w:lineRule="auto"/>
        <w:ind w:left="42" w:hanging="183"/>
        <w:jc w:val="both"/>
        <w:rPr>
          <w:rFonts w:ascii="Arial" w:eastAsiaTheme="minorEastAsia" w:hAnsi="Arial" w:cs="Arial"/>
          <w:i/>
          <w:sz w:val="28"/>
          <w:szCs w:val="28"/>
          <w:rtl/>
        </w:rPr>
      </w:pPr>
      <w:r>
        <w:rPr>
          <w:rFonts w:ascii="Arial" w:eastAsiaTheme="minorEastAsia" w:hAnsi="Arial" w:cs="Arial" w:hint="cs"/>
          <w:i/>
          <w:sz w:val="28"/>
          <w:szCs w:val="28"/>
          <w:rtl/>
        </w:rPr>
        <w:t xml:space="preserve">     </w:t>
      </w:r>
      <w:r>
        <w:rPr>
          <w:rFonts w:ascii="Arial" w:eastAsiaTheme="minorEastAsia" w:hAnsi="Arial" w:cs="Arial"/>
          <w:i/>
          <w:sz w:val="28"/>
          <w:szCs w:val="28"/>
          <w:rtl/>
        </w:rPr>
        <w:t>تعتبر النفقات العام</w:t>
      </w:r>
      <w:r>
        <w:rPr>
          <w:rFonts w:ascii="Arial" w:eastAsiaTheme="minorEastAsia" w:hAnsi="Arial" w:cs="Arial" w:hint="cs"/>
          <w:i/>
          <w:sz w:val="28"/>
          <w:szCs w:val="28"/>
          <w:rtl/>
        </w:rPr>
        <w:t>ة العامل</w:t>
      </w:r>
      <w:r>
        <w:rPr>
          <w:rFonts w:ascii="Arial" w:eastAsiaTheme="minorEastAsia" w:hAnsi="Arial" w:cs="Arial"/>
          <w:i/>
          <w:sz w:val="28"/>
          <w:szCs w:val="28"/>
          <w:rtl/>
        </w:rPr>
        <w:t xml:space="preserve"> الثاني م</w:t>
      </w:r>
      <w:r>
        <w:rPr>
          <w:rFonts w:ascii="Arial" w:eastAsiaTheme="minorEastAsia" w:hAnsi="Arial" w:cs="Arial" w:hint="cs"/>
          <w:i/>
          <w:sz w:val="28"/>
          <w:szCs w:val="28"/>
          <w:rtl/>
        </w:rPr>
        <w:t>ن الإيرادات</w:t>
      </w:r>
      <w:r>
        <w:rPr>
          <w:rFonts w:ascii="Arial" w:eastAsiaTheme="minorEastAsia" w:hAnsi="Arial" w:cs="Arial"/>
          <w:i/>
          <w:sz w:val="28"/>
          <w:szCs w:val="28"/>
          <w:rtl/>
        </w:rPr>
        <w:t xml:space="preserve"> التي تت</w:t>
      </w:r>
      <w:r>
        <w:rPr>
          <w:rFonts w:ascii="Arial" w:eastAsiaTheme="minorEastAsia" w:hAnsi="Arial" w:cs="Arial" w:hint="cs"/>
          <w:i/>
          <w:sz w:val="28"/>
          <w:szCs w:val="28"/>
          <w:rtl/>
        </w:rPr>
        <w:t>أ</w:t>
      </w:r>
      <w:r>
        <w:rPr>
          <w:rFonts w:ascii="Arial" w:eastAsiaTheme="minorEastAsia" w:hAnsi="Arial" w:cs="Arial"/>
          <w:i/>
          <w:sz w:val="28"/>
          <w:szCs w:val="28"/>
          <w:rtl/>
        </w:rPr>
        <w:t>لف منها الموازن</w:t>
      </w:r>
      <w:r>
        <w:rPr>
          <w:rFonts w:ascii="Arial" w:eastAsiaTheme="minorEastAsia" w:hAnsi="Arial" w:cs="Arial" w:hint="cs"/>
          <w:i/>
          <w:sz w:val="28"/>
          <w:szCs w:val="28"/>
          <w:rtl/>
        </w:rPr>
        <w:t>ة</w:t>
      </w:r>
      <w:r>
        <w:rPr>
          <w:rFonts w:ascii="Arial" w:eastAsiaTheme="minorEastAsia" w:hAnsi="Arial" w:cs="Arial"/>
          <w:i/>
          <w:sz w:val="28"/>
          <w:szCs w:val="28"/>
          <w:rtl/>
        </w:rPr>
        <w:t xml:space="preserve"> العام</w:t>
      </w:r>
      <w:r>
        <w:rPr>
          <w:rFonts w:ascii="Arial" w:eastAsiaTheme="minorEastAsia" w:hAnsi="Arial" w:cs="Arial" w:hint="cs"/>
          <w:i/>
          <w:sz w:val="28"/>
          <w:szCs w:val="28"/>
          <w:rtl/>
        </w:rPr>
        <w:t>ة</w:t>
      </w:r>
      <w:r>
        <w:rPr>
          <w:rFonts w:ascii="Arial" w:eastAsiaTheme="minorEastAsia" w:hAnsi="Arial" w:cs="Arial"/>
          <w:i/>
          <w:sz w:val="28"/>
          <w:szCs w:val="28"/>
          <w:rtl/>
        </w:rPr>
        <w:t xml:space="preserve"> للبلد والتي يجب </w:t>
      </w:r>
      <w:r>
        <w:rPr>
          <w:rFonts w:ascii="Arial" w:eastAsiaTheme="minorEastAsia" w:hAnsi="Arial" w:cs="Arial" w:hint="cs"/>
          <w:i/>
          <w:sz w:val="28"/>
          <w:szCs w:val="28"/>
          <w:rtl/>
        </w:rPr>
        <w:t>أن</w:t>
      </w:r>
      <w:r>
        <w:rPr>
          <w:rFonts w:ascii="Arial" w:eastAsiaTheme="minorEastAsia" w:hAnsi="Arial" w:cs="Arial"/>
          <w:i/>
          <w:sz w:val="28"/>
          <w:szCs w:val="28"/>
          <w:rtl/>
        </w:rPr>
        <w:t xml:space="preserve"> لا تزيد عن </w:t>
      </w:r>
      <w:r>
        <w:rPr>
          <w:rFonts w:ascii="Arial" w:eastAsiaTheme="minorEastAsia" w:hAnsi="Arial" w:cs="Arial" w:hint="cs"/>
          <w:i/>
          <w:sz w:val="28"/>
          <w:szCs w:val="28"/>
          <w:rtl/>
        </w:rPr>
        <w:t>الإيرادات</w:t>
      </w:r>
      <w:r>
        <w:rPr>
          <w:rFonts w:ascii="Arial" w:eastAsiaTheme="minorEastAsia" w:hAnsi="Arial" w:cs="Arial"/>
          <w:i/>
          <w:sz w:val="28"/>
          <w:szCs w:val="28"/>
          <w:rtl/>
        </w:rPr>
        <w:t xml:space="preserve"> العام</w:t>
      </w:r>
      <w:r>
        <w:rPr>
          <w:rFonts w:ascii="Arial" w:eastAsiaTheme="minorEastAsia" w:hAnsi="Arial" w:cs="Arial" w:hint="cs"/>
          <w:i/>
          <w:sz w:val="28"/>
          <w:szCs w:val="28"/>
          <w:rtl/>
        </w:rPr>
        <w:t>ة</w:t>
      </w:r>
      <w:r>
        <w:rPr>
          <w:rFonts w:ascii="Arial" w:eastAsiaTheme="minorEastAsia" w:hAnsi="Arial" w:cs="Arial"/>
          <w:i/>
          <w:sz w:val="28"/>
          <w:szCs w:val="28"/>
          <w:rtl/>
        </w:rPr>
        <w:t xml:space="preserve"> لمنع حدوث عجز في الموازن</w:t>
      </w:r>
      <w:r>
        <w:rPr>
          <w:rFonts w:ascii="Arial" w:eastAsiaTheme="minorEastAsia" w:hAnsi="Arial" w:cs="Arial" w:hint="cs"/>
          <w:i/>
          <w:sz w:val="28"/>
          <w:szCs w:val="28"/>
          <w:rtl/>
        </w:rPr>
        <w:t>ة، فإذا</w:t>
      </w:r>
      <w:r>
        <w:rPr>
          <w:rFonts w:ascii="Arial" w:eastAsiaTheme="minorEastAsia" w:hAnsi="Arial" w:cs="Arial"/>
          <w:i/>
          <w:sz w:val="28"/>
          <w:szCs w:val="28"/>
          <w:rtl/>
        </w:rPr>
        <w:t xml:space="preserve"> ما زادت النفقات العام</w:t>
      </w:r>
      <w:r>
        <w:rPr>
          <w:rFonts w:ascii="Arial" w:eastAsiaTheme="minorEastAsia" w:hAnsi="Arial" w:cs="Arial" w:hint="cs"/>
          <w:i/>
          <w:sz w:val="28"/>
          <w:szCs w:val="28"/>
          <w:rtl/>
        </w:rPr>
        <w:t>ة</w:t>
      </w:r>
      <w:r>
        <w:rPr>
          <w:rFonts w:ascii="Arial" w:eastAsiaTheme="minorEastAsia" w:hAnsi="Arial" w:cs="Arial"/>
          <w:i/>
          <w:sz w:val="28"/>
          <w:szCs w:val="28"/>
          <w:rtl/>
        </w:rPr>
        <w:t xml:space="preserve"> عن </w:t>
      </w:r>
      <w:r>
        <w:rPr>
          <w:rFonts w:ascii="Arial" w:eastAsiaTheme="minorEastAsia" w:hAnsi="Arial" w:cs="Arial" w:hint="cs"/>
          <w:i/>
          <w:sz w:val="28"/>
          <w:szCs w:val="28"/>
          <w:rtl/>
        </w:rPr>
        <w:t>الإيرادات أدى إلى</w:t>
      </w:r>
      <w:r>
        <w:rPr>
          <w:rFonts w:ascii="Arial" w:eastAsiaTheme="minorEastAsia" w:hAnsi="Arial" w:cs="Arial"/>
          <w:i/>
          <w:sz w:val="28"/>
          <w:szCs w:val="28"/>
          <w:rtl/>
        </w:rPr>
        <w:t xml:space="preserve"> حصول العجز في الموازن</w:t>
      </w:r>
      <w:r>
        <w:rPr>
          <w:rFonts w:ascii="Arial" w:eastAsiaTheme="minorEastAsia" w:hAnsi="Arial" w:cs="Arial" w:hint="cs"/>
          <w:i/>
          <w:sz w:val="28"/>
          <w:szCs w:val="28"/>
          <w:rtl/>
        </w:rPr>
        <w:t xml:space="preserve">ة </w:t>
      </w:r>
      <w:r>
        <w:rPr>
          <w:rFonts w:ascii="Arial" w:eastAsiaTheme="minorEastAsia" w:hAnsi="Arial" w:cs="Arial" w:hint="cs"/>
          <w:i/>
          <w:rtl/>
        </w:rPr>
        <w:t>(د. محم</w:t>
      </w:r>
      <w:r>
        <w:rPr>
          <w:rFonts w:ascii="Arial" w:eastAsiaTheme="minorEastAsia" w:hAnsi="Arial" w:cs="Arial"/>
          <w:i/>
          <w:rtl/>
        </w:rPr>
        <w:t>د</w:t>
      </w:r>
      <w:r>
        <w:rPr>
          <w:rFonts w:ascii="Arial" w:eastAsiaTheme="minorEastAsia" w:hAnsi="Arial" w:cs="Arial" w:hint="cs"/>
          <w:i/>
          <w:rtl/>
        </w:rPr>
        <w:t xml:space="preserve"> الصيد عبد الرحم</w:t>
      </w:r>
      <w:r>
        <w:rPr>
          <w:rFonts w:ascii="Arial" w:eastAsiaTheme="minorEastAsia" w:hAnsi="Arial" w:cs="Arial" w:hint="eastAsia"/>
          <w:i/>
          <w:rtl/>
        </w:rPr>
        <w:t>ن</w:t>
      </w:r>
      <w:r>
        <w:rPr>
          <w:rFonts w:ascii="Arial" w:eastAsiaTheme="minorEastAsia" w:hAnsi="Arial" w:cs="Arial" w:hint="cs"/>
          <w:i/>
          <w:rtl/>
        </w:rPr>
        <w:t xml:space="preserve"> محفوظ ,2022ص 65).</w:t>
      </w:r>
    </w:p>
    <w:p w:rsidR="00D85EF2" w:rsidRDefault="00430FF8">
      <w:pPr>
        <w:pStyle w:val="ListParagraph"/>
        <w:numPr>
          <w:ilvl w:val="0"/>
          <w:numId w:val="6"/>
        </w:numPr>
        <w:spacing w:line="276" w:lineRule="auto"/>
        <w:ind w:left="42" w:hanging="183"/>
        <w:jc w:val="both"/>
        <w:rPr>
          <w:rFonts w:ascii="Arial" w:eastAsiaTheme="minorEastAsia" w:hAnsi="Arial" w:cs="Arial"/>
          <w:i/>
          <w:sz w:val="28"/>
          <w:szCs w:val="28"/>
          <w:rtl/>
        </w:rPr>
      </w:pPr>
      <w:r>
        <w:rPr>
          <w:rFonts w:ascii="Arial" w:eastAsiaTheme="minorEastAsia" w:hAnsi="Arial" w:cs="Arial" w:hint="cs"/>
          <w:b/>
          <w:bCs/>
          <w:i/>
          <w:sz w:val="28"/>
          <w:szCs w:val="28"/>
          <w:rtl/>
        </w:rPr>
        <w:t>الإيرادات</w:t>
      </w:r>
      <w:r>
        <w:rPr>
          <w:rFonts w:ascii="Arial" w:eastAsiaTheme="minorEastAsia" w:hAnsi="Arial" w:cs="Arial"/>
          <w:b/>
          <w:bCs/>
          <w:i/>
          <w:sz w:val="28"/>
          <w:szCs w:val="28"/>
          <w:rtl/>
        </w:rPr>
        <w:t xml:space="preserve"> العام</w:t>
      </w:r>
      <w:r>
        <w:rPr>
          <w:rFonts w:ascii="Arial" w:eastAsiaTheme="minorEastAsia" w:hAnsi="Arial" w:cs="Arial" w:hint="cs"/>
          <w:b/>
          <w:bCs/>
          <w:i/>
          <w:sz w:val="28"/>
          <w:szCs w:val="28"/>
          <w:rtl/>
        </w:rPr>
        <w:t>ة (</w:t>
      </w:r>
      <w:r>
        <w:rPr>
          <w:rFonts w:ascii="Arial" w:eastAsiaTheme="minorEastAsia" w:hAnsi="Arial" w:cs="Arial"/>
          <w:b/>
          <w:bCs/>
          <w:i/>
          <w:sz w:val="28"/>
          <w:szCs w:val="28"/>
          <w:rtl/>
        </w:rPr>
        <w:t>الضرائب</w:t>
      </w:r>
      <w:r>
        <w:rPr>
          <w:rFonts w:ascii="Arial" w:eastAsiaTheme="minorEastAsia" w:hAnsi="Arial" w:cs="Arial" w:hint="cs"/>
          <w:b/>
          <w:bCs/>
          <w:i/>
          <w:sz w:val="28"/>
          <w:szCs w:val="28"/>
          <w:rtl/>
        </w:rPr>
        <w:t>):</w:t>
      </w:r>
    </w:p>
    <w:p w:rsidR="00D85EF2" w:rsidRDefault="00430FF8">
      <w:pPr>
        <w:pStyle w:val="ListParagraph"/>
        <w:spacing w:before="240" w:line="276" w:lineRule="auto"/>
        <w:ind w:left="42" w:hanging="183"/>
        <w:jc w:val="both"/>
        <w:rPr>
          <w:rFonts w:ascii="Arial" w:eastAsiaTheme="minorEastAsia" w:hAnsi="Arial" w:cs="Arial"/>
          <w:i/>
          <w:sz w:val="32"/>
          <w:szCs w:val="32"/>
          <w:rtl/>
        </w:rPr>
      </w:pPr>
      <w:r>
        <w:rPr>
          <w:rFonts w:ascii="Arial" w:eastAsiaTheme="minorEastAsia" w:hAnsi="Arial" w:cs="Arial" w:hint="cs"/>
          <w:i/>
          <w:sz w:val="28"/>
          <w:szCs w:val="28"/>
          <w:rtl/>
        </w:rPr>
        <w:t xml:space="preserve">      </w:t>
      </w:r>
      <w:r>
        <w:rPr>
          <w:rFonts w:ascii="Arial" w:eastAsiaTheme="minorEastAsia" w:hAnsi="Arial" w:cs="Arial"/>
          <w:i/>
          <w:sz w:val="28"/>
          <w:szCs w:val="28"/>
          <w:rtl/>
        </w:rPr>
        <w:t>تؤثر السياس</w:t>
      </w:r>
      <w:r>
        <w:rPr>
          <w:rFonts w:ascii="Arial" w:eastAsiaTheme="minorEastAsia" w:hAnsi="Arial" w:cs="Arial" w:hint="cs"/>
          <w:i/>
          <w:sz w:val="28"/>
          <w:szCs w:val="28"/>
          <w:rtl/>
        </w:rPr>
        <w:t>ة</w:t>
      </w:r>
      <w:r>
        <w:rPr>
          <w:rFonts w:ascii="Arial" w:eastAsiaTheme="minorEastAsia" w:hAnsi="Arial" w:cs="Arial"/>
          <w:i/>
          <w:sz w:val="28"/>
          <w:szCs w:val="28"/>
          <w:rtl/>
        </w:rPr>
        <w:t xml:space="preserve"> الضريبي</w:t>
      </w:r>
      <w:r>
        <w:rPr>
          <w:rFonts w:ascii="Arial" w:eastAsiaTheme="minorEastAsia" w:hAnsi="Arial" w:cs="Arial" w:hint="cs"/>
          <w:i/>
          <w:sz w:val="28"/>
          <w:szCs w:val="28"/>
          <w:rtl/>
        </w:rPr>
        <w:t>ة</w:t>
      </w:r>
      <w:r>
        <w:rPr>
          <w:rFonts w:ascii="Arial" w:eastAsiaTheme="minorEastAsia" w:hAnsi="Arial" w:cs="Arial"/>
          <w:i/>
          <w:sz w:val="28"/>
          <w:szCs w:val="28"/>
          <w:rtl/>
        </w:rPr>
        <w:t xml:space="preserve"> على </w:t>
      </w:r>
      <w:r>
        <w:rPr>
          <w:rFonts w:ascii="Arial" w:eastAsiaTheme="minorEastAsia" w:hAnsi="Arial" w:cs="Arial" w:hint="cs"/>
          <w:i/>
          <w:sz w:val="28"/>
          <w:szCs w:val="28"/>
          <w:rtl/>
        </w:rPr>
        <w:t>أسعار</w:t>
      </w:r>
      <w:r>
        <w:rPr>
          <w:rFonts w:ascii="Arial" w:eastAsiaTheme="minorEastAsia" w:hAnsi="Arial" w:cs="Arial"/>
          <w:i/>
          <w:sz w:val="28"/>
          <w:szCs w:val="28"/>
          <w:rtl/>
        </w:rPr>
        <w:t xml:space="preserve"> الصرف من خلال نسبه </w:t>
      </w:r>
      <w:r>
        <w:rPr>
          <w:rFonts w:ascii="Arial" w:eastAsiaTheme="minorEastAsia" w:hAnsi="Arial" w:cs="Arial" w:hint="cs"/>
          <w:i/>
          <w:sz w:val="28"/>
          <w:szCs w:val="28"/>
          <w:rtl/>
        </w:rPr>
        <w:t>الإعفاءات</w:t>
      </w:r>
      <w:r>
        <w:rPr>
          <w:rFonts w:ascii="Arial" w:eastAsiaTheme="minorEastAsia" w:hAnsi="Arial" w:cs="Arial"/>
          <w:i/>
          <w:sz w:val="28"/>
          <w:szCs w:val="28"/>
          <w:rtl/>
        </w:rPr>
        <w:t xml:space="preserve"> المقدم</w:t>
      </w:r>
      <w:r>
        <w:rPr>
          <w:rFonts w:ascii="Arial" w:eastAsiaTheme="minorEastAsia" w:hAnsi="Arial" w:cs="Arial" w:hint="cs"/>
          <w:i/>
          <w:sz w:val="28"/>
          <w:szCs w:val="28"/>
          <w:rtl/>
        </w:rPr>
        <w:t>ة إلى</w:t>
      </w:r>
      <w:r>
        <w:rPr>
          <w:rFonts w:ascii="Arial" w:eastAsiaTheme="minorEastAsia" w:hAnsi="Arial" w:cs="Arial"/>
          <w:i/>
          <w:sz w:val="28"/>
          <w:szCs w:val="28"/>
          <w:rtl/>
        </w:rPr>
        <w:t xml:space="preserve"> الاستثمارات </w:t>
      </w:r>
      <w:r>
        <w:rPr>
          <w:rFonts w:ascii="Arial" w:eastAsiaTheme="minorEastAsia" w:hAnsi="Arial" w:cs="Arial" w:hint="cs"/>
          <w:i/>
          <w:sz w:val="28"/>
          <w:szCs w:val="28"/>
          <w:rtl/>
        </w:rPr>
        <w:t>الرأس مالية</w:t>
      </w:r>
      <w:r>
        <w:rPr>
          <w:rFonts w:ascii="Arial" w:eastAsiaTheme="minorEastAsia" w:hAnsi="Arial" w:cs="Arial"/>
          <w:i/>
          <w:sz w:val="28"/>
          <w:szCs w:val="28"/>
          <w:rtl/>
        </w:rPr>
        <w:t xml:space="preserve"> والتي تشجع الاستثمار وتجعل رؤوس </w:t>
      </w:r>
      <w:r>
        <w:rPr>
          <w:rFonts w:ascii="Arial" w:eastAsiaTheme="minorEastAsia" w:hAnsi="Arial" w:cs="Arial" w:hint="cs"/>
          <w:i/>
          <w:sz w:val="28"/>
          <w:szCs w:val="28"/>
          <w:rtl/>
        </w:rPr>
        <w:t>الأموال</w:t>
      </w:r>
      <w:r>
        <w:rPr>
          <w:rFonts w:ascii="Arial" w:eastAsiaTheme="minorEastAsia" w:hAnsi="Arial" w:cs="Arial"/>
          <w:i/>
          <w:sz w:val="28"/>
          <w:szCs w:val="28"/>
          <w:rtl/>
        </w:rPr>
        <w:t xml:space="preserve"> الخارجي</w:t>
      </w:r>
      <w:r>
        <w:rPr>
          <w:rFonts w:ascii="Arial" w:eastAsiaTheme="minorEastAsia" w:hAnsi="Arial" w:cs="Arial" w:hint="cs"/>
          <w:i/>
          <w:sz w:val="28"/>
          <w:szCs w:val="28"/>
          <w:rtl/>
        </w:rPr>
        <w:t>ة</w:t>
      </w:r>
      <w:r>
        <w:rPr>
          <w:rFonts w:ascii="Arial" w:eastAsiaTheme="minorEastAsia" w:hAnsi="Arial" w:cs="Arial"/>
          <w:i/>
          <w:sz w:val="28"/>
          <w:szCs w:val="28"/>
          <w:rtl/>
        </w:rPr>
        <w:t xml:space="preserve"> تتدفق </w:t>
      </w:r>
      <w:r>
        <w:rPr>
          <w:rFonts w:ascii="Arial" w:eastAsiaTheme="minorEastAsia" w:hAnsi="Arial" w:cs="Arial" w:hint="cs"/>
          <w:i/>
          <w:sz w:val="28"/>
          <w:szCs w:val="28"/>
          <w:rtl/>
        </w:rPr>
        <w:t>إلى</w:t>
      </w:r>
      <w:r>
        <w:rPr>
          <w:rFonts w:ascii="Arial" w:eastAsiaTheme="minorEastAsia" w:hAnsi="Arial" w:cs="Arial"/>
          <w:i/>
          <w:sz w:val="28"/>
          <w:szCs w:val="28"/>
          <w:rtl/>
        </w:rPr>
        <w:t xml:space="preserve"> الداخل مما يزيد الطلب على العمل</w:t>
      </w:r>
      <w:r>
        <w:rPr>
          <w:rFonts w:ascii="Arial" w:eastAsiaTheme="minorEastAsia" w:hAnsi="Arial" w:cs="Arial" w:hint="cs"/>
          <w:i/>
          <w:sz w:val="28"/>
          <w:szCs w:val="28"/>
          <w:rtl/>
        </w:rPr>
        <w:t>ة المحلية، وبالتالي</w:t>
      </w:r>
      <w:r>
        <w:rPr>
          <w:rFonts w:ascii="Arial" w:eastAsiaTheme="minorEastAsia" w:hAnsi="Arial" w:cs="Arial"/>
          <w:i/>
          <w:sz w:val="28"/>
          <w:szCs w:val="28"/>
          <w:rtl/>
        </w:rPr>
        <w:t xml:space="preserve"> ارتفاع سعر صرفها </w:t>
      </w:r>
      <w:r>
        <w:rPr>
          <w:rFonts w:ascii="Arial" w:eastAsiaTheme="minorEastAsia" w:hAnsi="Arial" w:cs="Arial" w:hint="cs"/>
          <w:i/>
          <w:rtl/>
        </w:rPr>
        <w:t>(د. محمد الصيد عبدالرحمن محفوظ 2022ص 65).</w:t>
      </w:r>
    </w:p>
    <w:p w:rsidR="00D85EF2" w:rsidRDefault="00D85EF2">
      <w:pPr>
        <w:pStyle w:val="ListParagraph"/>
        <w:spacing w:before="240" w:line="276" w:lineRule="auto"/>
        <w:ind w:left="42" w:hanging="183"/>
        <w:jc w:val="both"/>
        <w:rPr>
          <w:rFonts w:ascii="Arial" w:eastAsiaTheme="minorEastAsia" w:hAnsi="Arial" w:cs="Arial"/>
          <w:i/>
          <w:sz w:val="32"/>
          <w:szCs w:val="32"/>
          <w:rtl/>
        </w:rPr>
      </w:pPr>
    </w:p>
    <w:p w:rsidR="00D85EF2" w:rsidRDefault="00430FF8">
      <w:pPr>
        <w:pStyle w:val="ListParagraph"/>
        <w:numPr>
          <w:ilvl w:val="0"/>
          <w:numId w:val="6"/>
        </w:numPr>
        <w:spacing w:before="240" w:after="0" w:line="276" w:lineRule="auto"/>
        <w:ind w:left="42" w:hanging="183"/>
        <w:jc w:val="both"/>
        <w:rPr>
          <w:rFonts w:ascii="Arial" w:eastAsiaTheme="minorEastAsia" w:hAnsi="Arial" w:cs="Arial"/>
          <w:i/>
          <w:sz w:val="28"/>
          <w:szCs w:val="28"/>
          <w:rtl/>
        </w:rPr>
      </w:pPr>
      <w:r>
        <w:rPr>
          <w:rFonts w:ascii="Arial" w:eastAsiaTheme="minorEastAsia" w:hAnsi="Arial" w:cs="Arial"/>
          <w:b/>
          <w:bCs/>
          <w:i/>
          <w:sz w:val="28"/>
          <w:szCs w:val="28"/>
          <w:rtl/>
        </w:rPr>
        <w:t>ع</w:t>
      </w:r>
      <w:r>
        <w:rPr>
          <w:rFonts w:ascii="Arial" w:eastAsiaTheme="minorEastAsia" w:hAnsi="Arial" w:cs="Arial" w:hint="cs"/>
          <w:b/>
          <w:bCs/>
          <w:i/>
          <w:sz w:val="28"/>
          <w:szCs w:val="28"/>
          <w:rtl/>
        </w:rPr>
        <w:t>جز</w:t>
      </w:r>
      <w:r>
        <w:rPr>
          <w:rFonts w:ascii="Arial" w:eastAsiaTheme="minorEastAsia" w:hAnsi="Arial" w:cs="Arial"/>
          <w:b/>
          <w:bCs/>
          <w:i/>
          <w:sz w:val="28"/>
          <w:szCs w:val="28"/>
          <w:rtl/>
        </w:rPr>
        <w:t xml:space="preserve"> الموازن</w:t>
      </w:r>
      <w:r>
        <w:rPr>
          <w:rFonts w:ascii="Arial" w:eastAsiaTheme="minorEastAsia" w:hAnsi="Arial" w:cs="Arial" w:hint="cs"/>
          <w:b/>
          <w:bCs/>
          <w:i/>
          <w:sz w:val="28"/>
          <w:szCs w:val="28"/>
          <w:rtl/>
        </w:rPr>
        <w:t>ة</w:t>
      </w:r>
      <w:r>
        <w:rPr>
          <w:rFonts w:ascii="Arial" w:eastAsiaTheme="minorEastAsia" w:hAnsi="Arial" w:cs="Arial"/>
          <w:b/>
          <w:bCs/>
          <w:i/>
          <w:sz w:val="28"/>
          <w:szCs w:val="28"/>
          <w:rtl/>
        </w:rPr>
        <w:t xml:space="preserve"> الحكومي</w:t>
      </w:r>
      <w:r>
        <w:rPr>
          <w:rFonts w:ascii="Arial" w:eastAsiaTheme="minorEastAsia" w:hAnsi="Arial" w:cs="Arial" w:hint="cs"/>
          <w:b/>
          <w:bCs/>
          <w:i/>
          <w:sz w:val="28"/>
          <w:szCs w:val="28"/>
          <w:rtl/>
        </w:rPr>
        <w:t>ة</w:t>
      </w:r>
      <w:r>
        <w:rPr>
          <w:rFonts w:ascii="Arial" w:eastAsiaTheme="minorEastAsia" w:hAnsi="Arial" w:cs="Arial" w:hint="cs"/>
          <w:i/>
          <w:sz w:val="28"/>
          <w:szCs w:val="28"/>
          <w:rtl/>
        </w:rPr>
        <w:t>:</w:t>
      </w:r>
    </w:p>
    <w:p w:rsidR="00D85EF2" w:rsidRDefault="00430FF8">
      <w:pPr>
        <w:spacing w:after="0" w:line="276" w:lineRule="auto"/>
        <w:ind w:left="42" w:hanging="183"/>
        <w:jc w:val="both"/>
        <w:rPr>
          <w:rFonts w:ascii="Arial" w:eastAsiaTheme="minorEastAsia" w:hAnsi="Arial" w:cs="Arial"/>
          <w:i/>
          <w:rtl/>
        </w:rPr>
      </w:pPr>
      <w:r>
        <w:rPr>
          <w:rFonts w:ascii="Arial" w:eastAsiaTheme="minorEastAsia" w:hAnsi="Arial" w:cs="Arial" w:hint="cs"/>
          <w:i/>
          <w:sz w:val="28"/>
          <w:szCs w:val="28"/>
          <w:rtl/>
        </w:rPr>
        <w:t xml:space="preserve">     </w:t>
      </w:r>
      <w:r>
        <w:rPr>
          <w:rFonts w:ascii="Arial" w:eastAsiaTheme="minorEastAsia" w:hAnsi="Arial" w:cs="Arial"/>
          <w:i/>
          <w:sz w:val="28"/>
          <w:szCs w:val="28"/>
          <w:rtl/>
        </w:rPr>
        <w:t>يعتبر عجز الموازن</w:t>
      </w:r>
      <w:r>
        <w:rPr>
          <w:rFonts w:ascii="Arial" w:eastAsiaTheme="minorEastAsia" w:hAnsi="Arial" w:cs="Arial" w:hint="cs"/>
          <w:i/>
          <w:sz w:val="28"/>
          <w:szCs w:val="28"/>
          <w:rtl/>
        </w:rPr>
        <w:t>ة أحد</w:t>
      </w:r>
      <w:r>
        <w:rPr>
          <w:rFonts w:ascii="Arial" w:eastAsiaTheme="minorEastAsia" w:hAnsi="Arial" w:cs="Arial"/>
          <w:i/>
          <w:sz w:val="28"/>
          <w:szCs w:val="28"/>
          <w:rtl/>
        </w:rPr>
        <w:t xml:space="preserve"> المشاكل الت</w:t>
      </w:r>
      <w:r>
        <w:rPr>
          <w:rFonts w:ascii="Arial" w:eastAsiaTheme="minorEastAsia" w:hAnsi="Arial" w:cs="Arial" w:hint="cs"/>
          <w:i/>
          <w:sz w:val="28"/>
          <w:szCs w:val="28"/>
          <w:rtl/>
        </w:rPr>
        <w:t>ي</w:t>
      </w:r>
      <w:r>
        <w:rPr>
          <w:rFonts w:ascii="Arial" w:eastAsiaTheme="minorEastAsia" w:hAnsi="Arial" w:cs="Arial"/>
          <w:i/>
          <w:sz w:val="28"/>
          <w:szCs w:val="28"/>
          <w:rtl/>
        </w:rPr>
        <w:t xml:space="preserve"> تواجه الاستقرار الاقتصادي </w:t>
      </w:r>
      <w:r>
        <w:rPr>
          <w:rFonts w:ascii="Arial" w:eastAsiaTheme="minorEastAsia" w:hAnsi="Arial" w:cs="Arial" w:hint="cs"/>
          <w:i/>
          <w:sz w:val="28"/>
          <w:szCs w:val="28"/>
          <w:rtl/>
        </w:rPr>
        <w:t>وأكثرها</w:t>
      </w:r>
      <w:r>
        <w:rPr>
          <w:rFonts w:ascii="Arial" w:eastAsiaTheme="minorEastAsia" w:hAnsi="Arial" w:cs="Arial"/>
          <w:i/>
          <w:sz w:val="28"/>
          <w:szCs w:val="28"/>
          <w:rtl/>
        </w:rPr>
        <w:t xml:space="preserve"> شيوعا </w:t>
      </w:r>
      <w:r>
        <w:rPr>
          <w:rFonts w:ascii="Arial" w:eastAsiaTheme="minorEastAsia" w:hAnsi="Arial" w:cs="Arial" w:hint="cs"/>
          <w:i/>
          <w:sz w:val="28"/>
          <w:szCs w:val="28"/>
          <w:rtl/>
        </w:rPr>
        <w:t>وخاصة</w:t>
      </w:r>
      <w:r>
        <w:rPr>
          <w:rFonts w:ascii="Arial" w:eastAsiaTheme="minorEastAsia" w:hAnsi="Arial" w:cs="Arial"/>
          <w:i/>
          <w:sz w:val="28"/>
          <w:szCs w:val="28"/>
          <w:rtl/>
        </w:rPr>
        <w:t xml:space="preserve"> في البلدان النامي</w:t>
      </w:r>
      <w:r>
        <w:rPr>
          <w:rFonts w:ascii="Arial" w:eastAsiaTheme="minorEastAsia" w:hAnsi="Arial" w:cs="Arial" w:hint="cs"/>
          <w:i/>
          <w:sz w:val="28"/>
          <w:szCs w:val="28"/>
          <w:rtl/>
        </w:rPr>
        <w:t>ة</w:t>
      </w:r>
      <w:r>
        <w:rPr>
          <w:rFonts w:ascii="Arial" w:eastAsiaTheme="minorEastAsia" w:hAnsi="Arial" w:cs="Arial"/>
          <w:i/>
          <w:sz w:val="28"/>
          <w:szCs w:val="28"/>
          <w:rtl/>
        </w:rPr>
        <w:t xml:space="preserve"> حيث يؤثر </w:t>
      </w:r>
      <w:r>
        <w:rPr>
          <w:rFonts w:ascii="Arial" w:eastAsiaTheme="minorEastAsia" w:hAnsi="Arial" w:cs="Arial" w:hint="cs"/>
          <w:i/>
          <w:sz w:val="28"/>
          <w:szCs w:val="28"/>
          <w:rtl/>
        </w:rPr>
        <w:t>عجز الموازنة</w:t>
      </w:r>
      <w:r>
        <w:rPr>
          <w:rFonts w:ascii="Arial" w:eastAsiaTheme="minorEastAsia" w:hAnsi="Arial" w:cs="Arial"/>
          <w:i/>
          <w:sz w:val="28"/>
          <w:szCs w:val="28"/>
          <w:rtl/>
        </w:rPr>
        <w:t xml:space="preserve"> على سعر الصرف ارتفاعا</w:t>
      </w:r>
      <w:r>
        <w:rPr>
          <w:rFonts w:ascii="Arial" w:eastAsiaTheme="minorEastAsia" w:hAnsi="Arial" w:cs="Arial" w:hint="cs"/>
          <w:i/>
          <w:sz w:val="28"/>
          <w:szCs w:val="28"/>
          <w:rtl/>
        </w:rPr>
        <w:t xml:space="preserve"> </w:t>
      </w:r>
      <w:r>
        <w:rPr>
          <w:rFonts w:ascii="Arial" w:eastAsiaTheme="minorEastAsia" w:hAnsi="Arial" w:cs="Arial" w:hint="cs"/>
          <w:i/>
          <w:rtl/>
        </w:rPr>
        <w:t>(د. محمد الصيد عبد الرحم</w:t>
      </w:r>
      <w:r>
        <w:rPr>
          <w:rFonts w:ascii="Arial" w:eastAsiaTheme="minorEastAsia" w:hAnsi="Arial" w:cs="Arial" w:hint="eastAsia"/>
          <w:i/>
          <w:rtl/>
        </w:rPr>
        <w:t>ن</w:t>
      </w:r>
      <w:r>
        <w:rPr>
          <w:rFonts w:ascii="Arial" w:eastAsiaTheme="minorEastAsia" w:hAnsi="Arial" w:cs="Arial" w:hint="cs"/>
          <w:i/>
          <w:rtl/>
        </w:rPr>
        <w:t xml:space="preserve"> محفوظ 2022ص65,66).</w:t>
      </w:r>
    </w:p>
    <w:p w:rsidR="00D85EF2" w:rsidRDefault="00D85EF2">
      <w:pPr>
        <w:spacing w:after="0" w:line="276" w:lineRule="auto"/>
        <w:ind w:left="42" w:hanging="183"/>
        <w:jc w:val="both"/>
        <w:rPr>
          <w:rFonts w:ascii="Arial" w:eastAsiaTheme="minorEastAsia" w:hAnsi="Arial" w:cs="Arial"/>
          <w:i/>
          <w:rtl/>
        </w:rPr>
      </w:pPr>
    </w:p>
    <w:p w:rsidR="00D85EF2" w:rsidRDefault="00430FF8">
      <w:pPr>
        <w:pStyle w:val="ListParagraph"/>
        <w:tabs>
          <w:tab w:val="left" w:pos="2266"/>
        </w:tabs>
        <w:spacing w:line="276" w:lineRule="auto"/>
        <w:ind w:left="-58"/>
        <w:jc w:val="both"/>
        <w:rPr>
          <w:rFonts w:ascii="Arial" w:eastAsiaTheme="minorEastAsia" w:hAnsi="Arial" w:cs="Arial"/>
          <w:b/>
          <w:bCs/>
          <w:i/>
          <w:sz w:val="32"/>
          <w:szCs w:val="32"/>
          <w:rtl/>
        </w:rPr>
      </w:pPr>
      <w:r>
        <w:rPr>
          <w:rFonts w:hint="cs"/>
          <w:b/>
          <w:bCs/>
          <w:sz w:val="32"/>
          <w:szCs w:val="32"/>
          <w:rtl/>
        </w:rPr>
        <w:t>3.3.1.2</w:t>
      </w:r>
      <w:r>
        <w:rPr>
          <w:rFonts w:hint="cs"/>
          <w:b/>
          <w:bCs/>
          <w:sz w:val="32"/>
          <w:szCs w:val="32"/>
          <w:rtl/>
          <w:lang w:bidi="ar-LY"/>
        </w:rPr>
        <w:t xml:space="preserve"> </w:t>
      </w:r>
      <w:r>
        <w:rPr>
          <w:rFonts w:ascii="Arial" w:eastAsiaTheme="minorEastAsia" w:hAnsi="Arial" w:cs="Arial"/>
          <w:b/>
          <w:bCs/>
          <w:i/>
          <w:sz w:val="32"/>
          <w:szCs w:val="32"/>
          <w:rtl/>
        </w:rPr>
        <w:t>العوامل الحقيقي</w:t>
      </w:r>
      <w:r>
        <w:rPr>
          <w:rFonts w:ascii="Arial" w:eastAsiaTheme="minorEastAsia" w:hAnsi="Arial" w:cs="Arial" w:hint="cs"/>
          <w:b/>
          <w:bCs/>
          <w:i/>
          <w:sz w:val="32"/>
          <w:szCs w:val="32"/>
          <w:rtl/>
        </w:rPr>
        <w:t>ة:</w:t>
      </w:r>
      <w:r>
        <w:rPr>
          <w:rFonts w:ascii="Arial" w:eastAsiaTheme="minorEastAsia" w:hAnsi="Arial" w:cs="Arial"/>
          <w:b/>
          <w:bCs/>
          <w:i/>
          <w:sz w:val="32"/>
          <w:szCs w:val="32"/>
          <w:rtl/>
        </w:rPr>
        <w:tab/>
      </w:r>
    </w:p>
    <w:p w:rsidR="00D85EF2" w:rsidRDefault="00430FF8">
      <w:pPr>
        <w:pStyle w:val="ListParagraph"/>
        <w:spacing w:line="276" w:lineRule="auto"/>
        <w:ind w:left="-58"/>
        <w:jc w:val="both"/>
        <w:rPr>
          <w:rFonts w:ascii="Arial" w:eastAsiaTheme="minorEastAsia" w:hAnsi="Arial" w:cs="Arial"/>
          <w:i/>
          <w:sz w:val="28"/>
          <w:szCs w:val="28"/>
          <w:rtl/>
        </w:rPr>
      </w:pPr>
      <w:r>
        <w:rPr>
          <w:rFonts w:ascii="Arial" w:eastAsiaTheme="minorEastAsia" w:hAnsi="Arial" w:cs="Arial" w:hint="cs"/>
          <w:i/>
          <w:sz w:val="28"/>
          <w:szCs w:val="28"/>
          <w:rtl/>
        </w:rPr>
        <w:t xml:space="preserve">   </w:t>
      </w:r>
      <w:r>
        <w:rPr>
          <w:rFonts w:ascii="Arial" w:eastAsiaTheme="minorEastAsia" w:hAnsi="Arial" w:cs="Arial"/>
          <w:i/>
          <w:sz w:val="28"/>
          <w:szCs w:val="28"/>
          <w:rtl/>
        </w:rPr>
        <w:t xml:space="preserve">كما ان </w:t>
      </w:r>
      <w:r>
        <w:rPr>
          <w:rFonts w:ascii="Arial" w:eastAsiaTheme="minorEastAsia" w:hAnsi="Arial" w:cs="Arial" w:hint="cs"/>
          <w:i/>
          <w:sz w:val="28"/>
          <w:szCs w:val="28"/>
          <w:rtl/>
        </w:rPr>
        <w:t>لل</w:t>
      </w:r>
      <w:r>
        <w:rPr>
          <w:rFonts w:ascii="Arial" w:eastAsiaTheme="minorEastAsia" w:hAnsi="Arial" w:cs="Arial"/>
          <w:i/>
          <w:sz w:val="28"/>
          <w:szCs w:val="28"/>
          <w:rtl/>
        </w:rPr>
        <w:t>عوامل النقدي</w:t>
      </w:r>
      <w:r>
        <w:rPr>
          <w:rFonts w:ascii="Arial" w:eastAsiaTheme="minorEastAsia" w:hAnsi="Arial" w:cs="Arial" w:hint="cs"/>
          <w:i/>
          <w:sz w:val="28"/>
          <w:szCs w:val="28"/>
          <w:rtl/>
        </w:rPr>
        <w:t>ة</w:t>
      </w:r>
      <w:r>
        <w:rPr>
          <w:rFonts w:ascii="Arial" w:eastAsiaTheme="minorEastAsia" w:hAnsi="Arial" w:cs="Arial"/>
          <w:i/>
          <w:sz w:val="28"/>
          <w:szCs w:val="28"/>
          <w:rtl/>
        </w:rPr>
        <w:t xml:space="preserve"> والعوامل المالي</w:t>
      </w:r>
      <w:r>
        <w:rPr>
          <w:rFonts w:ascii="Arial" w:eastAsiaTheme="minorEastAsia" w:hAnsi="Arial" w:cs="Arial" w:hint="cs"/>
          <w:i/>
          <w:sz w:val="28"/>
          <w:szCs w:val="28"/>
          <w:rtl/>
        </w:rPr>
        <w:t>ة</w:t>
      </w:r>
      <w:r>
        <w:rPr>
          <w:rFonts w:ascii="Arial" w:eastAsiaTheme="minorEastAsia" w:hAnsi="Arial" w:cs="Arial"/>
          <w:i/>
          <w:sz w:val="28"/>
          <w:szCs w:val="28"/>
          <w:rtl/>
        </w:rPr>
        <w:t xml:space="preserve"> ت</w:t>
      </w:r>
      <w:r>
        <w:rPr>
          <w:rFonts w:ascii="Arial" w:eastAsiaTheme="minorEastAsia" w:hAnsi="Arial" w:cs="Arial" w:hint="cs"/>
          <w:i/>
          <w:sz w:val="28"/>
          <w:szCs w:val="28"/>
          <w:rtl/>
        </w:rPr>
        <w:t>أ</w:t>
      </w:r>
      <w:r>
        <w:rPr>
          <w:rFonts w:ascii="Arial" w:eastAsiaTheme="minorEastAsia" w:hAnsi="Arial" w:cs="Arial"/>
          <w:i/>
          <w:sz w:val="28"/>
          <w:szCs w:val="28"/>
          <w:rtl/>
        </w:rPr>
        <w:t xml:space="preserve">ثير على سعر الصرف وكيف يتم من خلالهما معالجه الاختلالات التي تحدث </w:t>
      </w:r>
      <w:r>
        <w:rPr>
          <w:rFonts w:ascii="Arial" w:eastAsiaTheme="minorEastAsia" w:hAnsi="Arial" w:cs="Arial" w:hint="cs"/>
          <w:i/>
          <w:sz w:val="28"/>
          <w:szCs w:val="28"/>
          <w:rtl/>
        </w:rPr>
        <w:t>كإتباع</w:t>
      </w:r>
      <w:r>
        <w:rPr>
          <w:rFonts w:ascii="Arial" w:eastAsiaTheme="minorEastAsia" w:hAnsi="Arial" w:cs="Arial"/>
          <w:i/>
          <w:sz w:val="28"/>
          <w:szCs w:val="28"/>
          <w:rtl/>
        </w:rPr>
        <w:t xml:space="preserve"> سياس</w:t>
      </w:r>
      <w:r>
        <w:rPr>
          <w:rFonts w:ascii="Arial" w:eastAsiaTheme="minorEastAsia" w:hAnsi="Arial" w:cs="Arial" w:hint="cs"/>
          <w:i/>
          <w:sz w:val="28"/>
          <w:szCs w:val="28"/>
          <w:rtl/>
        </w:rPr>
        <w:t>ة توسعية أو انكماشية او الإصدار</w:t>
      </w:r>
      <w:r>
        <w:rPr>
          <w:rFonts w:ascii="Arial" w:eastAsiaTheme="minorEastAsia" w:hAnsi="Arial" w:cs="Arial"/>
          <w:i/>
          <w:sz w:val="28"/>
          <w:szCs w:val="28"/>
          <w:rtl/>
        </w:rPr>
        <w:t xml:space="preserve"> النقدي الجديد </w:t>
      </w:r>
      <w:r>
        <w:rPr>
          <w:rFonts w:ascii="Arial" w:eastAsiaTheme="minorEastAsia" w:hAnsi="Arial" w:cs="Arial" w:hint="cs"/>
          <w:i/>
          <w:sz w:val="28"/>
          <w:szCs w:val="28"/>
          <w:rtl/>
        </w:rPr>
        <w:t>والإيرادات</w:t>
      </w:r>
      <w:r>
        <w:rPr>
          <w:rFonts w:ascii="Arial" w:eastAsiaTheme="minorEastAsia" w:hAnsi="Arial" w:cs="Arial"/>
          <w:i/>
          <w:sz w:val="28"/>
          <w:szCs w:val="28"/>
          <w:rtl/>
        </w:rPr>
        <w:t xml:space="preserve"> والضرائب وهناك عوامل </w:t>
      </w:r>
      <w:r>
        <w:rPr>
          <w:rFonts w:ascii="Arial" w:eastAsiaTheme="minorEastAsia" w:hAnsi="Arial" w:cs="Arial" w:hint="cs"/>
          <w:i/>
          <w:sz w:val="28"/>
          <w:szCs w:val="28"/>
          <w:rtl/>
        </w:rPr>
        <w:t>أخرى</w:t>
      </w:r>
      <w:r>
        <w:rPr>
          <w:rFonts w:ascii="Arial" w:eastAsiaTheme="minorEastAsia" w:hAnsi="Arial" w:cs="Arial"/>
          <w:i/>
          <w:sz w:val="28"/>
          <w:szCs w:val="28"/>
          <w:rtl/>
        </w:rPr>
        <w:t xml:space="preserve"> تؤثر على سعر الصرف والتي تسمى بالعوامل الحقيقي</w:t>
      </w:r>
      <w:r>
        <w:rPr>
          <w:rFonts w:ascii="Arial" w:eastAsiaTheme="minorEastAsia" w:hAnsi="Arial" w:cs="Arial" w:hint="cs"/>
          <w:i/>
          <w:sz w:val="28"/>
          <w:szCs w:val="28"/>
          <w:rtl/>
        </w:rPr>
        <w:t>ة</w:t>
      </w:r>
      <w:r>
        <w:rPr>
          <w:rFonts w:ascii="Arial" w:eastAsiaTheme="minorEastAsia" w:hAnsi="Arial" w:cs="Arial"/>
          <w:i/>
          <w:sz w:val="28"/>
          <w:szCs w:val="28"/>
          <w:rtl/>
        </w:rPr>
        <w:t xml:space="preserve"> والتي هي </w:t>
      </w:r>
      <w:r>
        <w:rPr>
          <w:rFonts w:ascii="Arial" w:eastAsiaTheme="minorEastAsia" w:hAnsi="Arial" w:cs="Arial" w:hint="cs"/>
          <w:i/>
          <w:sz w:val="28"/>
          <w:szCs w:val="28"/>
          <w:rtl/>
        </w:rPr>
        <w:t>كثيرة</w:t>
      </w:r>
      <w:r>
        <w:rPr>
          <w:rFonts w:ascii="Arial" w:eastAsiaTheme="minorEastAsia" w:hAnsi="Arial" w:cs="Arial"/>
          <w:i/>
          <w:sz w:val="28"/>
          <w:szCs w:val="28"/>
          <w:rtl/>
        </w:rPr>
        <w:t xml:space="preserve"> منها ما </w:t>
      </w:r>
      <w:r>
        <w:rPr>
          <w:rFonts w:ascii="Arial" w:eastAsiaTheme="minorEastAsia" w:hAnsi="Arial" w:cs="Arial" w:hint="cs"/>
          <w:i/>
          <w:sz w:val="28"/>
          <w:szCs w:val="28"/>
          <w:rtl/>
        </w:rPr>
        <w:t xml:space="preserve">يأتي: </w:t>
      </w:r>
    </w:p>
    <w:p w:rsidR="00D85EF2" w:rsidRDefault="00D85EF2">
      <w:pPr>
        <w:pStyle w:val="ListParagraph"/>
        <w:spacing w:line="276" w:lineRule="auto"/>
        <w:ind w:left="-58"/>
        <w:jc w:val="both"/>
        <w:rPr>
          <w:rFonts w:ascii="Arial" w:eastAsiaTheme="minorEastAsia" w:hAnsi="Arial" w:cs="Arial"/>
          <w:i/>
          <w:sz w:val="28"/>
          <w:szCs w:val="28"/>
          <w:rtl/>
        </w:rPr>
      </w:pPr>
    </w:p>
    <w:p w:rsidR="00D85EF2" w:rsidRDefault="00430FF8">
      <w:pPr>
        <w:pStyle w:val="ListParagraph"/>
        <w:numPr>
          <w:ilvl w:val="0"/>
          <w:numId w:val="6"/>
        </w:numPr>
        <w:spacing w:line="276" w:lineRule="auto"/>
        <w:ind w:left="326"/>
        <w:jc w:val="both"/>
        <w:rPr>
          <w:rFonts w:ascii="Arial" w:eastAsiaTheme="minorEastAsia" w:hAnsi="Arial" w:cs="Arial"/>
          <w:i/>
          <w:sz w:val="28"/>
          <w:szCs w:val="28"/>
          <w:rtl/>
        </w:rPr>
      </w:pPr>
      <w:r>
        <w:rPr>
          <w:rFonts w:ascii="Arial" w:eastAsiaTheme="minorEastAsia" w:hAnsi="Arial" w:cs="Arial"/>
          <w:b/>
          <w:bCs/>
          <w:i/>
          <w:sz w:val="28"/>
          <w:szCs w:val="28"/>
          <w:rtl/>
        </w:rPr>
        <w:t xml:space="preserve">الناتج القومي </w:t>
      </w:r>
      <w:r>
        <w:rPr>
          <w:rFonts w:ascii="Arial" w:eastAsiaTheme="minorEastAsia" w:hAnsi="Arial" w:cs="Arial" w:hint="cs"/>
          <w:b/>
          <w:bCs/>
          <w:i/>
          <w:sz w:val="28"/>
          <w:szCs w:val="28"/>
          <w:rtl/>
        </w:rPr>
        <w:t>(الإنتاجية)</w:t>
      </w:r>
      <w:r>
        <w:rPr>
          <w:rFonts w:ascii="Arial" w:eastAsiaTheme="minorEastAsia" w:hAnsi="Arial" w:cs="Arial" w:hint="cs"/>
          <w:i/>
          <w:sz w:val="28"/>
          <w:szCs w:val="28"/>
          <w:rtl/>
        </w:rPr>
        <w:t>:</w:t>
      </w:r>
    </w:p>
    <w:p w:rsidR="00D85EF2" w:rsidRDefault="00430FF8">
      <w:pPr>
        <w:pStyle w:val="ListParagraph"/>
        <w:spacing w:line="276" w:lineRule="auto"/>
        <w:ind w:left="-58"/>
        <w:jc w:val="both"/>
        <w:rPr>
          <w:rFonts w:ascii="Arial" w:eastAsiaTheme="minorEastAsia" w:hAnsi="Arial" w:cs="Arial"/>
          <w:i/>
          <w:rtl/>
        </w:rPr>
      </w:pPr>
      <w:r>
        <w:rPr>
          <w:rFonts w:ascii="Arial" w:eastAsiaTheme="minorEastAsia" w:hAnsi="Arial" w:cs="Arial" w:hint="cs"/>
          <w:i/>
          <w:sz w:val="28"/>
          <w:szCs w:val="28"/>
          <w:rtl/>
        </w:rPr>
        <w:t xml:space="preserve">   </w:t>
      </w:r>
      <w:r>
        <w:rPr>
          <w:rFonts w:ascii="Arial" w:eastAsiaTheme="minorEastAsia" w:hAnsi="Arial" w:cs="Arial"/>
          <w:i/>
          <w:sz w:val="28"/>
          <w:szCs w:val="28"/>
          <w:rtl/>
        </w:rPr>
        <w:t xml:space="preserve">يؤثر الناتج القومي المتكون من </w:t>
      </w:r>
      <w:r>
        <w:rPr>
          <w:rFonts w:ascii="Arial" w:eastAsiaTheme="minorEastAsia" w:hAnsi="Arial" w:cs="Arial" w:hint="cs"/>
          <w:i/>
          <w:sz w:val="28"/>
          <w:szCs w:val="28"/>
          <w:rtl/>
        </w:rPr>
        <w:t>إنتاجية</w:t>
      </w:r>
      <w:r>
        <w:rPr>
          <w:rFonts w:ascii="Arial" w:eastAsiaTheme="minorEastAsia" w:hAnsi="Arial" w:cs="Arial"/>
          <w:i/>
          <w:sz w:val="28"/>
          <w:szCs w:val="28"/>
          <w:rtl/>
        </w:rPr>
        <w:t xml:space="preserve"> جميع القطاعات الاقتصادي</w:t>
      </w:r>
      <w:r>
        <w:rPr>
          <w:rFonts w:ascii="Arial" w:eastAsiaTheme="minorEastAsia" w:hAnsi="Arial" w:cs="Arial" w:hint="cs"/>
          <w:i/>
          <w:sz w:val="28"/>
          <w:szCs w:val="28"/>
          <w:rtl/>
        </w:rPr>
        <w:t>ة</w:t>
      </w:r>
      <w:r>
        <w:rPr>
          <w:rFonts w:ascii="Arial" w:eastAsiaTheme="minorEastAsia" w:hAnsi="Arial" w:cs="Arial"/>
          <w:i/>
          <w:sz w:val="28"/>
          <w:szCs w:val="28"/>
          <w:rtl/>
        </w:rPr>
        <w:t xml:space="preserve"> للبلد في سعر الصرف ارتفاعا </w:t>
      </w:r>
      <w:r>
        <w:rPr>
          <w:rFonts w:ascii="Arial" w:eastAsiaTheme="minorEastAsia" w:hAnsi="Arial" w:cs="Arial" w:hint="cs"/>
          <w:i/>
          <w:sz w:val="28"/>
          <w:szCs w:val="28"/>
          <w:rtl/>
        </w:rPr>
        <w:t>ا</w:t>
      </w:r>
      <w:r>
        <w:rPr>
          <w:rFonts w:ascii="Arial" w:eastAsiaTheme="minorEastAsia" w:hAnsi="Arial" w:cs="Arial"/>
          <w:i/>
          <w:sz w:val="28"/>
          <w:szCs w:val="28"/>
          <w:rtl/>
        </w:rPr>
        <w:t>و</w:t>
      </w:r>
      <w:r>
        <w:rPr>
          <w:rFonts w:ascii="Arial" w:eastAsiaTheme="minorEastAsia" w:hAnsi="Arial" w:cs="Arial"/>
          <w:i/>
          <w:sz w:val="28"/>
          <w:szCs w:val="28"/>
        </w:rPr>
        <w:t xml:space="preserve"> </w:t>
      </w:r>
      <w:r>
        <w:rPr>
          <w:rFonts w:ascii="Arial" w:eastAsiaTheme="minorEastAsia" w:hAnsi="Arial" w:cs="Arial"/>
          <w:i/>
          <w:sz w:val="28"/>
          <w:szCs w:val="28"/>
          <w:rtl/>
        </w:rPr>
        <w:t xml:space="preserve">انخفاضا </w:t>
      </w:r>
      <w:r>
        <w:rPr>
          <w:rFonts w:ascii="Arial" w:eastAsiaTheme="minorEastAsia" w:hAnsi="Arial" w:cs="Arial" w:hint="cs"/>
          <w:i/>
          <w:sz w:val="28"/>
          <w:szCs w:val="28"/>
          <w:rtl/>
        </w:rPr>
        <w:t>ب</w:t>
      </w:r>
      <w:r>
        <w:rPr>
          <w:rFonts w:ascii="Arial" w:eastAsiaTheme="minorEastAsia" w:hAnsi="Arial" w:cs="Arial"/>
          <w:i/>
          <w:sz w:val="28"/>
          <w:szCs w:val="28"/>
          <w:rtl/>
        </w:rPr>
        <w:t>حسب طبيع</w:t>
      </w:r>
      <w:r>
        <w:rPr>
          <w:rFonts w:ascii="Arial" w:eastAsiaTheme="minorEastAsia" w:hAnsi="Arial" w:cs="Arial" w:hint="cs"/>
          <w:i/>
          <w:sz w:val="28"/>
          <w:szCs w:val="28"/>
          <w:rtl/>
        </w:rPr>
        <w:t>ة</w:t>
      </w:r>
      <w:r>
        <w:rPr>
          <w:rFonts w:ascii="Arial" w:eastAsiaTheme="minorEastAsia" w:hAnsi="Arial" w:cs="Arial"/>
          <w:i/>
          <w:sz w:val="28"/>
          <w:szCs w:val="28"/>
          <w:rtl/>
        </w:rPr>
        <w:t xml:space="preserve"> سعر الصرف </w:t>
      </w:r>
      <w:r>
        <w:rPr>
          <w:rFonts w:ascii="Arial" w:eastAsiaTheme="minorEastAsia" w:hAnsi="Arial" w:cs="Arial" w:hint="cs"/>
          <w:i/>
          <w:sz w:val="28"/>
          <w:szCs w:val="28"/>
          <w:rtl/>
        </w:rPr>
        <w:t>سو</w:t>
      </w:r>
      <w:r>
        <w:rPr>
          <w:rFonts w:ascii="Arial" w:eastAsiaTheme="minorEastAsia" w:hAnsi="Arial" w:cs="Arial"/>
          <w:i/>
          <w:sz w:val="28"/>
          <w:szCs w:val="28"/>
          <w:rtl/>
        </w:rPr>
        <w:t>ا</w:t>
      </w:r>
      <w:r>
        <w:rPr>
          <w:rFonts w:ascii="Arial" w:eastAsiaTheme="minorEastAsia" w:hAnsi="Arial" w:cs="Arial" w:hint="cs"/>
          <w:i/>
          <w:sz w:val="28"/>
          <w:szCs w:val="28"/>
          <w:rtl/>
        </w:rPr>
        <w:t xml:space="preserve">ء </w:t>
      </w:r>
      <w:r>
        <w:rPr>
          <w:rFonts w:ascii="Arial" w:eastAsiaTheme="minorEastAsia" w:hAnsi="Arial" w:cs="Arial"/>
          <w:i/>
          <w:sz w:val="28"/>
          <w:szCs w:val="28"/>
          <w:rtl/>
        </w:rPr>
        <w:t xml:space="preserve">كان ثابتا </w:t>
      </w:r>
      <w:r>
        <w:rPr>
          <w:rFonts w:ascii="Arial" w:eastAsiaTheme="minorEastAsia" w:hAnsi="Arial" w:cs="Arial" w:hint="cs"/>
          <w:i/>
          <w:sz w:val="28"/>
          <w:szCs w:val="28"/>
          <w:rtl/>
        </w:rPr>
        <w:t>أو</w:t>
      </w:r>
      <w:r>
        <w:rPr>
          <w:rFonts w:ascii="Arial" w:eastAsiaTheme="minorEastAsia" w:hAnsi="Arial" w:cs="Arial"/>
          <w:i/>
          <w:sz w:val="28"/>
          <w:szCs w:val="28"/>
          <w:rtl/>
        </w:rPr>
        <w:t xml:space="preserve"> مرنا</w:t>
      </w:r>
      <w:r>
        <w:rPr>
          <w:rFonts w:ascii="Arial" w:eastAsiaTheme="minorEastAsia" w:hAnsi="Arial" w:cs="Arial" w:hint="cs"/>
          <w:i/>
          <w:sz w:val="28"/>
          <w:szCs w:val="28"/>
          <w:rtl/>
        </w:rPr>
        <w:t xml:space="preserve">، </w:t>
      </w:r>
      <w:r>
        <w:rPr>
          <w:rFonts w:ascii="Arial" w:eastAsiaTheme="minorEastAsia" w:hAnsi="Arial" w:cs="Arial"/>
          <w:i/>
          <w:sz w:val="28"/>
          <w:szCs w:val="28"/>
          <w:rtl/>
        </w:rPr>
        <w:t xml:space="preserve">حيث ان </w:t>
      </w:r>
      <w:r>
        <w:rPr>
          <w:rFonts w:ascii="Arial" w:eastAsiaTheme="minorEastAsia" w:hAnsi="Arial" w:cs="Arial" w:hint="cs"/>
          <w:i/>
          <w:sz w:val="28"/>
          <w:szCs w:val="28"/>
          <w:rtl/>
        </w:rPr>
        <w:t>زيادة الإنتاجية</w:t>
      </w:r>
      <w:r>
        <w:rPr>
          <w:rFonts w:ascii="Arial" w:eastAsiaTheme="minorEastAsia" w:hAnsi="Arial" w:cs="Arial"/>
          <w:i/>
          <w:sz w:val="28"/>
          <w:szCs w:val="28"/>
          <w:rtl/>
        </w:rPr>
        <w:t xml:space="preserve"> سيرافقها </w:t>
      </w:r>
      <w:r>
        <w:rPr>
          <w:rFonts w:ascii="Arial" w:eastAsiaTheme="minorEastAsia" w:hAnsi="Arial" w:cs="Arial" w:hint="cs"/>
          <w:i/>
          <w:sz w:val="28"/>
          <w:szCs w:val="28"/>
          <w:rtl/>
        </w:rPr>
        <w:t>زيادة</w:t>
      </w:r>
      <w:r>
        <w:rPr>
          <w:rFonts w:ascii="Arial" w:eastAsiaTheme="minorEastAsia" w:hAnsi="Arial" w:cs="Arial"/>
          <w:i/>
          <w:sz w:val="28"/>
          <w:szCs w:val="28"/>
          <w:rtl/>
        </w:rPr>
        <w:t xml:space="preserve"> في الصادرات والتي ترافقها </w:t>
      </w:r>
      <w:r>
        <w:rPr>
          <w:rFonts w:ascii="Arial" w:eastAsiaTheme="minorEastAsia" w:hAnsi="Arial" w:cs="Arial" w:hint="cs"/>
          <w:i/>
          <w:sz w:val="28"/>
          <w:szCs w:val="28"/>
          <w:rtl/>
        </w:rPr>
        <w:t>أيضا زيادة</w:t>
      </w:r>
      <w:r>
        <w:rPr>
          <w:rFonts w:ascii="Arial" w:eastAsiaTheme="minorEastAsia" w:hAnsi="Arial" w:cs="Arial"/>
          <w:i/>
          <w:sz w:val="28"/>
          <w:szCs w:val="28"/>
          <w:rtl/>
        </w:rPr>
        <w:t xml:space="preserve"> في الطلب على الجمل</w:t>
      </w:r>
      <w:r>
        <w:rPr>
          <w:rFonts w:ascii="Arial" w:eastAsiaTheme="minorEastAsia" w:hAnsi="Arial" w:cs="Arial" w:hint="cs"/>
          <w:i/>
          <w:sz w:val="28"/>
          <w:szCs w:val="28"/>
          <w:rtl/>
        </w:rPr>
        <w:t>ة وزيادة أجور</w:t>
      </w:r>
      <w:r>
        <w:rPr>
          <w:rFonts w:ascii="Arial" w:eastAsiaTheme="minorEastAsia" w:hAnsi="Arial" w:cs="Arial"/>
          <w:i/>
          <w:sz w:val="28"/>
          <w:szCs w:val="28"/>
          <w:rtl/>
        </w:rPr>
        <w:t xml:space="preserve"> العاملين</w:t>
      </w:r>
      <w:r>
        <w:rPr>
          <w:rFonts w:ascii="Arial" w:eastAsiaTheme="minorEastAsia" w:hAnsi="Arial" w:cs="Arial" w:hint="cs"/>
          <w:i/>
          <w:sz w:val="28"/>
          <w:szCs w:val="28"/>
          <w:rtl/>
        </w:rPr>
        <w:t xml:space="preserve">، </w:t>
      </w:r>
      <w:r>
        <w:rPr>
          <w:rFonts w:ascii="Arial" w:eastAsiaTheme="minorEastAsia" w:hAnsi="Arial" w:cs="Arial"/>
          <w:i/>
          <w:sz w:val="28"/>
          <w:szCs w:val="28"/>
          <w:rtl/>
        </w:rPr>
        <w:t>كما ان تصدير الفائض سيؤدي الى ارتفاع المستوى العام لل</w:t>
      </w:r>
      <w:r>
        <w:rPr>
          <w:rFonts w:ascii="Arial" w:eastAsiaTheme="minorEastAsia" w:hAnsi="Arial" w:cs="Arial" w:hint="cs"/>
          <w:i/>
          <w:sz w:val="28"/>
          <w:szCs w:val="28"/>
          <w:rtl/>
        </w:rPr>
        <w:t>أ</w:t>
      </w:r>
      <w:r>
        <w:rPr>
          <w:rFonts w:ascii="Arial" w:eastAsiaTheme="minorEastAsia" w:hAnsi="Arial" w:cs="Arial"/>
          <w:i/>
          <w:sz w:val="28"/>
          <w:szCs w:val="28"/>
          <w:rtl/>
        </w:rPr>
        <w:t xml:space="preserve">سعار لكن </w:t>
      </w:r>
      <w:r>
        <w:rPr>
          <w:rFonts w:ascii="Arial" w:eastAsiaTheme="minorEastAsia" w:hAnsi="Arial" w:cs="Arial" w:hint="cs"/>
          <w:i/>
          <w:sz w:val="28"/>
          <w:szCs w:val="28"/>
          <w:rtl/>
        </w:rPr>
        <w:t>زيادة الأسعار والأجور</w:t>
      </w:r>
      <w:r>
        <w:rPr>
          <w:rFonts w:ascii="Arial" w:eastAsiaTheme="minorEastAsia" w:hAnsi="Arial" w:cs="Arial"/>
          <w:i/>
          <w:sz w:val="28"/>
          <w:szCs w:val="28"/>
          <w:rtl/>
        </w:rPr>
        <w:t xml:space="preserve"> مع بقاء سعر الصرف </w:t>
      </w:r>
      <w:r>
        <w:rPr>
          <w:rFonts w:ascii="Arial" w:eastAsiaTheme="minorEastAsia" w:hAnsi="Arial" w:cs="Arial" w:hint="cs"/>
          <w:i/>
          <w:sz w:val="28"/>
          <w:szCs w:val="28"/>
          <w:rtl/>
        </w:rPr>
        <w:t>ثابتة</w:t>
      </w:r>
      <w:r>
        <w:rPr>
          <w:rFonts w:ascii="Arial" w:eastAsiaTheme="minorEastAsia" w:hAnsi="Arial" w:cs="Arial"/>
          <w:i/>
          <w:sz w:val="28"/>
          <w:szCs w:val="28"/>
          <w:rtl/>
        </w:rPr>
        <w:t xml:space="preserve"> سيؤدي الى ضغوط تضخميه</w:t>
      </w:r>
      <w:r>
        <w:rPr>
          <w:rFonts w:ascii="Arial" w:eastAsiaTheme="minorEastAsia" w:hAnsi="Arial" w:cs="Arial" w:hint="cs"/>
          <w:i/>
          <w:sz w:val="28"/>
          <w:szCs w:val="28"/>
          <w:rtl/>
        </w:rPr>
        <w:t>، أما إذا</w:t>
      </w:r>
      <w:r>
        <w:rPr>
          <w:rFonts w:ascii="Arial" w:eastAsiaTheme="minorEastAsia" w:hAnsi="Arial" w:cs="Arial"/>
          <w:i/>
          <w:sz w:val="28"/>
          <w:szCs w:val="28"/>
          <w:rtl/>
        </w:rPr>
        <w:t xml:space="preserve"> كان سعر الصرف مرن فان ذلك سيؤدي الى ارتفاع قيم</w:t>
      </w:r>
      <w:r>
        <w:rPr>
          <w:rFonts w:ascii="Arial" w:eastAsiaTheme="minorEastAsia" w:hAnsi="Arial" w:cs="Arial" w:hint="cs"/>
          <w:i/>
          <w:sz w:val="28"/>
          <w:szCs w:val="28"/>
          <w:rtl/>
        </w:rPr>
        <w:t>ة</w:t>
      </w:r>
      <w:r>
        <w:rPr>
          <w:rFonts w:ascii="Arial" w:eastAsiaTheme="minorEastAsia" w:hAnsi="Arial" w:cs="Arial"/>
          <w:i/>
          <w:sz w:val="28"/>
          <w:szCs w:val="28"/>
          <w:rtl/>
        </w:rPr>
        <w:t xml:space="preserve"> العمل</w:t>
      </w:r>
      <w:r>
        <w:rPr>
          <w:rFonts w:ascii="Arial" w:eastAsiaTheme="minorEastAsia" w:hAnsi="Arial" w:cs="Arial" w:hint="cs"/>
          <w:i/>
          <w:sz w:val="28"/>
          <w:szCs w:val="28"/>
          <w:rtl/>
        </w:rPr>
        <w:t xml:space="preserve">ة، </w:t>
      </w:r>
      <w:r>
        <w:rPr>
          <w:rFonts w:ascii="Arial" w:eastAsiaTheme="minorEastAsia" w:hAnsi="Arial" w:cs="Arial"/>
          <w:i/>
          <w:sz w:val="28"/>
          <w:szCs w:val="28"/>
          <w:rtl/>
        </w:rPr>
        <w:t xml:space="preserve">كما ان التضخم سيكون اقل في حاله سعر الصرف الثابت منه في المرن لانخفاض </w:t>
      </w:r>
      <w:r>
        <w:rPr>
          <w:rFonts w:ascii="Arial" w:eastAsiaTheme="minorEastAsia" w:hAnsi="Arial" w:cs="Arial" w:hint="cs"/>
          <w:i/>
          <w:sz w:val="28"/>
          <w:szCs w:val="28"/>
          <w:rtl/>
        </w:rPr>
        <w:t>أسعار</w:t>
      </w:r>
      <w:r>
        <w:rPr>
          <w:rFonts w:ascii="Arial" w:eastAsiaTheme="minorEastAsia" w:hAnsi="Arial" w:cs="Arial"/>
          <w:i/>
          <w:sz w:val="28"/>
          <w:szCs w:val="28"/>
          <w:rtl/>
        </w:rPr>
        <w:t xml:space="preserve"> السلع المستورد</w:t>
      </w:r>
      <w:r>
        <w:rPr>
          <w:rFonts w:ascii="Arial" w:eastAsiaTheme="minorEastAsia" w:hAnsi="Arial" w:cs="Arial" w:hint="cs"/>
          <w:i/>
          <w:sz w:val="28"/>
          <w:szCs w:val="28"/>
          <w:rtl/>
        </w:rPr>
        <w:t xml:space="preserve">ة </w:t>
      </w:r>
      <w:r>
        <w:rPr>
          <w:rFonts w:ascii="Arial" w:eastAsiaTheme="minorEastAsia" w:hAnsi="Arial" w:cs="Arial" w:hint="cs"/>
          <w:i/>
          <w:rtl/>
        </w:rPr>
        <w:t>(د. محمد الصيد عبدالرحمن محفوظ 2022ص66).</w:t>
      </w:r>
    </w:p>
    <w:p w:rsidR="00D85EF2" w:rsidRDefault="00D85EF2">
      <w:pPr>
        <w:pStyle w:val="ListParagraph"/>
        <w:spacing w:line="276" w:lineRule="auto"/>
        <w:ind w:left="-58"/>
        <w:jc w:val="both"/>
        <w:rPr>
          <w:rFonts w:ascii="Arial" w:eastAsiaTheme="minorEastAsia" w:hAnsi="Arial" w:cs="Arial"/>
          <w:i/>
        </w:rPr>
      </w:pPr>
    </w:p>
    <w:p w:rsidR="009E0243" w:rsidRDefault="009E0243">
      <w:pPr>
        <w:pStyle w:val="ListParagraph"/>
        <w:spacing w:line="276" w:lineRule="auto"/>
        <w:ind w:left="-58"/>
        <w:jc w:val="both"/>
        <w:rPr>
          <w:rFonts w:ascii="Arial" w:eastAsiaTheme="minorEastAsia" w:hAnsi="Arial" w:cs="Arial"/>
          <w:i/>
          <w:rtl/>
        </w:rPr>
      </w:pPr>
    </w:p>
    <w:p w:rsidR="00D85EF2" w:rsidRDefault="00D85EF2">
      <w:pPr>
        <w:spacing w:after="0" w:line="240" w:lineRule="auto"/>
        <w:jc w:val="both"/>
        <w:rPr>
          <w:rFonts w:ascii="Arial" w:eastAsiaTheme="minorEastAsia" w:hAnsi="Arial" w:cs="Arial"/>
          <w:i/>
          <w:sz w:val="28"/>
          <w:szCs w:val="28"/>
        </w:rPr>
      </w:pPr>
    </w:p>
    <w:p w:rsidR="00D85EF2" w:rsidRDefault="00430FF8">
      <w:pPr>
        <w:pStyle w:val="ListParagraph"/>
        <w:numPr>
          <w:ilvl w:val="0"/>
          <w:numId w:val="7"/>
        </w:numPr>
        <w:spacing w:after="0" w:line="240" w:lineRule="auto"/>
        <w:ind w:left="184" w:hanging="283"/>
        <w:jc w:val="both"/>
        <w:rPr>
          <w:rFonts w:ascii="Arial" w:eastAsiaTheme="minorEastAsia" w:hAnsi="Arial" w:cs="Arial"/>
          <w:i/>
          <w:sz w:val="28"/>
          <w:szCs w:val="28"/>
          <w:rtl/>
        </w:rPr>
      </w:pPr>
      <w:r>
        <w:rPr>
          <w:rFonts w:ascii="Arial" w:eastAsiaTheme="minorEastAsia" w:hAnsi="Arial" w:cs="Arial"/>
          <w:b/>
          <w:bCs/>
          <w:i/>
          <w:sz w:val="28"/>
          <w:szCs w:val="28"/>
          <w:rtl/>
        </w:rPr>
        <w:lastRenderedPageBreak/>
        <w:t>مستوى التشغيل</w:t>
      </w:r>
      <w:r>
        <w:rPr>
          <w:rFonts w:ascii="Arial" w:eastAsiaTheme="minorEastAsia" w:hAnsi="Arial" w:cs="Arial" w:hint="cs"/>
          <w:i/>
          <w:sz w:val="28"/>
          <w:szCs w:val="28"/>
          <w:rtl/>
        </w:rPr>
        <w:t>:</w:t>
      </w:r>
    </w:p>
    <w:p w:rsidR="00D85EF2" w:rsidRDefault="00430FF8">
      <w:pPr>
        <w:spacing w:after="0" w:line="276" w:lineRule="auto"/>
        <w:ind w:left="-58"/>
        <w:jc w:val="both"/>
        <w:rPr>
          <w:sz w:val="28"/>
          <w:szCs w:val="28"/>
          <w:rtl/>
        </w:rPr>
      </w:pPr>
      <w:r>
        <w:rPr>
          <w:rFonts w:ascii="Arial" w:eastAsiaTheme="minorEastAsia" w:hAnsi="Arial" w:cs="Arial" w:hint="cs"/>
          <w:i/>
          <w:sz w:val="28"/>
          <w:szCs w:val="28"/>
          <w:rtl/>
        </w:rPr>
        <w:t xml:space="preserve">   </w:t>
      </w:r>
      <w:r>
        <w:rPr>
          <w:rFonts w:ascii="Arial" w:eastAsiaTheme="minorEastAsia" w:hAnsi="Arial" w:cs="Arial"/>
          <w:i/>
          <w:sz w:val="28"/>
          <w:szCs w:val="28"/>
          <w:rtl/>
        </w:rPr>
        <w:t>ان ارتفاع مستوى البطال</w:t>
      </w:r>
      <w:r>
        <w:rPr>
          <w:rFonts w:ascii="Arial" w:eastAsiaTheme="minorEastAsia" w:hAnsi="Arial" w:cs="Arial" w:hint="cs"/>
          <w:i/>
          <w:sz w:val="28"/>
          <w:szCs w:val="28"/>
          <w:rtl/>
        </w:rPr>
        <w:t>ة</w:t>
      </w:r>
      <w:r>
        <w:rPr>
          <w:rFonts w:ascii="Arial" w:eastAsiaTheme="minorEastAsia" w:hAnsi="Arial" w:cs="Arial"/>
          <w:i/>
          <w:sz w:val="28"/>
          <w:szCs w:val="28"/>
          <w:rtl/>
        </w:rPr>
        <w:t xml:space="preserve"> يدعو الى الحماي</w:t>
      </w:r>
      <w:r>
        <w:rPr>
          <w:rFonts w:ascii="Arial" w:eastAsiaTheme="minorEastAsia" w:hAnsi="Arial" w:cs="Arial" w:hint="cs"/>
          <w:i/>
          <w:sz w:val="28"/>
          <w:szCs w:val="28"/>
          <w:rtl/>
        </w:rPr>
        <w:t>ة</w:t>
      </w:r>
      <w:r>
        <w:rPr>
          <w:rFonts w:ascii="Arial" w:eastAsiaTheme="minorEastAsia" w:hAnsi="Arial" w:cs="Arial"/>
          <w:i/>
          <w:sz w:val="28"/>
          <w:szCs w:val="28"/>
          <w:rtl/>
        </w:rPr>
        <w:t xml:space="preserve"> من الصناعات الوارد</w:t>
      </w:r>
      <w:r>
        <w:rPr>
          <w:rFonts w:ascii="Arial" w:eastAsiaTheme="minorEastAsia" w:hAnsi="Arial" w:cs="Arial" w:hint="cs"/>
          <w:i/>
          <w:sz w:val="28"/>
          <w:szCs w:val="28"/>
          <w:rtl/>
        </w:rPr>
        <w:t>ة</w:t>
      </w:r>
      <w:r>
        <w:rPr>
          <w:rFonts w:ascii="Arial" w:eastAsiaTheme="minorEastAsia" w:hAnsi="Arial" w:cs="Arial"/>
          <w:i/>
          <w:sz w:val="28"/>
          <w:szCs w:val="28"/>
          <w:rtl/>
        </w:rPr>
        <w:t xml:space="preserve"> للبلد وقد تكون البطال</w:t>
      </w:r>
      <w:r>
        <w:rPr>
          <w:rFonts w:ascii="Arial" w:eastAsiaTheme="minorEastAsia" w:hAnsi="Arial" w:cs="Arial" w:hint="cs"/>
          <w:i/>
          <w:sz w:val="28"/>
          <w:szCs w:val="28"/>
          <w:rtl/>
        </w:rPr>
        <w:t>ة</w:t>
      </w:r>
      <w:r>
        <w:rPr>
          <w:rFonts w:ascii="Arial" w:eastAsiaTheme="minorEastAsia" w:hAnsi="Arial" w:cs="Arial"/>
          <w:i/>
          <w:sz w:val="28"/>
          <w:szCs w:val="28"/>
          <w:rtl/>
        </w:rPr>
        <w:t xml:space="preserve"> نتيج</w:t>
      </w:r>
      <w:r>
        <w:rPr>
          <w:rFonts w:ascii="Arial" w:eastAsiaTheme="minorEastAsia" w:hAnsi="Arial" w:cs="Arial" w:hint="cs"/>
          <w:i/>
          <w:sz w:val="28"/>
          <w:szCs w:val="28"/>
          <w:rtl/>
        </w:rPr>
        <w:t>ة</w:t>
      </w:r>
      <w:r>
        <w:rPr>
          <w:rFonts w:ascii="Arial" w:eastAsiaTheme="minorEastAsia" w:hAnsi="Arial" w:cs="Arial"/>
          <w:i/>
          <w:sz w:val="28"/>
          <w:szCs w:val="28"/>
          <w:rtl/>
        </w:rPr>
        <w:t xml:space="preserve"> اجراءات نقدي</w:t>
      </w:r>
      <w:r>
        <w:rPr>
          <w:rFonts w:ascii="Arial" w:eastAsiaTheme="minorEastAsia" w:hAnsi="Arial" w:cs="Arial" w:hint="cs"/>
          <w:i/>
          <w:sz w:val="28"/>
          <w:szCs w:val="28"/>
          <w:rtl/>
        </w:rPr>
        <w:t>ة</w:t>
      </w:r>
      <w:r>
        <w:rPr>
          <w:rFonts w:ascii="Arial" w:eastAsiaTheme="minorEastAsia" w:hAnsi="Arial" w:cs="Arial"/>
          <w:i/>
          <w:sz w:val="28"/>
          <w:szCs w:val="28"/>
          <w:rtl/>
        </w:rPr>
        <w:t xml:space="preserve"> متشدد</w:t>
      </w:r>
      <w:r>
        <w:rPr>
          <w:rFonts w:ascii="Arial" w:eastAsiaTheme="minorEastAsia" w:hAnsi="Arial" w:cs="Arial" w:hint="cs"/>
          <w:i/>
          <w:sz w:val="28"/>
          <w:szCs w:val="28"/>
          <w:rtl/>
        </w:rPr>
        <w:t>ة</w:t>
      </w:r>
      <w:r>
        <w:rPr>
          <w:rFonts w:ascii="Arial" w:eastAsiaTheme="minorEastAsia" w:hAnsi="Arial" w:cs="Arial"/>
          <w:i/>
          <w:sz w:val="28"/>
          <w:szCs w:val="28"/>
          <w:rtl/>
        </w:rPr>
        <w:t xml:space="preserve"> قد استهدفت معالجه التضخم في الاسعار والا</w:t>
      </w:r>
      <w:r>
        <w:rPr>
          <w:rFonts w:ascii="Arial" w:eastAsiaTheme="minorEastAsia" w:hAnsi="Arial" w:cs="Arial" w:hint="cs"/>
          <w:i/>
          <w:sz w:val="28"/>
          <w:szCs w:val="28"/>
          <w:rtl/>
        </w:rPr>
        <w:t>ج</w:t>
      </w:r>
      <w:r>
        <w:rPr>
          <w:rFonts w:ascii="Arial" w:eastAsiaTheme="minorEastAsia" w:hAnsi="Arial" w:cs="Arial"/>
          <w:i/>
          <w:sz w:val="28"/>
          <w:szCs w:val="28"/>
          <w:rtl/>
        </w:rPr>
        <w:t>ور وبهذا لا يمكن تجنب اثر البطال</w:t>
      </w:r>
      <w:r>
        <w:rPr>
          <w:rFonts w:ascii="Arial" w:eastAsiaTheme="minorEastAsia" w:hAnsi="Arial" w:cs="Arial" w:hint="cs"/>
          <w:i/>
          <w:sz w:val="28"/>
          <w:szCs w:val="28"/>
          <w:rtl/>
        </w:rPr>
        <w:t>ة</w:t>
      </w:r>
      <w:r>
        <w:rPr>
          <w:rFonts w:ascii="Arial" w:eastAsiaTheme="minorEastAsia" w:hAnsi="Arial" w:cs="Arial"/>
          <w:i/>
          <w:sz w:val="28"/>
          <w:szCs w:val="28"/>
          <w:rtl/>
        </w:rPr>
        <w:t xml:space="preserve"> وان كان مؤقتا</w:t>
      </w:r>
      <w:r>
        <w:rPr>
          <w:rFonts w:ascii="Arial" w:eastAsiaTheme="minorEastAsia" w:hAnsi="Arial" w:cs="Arial" w:hint="cs"/>
          <w:i/>
          <w:sz w:val="28"/>
          <w:szCs w:val="28"/>
          <w:rtl/>
        </w:rPr>
        <w:t xml:space="preserve">، </w:t>
      </w:r>
      <w:r>
        <w:rPr>
          <w:rFonts w:ascii="Arial" w:eastAsiaTheme="minorEastAsia" w:hAnsi="Arial" w:cs="Arial"/>
          <w:i/>
          <w:sz w:val="28"/>
          <w:szCs w:val="28"/>
          <w:rtl/>
        </w:rPr>
        <w:t>فاذا كان التشدد النقد</w:t>
      </w:r>
      <w:r>
        <w:rPr>
          <w:rFonts w:ascii="Arial" w:eastAsiaTheme="minorEastAsia" w:hAnsi="Arial" w:cs="Arial" w:hint="cs"/>
          <w:i/>
          <w:sz w:val="28"/>
          <w:szCs w:val="28"/>
          <w:rtl/>
        </w:rPr>
        <w:t>ي</w:t>
      </w:r>
      <w:r>
        <w:rPr>
          <w:rFonts w:ascii="Arial" w:eastAsiaTheme="minorEastAsia" w:hAnsi="Arial" w:cs="Arial"/>
          <w:i/>
          <w:sz w:val="28"/>
          <w:szCs w:val="28"/>
          <w:rtl/>
        </w:rPr>
        <w:t xml:space="preserve"> قد حصل في بلد يسوده سعر الصرف العائم سيؤدي الى ارتفاع سعر صرف هذا البلد وبذلك تكون هناك اثار سلبي</w:t>
      </w:r>
      <w:r>
        <w:rPr>
          <w:rFonts w:ascii="Arial" w:eastAsiaTheme="minorEastAsia" w:hAnsi="Arial" w:cs="Arial" w:hint="cs"/>
          <w:i/>
          <w:sz w:val="28"/>
          <w:szCs w:val="28"/>
          <w:rtl/>
        </w:rPr>
        <w:t>ة</w:t>
      </w:r>
      <w:r>
        <w:rPr>
          <w:rFonts w:ascii="Arial" w:eastAsiaTheme="minorEastAsia" w:hAnsi="Arial" w:cs="Arial"/>
          <w:i/>
          <w:sz w:val="28"/>
          <w:szCs w:val="28"/>
          <w:rtl/>
        </w:rPr>
        <w:t xml:space="preserve"> للانكماش النقدي من اجل حماي</w:t>
      </w:r>
      <w:r>
        <w:rPr>
          <w:rFonts w:ascii="Arial" w:eastAsiaTheme="minorEastAsia" w:hAnsi="Arial" w:cs="Arial" w:hint="cs"/>
          <w:i/>
          <w:sz w:val="28"/>
          <w:szCs w:val="28"/>
          <w:rtl/>
        </w:rPr>
        <w:t>ة</w:t>
      </w:r>
      <w:r>
        <w:rPr>
          <w:rFonts w:ascii="Arial" w:eastAsiaTheme="minorEastAsia" w:hAnsi="Arial" w:cs="Arial"/>
          <w:i/>
          <w:sz w:val="28"/>
          <w:szCs w:val="28"/>
          <w:rtl/>
        </w:rPr>
        <w:t xml:space="preserve"> الصناعات المنافس</w:t>
      </w:r>
      <w:r>
        <w:rPr>
          <w:rFonts w:ascii="Arial" w:eastAsiaTheme="minorEastAsia" w:hAnsi="Arial" w:cs="Arial" w:hint="cs"/>
          <w:i/>
          <w:sz w:val="28"/>
          <w:szCs w:val="28"/>
          <w:rtl/>
        </w:rPr>
        <w:t xml:space="preserve">ة, </w:t>
      </w:r>
      <w:r>
        <w:rPr>
          <w:rFonts w:ascii="Arial" w:eastAsiaTheme="minorEastAsia" w:hAnsi="Arial" w:cs="Arial"/>
          <w:i/>
          <w:sz w:val="28"/>
          <w:szCs w:val="28"/>
          <w:rtl/>
        </w:rPr>
        <w:t>لان انخفاض عرض العمل</w:t>
      </w:r>
      <w:r>
        <w:rPr>
          <w:rFonts w:ascii="Arial" w:eastAsiaTheme="minorEastAsia" w:hAnsi="Arial" w:cs="Arial" w:hint="cs"/>
          <w:i/>
          <w:sz w:val="28"/>
          <w:szCs w:val="28"/>
          <w:rtl/>
        </w:rPr>
        <w:t>ة</w:t>
      </w:r>
      <w:r>
        <w:rPr>
          <w:rFonts w:ascii="Arial" w:eastAsiaTheme="minorEastAsia" w:hAnsi="Arial" w:cs="Arial"/>
          <w:i/>
          <w:sz w:val="28"/>
          <w:szCs w:val="28"/>
          <w:rtl/>
        </w:rPr>
        <w:t xml:space="preserve"> المحلي</w:t>
      </w:r>
      <w:r>
        <w:rPr>
          <w:rFonts w:ascii="Arial" w:eastAsiaTheme="minorEastAsia" w:hAnsi="Arial" w:cs="Arial" w:hint="cs"/>
          <w:i/>
          <w:sz w:val="28"/>
          <w:szCs w:val="28"/>
          <w:rtl/>
        </w:rPr>
        <w:t>ة</w:t>
      </w:r>
      <w:r>
        <w:rPr>
          <w:rFonts w:ascii="Arial" w:eastAsiaTheme="minorEastAsia" w:hAnsi="Arial" w:cs="Arial"/>
          <w:i/>
          <w:sz w:val="28"/>
          <w:szCs w:val="28"/>
          <w:rtl/>
        </w:rPr>
        <w:t xml:space="preserve"> في سوق الصرف </w:t>
      </w:r>
      <w:r>
        <w:rPr>
          <w:rFonts w:ascii="Arial" w:eastAsiaTheme="minorEastAsia" w:hAnsi="Arial" w:cs="Arial" w:hint="cs"/>
          <w:i/>
          <w:sz w:val="28"/>
          <w:szCs w:val="28"/>
          <w:rtl/>
        </w:rPr>
        <w:t xml:space="preserve">الأجنبية </w:t>
      </w:r>
      <w:r>
        <w:rPr>
          <w:rFonts w:ascii="Arial" w:eastAsiaTheme="minorEastAsia" w:hAnsi="Arial" w:cs="Arial"/>
          <w:i/>
          <w:sz w:val="28"/>
          <w:szCs w:val="28"/>
          <w:rtl/>
        </w:rPr>
        <w:t xml:space="preserve">يؤدي الى </w:t>
      </w:r>
      <w:r>
        <w:rPr>
          <w:rFonts w:ascii="Arial" w:eastAsiaTheme="minorEastAsia" w:hAnsi="Arial" w:cs="Arial" w:hint="cs"/>
          <w:i/>
          <w:sz w:val="28"/>
          <w:szCs w:val="28"/>
          <w:rtl/>
        </w:rPr>
        <w:t>أضرار</w:t>
      </w:r>
      <w:r>
        <w:rPr>
          <w:rFonts w:ascii="Arial" w:eastAsiaTheme="minorEastAsia" w:hAnsi="Arial" w:cs="Arial"/>
          <w:i/>
          <w:sz w:val="28"/>
          <w:szCs w:val="28"/>
          <w:rtl/>
        </w:rPr>
        <w:t xml:space="preserve"> في صناعات التصدير</w:t>
      </w:r>
      <w:r>
        <w:rPr>
          <w:rFonts w:ascii="Arial" w:eastAsiaTheme="minorEastAsia" w:hAnsi="Arial" w:cs="Arial" w:hint="cs"/>
          <w:i/>
          <w:sz w:val="28"/>
          <w:szCs w:val="28"/>
          <w:rtl/>
        </w:rPr>
        <w:t xml:space="preserve">، </w:t>
      </w:r>
      <w:r>
        <w:rPr>
          <w:rFonts w:ascii="Arial" w:eastAsiaTheme="minorEastAsia" w:hAnsi="Arial" w:cs="Arial"/>
          <w:i/>
          <w:sz w:val="28"/>
          <w:szCs w:val="28"/>
          <w:rtl/>
        </w:rPr>
        <w:t>ف</w:t>
      </w:r>
      <w:r>
        <w:rPr>
          <w:rFonts w:ascii="Arial" w:eastAsiaTheme="minorEastAsia" w:hAnsi="Arial" w:cs="Arial" w:hint="cs"/>
          <w:i/>
          <w:sz w:val="28"/>
          <w:szCs w:val="28"/>
          <w:rtl/>
        </w:rPr>
        <w:t>ان</w:t>
      </w:r>
      <w:r>
        <w:rPr>
          <w:rFonts w:ascii="Arial" w:eastAsiaTheme="minorEastAsia" w:hAnsi="Arial" w:cs="Arial"/>
          <w:i/>
          <w:sz w:val="28"/>
          <w:szCs w:val="28"/>
          <w:rtl/>
        </w:rPr>
        <w:t xml:space="preserve"> سعر الصرف الحقيقي سوف يرتفع نتيج</w:t>
      </w:r>
      <w:r>
        <w:rPr>
          <w:rFonts w:ascii="Arial" w:eastAsiaTheme="minorEastAsia" w:hAnsi="Arial" w:cs="Arial" w:hint="cs"/>
          <w:i/>
          <w:sz w:val="28"/>
          <w:szCs w:val="28"/>
          <w:rtl/>
        </w:rPr>
        <w:t>ة ل</w:t>
      </w:r>
      <w:r>
        <w:rPr>
          <w:rFonts w:ascii="Arial" w:eastAsiaTheme="minorEastAsia" w:hAnsi="Arial" w:cs="Arial"/>
          <w:i/>
          <w:sz w:val="28"/>
          <w:szCs w:val="28"/>
          <w:rtl/>
        </w:rPr>
        <w:t>هبوط اجمالي الطلب وهذا بدوره سيشجع الاستثمار الاجنبي داخل البلد بسبب ارتفاع اسعار</w:t>
      </w:r>
      <w:r>
        <w:rPr>
          <w:rFonts w:ascii="Arial" w:eastAsiaTheme="minorEastAsia" w:hAnsi="Arial" w:cs="Arial"/>
          <w:i/>
          <w:sz w:val="28"/>
          <w:szCs w:val="28"/>
        </w:rPr>
        <w:t xml:space="preserve"> </w:t>
      </w:r>
      <w:r>
        <w:rPr>
          <w:rFonts w:ascii="Arial" w:eastAsiaTheme="minorEastAsia" w:hAnsi="Arial" w:cs="Arial"/>
          <w:i/>
          <w:sz w:val="28"/>
          <w:szCs w:val="28"/>
          <w:rtl/>
        </w:rPr>
        <w:t>الفائ</w:t>
      </w:r>
      <w:r>
        <w:rPr>
          <w:rFonts w:ascii="Arial" w:eastAsiaTheme="minorEastAsia" w:hAnsi="Arial" w:cs="Arial" w:hint="cs"/>
          <w:i/>
          <w:sz w:val="28"/>
          <w:szCs w:val="28"/>
          <w:rtl/>
        </w:rPr>
        <w:t xml:space="preserve">دة. </w:t>
      </w:r>
      <w:r>
        <w:rPr>
          <w:rFonts w:ascii="Arial" w:eastAsiaTheme="minorEastAsia" w:hAnsi="Arial" w:cs="Arial"/>
          <w:i/>
          <w:sz w:val="28"/>
          <w:szCs w:val="28"/>
          <w:rtl/>
        </w:rPr>
        <w:t>وبذلك قد ادت الحما</w:t>
      </w:r>
      <w:r>
        <w:rPr>
          <w:rFonts w:ascii="Arial" w:eastAsiaTheme="minorEastAsia" w:hAnsi="Arial" w:cs="Arial" w:hint="cs"/>
          <w:i/>
          <w:sz w:val="28"/>
          <w:szCs w:val="28"/>
          <w:rtl/>
        </w:rPr>
        <w:t>ية</w:t>
      </w:r>
      <w:r>
        <w:rPr>
          <w:rFonts w:ascii="Arial" w:eastAsiaTheme="minorEastAsia" w:hAnsi="Arial" w:cs="Arial"/>
          <w:i/>
          <w:sz w:val="28"/>
          <w:szCs w:val="28"/>
          <w:rtl/>
        </w:rPr>
        <w:t xml:space="preserve"> الى ارتفاع سعر الصرف </w:t>
      </w:r>
      <w:r>
        <w:rPr>
          <w:rFonts w:ascii="Arial" w:eastAsiaTheme="minorEastAsia" w:hAnsi="Arial" w:cs="Arial" w:hint="cs"/>
          <w:i/>
          <w:sz w:val="28"/>
          <w:szCs w:val="28"/>
          <w:rtl/>
        </w:rPr>
        <w:t>الأجنبي</w:t>
      </w:r>
      <w:r>
        <w:rPr>
          <w:rFonts w:ascii="Arial" w:eastAsiaTheme="minorEastAsia" w:hAnsi="Arial" w:cs="Arial"/>
          <w:i/>
          <w:sz w:val="28"/>
          <w:szCs w:val="28"/>
          <w:rtl/>
        </w:rPr>
        <w:t xml:space="preserve"> مقابل</w:t>
      </w:r>
      <w:r>
        <w:rPr>
          <w:rFonts w:ascii="Arial" w:eastAsiaTheme="minorEastAsia" w:hAnsi="Arial" w:cs="Arial" w:hint="cs"/>
          <w:i/>
          <w:sz w:val="28"/>
          <w:szCs w:val="28"/>
          <w:rtl/>
        </w:rPr>
        <w:t xml:space="preserve"> </w:t>
      </w:r>
      <w:r>
        <w:rPr>
          <w:rFonts w:ascii="Arial" w:eastAsiaTheme="minorEastAsia" w:hAnsi="Arial" w:cs="Arial"/>
          <w:i/>
          <w:sz w:val="28"/>
          <w:szCs w:val="28"/>
          <w:rtl/>
        </w:rPr>
        <w:t>العمل</w:t>
      </w:r>
      <w:r>
        <w:rPr>
          <w:rFonts w:ascii="Arial" w:eastAsiaTheme="minorEastAsia" w:hAnsi="Arial" w:cs="Arial" w:hint="cs"/>
          <w:i/>
          <w:sz w:val="28"/>
          <w:szCs w:val="28"/>
          <w:rtl/>
        </w:rPr>
        <w:t xml:space="preserve">ة </w:t>
      </w:r>
      <w:r>
        <w:rPr>
          <w:rFonts w:ascii="Arial" w:eastAsiaTheme="minorEastAsia" w:hAnsi="Arial" w:cs="Arial"/>
          <w:i/>
          <w:sz w:val="28"/>
          <w:szCs w:val="28"/>
          <w:rtl/>
        </w:rPr>
        <w:t>المحلي</w:t>
      </w:r>
      <w:r>
        <w:rPr>
          <w:rFonts w:ascii="Arial" w:eastAsiaTheme="minorEastAsia" w:hAnsi="Arial" w:cs="Arial" w:hint="cs"/>
          <w:i/>
          <w:sz w:val="28"/>
          <w:szCs w:val="28"/>
          <w:rtl/>
        </w:rPr>
        <w:t xml:space="preserve">ة، </w:t>
      </w:r>
      <w:r>
        <w:rPr>
          <w:rFonts w:ascii="Arial" w:eastAsiaTheme="minorEastAsia" w:hAnsi="Arial" w:cs="Arial"/>
          <w:i/>
          <w:sz w:val="28"/>
          <w:szCs w:val="28"/>
          <w:rtl/>
        </w:rPr>
        <w:t xml:space="preserve">وبالتالي </w:t>
      </w:r>
      <w:r>
        <w:rPr>
          <w:rFonts w:ascii="Arial" w:eastAsiaTheme="minorEastAsia" w:hAnsi="Arial" w:cs="Arial" w:hint="cs"/>
          <w:i/>
          <w:sz w:val="28"/>
          <w:szCs w:val="28"/>
          <w:rtl/>
        </w:rPr>
        <w:t xml:space="preserve">إضعاف </w:t>
      </w:r>
      <w:r>
        <w:rPr>
          <w:rFonts w:ascii="Arial" w:eastAsiaTheme="minorEastAsia" w:hAnsi="Arial" w:cs="Arial"/>
          <w:i/>
          <w:sz w:val="28"/>
          <w:szCs w:val="28"/>
          <w:rtl/>
        </w:rPr>
        <w:t>الصناعات المحلي</w:t>
      </w:r>
      <w:r>
        <w:rPr>
          <w:rFonts w:ascii="Arial" w:eastAsiaTheme="minorEastAsia" w:hAnsi="Arial" w:cs="Arial" w:hint="cs"/>
          <w:i/>
          <w:sz w:val="28"/>
          <w:szCs w:val="28"/>
          <w:rtl/>
        </w:rPr>
        <w:t xml:space="preserve">ة </w:t>
      </w:r>
      <w:r>
        <w:rPr>
          <w:rFonts w:ascii="Arial" w:eastAsiaTheme="minorEastAsia" w:hAnsi="Arial" w:cs="Arial"/>
          <w:i/>
          <w:sz w:val="28"/>
          <w:szCs w:val="28"/>
          <w:rtl/>
        </w:rPr>
        <w:t>المنافس</w:t>
      </w:r>
      <w:r>
        <w:rPr>
          <w:rFonts w:ascii="Arial" w:eastAsiaTheme="minorEastAsia" w:hAnsi="Arial" w:cs="Arial" w:hint="cs"/>
          <w:i/>
          <w:sz w:val="28"/>
          <w:szCs w:val="28"/>
          <w:rtl/>
        </w:rPr>
        <w:t>ة</w:t>
      </w:r>
      <w:r>
        <w:rPr>
          <w:rFonts w:ascii="Arial" w:eastAsiaTheme="minorEastAsia" w:hAnsi="Arial" w:cs="Arial"/>
          <w:i/>
          <w:sz w:val="28"/>
          <w:szCs w:val="28"/>
          <w:rtl/>
        </w:rPr>
        <w:t xml:space="preserve"> للصناعات الدولي</w:t>
      </w:r>
      <w:r>
        <w:rPr>
          <w:rFonts w:ascii="Arial" w:eastAsiaTheme="minorEastAsia" w:hAnsi="Arial" w:cs="Arial" w:hint="cs"/>
          <w:i/>
          <w:sz w:val="28"/>
          <w:szCs w:val="28"/>
          <w:rtl/>
        </w:rPr>
        <w:t>ة</w:t>
      </w:r>
      <w:r>
        <w:rPr>
          <w:rFonts w:ascii="Arial" w:eastAsiaTheme="minorEastAsia" w:hAnsi="Arial" w:cs="Arial"/>
          <w:i/>
          <w:sz w:val="28"/>
          <w:szCs w:val="28"/>
          <w:rtl/>
        </w:rPr>
        <w:t xml:space="preserve"> وتصبح الاستيرادات </w:t>
      </w:r>
      <w:r>
        <w:rPr>
          <w:rFonts w:ascii="Arial" w:eastAsiaTheme="minorEastAsia" w:hAnsi="Arial" w:cs="Arial" w:hint="cs"/>
          <w:i/>
          <w:sz w:val="28"/>
          <w:szCs w:val="28"/>
          <w:rtl/>
        </w:rPr>
        <w:t>أكثر</w:t>
      </w:r>
      <w:r>
        <w:rPr>
          <w:rFonts w:ascii="Arial" w:eastAsiaTheme="minorEastAsia" w:hAnsi="Arial" w:cs="Arial"/>
          <w:i/>
          <w:sz w:val="28"/>
          <w:szCs w:val="28"/>
          <w:rtl/>
        </w:rPr>
        <w:t xml:space="preserve"> جاذبيه </w:t>
      </w:r>
      <w:r>
        <w:rPr>
          <w:rFonts w:ascii="Arial" w:eastAsiaTheme="minorEastAsia" w:hAnsi="Arial" w:cs="Arial" w:hint="cs"/>
          <w:i/>
          <w:sz w:val="28"/>
          <w:szCs w:val="28"/>
          <w:rtl/>
        </w:rPr>
        <w:t>و</w:t>
      </w:r>
      <w:r>
        <w:rPr>
          <w:rFonts w:ascii="Arial" w:eastAsiaTheme="minorEastAsia" w:hAnsi="Arial" w:cs="Arial"/>
          <w:i/>
          <w:sz w:val="28"/>
          <w:szCs w:val="28"/>
          <w:rtl/>
        </w:rPr>
        <w:t xml:space="preserve">هذا بدوره اختلال كبير في الميزان التجاري </w:t>
      </w:r>
      <w:r>
        <w:rPr>
          <w:rFonts w:ascii="Arial" w:eastAsiaTheme="minorEastAsia" w:hAnsi="Arial" w:cs="Arial" w:hint="cs"/>
          <w:i/>
          <w:sz w:val="28"/>
          <w:szCs w:val="28"/>
          <w:rtl/>
        </w:rPr>
        <w:t>لل</w:t>
      </w:r>
      <w:r>
        <w:rPr>
          <w:rFonts w:ascii="Arial" w:eastAsiaTheme="minorEastAsia" w:hAnsi="Arial" w:cs="Arial"/>
          <w:i/>
          <w:sz w:val="28"/>
          <w:szCs w:val="28"/>
          <w:rtl/>
        </w:rPr>
        <w:t xml:space="preserve">بلد </w:t>
      </w:r>
      <w:r>
        <w:rPr>
          <w:rFonts w:ascii="Arial" w:eastAsiaTheme="minorEastAsia" w:hAnsi="Arial" w:cs="Arial" w:hint="cs"/>
          <w:i/>
          <w:rtl/>
        </w:rPr>
        <w:t>(د. محمد الصيد عبدالرحمن محفوظ 2022ص66).</w:t>
      </w:r>
    </w:p>
    <w:p w:rsidR="00D85EF2" w:rsidRDefault="00D85EF2">
      <w:pPr>
        <w:spacing w:after="0" w:line="276" w:lineRule="auto"/>
        <w:ind w:left="-58"/>
        <w:jc w:val="both"/>
        <w:rPr>
          <w:sz w:val="28"/>
          <w:szCs w:val="28"/>
          <w:rtl/>
        </w:rPr>
      </w:pPr>
    </w:p>
    <w:p w:rsidR="00D85EF2" w:rsidRDefault="00430FF8">
      <w:pPr>
        <w:spacing w:after="0" w:line="276" w:lineRule="auto"/>
        <w:ind w:left="-34"/>
        <w:jc w:val="both"/>
        <w:rPr>
          <w:rFonts w:ascii="Arial" w:eastAsiaTheme="minorEastAsia" w:hAnsi="Arial" w:cs="Arial"/>
          <w:i/>
          <w:sz w:val="32"/>
          <w:szCs w:val="32"/>
          <w:rtl/>
        </w:rPr>
      </w:pPr>
      <w:r>
        <w:rPr>
          <w:rFonts w:hint="cs"/>
          <w:b/>
          <w:bCs/>
          <w:sz w:val="32"/>
          <w:szCs w:val="32"/>
          <w:rtl/>
        </w:rPr>
        <w:t>4.3.1.2</w:t>
      </w:r>
      <w:r>
        <w:rPr>
          <w:rFonts w:hint="cs"/>
          <w:b/>
          <w:bCs/>
          <w:sz w:val="32"/>
          <w:szCs w:val="32"/>
          <w:rtl/>
          <w:lang w:bidi="ar-LY"/>
        </w:rPr>
        <w:t xml:space="preserve"> </w:t>
      </w:r>
      <w:r>
        <w:rPr>
          <w:rFonts w:ascii="Arial" w:eastAsiaTheme="minorEastAsia" w:hAnsi="Arial" w:cs="Arial"/>
          <w:b/>
          <w:bCs/>
          <w:i/>
          <w:sz w:val="32"/>
          <w:szCs w:val="32"/>
          <w:rtl/>
        </w:rPr>
        <w:t>العوامل التجاري</w:t>
      </w:r>
      <w:r>
        <w:rPr>
          <w:rFonts w:ascii="Arial" w:eastAsiaTheme="minorEastAsia" w:hAnsi="Arial" w:cs="Arial" w:hint="cs"/>
          <w:b/>
          <w:bCs/>
          <w:i/>
          <w:sz w:val="32"/>
          <w:szCs w:val="32"/>
          <w:rtl/>
        </w:rPr>
        <w:t>ة</w:t>
      </w:r>
      <w:r>
        <w:rPr>
          <w:rFonts w:ascii="Arial" w:eastAsiaTheme="minorEastAsia" w:hAnsi="Arial" w:cs="Arial" w:hint="cs"/>
          <w:i/>
          <w:sz w:val="32"/>
          <w:szCs w:val="32"/>
          <w:rtl/>
        </w:rPr>
        <w:t>:</w:t>
      </w:r>
    </w:p>
    <w:p w:rsidR="00D85EF2" w:rsidRDefault="00430FF8">
      <w:pPr>
        <w:pStyle w:val="ListParagraph"/>
        <w:spacing w:after="0" w:line="276" w:lineRule="auto"/>
        <w:ind w:left="-58"/>
        <w:jc w:val="both"/>
        <w:rPr>
          <w:rFonts w:ascii="Arial" w:eastAsiaTheme="minorEastAsia" w:hAnsi="Arial" w:cs="Arial"/>
          <w:i/>
          <w:sz w:val="28"/>
          <w:szCs w:val="28"/>
          <w:rtl/>
        </w:rPr>
      </w:pPr>
      <w:r>
        <w:rPr>
          <w:rFonts w:ascii="Arial" w:eastAsiaTheme="minorEastAsia" w:hAnsi="Arial" w:cs="Arial" w:hint="cs"/>
          <w:i/>
          <w:sz w:val="28"/>
          <w:szCs w:val="28"/>
          <w:rtl/>
        </w:rPr>
        <w:t xml:space="preserve">   </w:t>
      </w:r>
      <w:r>
        <w:rPr>
          <w:rFonts w:ascii="Arial" w:eastAsiaTheme="minorEastAsia" w:hAnsi="Arial" w:cs="Arial"/>
          <w:i/>
          <w:sz w:val="28"/>
          <w:szCs w:val="28"/>
          <w:rtl/>
        </w:rPr>
        <w:t xml:space="preserve">من </w:t>
      </w:r>
      <w:r>
        <w:rPr>
          <w:rFonts w:ascii="Arial" w:eastAsiaTheme="minorEastAsia" w:hAnsi="Arial" w:cs="Arial" w:hint="cs"/>
          <w:i/>
          <w:sz w:val="28"/>
          <w:szCs w:val="28"/>
          <w:rtl/>
        </w:rPr>
        <w:t>أهم</w:t>
      </w:r>
      <w:r>
        <w:rPr>
          <w:rFonts w:ascii="Arial" w:eastAsiaTheme="minorEastAsia" w:hAnsi="Arial" w:cs="Arial"/>
          <w:i/>
          <w:sz w:val="28"/>
          <w:szCs w:val="28"/>
          <w:rtl/>
        </w:rPr>
        <w:t xml:space="preserve"> العوامل التجاري</w:t>
      </w:r>
      <w:r>
        <w:rPr>
          <w:rFonts w:ascii="Arial" w:eastAsiaTheme="minorEastAsia" w:hAnsi="Arial" w:cs="Arial" w:hint="cs"/>
          <w:i/>
          <w:sz w:val="28"/>
          <w:szCs w:val="28"/>
          <w:rtl/>
        </w:rPr>
        <w:t>ة</w:t>
      </w:r>
      <w:r>
        <w:rPr>
          <w:rFonts w:ascii="Arial" w:eastAsiaTheme="minorEastAsia" w:hAnsi="Arial" w:cs="Arial"/>
          <w:i/>
          <w:sz w:val="28"/>
          <w:szCs w:val="28"/>
          <w:rtl/>
        </w:rPr>
        <w:t xml:space="preserve"> المؤثر</w:t>
      </w:r>
      <w:r>
        <w:rPr>
          <w:rFonts w:ascii="Arial" w:eastAsiaTheme="minorEastAsia" w:hAnsi="Arial" w:cs="Arial" w:hint="cs"/>
          <w:i/>
          <w:sz w:val="28"/>
          <w:szCs w:val="28"/>
          <w:rtl/>
        </w:rPr>
        <w:t>ة</w:t>
      </w:r>
      <w:r>
        <w:rPr>
          <w:rFonts w:ascii="Arial" w:eastAsiaTheme="minorEastAsia" w:hAnsi="Arial" w:cs="Arial"/>
          <w:i/>
          <w:sz w:val="28"/>
          <w:szCs w:val="28"/>
          <w:rtl/>
        </w:rPr>
        <w:t xml:space="preserve"> في سعر الصرف الحساب الجاري حيث ان الطالب على العمل</w:t>
      </w:r>
      <w:r>
        <w:rPr>
          <w:rFonts w:ascii="Arial" w:eastAsiaTheme="minorEastAsia" w:hAnsi="Arial" w:cs="Arial" w:hint="cs"/>
          <w:i/>
          <w:sz w:val="28"/>
          <w:szCs w:val="28"/>
          <w:rtl/>
        </w:rPr>
        <w:t>ة</w:t>
      </w:r>
      <w:r>
        <w:rPr>
          <w:rFonts w:ascii="Arial" w:eastAsiaTheme="minorEastAsia" w:hAnsi="Arial" w:cs="Arial"/>
          <w:i/>
          <w:sz w:val="28"/>
          <w:szCs w:val="28"/>
          <w:rtl/>
        </w:rPr>
        <w:t xml:space="preserve"> الاجنبي</w:t>
      </w:r>
      <w:r>
        <w:rPr>
          <w:rFonts w:ascii="Arial" w:eastAsiaTheme="minorEastAsia" w:hAnsi="Arial" w:cs="Arial" w:hint="cs"/>
          <w:i/>
          <w:sz w:val="28"/>
          <w:szCs w:val="28"/>
          <w:rtl/>
        </w:rPr>
        <w:t>ة</w:t>
      </w:r>
      <w:r>
        <w:rPr>
          <w:rFonts w:ascii="Arial" w:eastAsiaTheme="minorEastAsia" w:hAnsi="Arial" w:cs="Arial"/>
          <w:i/>
          <w:sz w:val="28"/>
          <w:szCs w:val="28"/>
          <w:rtl/>
        </w:rPr>
        <w:t xml:space="preserve"> يكون من قبل المقيمين داخل البلد لغرض استيراد السلع الاجنبي</w:t>
      </w:r>
      <w:r>
        <w:rPr>
          <w:rFonts w:ascii="Arial" w:eastAsiaTheme="minorEastAsia" w:hAnsi="Arial" w:cs="Arial" w:hint="cs"/>
          <w:i/>
          <w:sz w:val="28"/>
          <w:szCs w:val="28"/>
          <w:rtl/>
        </w:rPr>
        <w:t xml:space="preserve">ة، </w:t>
      </w:r>
      <w:r>
        <w:rPr>
          <w:rFonts w:ascii="Arial" w:eastAsiaTheme="minorEastAsia" w:hAnsi="Arial" w:cs="Arial"/>
          <w:i/>
          <w:sz w:val="28"/>
          <w:szCs w:val="28"/>
          <w:rtl/>
        </w:rPr>
        <w:t>اما الطالب على العمل</w:t>
      </w:r>
      <w:r>
        <w:rPr>
          <w:rFonts w:ascii="Arial" w:eastAsiaTheme="minorEastAsia" w:hAnsi="Arial" w:cs="Arial" w:hint="cs"/>
          <w:i/>
          <w:sz w:val="28"/>
          <w:szCs w:val="28"/>
          <w:rtl/>
        </w:rPr>
        <w:t>ة</w:t>
      </w:r>
      <w:r>
        <w:rPr>
          <w:rFonts w:ascii="Arial" w:eastAsiaTheme="minorEastAsia" w:hAnsi="Arial" w:cs="Arial"/>
          <w:i/>
          <w:sz w:val="28"/>
          <w:szCs w:val="28"/>
          <w:rtl/>
        </w:rPr>
        <w:t xml:space="preserve"> المحلي</w:t>
      </w:r>
      <w:r>
        <w:rPr>
          <w:rFonts w:ascii="Arial" w:eastAsiaTheme="minorEastAsia" w:hAnsi="Arial" w:cs="Arial" w:hint="cs"/>
          <w:i/>
          <w:sz w:val="28"/>
          <w:szCs w:val="28"/>
          <w:rtl/>
        </w:rPr>
        <w:t>ة</w:t>
      </w:r>
      <w:r>
        <w:rPr>
          <w:rFonts w:ascii="Arial" w:eastAsiaTheme="minorEastAsia" w:hAnsi="Arial" w:cs="Arial"/>
          <w:i/>
          <w:sz w:val="28"/>
          <w:szCs w:val="28"/>
          <w:rtl/>
        </w:rPr>
        <w:t xml:space="preserve"> يكون من قبل الاجانب الراغبين في شراء السلع المحلي</w:t>
      </w:r>
      <w:r>
        <w:rPr>
          <w:rFonts w:ascii="Arial" w:eastAsiaTheme="minorEastAsia" w:hAnsi="Arial" w:cs="Arial" w:hint="cs"/>
          <w:i/>
          <w:sz w:val="28"/>
          <w:szCs w:val="28"/>
          <w:rtl/>
        </w:rPr>
        <w:t xml:space="preserve">ة، </w:t>
      </w:r>
      <w:r>
        <w:rPr>
          <w:rFonts w:ascii="Arial" w:eastAsiaTheme="minorEastAsia" w:hAnsi="Arial" w:cs="Arial"/>
          <w:i/>
          <w:sz w:val="28"/>
          <w:szCs w:val="28"/>
          <w:rtl/>
        </w:rPr>
        <w:t xml:space="preserve">والتي تمثل الصادرات في حساب </w:t>
      </w:r>
      <w:r>
        <w:rPr>
          <w:rFonts w:ascii="Arial" w:eastAsiaTheme="minorEastAsia" w:hAnsi="Arial" w:cs="Arial" w:hint="cs"/>
          <w:i/>
          <w:sz w:val="28"/>
          <w:szCs w:val="28"/>
          <w:rtl/>
        </w:rPr>
        <w:t xml:space="preserve">الجاري، </w:t>
      </w:r>
      <w:r>
        <w:rPr>
          <w:rFonts w:ascii="Arial" w:eastAsiaTheme="minorEastAsia" w:hAnsi="Arial" w:cs="Arial"/>
          <w:i/>
          <w:sz w:val="28"/>
          <w:szCs w:val="28"/>
          <w:rtl/>
        </w:rPr>
        <w:t xml:space="preserve">ففي حاله </w:t>
      </w:r>
      <w:r>
        <w:rPr>
          <w:rFonts w:ascii="Arial" w:eastAsiaTheme="minorEastAsia" w:hAnsi="Arial" w:cs="Arial" w:hint="cs"/>
          <w:i/>
          <w:sz w:val="28"/>
          <w:szCs w:val="28"/>
          <w:rtl/>
        </w:rPr>
        <w:t>زيادة</w:t>
      </w:r>
      <w:r>
        <w:rPr>
          <w:rFonts w:ascii="Arial" w:eastAsiaTheme="minorEastAsia" w:hAnsi="Arial" w:cs="Arial"/>
          <w:i/>
          <w:sz w:val="28"/>
          <w:szCs w:val="28"/>
          <w:rtl/>
        </w:rPr>
        <w:t xml:space="preserve"> الاستيرادات على الصادرات اي </w:t>
      </w:r>
      <w:r>
        <w:rPr>
          <w:rFonts w:ascii="Arial" w:eastAsiaTheme="minorEastAsia" w:hAnsi="Arial" w:cs="Arial" w:hint="cs"/>
          <w:i/>
          <w:sz w:val="28"/>
          <w:szCs w:val="28"/>
          <w:rtl/>
        </w:rPr>
        <w:t>زيادة</w:t>
      </w:r>
      <w:r>
        <w:rPr>
          <w:rFonts w:ascii="Arial" w:eastAsiaTheme="minorEastAsia" w:hAnsi="Arial" w:cs="Arial"/>
          <w:i/>
          <w:sz w:val="28"/>
          <w:szCs w:val="28"/>
          <w:rtl/>
        </w:rPr>
        <w:t xml:space="preserve"> الطلب على الصرف الاجنبي </w:t>
      </w:r>
      <w:r>
        <w:rPr>
          <w:rFonts w:ascii="Arial" w:eastAsiaTheme="minorEastAsia" w:hAnsi="Arial" w:cs="Arial" w:hint="cs"/>
          <w:i/>
          <w:sz w:val="28"/>
          <w:szCs w:val="28"/>
          <w:rtl/>
        </w:rPr>
        <w:t>أكثر</w:t>
      </w:r>
      <w:r>
        <w:rPr>
          <w:rFonts w:ascii="Arial" w:eastAsiaTheme="minorEastAsia" w:hAnsi="Arial" w:cs="Arial"/>
          <w:i/>
          <w:sz w:val="28"/>
          <w:szCs w:val="28"/>
          <w:rtl/>
        </w:rPr>
        <w:t xml:space="preserve"> من المعروض</w:t>
      </w:r>
      <w:r>
        <w:rPr>
          <w:rFonts w:ascii="Arial" w:eastAsiaTheme="minorEastAsia" w:hAnsi="Arial" w:cs="Arial" w:hint="cs"/>
          <w:i/>
          <w:sz w:val="28"/>
          <w:szCs w:val="28"/>
          <w:rtl/>
        </w:rPr>
        <w:t xml:space="preserve">. </w:t>
      </w:r>
      <w:r>
        <w:rPr>
          <w:rFonts w:ascii="Arial" w:eastAsiaTheme="minorEastAsia" w:hAnsi="Arial" w:cs="Arial"/>
          <w:i/>
          <w:sz w:val="28"/>
          <w:szCs w:val="28"/>
          <w:rtl/>
        </w:rPr>
        <w:t>وبالتالي يؤدي الى انخفاض قيمه العمل</w:t>
      </w:r>
      <w:r>
        <w:rPr>
          <w:rFonts w:ascii="Arial" w:eastAsiaTheme="minorEastAsia" w:hAnsi="Arial" w:cs="Arial" w:hint="cs"/>
          <w:i/>
          <w:sz w:val="28"/>
          <w:szCs w:val="28"/>
          <w:rtl/>
        </w:rPr>
        <w:t>ة</w:t>
      </w:r>
      <w:r>
        <w:rPr>
          <w:rFonts w:ascii="Arial" w:eastAsiaTheme="minorEastAsia" w:hAnsi="Arial" w:cs="Arial"/>
          <w:i/>
          <w:sz w:val="28"/>
          <w:szCs w:val="28"/>
          <w:rtl/>
        </w:rPr>
        <w:t xml:space="preserve"> المحلي</w:t>
      </w:r>
      <w:r>
        <w:rPr>
          <w:rFonts w:ascii="Arial" w:eastAsiaTheme="minorEastAsia" w:hAnsi="Arial" w:cs="Arial" w:hint="cs"/>
          <w:i/>
          <w:sz w:val="28"/>
          <w:szCs w:val="28"/>
          <w:rtl/>
        </w:rPr>
        <w:t>ة</w:t>
      </w:r>
      <w:r>
        <w:rPr>
          <w:rFonts w:ascii="Arial" w:eastAsiaTheme="minorEastAsia" w:hAnsi="Arial" w:cs="Arial"/>
          <w:i/>
          <w:sz w:val="28"/>
          <w:szCs w:val="28"/>
          <w:rtl/>
        </w:rPr>
        <w:t xml:space="preserve"> </w:t>
      </w:r>
      <w:r>
        <w:rPr>
          <w:rFonts w:ascii="Arial" w:eastAsiaTheme="minorEastAsia" w:hAnsi="Arial" w:cs="Arial" w:hint="cs"/>
          <w:i/>
          <w:sz w:val="28"/>
          <w:szCs w:val="28"/>
          <w:rtl/>
        </w:rPr>
        <w:t>وزيادة</w:t>
      </w:r>
      <w:r>
        <w:rPr>
          <w:rFonts w:ascii="Arial" w:eastAsiaTheme="minorEastAsia" w:hAnsi="Arial" w:cs="Arial"/>
          <w:i/>
          <w:sz w:val="28"/>
          <w:szCs w:val="28"/>
          <w:rtl/>
        </w:rPr>
        <w:t xml:space="preserve"> في</w:t>
      </w:r>
      <w:r>
        <w:rPr>
          <w:rFonts w:ascii="Arial" w:eastAsiaTheme="minorEastAsia" w:hAnsi="Arial" w:cs="Arial" w:hint="cs"/>
          <w:i/>
          <w:sz w:val="28"/>
          <w:szCs w:val="28"/>
          <w:rtl/>
        </w:rPr>
        <w:t xml:space="preserve"> </w:t>
      </w:r>
      <w:r>
        <w:rPr>
          <w:rFonts w:ascii="Arial" w:eastAsiaTheme="minorEastAsia" w:hAnsi="Arial" w:cs="Arial"/>
          <w:i/>
          <w:sz w:val="28"/>
          <w:szCs w:val="28"/>
          <w:rtl/>
        </w:rPr>
        <w:t xml:space="preserve">صادرات البلد </w:t>
      </w:r>
      <w:r>
        <w:rPr>
          <w:rFonts w:ascii="Arial" w:eastAsiaTheme="minorEastAsia" w:hAnsi="Arial" w:cs="Arial" w:hint="cs"/>
          <w:i/>
          <w:sz w:val="28"/>
          <w:szCs w:val="28"/>
          <w:rtl/>
        </w:rPr>
        <w:t xml:space="preserve">المعني، </w:t>
      </w:r>
      <w:r>
        <w:rPr>
          <w:rFonts w:ascii="Arial" w:eastAsiaTheme="minorEastAsia" w:hAnsi="Arial" w:cs="Arial"/>
          <w:i/>
          <w:sz w:val="28"/>
          <w:szCs w:val="28"/>
          <w:rtl/>
        </w:rPr>
        <w:t xml:space="preserve">وهذا ما قد شارت اليه </w:t>
      </w:r>
      <w:r>
        <w:rPr>
          <w:rFonts w:ascii="Arial" w:eastAsiaTheme="minorEastAsia" w:hAnsi="Arial" w:cs="Arial"/>
          <w:b/>
          <w:bCs/>
          <w:i/>
          <w:sz w:val="28"/>
          <w:szCs w:val="28"/>
          <w:rtl/>
        </w:rPr>
        <w:t>نظري</w:t>
      </w:r>
      <w:r>
        <w:rPr>
          <w:rFonts w:ascii="Arial" w:eastAsiaTheme="minorEastAsia" w:hAnsi="Arial" w:cs="Arial" w:hint="cs"/>
          <w:b/>
          <w:bCs/>
          <w:i/>
          <w:sz w:val="28"/>
          <w:szCs w:val="28"/>
          <w:rtl/>
        </w:rPr>
        <w:t>ة</w:t>
      </w:r>
      <w:r>
        <w:rPr>
          <w:rFonts w:ascii="Arial" w:eastAsiaTheme="minorEastAsia" w:hAnsi="Arial" w:cs="Arial"/>
          <w:b/>
          <w:bCs/>
          <w:i/>
          <w:sz w:val="28"/>
          <w:szCs w:val="28"/>
          <w:rtl/>
        </w:rPr>
        <w:t xml:space="preserve"> الارص</w:t>
      </w:r>
      <w:r>
        <w:rPr>
          <w:rFonts w:ascii="Arial" w:eastAsiaTheme="minorEastAsia" w:hAnsi="Arial" w:cs="Arial" w:hint="cs"/>
          <w:b/>
          <w:bCs/>
          <w:i/>
          <w:sz w:val="28"/>
          <w:szCs w:val="28"/>
          <w:rtl/>
        </w:rPr>
        <w:t>دة</w:t>
      </w:r>
      <w:r>
        <w:rPr>
          <w:rFonts w:ascii="Arial" w:eastAsiaTheme="minorEastAsia" w:hAnsi="Arial" w:cs="Arial" w:hint="cs"/>
          <w:i/>
          <w:rtl/>
        </w:rPr>
        <w:t xml:space="preserve"> (د. محمد الصيد،</w:t>
      </w:r>
      <w:r>
        <w:rPr>
          <w:rFonts w:ascii="Arial" w:eastAsiaTheme="minorEastAsia" w:hAnsi="Arial" w:cs="Arial"/>
          <w:i/>
        </w:rPr>
        <w:t xml:space="preserve"> </w:t>
      </w:r>
      <w:r>
        <w:rPr>
          <w:rFonts w:ascii="Arial" w:eastAsiaTheme="minorEastAsia" w:hAnsi="Arial" w:cs="Arial" w:hint="cs"/>
          <w:i/>
          <w:rtl/>
        </w:rPr>
        <w:t>عبدالرحمن محفوظ 2022ص66).</w:t>
      </w:r>
    </w:p>
    <w:p w:rsidR="00D85EF2" w:rsidRDefault="00D85EF2">
      <w:pPr>
        <w:pStyle w:val="ListParagraph"/>
        <w:spacing w:line="276" w:lineRule="auto"/>
        <w:ind w:left="-58"/>
        <w:jc w:val="both"/>
        <w:rPr>
          <w:rFonts w:ascii="Arial" w:eastAsiaTheme="minorEastAsia" w:hAnsi="Arial" w:cs="Arial"/>
          <w:i/>
          <w:sz w:val="28"/>
          <w:szCs w:val="28"/>
          <w:rtl/>
        </w:rPr>
      </w:pPr>
    </w:p>
    <w:p w:rsidR="00D85EF2" w:rsidRDefault="00D85EF2">
      <w:pPr>
        <w:pStyle w:val="ListParagraph"/>
        <w:spacing w:before="240" w:after="0" w:line="276" w:lineRule="auto"/>
        <w:ind w:left="-58"/>
        <w:jc w:val="both"/>
        <w:rPr>
          <w:rFonts w:ascii="Arial" w:eastAsiaTheme="minorEastAsia" w:hAnsi="Arial" w:cs="Arial"/>
          <w:b/>
          <w:bCs/>
          <w:i/>
          <w:sz w:val="32"/>
          <w:szCs w:val="32"/>
          <w:rtl/>
        </w:rPr>
      </w:pPr>
    </w:p>
    <w:p w:rsidR="00D85EF2" w:rsidRDefault="00D85EF2">
      <w:pPr>
        <w:pStyle w:val="ListParagraph"/>
        <w:spacing w:before="240" w:after="0" w:line="276" w:lineRule="auto"/>
        <w:ind w:left="-58"/>
        <w:jc w:val="both"/>
        <w:rPr>
          <w:rFonts w:ascii="Arial" w:eastAsiaTheme="minorEastAsia" w:hAnsi="Arial" w:cs="Arial"/>
          <w:b/>
          <w:bCs/>
          <w:i/>
          <w:sz w:val="32"/>
          <w:szCs w:val="32"/>
          <w:rtl/>
        </w:rPr>
      </w:pPr>
    </w:p>
    <w:p w:rsidR="00D85EF2" w:rsidRDefault="00D85EF2">
      <w:pPr>
        <w:pStyle w:val="ListParagraph"/>
        <w:spacing w:before="240" w:after="0" w:line="276" w:lineRule="auto"/>
        <w:ind w:left="-58"/>
        <w:jc w:val="both"/>
        <w:rPr>
          <w:rFonts w:ascii="Arial" w:eastAsiaTheme="minorEastAsia" w:hAnsi="Arial" w:cs="Arial"/>
          <w:b/>
          <w:bCs/>
          <w:i/>
          <w:sz w:val="32"/>
          <w:szCs w:val="32"/>
          <w:rtl/>
        </w:rPr>
      </w:pPr>
    </w:p>
    <w:p w:rsidR="00D85EF2" w:rsidRDefault="00D85EF2">
      <w:pPr>
        <w:pStyle w:val="ListParagraph"/>
        <w:spacing w:before="240" w:after="0" w:line="276" w:lineRule="auto"/>
        <w:ind w:left="-58"/>
        <w:jc w:val="both"/>
        <w:rPr>
          <w:rFonts w:ascii="Arial" w:eastAsiaTheme="minorEastAsia" w:hAnsi="Arial" w:cs="Arial"/>
          <w:b/>
          <w:bCs/>
          <w:i/>
          <w:sz w:val="32"/>
          <w:szCs w:val="32"/>
          <w:rtl/>
        </w:rPr>
      </w:pPr>
    </w:p>
    <w:p w:rsidR="00D85EF2" w:rsidRDefault="00D85EF2">
      <w:pPr>
        <w:pStyle w:val="ListParagraph"/>
        <w:spacing w:before="240" w:after="0" w:line="276" w:lineRule="auto"/>
        <w:ind w:left="-58"/>
        <w:jc w:val="both"/>
        <w:rPr>
          <w:rFonts w:ascii="Arial" w:eastAsiaTheme="minorEastAsia" w:hAnsi="Arial" w:cs="Arial"/>
          <w:b/>
          <w:bCs/>
          <w:i/>
          <w:sz w:val="32"/>
          <w:szCs w:val="32"/>
          <w:rtl/>
        </w:rPr>
      </w:pPr>
    </w:p>
    <w:p w:rsidR="00D85EF2" w:rsidRDefault="00D85EF2">
      <w:pPr>
        <w:pStyle w:val="ListParagraph"/>
        <w:spacing w:before="240" w:after="0" w:line="276" w:lineRule="auto"/>
        <w:ind w:left="-58"/>
        <w:jc w:val="both"/>
        <w:rPr>
          <w:rFonts w:ascii="Arial" w:eastAsiaTheme="minorEastAsia" w:hAnsi="Arial" w:cs="Arial"/>
          <w:b/>
          <w:bCs/>
          <w:i/>
          <w:sz w:val="32"/>
          <w:szCs w:val="32"/>
          <w:rtl/>
        </w:rPr>
      </w:pPr>
    </w:p>
    <w:p w:rsidR="00D85EF2" w:rsidRDefault="00D85EF2">
      <w:pPr>
        <w:pStyle w:val="ListParagraph"/>
        <w:spacing w:before="240" w:after="0" w:line="276" w:lineRule="auto"/>
        <w:ind w:left="-58"/>
        <w:jc w:val="both"/>
        <w:rPr>
          <w:rFonts w:ascii="Arial" w:eastAsiaTheme="minorEastAsia" w:hAnsi="Arial" w:cs="Arial"/>
          <w:b/>
          <w:bCs/>
          <w:i/>
          <w:sz w:val="32"/>
          <w:szCs w:val="32"/>
          <w:rtl/>
        </w:rPr>
      </w:pPr>
    </w:p>
    <w:p w:rsidR="00D85EF2" w:rsidRDefault="00D85EF2">
      <w:pPr>
        <w:pStyle w:val="ListParagraph"/>
        <w:spacing w:before="240" w:after="0" w:line="276" w:lineRule="auto"/>
        <w:ind w:left="-58"/>
        <w:jc w:val="both"/>
        <w:rPr>
          <w:rFonts w:ascii="Arial" w:eastAsiaTheme="minorEastAsia" w:hAnsi="Arial" w:cs="Arial"/>
          <w:b/>
          <w:bCs/>
          <w:i/>
          <w:sz w:val="32"/>
          <w:szCs w:val="32"/>
          <w:rtl/>
        </w:rPr>
      </w:pPr>
    </w:p>
    <w:p w:rsidR="00D85EF2" w:rsidRDefault="00D85EF2">
      <w:pPr>
        <w:pStyle w:val="ListParagraph"/>
        <w:spacing w:before="240" w:after="0" w:line="276" w:lineRule="auto"/>
        <w:ind w:left="-58"/>
        <w:jc w:val="both"/>
        <w:rPr>
          <w:rFonts w:ascii="Arial" w:eastAsiaTheme="minorEastAsia" w:hAnsi="Arial" w:cs="Arial"/>
          <w:b/>
          <w:bCs/>
          <w:i/>
          <w:sz w:val="32"/>
          <w:szCs w:val="32"/>
          <w:rtl/>
        </w:rPr>
      </w:pPr>
    </w:p>
    <w:p w:rsidR="00D85EF2" w:rsidRDefault="00D85EF2">
      <w:pPr>
        <w:pStyle w:val="ListParagraph"/>
        <w:spacing w:before="240" w:after="0" w:line="276" w:lineRule="auto"/>
        <w:ind w:left="-58"/>
        <w:jc w:val="both"/>
        <w:rPr>
          <w:rFonts w:ascii="Arial" w:eastAsiaTheme="minorEastAsia" w:hAnsi="Arial" w:cs="Arial"/>
          <w:b/>
          <w:bCs/>
          <w:i/>
          <w:sz w:val="32"/>
          <w:szCs w:val="32"/>
          <w:rtl/>
        </w:rPr>
      </w:pPr>
    </w:p>
    <w:p w:rsidR="00D85EF2" w:rsidRDefault="00D85EF2">
      <w:pPr>
        <w:pStyle w:val="ListParagraph"/>
        <w:spacing w:before="240" w:after="0" w:line="276" w:lineRule="auto"/>
        <w:ind w:left="-58"/>
        <w:jc w:val="both"/>
        <w:rPr>
          <w:rFonts w:ascii="Arial" w:eastAsiaTheme="minorEastAsia" w:hAnsi="Arial" w:cs="Arial"/>
          <w:b/>
          <w:bCs/>
          <w:i/>
          <w:sz w:val="32"/>
          <w:szCs w:val="32"/>
          <w:rtl/>
        </w:rPr>
      </w:pPr>
    </w:p>
    <w:p w:rsidR="00D85EF2" w:rsidRDefault="00D85EF2">
      <w:pPr>
        <w:pStyle w:val="ListParagraph"/>
        <w:spacing w:before="240" w:after="0" w:line="276" w:lineRule="auto"/>
        <w:ind w:left="-58"/>
        <w:jc w:val="both"/>
        <w:rPr>
          <w:rFonts w:ascii="Arial" w:eastAsiaTheme="minorEastAsia" w:hAnsi="Arial" w:cs="Arial"/>
          <w:b/>
          <w:bCs/>
          <w:i/>
          <w:sz w:val="32"/>
          <w:szCs w:val="32"/>
        </w:rPr>
      </w:pPr>
    </w:p>
    <w:p w:rsidR="00D85EF2" w:rsidRDefault="00D85EF2">
      <w:pPr>
        <w:pStyle w:val="ListParagraph"/>
        <w:spacing w:before="240" w:after="0" w:line="276" w:lineRule="auto"/>
        <w:ind w:left="-58"/>
        <w:jc w:val="both"/>
        <w:rPr>
          <w:rFonts w:ascii="Arial" w:eastAsiaTheme="minorEastAsia" w:hAnsi="Arial" w:cs="Arial"/>
          <w:b/>
          <w:bCs/>
          <w:i/>
          <w:sz w:val="32"/>
          <w:szCs w:val="32"/>
          <w:rtl/>
        </w:rPr>
      </w:pPr>
    </w:p>
    <w:p w:rsidR="00D85EF2" w:rsidRDefault="00D85EF2">
      <w:pPr>
        <w:spacing w:before="240" w:after="0" w:line="276" w:lineRule="auto"/>
        <w:jc w:val="both"/>
        <w:rPr>
          <w:rFonts w:ascii="Arial" w:eastAsiaTheme="minorEastAsia" w:hAnsi="Arial" w:cs="Arial"/>
          <w:b/>
          <w:bCs/>
          <w:i/>
          <w:sz w:val="32"/>
          <w:szCs w:val="32"/>
          <w:rtl/>
        </w:rPr>
      </w:pPr>
    </w:p>
    <w:p w:rsidR="00D85EF2" w:rsidRDefault="00430FF8">
      <w:pPr>
        <w:pStyle w:val="ListParagraph"/>
        <w:spacing w:before="240" w:after="0" w:line="276" w:lineRule="auto"/>
        <w:ind w:left="-58"/>
        <w:jc w:val="both"/>
        <w:rPr>
          <w:rFonts w:ascii="Arial" w:eastAsiaTheme="minorEastAsia" w:hAnsi="Arial" w:cs="Arial"/>
          <w:b/>
          <w:bCs/>
          <w:i/>
          <w:sz w:val="32"/>
          <w:szCs w:val="32"/>
          <w:rtl/>
        </w:rPr>
      </w:pPr>
      <w:r>
        <w:rPr>
          <w:rFonts w:ascii="Arial" w:eastAsiaTheme="minorEastAsia" w:hAnsi="Arial" w:cs="Arial" w:hint="cs"/>
          <w:b/>
          <w:bCs/>
          <w:i/>
          <w:sz w:val="32"/>
          <w:szCs w:val="32"/>
          <w:rtl/>
        </w:rPr>
        <w:lastRenderedPageBreak/>
        <w:t>المبحث الثاني: كيفية تحديد سعر الصرف وأنظمة</w:t>
      </w:r>
    </w:p>
    <w:p w:rsidR="00D85EF2" w:rsidRDefault="00430FF8">
      <w:pPr>
        <w:spacing w:before="240" w:line="276" w:lineRule="auto"/>
        <w:rPr>
          <w:b/>
          <w:bCs/>
          <w:sz w:val="32"/>
          <w:szCs w:val="32"/>
          <w:rtl/>
        </w:rPr>
      </w:pPr>
      <w:r>
        <w:rPr>
          <w:rFonts w:hint="cs"/>
          <w:b/>
          <w:bCs/>
          <w:sz w:val="32"/>
          <w:szCs w:val="32"/>
          <w:rtl/>
        </w:rPr>
        <w:t xml:space="preserve">المطلب الأول: </w:t>
      </w:r>
      <w:r>
        <w:rPr>
          <w:rFonts w:cs="Arial"/>
          <w:b/>
          <w:bCs/>
          <w:sz w:val="32"/>
          <w:szCs w:val="32"/>
          <w:rtl/>
        </w:rPr>
        <w:t xml:space="preserve">كيفية تحديد سعر الصرف  </w:t>
      </w:r>
    </w:p>
    <w:p w:rsidR="00D85EF2" w:rsidRDefault="00430FF8">
      <w:pPr>
        <w:spacing w:line="276" w:lineRule="auto"/>
        <w:ind w:left="-58"/>
        <w:jc w:val="both"/>
        <w:rPr>
          <w:sz w:val="40"/>
          <w:szCs w:val="40"/>
          <w:rtl/>
        </w:rPr>
      </w:pPr>
      <w:r>
        <w:rPr>
          <w:rFonts w:cs="Arial" w:hint="cs"/>
          <w:sz w:val="28"/>
          <w:szCs w:val="28"/>
          <w:rtl/>
          <w:lang w:bidi="ar-LY"/>
        </w:rPr>
        <w:t xml:space="preserve">   </w:t>
      </w:r>
      <w:r>
        <w:rPr>
          <w:rFonts w:cs="Arial"/>
          <w:sz w:val="28"/>
          <w:szCs w:val="28"/>
          <w:rtl/>
        </w:rPr>
        <w:t xml:space="preserve">يتحدد سعر الصرف بناءً على عوامل عدة، أبرزها الطلب على العملات الأجنبية نتيجة لأنشطة مثل استيراد وتصدير السلع، وتحركات رؤوس الأموال، بالإضافة إلى تدخل البنوك والجهات النقدية بهدف تحقيق استقرار في </w:t>
      </w:r>
      <w:r>
        <w:rPr>
          <w:rFonts w:cs="Arial" w:hint="cs"/>
          <w:sz w:val="28"/>
          <w:szCs w:val="28"/>
          <w:rtl/>
        </w:rPr>
        <w:t>أسعار الصر</w:t>
      </w:r>
      <w:r>
        <w:rPr>
          <w:rFonts w:cs="Arial" w:hint="eastAsia"/>
          <w:sz w:val="28"/>
          <w:szCs w:val="28"/>
          <w:rtl/>
        </w:rPr>
        <w:t>ف</w:t>
      </w:r>
      <w:r>
        <w:rPr>
          <w:rFonts w:cs="Arial"/>
          <w:sz w:val="28"/>
          <w:szCs w:val="28"/>
          <w:rtl/>
        </w:rPr>
        <w:t xml:space="preserve"> أو</w:t>
      </w:r>
      <w:r>
        <w:rPr>
          <w:rFonts w:cs="Arial" w:hint="cs"/>
          <w:sz w:val="28"/>
          <w:szCs w:val="28"/>
          <w:rtl/>
        </w:rPr>
        <w:t xml:space="preserve"> </w:t>
      </w:r>
      <w:r>
        <w:rPr>
          <w:rFonts w:cs="Arial"/>
          <w:sz w:val="28"/>
          <w:szCs w:val="28"/>
          <w:rtl/>
        </w:rPr>
        <w:t>لتحقيق أهداف أخرى. كما يلعب المضاربون دورًا في هذا السياق.</w:t>
      </w:r>
    </w:p>
    <w:p w:rsidR="00D85EF2" w:rsidRDefault="00430FF8">
      <w:pPr>
        <w:spacing w:after="0" w:line="276" w:lineRule="auto"/>
        <w:ind w:left="-58"/>
        <w:rPr>
          <w:b/>
          <w:bCs/>
          <w:sz w:val="28"/>
          <w:szCs w:val="28"/>
          <w:rtl/>
        </w:rPr>
      </w:pPr>
      <w:r>
        <w:rPr>
          <w:rFonts w:hint="cs"/>
          <w:b/>
          <w:bCs/>
          <w:sz w:val="32"/>
          <w:szCs w:val="32"/>
          <w:rtl/>
        </w:rPr>
        <w:t>1.1.2.2</w:t>
      </w:r>
      <w:r>
        <w:rPr>
          <w:rFonts w:hint="cs"/>
          <w:b/>
          <w:bCs/>
          <w:sz w:val="32"/>
          <w:szCs w:val="32"/>
          <w:rtl/>
          <w:lang w:bidi="ar-LY"/>
        </w:rPr>
        <w:t xml:space="preserve"> </w:t>
      </w:r>
      <w:r>
        <w:rPr>
          <w:rFonts w:cs="Arial"/>
          <w:b/>
          <w:bCs/>
          <w:sz w:val="28"/>
          <w:szCs w:val="28"/>
          <w:rtl/>
        </w:rPr>
        <w:t xml:space="preserve">تحديد سعر الصرف في ظل نظام الذهب  </w:t>
      </w:r>
    </w:p>
    <w:p w:rsidR="00D85EF2" w:rsidRDefault="00430FF8">
      <w:pPr>
        <w:spacing w:after="0" w:line="276" w:lineRule="auto"/>
        <w:ind w:left="-58"/>
        <w:rPr>
          <w:rFonts w:cs="Arial"/>
          <w:sz w:val="28"/>
          <w:szCs w:val="28"/>
          <w:rtl/>
        </w:rPr>
      </w:pPr>
      <w:r>
        <w:rPr>
          <w:rFonts w:cs="Arial" w:hint="cs"/>
          <w:sz w:val="28"/>
          <w:szCs w:val="28"/>
          <w:rtl/>
        </w:rPr>
        <w:t xml:space="preserve">   </w:t>
      </w:r>
      <w:r>
        <w:rPr>
          <w:rFonts w:cs="Arial"/>
          <w:sz w:val="28"/>
          <w:szCs w:val="28"/>
          <w:rtl/>
        </w:rPr>
        <w:t>حتى عام 1931، كانت هناك علاقة ثابتة بين الذهب وكل عملة وطنية، حيث كان سعر صرف العملة يعتمد على كمية محددة من الذهب</w:t>
      </w:r>
      <w:r>
        <w:rPr>
          <w:rFonts w:cs="Arial" w:hint="cs"/>
          <w:sz w:val="28"/>
          <w:szCs w:val="28"/>
          <w:rtl/>
        </w:rPr>
        <w:t>،</w:t>
      </w:r>
      <w:r>
        <w:rPr>
          <w:rFonts w:cs="Arial"/>
          <w:sz w:val="28"/>
          <w:szCs w:val="28"/>
          <w:rtl/>
        </w:rPr>
        <w:t xml:space="preserve"> هذا النظام جعل من السهل مقارنة قيم العملات المختلفة من خلال قياس الأوزان الذهبية التي تمثلها كل عملة.</w:t>
      </w:r>
    </w:p>
    <w:p w:rsidR="00D85EF2" w:rsidRDefault="00430FF8">
      <w:pPr>
        <w:spacing w:after="0" w:line="276" w:lineRule="auto"/>
        <w:ind w:left="-58"/>
        <w:rPr>
          <w:b/>
          <w:bCs/>
          <w:sz w:val="28"/>
          <w:szCs w:val="28"/>
          <w:rtl/>
        </w:rPr>
      </w:pPr>
      <w:r>
        <w:rPr>
          <w:rFonts w:cs="Arial"/>
          <w:sz w:val="28"/>
          <w:szCs w:val="28"/>
          <w:rtl/>
        </w:rPr>
        <w:t xml:space="preserve">  </w:t>
      </w:r>
    </w:p>
    <w:p w:rsidR="00D85EF2" w:rsidRDefault="00430FF8">
      <w:pPr>
        <w:spacing w:after="0" w:line="276" w:lineRule="auto"/>
        <w:ind w:left="-58"/>
        <w:rPr>
          <w:b/>
          <w:bCs/>
          <w:sz w:val="28"/>
          <w:szCs w:val="28"/>
          <w:rtl/>
        </w:rPr>
      </w:pPr>
      <w:r>
        <w:rPr>
          <w:rFonts w:hint="cs"/>
          <w:b/>
          <w:bCs/>
          <w:sz w:val="32"/>
          <w:szCs w:val="32"/>
          <w:rtl/>
        </w:rPr>
        <w:t>2.1.2.2</w:t>
      </w:r>
      <w:r>
        <w:rPr>
          <w:rFonts w:hint="cs"/>
          <w:b/>
          <w:bCs/>
          <w:sz w:val="32"/>
          <w:szCs w:val="32"/>
          <w:rtl/>
          <w:lang w:bidi="ar-LY"/>
        </w:rPr>
        <w:t xml:space="preserve"> </w:t>
      </w:r>
      <w:r>
        <w:rPr>
          <w:rFonts w:cs="Arial"/>
          <w:b/>
          <w:bCs/>
          <w:sz w:val="28"/>
          <w:szCs w:val="28"/>
          <w:rtl/>
        </w:rPr>
        <w:t xml:space="preserve">تحديد سعر الصرف بتفاعل قوى العرض والطلب  </w:t>
      </w:r>
    </w:p>
    <w:p w:rsidR="00D85EF2" w:rsidRDefault="00430FF8">
      <w:pPr>
        <w:spacing w:after="0" w:line="276" w:lineRule="auto"/>
        <w:ind w:left="-58"/>
        <w:jc w:val="both"/>
        <w:rPr>
          <w:sz w:val="24"/>
          <w:szCs w:val="24"/>
          <w:rtl/>
        </w:rPr>
      </w:pPr>
      <w:r>
        <w:rPr>
          <w:rFonts w:cs="Arial" w:hint="cs"/>
          <w:sz w:val="28"/>
          <w:szCs w:val="28"/>
          <w:rtl/>
        </w:rPr>
        <w:t xml:space="preserve">   </w:t>
      </w:r>
      <w:r>
        <w:rPr>
          <w:rFonts w:cs="Arial"/>
          <w:sz w:val="28"/>
          <w:szCs w:val="28"/>
          <w:rtl/>
        </w:rPr>
        <w:t>بعد التخلي عن نظام الذهب في عام 1931، توقفت الدول عن تحويل العملات الورقية إلى ذهب أو</w:t>
      </w:r>
      <w:r>
        <w:rPr>
          <w:rFonts w:cs="Arial"/>
          <w:sz w:val="28"/>
          <w:szCs w:val="28"/>
        </w:rPr>
        <w:t xml:space="preserve"> </w:t>
      </w:r>
      <w:r>
        <w:rPr>
          <w:rFonts w:cs="Arial"/>
          <w:sz w:val="28"/>
          <w:szCs w:val="28"/>
          <w:rtl/>
        </w:rPr>
        <w:t>سبائك ذهبية. ومنذ ذلك الحين، أصبح سعر صرف العملة الوطنية يُحدد وفقًا لقوى العرض والطلب في الأسواق. على سبيل المثال، زيادة عرض العملة الوطنية تشير عادة إلى ارتفاع الطلب على العملات الأجنبية، والعكس صحيح</w:t>
      </w:r>
      <w:r>
        <w:rPr>
          <w:rFonts w:cs="Arial" w:hint="cs"/>
          <w:sz w:val="28"/>
          <w:szCs w:val="28"/>
          <w:rtl/>
          <w:lang w:bidi="ar-LY"/>
        </w:rPr>
        <w:t xml:space="preserve"> </w:t>
      </w:r>
      <w:r>
        <w:rPr>
          <w:rFonts w:cs="Arial"/>
          <w:rtl/>
        </w:rPr>
        <w:t>(</w:t>
      </w:r>
      <w:r>
        <w:rPr>
          <w:rFonts w:cs="Arial" w:hint="cs"/>
          <w:rtl/>
        </w:rPr>
        <w:t>د. عبد</w:t>
      </w:r>
      <w:r>
        <w:rPr>
          <w:rFonts w:cs="Arial" w:hint="eastAsia"/>
          <w:rtl/>
        </w:rPr>
        <w:t>ا</w:t>
      </w:r>
      <w:r>
        <w:rPr>
          <w:rFonts w:cs="Arial" w:hint="cs"/>
          <w:rtl/>
        </w:rPr>
        <w:t>لرحمن الجيلان</w:t>
      </w:r>
      <w:r>
        <w:rPr>
          <w:rFonts w:cs="Arial" w:hint="eastAsia"/>
          <w:rtl/>
        </w:rPr>
        <w:t>ي</w:t>
      </w:r>
      <w:r>
        <w:rPr>
          <w:rFonts w:cs="Arial"/>
          <w:rtl/>
        </w:rPr>
        <w:t xml:space="preserve"> ،2015 صفحة 8)</w:t>
      </w:r>
      <w:r>
        <w:rPr>
          <w:rFonts w:hint="cs"/>
          <w:rtl/>
        </w:rPr>
        <w:t>.</w:t>
      </w:r>
    </w:p>
    <w:p w:rsidR="00D85EF2" w:rsidRDefault="00D85EF2">
      <w:pPr>
        <w:spacing w:after="0" w:line="276" w:lineRule="auto"/>
        <w:ind w:left="-58"/>
        <w:jc w:val="both"/>
        <w:rPr>
          <w:sz w:val="24"/>
          <w:szCs w:val="24"/>
          <w:rtl/>
        </w:rPr>
      </w:pPr>
    </w:p>
    <w:p w:rsidR="00D85EF2" w:rsidRDefault="00430FF8">
      <w:pPr>
        <w:spacing w:after="0" w:line="276" w:lineRule="auto"/>
        <w:ind w:left="-58"/>
        <w:rPr>
          <w:b/>
          <w:bCs/>
          <w:sz w:val="32"/>
          <w:szCs w:val="32"/>
          <w:rtl/>
        </w:rPr>
      </w:pPr>
      <w:r>
        <w:rPr>
          <w:rFonts w:hint="cs"/>
          <w:b/>
          <w:bCs/>
          <w:sz w:val="32"/>
          <w:szCs w:val="32"/>
          <w:rtl/>
        </w:rPr>
        <w:t>المطلب الثاني: أنظمة سعر الصرف</w:t>
      </w:r>
    </w:p>
    <w:p w:rsidR="00D85EF2" w:rsidRDefault="00430FF8">
      <w:pPr>
        <w:spacing w:after="0" w:line="276" w:lineRule="auto"/>
        <w:ind w:left="-58"/>
        <w:jc w:val="both"/>
        <w:rPr>
          <w:sz w:val="28"/>
          <w:szCs w:val="28"/>
          <w:rtl/>
        </w:rPr>
      </w:pPr>
      <w:r>
        <w:rPr>
          <w:rFonts w:hint="cs"/>
          <w:sz w:val="28"/>
          <w:szCs w:val="28"/>
          <w:rtl/>
        </w:rPr>
        <w:t xml:space="preserve">   إن كل عملية تبادل لسلع والخدمات من اللازم إن يترتب عليها تبادل للعملات المصدرة والمستوردة </w:t>
      </w:r>
      <w:r>
        <w:rPr>
          <w:rFonts w:hint="cs"/>
          <w:sz w:val="28"/>
          <w:szCs w:val="28"/>
          <w:rtl/>
          <w:lang w:bidi="ar-LY"/>
        </w:rPr>
        <w:t>ويتحدد</w:t>
      </w:r>
      <w:r>
        <w:rPr>
          <w:rFonts w:hint="cs"/>
          <w:sz w:val="28"/>
          <w:szCs w:val="28"/>
          <w:rtl/>
        </w:rPr>
        <w:t xml:space="preserve"> سعر الصرف الأجنبي للعملة الوطنية من خلال قوى العرض والطلب على الصرف الاجنبي،</w:t>
      </w:r>
      <w:r>
        <w:rPr>
          <w:rFonts w:hint="cs"/>
          <w:sz w:val="28"/>
          <w:szCs w:val="28"/>
          <w:rtl/>
          <w:lang w:bidi="ar-LY"/>
        </w:rPr>
        <w:t xml:space="preserve"> </w:t>
      </w:r>
      <w:r>
        <w:rPr>
          <w:rFonts w:hint="cs"/>
          <w:sz w:val="28"/>
          <w:szCs w:val="28"/>
          <w:rtl/>
        </w:rPr>
        <w:t>وذلك عندما لا تتدخل السلطات النقدية في تحديد قيمة العملة وهناك عدة انظمة يتحدد من خلالها الية سعر صرف اما مرنا او ثابتا:</w:t>
      </w:r>
    </w:p>
    <w:p w:rsidR="00D85EF2" w:rsidRDefault="00D85EF2">
      <w:pPr>
        <w:spacing w:after="0" w:line="276" w:lineRule="auto"/>
        <w:ind w:left="-58"/>
        <w:jc w:val="both"/>
        <w:rPr>
          <w:sz w:val="28"/>
          <w:szCs w:val="28"/>
        </w:rPr>
      </w:pPr>
    </w:p>
    <w:p w:rsidR="00D85EF2" w:rsidRDefault="00430FF8">
      <w:pPr>
        <w:spacing w:after="0" w:line="240" w:lineRule="auto"/>
        <w:ind w:left="-58"/>
        <w:rPr>
          <w:b/>
          <w:bCs/>
          <w:sz w:val="28"/>
          <w:szCs w:val="28"/>
          <w:rtl/>
        </w:rPr>
      </w:pPr>
      <w:r>
        <w:rPr>
          <w:rFonts w:hint="cs"/>
          <w:b/>
          <w:bCs/>
          <w:sz w:val="32"/>
          <w:szCs w:val="32"/>
          <w:rtl/>
        </w:rPr>
        <w:t>1.2.2.2</w:t>
      </w:r>
      <w:r>
        <w:rPr>
          <w:rFonts w:hint="cs"/>
          <w:b/>
          <w:bCs/>
          <w:sz w:val="32"/>
          <w:szCs w:val="32"/>
          <w:rtl/>
          <w:lang w:bidi="ar-LY"/>
        </w:rPr>
        <w:t xml:space="preserve"> </w:t>
      </w:r>
      <w:r>
        <w:rPr>
          <w:rFonts w:cs="Arial"/>
          <w:b/>
          <w:bCs/>
          <w:sz w:val="28"/>
          <w:szCs w:val="28"/>
          <w:rtl/>
        </w:rPr>
        <w:t xml:space="preserve">أنظمة سعر الصرف الثابتة  </w:t>
      </w:r>
    </w:p>
    <w:p w:rsidR="00D85EF2" w:rsidRDefault="00430FF8">
      <w:pPr>
        <w:spacing w:after="0" w:line="240" w:lineRule="auto"/>
        <w:ind w:left="-58"/>
        <w:rPr>
          <w:rFonts w:cs="Arial"/>
          <w:sz w:val="28"/>
          <w:szCs w:val="28"/>
          <w:rtl/>
        </w:rPr>
      </w:pPr>
      <w:r>
        <w:rPr>
          <w:rFonts w:cs="Arial"/>
          <w:sz w:val="28"/>
          <w:szCs w:val="28"/>
          <w:rtl/>
        </w:rPr>
        <w:t>تعتمد هذه الأنظمة على تثبيت سعر صرف العملة الوطنية بالنسبة إلى</w:t>
      </w:r>
      <w:r>
        <w:rPr>
          <w:rFonts w:cs="Arial" w:hint="cs"/>
          <w:sz w:val="28"/>
          <w:szCs w:val="28"/>
          <w:rtl/>
        </w:rPr>
        <w:t>:</w:t>
      </w:r>
    </w:p>
    <w:p w:rsidR="00D85EF2" w:rsidRDefault="00D85EF2">
      <w:pPr>
        <w:spacing w:after="0" w:line="240" w:lineRule="auto"/>
        <w:ind w:left="-58"/>
        <w:rPr>
          <w:rFonts w:cs="Arial"/>
          <w:sz w:val="28"/>
          <w:szCs w:val="28"/>
          <w:rtl/>
        </w:rPr>
      </w:pPr>
    </w:p>
    <w:p w:rsidR="00D85EF2" w:rsidRDefault="00430FF8">
      <w:pPr>
        <w:spacing w:after="0" w:line="276" w:lineRule="auto"/>
        <w:ind w:left="-58"/>
        <w:jc w:val="both"/>
        <w:rPr>
          <w:b/>
          <w:bCs/>
          <w:sz w:val="28"/>
          <w:szCs w:val="28"/>
        </w:rPr>
      </w:pPr>
      <w:r>
        <w:rPr>
          <w:rFonts w:hint="cs"/>
          <w:b/>
          <w:bCs/>
          <w:sz w:val="32"/>
          <w:szCs w:val="32"/>
          <w:rtl/>
        </w:rPr>
        <w:t>أ</w:t>
      </w:r>
      <w:r>
        <w:rPr>
          <w:rFonts w:hint="cs"/>
          <w:b/>
          <w:bCs/>
          <w:sz w:val="28"/>
          <w:szCs w:val="28"/>
          <w:rtl/>
        </w:rPr>
        <w:t>. قاعدة الذهب</w:t>
      </w:r>
      <w:r>
        <w:rPr>
          <w:rFonts w:hint="cs"/>
          <w:sz w:val="28"/>
          <w:szCs w:val="28"/>
          <w:rtl/>
        </w:rPr>
        <w:t>:</w:t>
      </w:r>
    </w:p>
    <w:p w:rsidR="00D85EF2" w:rsidRDefault="00430FF8">
      <w:pPr>
        <w:spacing w:line="276" w:lineRule="auto"/>
        <w:ind w:left="-58"/>
        <w:jc w:val="both"/>
        <w:rPr>
          <w:sz w:val="28"/>
          <w:szCs w:val="28"/>
          <w:rtl/>
        </w:rPr>
      </w:pPr>
      <w:r>
        <w:rPr>
          <w:rFonts w:hint="cs"/>
          <w:sz w:val="28"/>
          <w:szCs w:val="28"/>
          <w:rtl/>
        </w:rPr>
        <w:t xml:space="preserve">    يمثل نظام سعر الصرف الثابت نظاما لا يشهد تغيرات كبيرة في أسعار الصرف الأجنبية إلا في أضيق الحدود</w:t>
      </w:r>
      <w:r>
        <w:rPr>
          <w:rFonts w:hint="cs"/>
          <w:sz w:val="28"/>
          <w:szCs w:val="28"/>
          <w:rtl/>
          <w:lang w:bidi="ar-LY"/>
        </w:rPr>
        <w:t xml:space="preserve">، </w:t>
      </w:r>
      <w:r>
        <w:rPr>
          <w:rFonts w:hint="cs"/>
          <w:sz w:val="28"/>
          <w:szCs w:val="28"/>
          <w:rtl/>
        </w:rPr>
        <w:t>ويعد ن</w:t>
      </w:r>
      <w:r>
        <w:rPr>
          <w:rFonts w:hint="cs"/>
          <w:sz w:val="28"/>
          <w:szCs w:val="28"/>
          <w:rtl/>
          <w:lang w:bidi="ar-LY"/>
        </w:rPr>
        <w:t>ظ</w:t>
      </w:r>
      <w:r>
        <w:rPr>
          <w:rFonts w:hint="cs"/>
          <w:sz w:val="28"/>
          <w:szCs w:val="28"/>
          <w:rtl/>
        </w:rPr>
        <w:t>ام قاعدة الذهب الشكل الأول الأكثر أساسية لنظام سعر الصرف الثابت، والذي يعتمد على مجموعة من الشروط التالية:</w:t>
      </w:r>
    </w:p>
    <w:p w:rsidR="00D85EF2" w:rsidRDefault="00430FF8">
      <w:pPr>
        <w:pStyle w:val="ListParagraph"/>
        <w:numPr>
          <w:ilvl w:val="0"/>
          <w:numId w:val="8"/>
        </w:numPr>
        <w:tabs>
          <w:tab w:val="left" w:pos="368"/>
        </w:tabs>
        <w:spacing w:line="276" w:lineRule="auto"/>
        <w:ind w:left="-58" w:firstLine="0"/>
        <w:jc w:val="both"/>
        <w:rPr>
          <w:sz w:val="28"/>
          <w:szCs w:val="28"/>
        </w:rPr>
      </w:pPr>
      <w:r>
        <w:rPr>
          <w:rFonts w:hint="cs"/>
          <w:sz w:val="28"/>
          <w:szCs w:val="28"/>
          <w:rtl/>
        </w:rPr>
        <w:t>تحديد معدل ثابت من العملة الوطنية مقابل كمية معينة من الذهب.</w:t>
      </w:r>
    </w:p>
    <w:p w:rsidR="00D85EF2" w:rsidRDefault="00430FF8">
      <w:pPr>
        <w:pStyle w:val="ListParagraph"/>
        <w:numPr>
          <w:ilvl w:val="0"/>
          <w:numId w:val="8"/>
        </w:numPr>
        <w:tabs>
          <w:tab w:val="left" w:pos="368"/>
        </w:tabs>
        <w:spacing w:after="100" w:afterAutospacing="1" w:line="276" w:lineRule="auto"/>
        <w:ind w:left="-58" w:firstLine="0"/>
        <w:jc w:val="both"/>
        <w:rPr>
          <w:sz w:val="28"/>
          <w:szCs w:val="28"/>
        </w:rPr>
      </w:pPr>
      <w:r>
        <w:rPr>
          <w:rFonts w:hint="cs"/>
          <w:sz w:val="28"/>
          <w:szCs w:val="28"/>
          <w:rtl/>
        </w:rPr>
        <w:t>ضمان حرية تحويل العملة الوطنية إلى الذهب والعكس بالعكس.</w:t>
      </w:r>
    </w:p>
    <w:p w:rsidR="00D85EF2" w:rsidRDefault="00430FF8">
      <w:pPr>
        <w:pStyle w:val="ListParagraph"/>
        <w:numPr>
          <w:ilvl w:val="0"/>
          <w:numId w:val="8"/>
        </w:numPr>
        <w:tabs>
          <w:tab w:val="left" w:pos="368"/>
        </w:tabs>
        <w:spacing w:after="100" w:afterAutospacing="1" w:line="276" w:lineRule="auto"/>
        <w:ind w:left="-58" w:firstLine="0"/>
        <w:jc w:val="both"/>
        <w:rPr>
          <w:sz w:val="28"/>
          <w:szCs w:val="28"/>
        </w:rPr>
      </w:pPr>
      <w:r>
        <w:rPr>
          <w:rFonts w:hint="cs"/>
          <w:sz w:val="28"/>
          <w:szCs w:val="28"/>
          <w:rtl/>
        </w:rPr>
        <w:t xml:space="preserve">السماح بتصدير واستيراد الذهب بدون أي قيود أو عوائق </w:t>
      </w:r>
      <w:r>
        <w:rPr>
          <w:rFonts w:hint="cs"/>
          <w:rtl/>
        </w:rPr>
        <w:t>(اويابة صالح2011ص24)</w:t>
      </w:r>
      <w:r>
        <w:rPr>
          <w:rFonts w:hint="cs"/>
          <w:sz w:val="28"/>
          <w:szCs w:val="28"/>
          <w:rtl/>
        </w:rPr>
        <w:t>.</w:t>
      </w:r>
    </w:p>
    <w:p w:rsidR="00D85EF2" w:rsidRDefault="00D85EF2">
      <w:pPr>
        <w:spacing w:after="0" w:line="276" w:lineRule="auto"/>
        <w:ind w:left="42"/>
        <w:jc w:val="both"/>
        <w:rPr>
          <w:b/>
          <w:bCs/>
          <w:sz w:val="28"/>
          <w:szCs w:val="28"/>
          <w:rtl/>
        </w:rPr>
      </w:pPr>
    </w:p>
    <w:p w:rsidR="00D85EF2" w:rsidRDefault="00430FF8">
      <w:pPr>
        <w:spacing w:after="0" w:line="276" w:lineRule="auto"/>
        <w:ind w:left="42"/>
        <w:jc w:val="both"/>
        <w:rPr>
          <w:b/>
          <w:bCs/>
          <w:sz w:val="28"/>
          <w:szCs w:val="28"/>
          <w:rtl/>
        </w:rPr>
      </w:pPr>
      <w:r>
        <w:rPr>
          <w:rFonts w:hint="cs"/>
          <w:b/>
          <w:bCs/>
          <w:sz w:val="28"/>
          <w:szCs w:val="28"/>
          <w:rtl/>
        </w:rPr>
        <w:lastRenderedPageBreak/>
        <w:t>خصائص وأثر قاعدة الذهب</w:t>
      </w:r>
    </w:p>
    <w:p w:rsidR="00D85EF2" w:rsidRDefault="00430FF8">
      <w:pPr>
        <w:spacing w:after="0" w:line="276" w:lineRule="auto"/>
        <w:ind w:left="42"/>
        <w:jc w:val="both"/>
        <w:rPr>
          <w:sz w:val="28"/>
          <w:szCs w:val="28"/>
          <w:rtl/>
        </w:rPr>
      </w:pPr>
      <w:r>
        <w:rPr>
          <w:rFonts w:hint="cs"/>
          <w:sz w:val="28"/>
          <w:szCs w:val="28"/>
          <w:rtl/>
        </w:rPr>
        <w:t xml:space="preserve">   يسهم هدا النظام في سهولة وسرعة تداول القطع الذهبية عالميا، مما يقلل من ظاهرة اكتناز الذهب وحجزه عن التداول، آذ يستطيع الإفراد الحصول عليه في أي وقت.</w:t>
      </w:r>
    </w:p>
    <w:p w:rsidR="00D85EF2" w:rsidRDefault="00430FF8">
      <w:pPr>
        <w:spacing w:after="0" w:line="276" w:lineRule="auto"/>
        <w:ind w:left="42"/>
        <w:jc w:val="both"/>
        <w:rPr>
          <w:sz w:val="28"/>
          <w:szCs w:val="28"/>
          <w:rtl/>
        </w:rPr>
      </w:pPr>
      <w:r>
        <w:rPr>
          <w:rFonts w:hint="cs"/>
          <w:sz w:val="28"/>
          <w:szCs w:val="28"/>
          <w:rtl/>
        </w:rPr>
        <w:t xml:space="preserve">   هدا التوازن يضمن استقرار الأسعار، فعندما تزيد القيمة السوقية للذهب يتم صهر</w:t>
      </w:r>
      <w:r>
        <w:rPr>
          <w:sz w:val="28"/>
          <w:szCs w:val="28"/>
        </w:rPr>
        <w:t xml:space="preserve"> </w:t>
      </w:r>
      <w:r>
        <w:rPr>
          <w:rFonts w:hint="cs"/>
          <w:sz w:val="28"/>
          <w:szCs w:val="28"/>
          <w:rtl/>
        </w:rPr>
        <w:t>الم</w:t>
      </w:r>
      <w:r>
        <w:rPr>
          <w:rFonts w:hint="cs"/>
          <w:sz w:val="28"/>
          <w:szCs w:val="28"/>
          <w:rtl/>
          <w:lang w:bidi="ar-LY"/>
        </w:rPr>
        <w:t>ص</w:t>
      </w:r>
      <w:r>
        <w:rPr>
          <w:rFonts w:hint="cs"/>
          <w:sz w:val="28"/>
          <w:szCs w:val="28"/>
          <w:rtl/>
        </w:rPr>
        <w:t xml:space="preserve">كوكات وتحويلها </w:t>
      </w:r>
      <w:r>
        <w:rPr>
          <w:rFonts w:hint="cs"/>
          <w:sz w:val="28"/>
          <w:szCs w:val="28"/>
          <w:rtl/>
          <w:lang w:bidi="ar-LY"/>
        </w:rPr>
        <w:t>إلى</w:t>
      </w:r>
      <w:r>
        <w:rPr>
          <w:rFonts w:hint="cs"/>
          <w:sz w:val="28"/>
          <w:szCs w:val="28"/>
          <w:rtl/>
        </w:rPr>
        <w:t xml:space="preserve"> استخدامات أخرى، مما يقلل المعروض من العملات الذهبية ويزيد من الذهب الخام في السوق، حتى تنخفض قيمته كسلعة ليعادل سعره كعملة</w:t>
      </w:r>
      <w:r>
        <w:rPr>
          <w:rFonts w:hint="cs"/>
          <w:sz w:val="28"/>
          <w:szCs w:val="28"/>
          <w:rtl/>
          <w:lang w:bidi="ar-LY"/>
        </w:rPr>
        <w:t xml:space="preserve"> </w:t>
      </w:r>
      <w:r>
        <w:rPr>
          <w:rFonts w:cs="Arial"/>
          <w:rtl/>
        </w:rPr>
        <w:t>(</w:t>
      </w:r>
      <w:r>
        <w:rPr>
          <w:rFonts w:cs="Arial" w:hint="cs"/>
          <w:rtl/>
        </w:rPr>
        <w:t>اويابة صالح</w:t>
      </w:r>
      <w:r>
        <w:rPr>
          <w:rFonts w:cs="Arial"/>
          <w:rtl/>
        </w:rPr>
        <w:t>2011</w:t>
      </w:r>
      <w:r>
        <w:rPr>
          <w:rFonts w:cs="Arial" w:hint="cs"/>
          <w:rtl/>
        </w:rPr>
        <w:t>ص</w:t>
      </w:r>
      <w:r>
        <w:rPr>
          <w:rFonts w:cs="Arial"/>
          <w:rtl/>
        </w:rPr>
        <w:t>24</w:t>
      </w:r>
      <w:r>
        <w:rPr>
          <w:rFonts w:hint="cs"/>
          <w:rtl/>
        </w:rPr>
        <w:t>).</w:t>
      </w:r>
    </w:p>
    <w:p w:rsidR="00D85EF2" w:rsidRDefault="00430FF8">
      <w:pPr>
        <w:spacing w:before="100" w:beforeAutospacing="1" w:after="0" w:line="276" w:lineRule="auto"/>
        <w:ind w:left="42"/>
        <w:jc w:val="both"/>
        <w:rPr>
          <w:b/>
          <w:bCs/>
          <w:sz w:val="28"/>
          <w:szCs w:val="28"/>
          <w:rtl/>
        </w:rPr>
      </w:pPr>
      <w:r>
        <w:rPr>
          <w:rFonts w:hint="cs"/>
          <w:b/>
          <w:bCs/>
          <w:sz w:val="28"/>
          <w:szCs w:val="28"/>
          <w:rtl/>
        </w:rPr>
        <w:t>تاريخ تطبيق هدا النظام</w:t>
      </w:r>
    </w:p>
    <w:p w:rsidR="00D85EF2" w:rsidRDefault="00430FF8">
      <w:pPr>
        <w:spacing w:after="0" w:line="276" w:lineRule="auto"/>
        <w:ind w:left="42"/>
        <w:jc w:val="both"/>
        <w:rPr>
          <w:sz w:val="28"/>
          <w:szCs w:val="28"/>
          <w:rtl/>
        </w:rPr>
      </w:pPr>
      <w:r>
        <w:rPr>
          <w:rFonts w:hint="cs"/>
          <w:sz w:val="28"/>
          <w:szCs w:val="28"/>
          <w:rtl/>
        </w:rPr>
        <w:t xml:space="preserve">   بدا نظام قاعدة الذهب في منتصف القرن التاسع عشر، وكانت إنجلتر</w:t>
      </w:r>
      <w:r>
        <w:rPr>
          <w:rFonts w:hint="cs"/>
          <w:b/>
          <w:bCs/>
          <w:sz w:val="28"/>
          <w:szCs w:val="28"/>
          <w:rtl/>
        </w:rPr>
        <w:t>ا</w:t>
      </w:r>
      <w:r>
        <w:rPr>
          <w:rFonts w:hint="cs"/>
          <w:sz w:val="28"/>
          <w:szCs w:val="28"/>
          <w:rtl/>
        </w:rPr>
        <w:t xml:space="preserve"> أول دولة تطبقه تبعتها الدول الأخرى حتى عام 1913، حيث أوقف العمل به في إنجلترا.</w:t>
      </w:r>
    </w:p>
    <w:p w:rsidR="00D85EF2" w:rsidRDefault="00430FF8">
      <w:pPr>
        <w:spacing w:after="0" w:line="276" w:lineRule="auto"/>
        <w:ind w:left="42"/>
        <w:jc w:val="both"/>
        <w:rPr>
          <w:sz w:val="28"/>
          <w:szCs w:val="28"/>
          <w:rtl/>
        </w:rPr>
      </w:pPr>
      <w:r>
        <w:rPr>
          <w:rFonts w:hint="cs"/>
          <w:sz w:val="28"/>
          <w:szCs w:val="28"/>
          <w:rtl/>
        </w:rPr>
        <w:t xml:space="preserve">   ثم حاولت إنجلترا بعد الحرب العالمية الأولى إعادة تطبيق قاعدة الذهب لإعادة القوة للجنيه الإسترليني</w:t>
      </w:r>
      <w:r>
        <w:rPr>
          <w:rFonts w:hint="cs"/>
          <w:rtl/>
        </w:rPr>
        <w:t xml:space="preserve"> (اويابة صالح ،2011ص 24،25).</w:t>
      </w:r>
    </w:p>
    <w:p w:rsidR="00D85EF2" w:rsidRDefault="00D85EF2">
      <w:pPr>
        <w:spacing w:after="0" w:line="276" w:lineRule="auto"/>
        <w:ind w:left="42"/>
        <w:jc w:val="both"/>
        <w:rPr>
          <w:sz w:val="28"/>
          <w:szCs w:val="28"/>
          <w:rtl/>
        </w:rPr>
      </w:pPr>
    </w:p>
    <w:p w:rsidR="00D85EF2" w:rsidRDefault="00430FF8">
      <w:pPr>
        <w:pStyle w:val="ListParagraph"/>
        <w:spacing w:after="0" w:line="360" w:lineRule="auto"/>
        <w:ind w:left="42"/>
        <w:jc w:val="both"/>
        <w:rPr>
          <w:rFonts w:cs="Arial"/>
          <w:b/>
          <w:bCs/>
          <w:sz w:val="28"/>
          <w:szCs w:val="28"/>
          <w:rtl/>
        </w:rPr>
      </w:pPr>
      <w:r>
        <w:rPr>
          <w:rFonts w:cs="Arial" w:hint="cs"/>
          <w:b/>
          <w:bCs/>
          <w:sz w:val="28"/>
          <w:szCs w:val="28"/>
          <w:rtl/>
        </w:rPr>
        <w:t>ثبات العملات في ظل قاعدة الذهب</w:t>
      </w:r>
    </w:p>
    <w:p w:rsidR="00D85EF2" w:rsidRDefault="00430FF8">
      <w:pPr>
        <w:spacing w:after="0" w:line="276" w:lineRule="auto"/>
        <w:ind w:left="42"/>
        <w:jc w:val="both"/>
        <w:rPr>
          <w:b/>
          <w:bCs/>
          <w:sz w:val="28"/>
          <w:szCs w:val="28"/>
          <w:rtl/>
        </w:rPr>
      </w:pPr>
      <w:r>
        <w:rPr>
          <w:rFonts w:cs="Arial" w:hint="cs"/>
          <w:sz w:val="28"/>
          <w:szCs w:val="28"/>
          <w:rtl/>
        </w:rPr>
        <w:t xml:space="preserve">   تؤدي قاعدة الذهب الى ثبات العملات المرتبطة بها. على سبيل المثال</w:t>
      </w:r>
      <w:r>
        <w:rPr>
          <w:rFonts w:cs="Arial" w:hint="cs"/>
          <w:sz w:val="28"/>
          <w:szCs w:val="28"/>
          <w:rtl/>
          <w:lang w:bidi="ar-LY"/>
        </w:rPr>
        <w:t xml:space="preserve">، </w:t>
      </w:r>
      <w:r>
        <w:rPr>
          <w:rFonts w:cs="Arial" w:hint="cs"/>
          <w:sz w:val="28"/>
          <w:szCs w:val="28"/>
          <w:rtl/>
        </w:rPr>
        <w:t xml:space="preserve">إذا كان الدينار الجزائري يعادل 0.18 غرام من الذهب والدولار يعادل 0.88 غرام من الذهب فان الدينار الجزائري يعادل 4.89 دولار. في هدا النظام يبقي سعر الصرف ثابتا تقريبا ولا يتحرك إلا في حدود ضيقة تعكس تكاليف نقل الذهب </w:t>
      </w:r>
      <w:r>
        <w:rPr>
          <w:rFonts w:hint="cs"/>
          <w:rtl/>
        </w:rPr>
        <w:t>(اويابة صالح ،2011ص 24،25).</w:t>
      </w:r>
    </w:p>
    <w:p w:rsidR="00D85EF2" w:rsidRDefault="00430FF8">
      <w:pPr>
        <w:spacing w:before="240" w:after="0" w:line="360" w:lineRule="auto"/>
        <w:ind w:left="42"/>
        <w:jc w:val="both"/>
        <w:rPr>
          <w:b/>
          <w:bCs/>
          <w:sz w:val="28"/>
          <w:szCs w:val="28"/>
          <w:rtl/>
        </w:rPr>
      </w:pPr>
      <w:r>
        <w:rPr>
          <w:b/>
          <w:bCs/>
          <w:sz w:val="28"/>
          <w:szCs w:val="28"/>
          <w:rtl/>
        </w:rPr>
        <w:t>أسباب التخلي عن قاعدة الذهب</w:t>
      </w:r>
    </w:p>
    <w:p w:rsidR="00D85EF2" w:rsidRDefault="00430FF8">
      <w:pPr>
        <w:spacing w:after="0" w:line="276" w:lineRule="auto"/>
        <w:ind w:left="42"/>
        <w:jc w:val="both"/>
        <w:rPr>
          <w:sz w:val="28"/>
          <w:szCs w:val="28"/>
          <w:rtl/>
        </w:rPr>
      </w:pPr>
      <w:r>
        <w:rPr>
          <w:rFonts w:hint="cs"/>
          <w:sz w:val="28"/>
          <w:szCs w:val="28"/>
          <w:rtl/>
        </w:rPr>
        <w:t xml:space="preserve">   </w:t>
      </w:r>
      <w:r>
        <w:rPr>
          <w:sz w:val="28"/>
          <w:szCs w:val="28"/>
          <w:rtl/>
        </w:rPr>
        <w:t>نقص</w:t>
      </w:r>
      <w:r>
        <w:rPr>
          <w:rFonts w:hint="cs"/>
          <w:sz w:val="28"/>
          <w:szCs w:val="28"/>
          <w:rtl/>
        </w:rPr>
        <w:t xml:space="preserve"> </w:t>
      </w:r>
      <w:r>
        <w:rPr>
          <w:sz w:val="28"/>
          <w:szCs w:val="28"/>
          <w:rtl/>
        </w:rPr>
        <w:t>الأرصدة الذهبية لدى العديد من الدول، إلى جانب الآثار السلبية الناجمة عن تقلبات أسعار الصرف الحر، دفع الدول إلى التخلي عن قاعدة الذهب والاتجاه نحو الرقابة على الصرف. من خلال هذا النظام، تسعى الدول إلى تحقيق التوازن الاقتصادي الداخلي والخارجي، وتثبيت قيمة العملة المحلية</w:t>
      </w:r>
      <w:r>
        <w:rPr>
          <w:sz w:val="28"/>
          <w:szCs w:val="28"/>
        </w:rPr>
        <w:t xml:space="preserve">. </w:t>
      </w:r>
    </w:p>
    <w:p w:rsidR="00D85EF2" w:rsidRDefault="00430FF8">
      <w:pPr>
        <w:spacing w:before="100" w:beforeAutospacing="1" w:after="0" w:line="276" w:lineRule="auto"/>
        <w:ind w:left="42"/>
        <w:jc w:val="both"/>
        <w:rPr>
          <w:rFonts w:cs="Arial"/>
          <w:b/>
          <w:bCs/>
          <w:sz w:val="28"/>
          <w:szCs w:val="28"/>
          <w:rtl/>
        </w:rPr>
      </w:pPr>
      <w:r>
        <w:rPr>
          <w:rFonts w:cs="Arial" w:hint="cs"/>
          <w:b/>
          <w:bCs/>
          <w:sz w:val="28"/>
          <w:szCs w:val="28"/>
          <w:rtl/>
        </w:rPr>
        <w:t>ب. نظام بريتون</w:t>
      </w:r>
      <w:r>
        <w:rPr>
          <w:rFonts w:cs="Arial" w:hint="cs"/>
          <w:b/>
          <w:bCs/>
          <w:sz w:val="28"/>
          <w:szCs w:val="28"/>
          <w:rtl/>
          <w:lang w:bidi="ar-LY"/>
        </w:rPr>
        <w:t xml:space="preserve"> </w:t>
      </w:r>
      <w:r>
        <w:rPr>
          <w:rFonts w:cs="Arial" w:hint="cs"/>
          <w:b/>
          <w:bCs/>
          <w:sz w:val="28"/>
          <w:szCs w:val="28"/>
          <w:rtl/>
        </w:rPr>
        <w:t>وودز:</w:t>
      </w:r>
    </w:p>
    <w:p w:rsidR="00D85EF2" w:rsidRDefault="00430FF8">
      <w:pPr>
        <w:spacing w:after="0" w:line="276" w:lineRule="auto"/>
        <w:ind w:left="42"/>
        <w:jc w:val="both"/>
        <w:rPr>
          <w:rFonts w:cs="Arial"/>
          <w:b/>
          <w:bCs/>
          <w:sz w:val="36"/>
          <w:szCs w:val="36"/>
          <w:rtl/>
        </w:rPr>
      </w:pPr>
      <w:r>
        <w:rPr>
          <w:rFonts w:cs="Arial" w:hint="cs"/>
          <w:sz w:val="28"/>
          <w:szCs w:val="28"/>
          <w:rtl/>
        </w:rPr>
        <w:t xml:space="preserve">    نظرا للاضطرابا</w:t>
      </w:r>
      <w:r>
        <w:rPr>
          <w:rFonts w:cs="Arial" w:hint="eastAsia"/>
          <w:sz w:val="28"/>
          <w:szCs w:val="28"/>
          <w:rtl/>
        </w:rPr>
        <w:t>ت</w:t>
      </w:r>
      <w:r>
        <w:rPr>
          <w:rFonts w:cs="Arial" w:hint="cs"/>
          <w:sz w:val="28"/>
          <w:szCs w:val="28"/>
          <w:rtl/>
        </w:rPr>
        <w:t xml:space="preserve"> التي سادت النظام النقدي العالمي انعقد مؤتمر بريتون</w:t>
      </w:r>
      <w:r>
        <w:rPr>
          <w:rFonts w:cs="Arial" w:hint="cs"/>
          <w:sz w:val="28"/>
          <w:szCs w:val="28"/>
          <w:rtl/>
          <w:lang w:bidi="ar-LY"/>
        </w:rPr>
        <w:t xml:space="preserve"> </w:t>
      </w:r>
      <w:r>
        <w:rPr>
          <w:rFonts w:cs="Arial" w:hint="cs"/>
          <w:sz w:val="28"/>
          <w:szCs w:val="28"/>
          <w:rtl/>
        </w:rPr>
        <w:t>وودز في يوليو 1944 لوضع نظام نقدي جديد بعد انتهاء الحرب العالمية الثانية</w:t>
      </w:r>
      <w:r>
        <w:rPr>
          <w:rFonts w:cs="Arial" w:hint="cs"/>
          <w:sz w:val="28"/>
          <w:szCs w:val="28"/>
          <w:rtl/>
          <w:lang w:bidi="ar-LY"/>
        </w:rPr>
        <w:t xml:space="preserve"> </w:t>
      </w:r>
      <w:r>
        <w:rPr>
          <w:rFonts w:cs="Arial" w:hint="cs"/>
          <w:sz w:val="28"/>
          <w:szCs w:val="28"/>
          <w:rtl/>
        </w:rPr>
        <w:t>وأبرز ما نصت عليه الاتفاقية:</w:t>
      </w:r>
    </w:p>
    <w:p w:rsidR="00D85EF2" w:rsidRDefault="00D85EF2">
      <w:pPr>
        <w:spacing w:after="0" w:line="276" w:lineRule="auto"/>
        <w:ind w:left="42"/>
        <w:jc w:val="both"/>
        <w:rPr>
          <w:rFonts w:cs="Arial"/>
          <w:b/>
          <w:bCs/>
          <w:sz w:val="36"/>
          <w:szCs w:val="36"/>
          <w:rtl/>
        </w:rPr>
      </w:pPr>
    </w:p>
    <w:p w:rsidR="00D85EF2" w:rsidRDefault="00430FF8">
      <w:pPr>
        <w:pStyle w:val="ListParagraph"/>
        <w:numPr>
          <w:ilvl w:val="0"/>
          <w:numId w:val="9"/>
        </w:numPr>
        <w:tabs>
          <w:tab w:val="left" w:pos="184"/>
        </w:tabs>
        <w:spacing w:after="0" w:line="276" w:lineRule="auto"/>
        <w:ind w:left="184" w:hanging="283"/>
        <w:rPr>
          <w:rFonts w:cs="Arial"/>
          <w:sz w:val="28"/>
          <w:szCs w:val="28"/>
        </w:rPr>
      </w:pPr>
      <w:r>
        <w:rPr>
          <w:rFonts w:cs="Arial" w:hint="cs"/>
          <w:sz w:val="28"/>
          <w:szCs w:val="28"/>
          <w:rtl/>
        </w:rPr>
        <w:t>انشاء صندوق النقد الدولي (</w:t>
      </w:r>
      <w:r>
        <w:rPr>
          <w:rFonts w:cs="Arial"/>
          <w:sz w:val="28"/>
          <w:szCs w:val="28"/>
        </w:rPr>
        <w:t>IMF</w:t>
      </w:r>
      <w:r>
        <w:rPr>
          <w:rFonts w:cs="Arial" w:hint="cs"/>
          <w:sz w:val="28"/>
          <w:szCs w:val="28"/>
          <w:rtl/>
        </w:rPr>
        <w:t>).</w:t>
      </w:r>
    </w:p>
    <w:p w:rsidR="00D85EF2" w:rsidRDefault="00430FF8">
      <w:pPr>
        <w:pStyle w:val="ListParagraph"/>
        <w:numPr>
          <w:ilvl w:val="0"/>
          <w:numId w:val="9"/>
        </w:numPr>
        <w:tabs>
          <w:tab w:val="left" w:pos="184"/>
        </w:tabs>
        <w:spacing w:after="0" w:line="276" w:lineRule="auto"/>
        <w:ind w:left="184" w:hanging="283"/>
        <w:rPr>
          <w:rFonts w:cs="Arial"/>
          <w:sz w:val="28"/>
          <w:szCs w:val="28"/>
        </w:rPr>
      </w:pPr>
      <w:r>
        <w:rPr>
          <w:rFonts w:cs="Arial" w:hint="cs"/>
          <w:sz w:val="28"/>
          <w:szCs w:val="28"/>
          <w:rtl/>
        </w:rPr>
        <w:t>الاعتماد على قاعدة الصرف بالذهب، حيث يظل الدولار قابلا للتحويل الى الذهب.</w:t>
      </w:r>
    </w:p>
    <w:p w:rsidR="00D85EF2" w:rsidRDefault="00430FF8">
      <w:pPr>
        <w:pStyle w:val="ListParagraph"/>
        <w:numPr>
          <w:ilvl w:val="0"/>
          <w:numId w:val="9"/>
        </w:numPr>
        <w:tabs>
          <w:tab w:val="left" w:pos="184"/>
        </w:tabs>
        <w:spacing w:after="0" w:line="276" w:lineRule="auto"/>
        <w:ind w:left="184" w:hanging="283"/>
        <w:rPr>
          <w:rFonts w:cs="Arial"/>
          <w:sz w:val="28"/>
          <w:szCs w:val="28"/>
          <w:rtl/>
        </w:rPr>
      </w:pPr>
      <w:r>
        <w:rPr>
          <w:rFonts w:cs="Arial" w:hint="cs"/>
          <w:sz w:val="28"/>
          <w:szCs w:val="28"/>
          <w:rtl/>
        </w:rPr>
        <w:t>تثبيت أسعار صرف العملات الأخرى بالنسبة للدولار الأمريكي.</w:t>
      </w:r>
    </w:p>
    <w:p w:rsidR="00D85EF2" w:rsidRDefault="00430FF8">
      <w:pPr>
        <w:pStyle w:val="ListParagraph"/>
        <w:numPr>
          <w:ilvl w:val="0"/>
          <w:numId w:val="9"/>
        </w:numPr>
        <w:tabs>
          <w:tab w:val="left" w:pos="184"/>
        </w:tabs>
        <w:spacing w:after="0" w:line="276" w:lineRule="auto"/>
        <w:ind w:left="184" w:hanging="283"/>
        <w:rPr>
          <w:rFonts w:cs="Arial"/>
          <w:rtl/>
        </w:rPr>
      </w:pPr>
      <w:r>
        <w:rPr>
          <w:rFonts w:cs="Arial" w:hint="cs"/>
          <w:sz w:val="28"/>
          <w:szCs w:val="28"/>
          <w:rtl/>
        </w:rPr>
        <w:t>السماح للدول بتعديل السعر الاسمي لعملتها تصل إلى 10% عند وجود عجز في ميزان المدفوعات</w:t>
      </w:r>
      <w:r>
        <w:rPr>
          <w:rFonts w:cs="Arial" w:hint="cs"/>
          <w:sz w:val="28"/>
          <w:szCs w:val="28"/>
          <w:rtl/>
          <w:lang w:bidi="ar-LY"/>
        </w:rPr>
        <w:t xml:space="preserve"> </w:t>
      </w:r>
      <w:r>
        <w:rPr>
          <w:rFonts w:cs="Arial" w:hint="cs"/>
          <w:sz w:val="28"/>
          <w:szCs w:val="28"/>
          <w:rtl/>
        </w:rPr>
        <w:t>دون الحاجة الى موافقة مسبقة من صندوق النقد الدولي</w:t>
      </w:r>
      <w:r>
        <w:rPr>
          <w:rFonts w:cs="Arial" w:hint="cs"/>
          <w:rtl/>
        </w:rPr>
        <w:t xml:space="preserve"> (</w:t>
      </w:r>
      <w:r>
        <w:rPr>
          <w:rFonts w:hint="cs"/>
          <w:rtl/>
        </w:rPr>
        <w:t>اويابة صالح ،2011ص 26-25).</w:t>
      </w:r>
    </w:p>
    <w:p w:rsidR="00D85EF2" w:rsidRDefault="00D85EF2">
      <w:pPr>
        <w:spacing w:after="100" w:afterAutospacing="1" w:line="276" w:lineRule="auto"/>
        <w:jc w:val="both"/>
        <w:rPr>
          <w:rFonts w:cs="Arial"/>
          <w:b/>
          <w:bCs/>
          <w:sz w:val="32"/>
          <w:szCs w:val="32"/>
          <w:rtl/>
        </w:rPr>
      </w:pPr>
    </w:p>
    <w:p w:rsidR="00D85EF2" w:rsidRDefault="00430FF8">
      <w:pPr>
        <w:pStyle w:val="ListParagraph"/>
        <w:spacing w:after="100" w:afterAutospacing="1" w:line="360" w:lineRule="auto"/>
        <w:ind w:left="126" w:hanging="284"/>
        <w:jc w:val="both"/>
        <w:rPr>
          <w:rFonts w:cs="Arial"/>
          <w:b/>
          <w:bCs/>
          <w:sz w:val="28"/>
          <w:szCs w:val="28"/>
          <w:rtl/>
        </w:rPr>
      </w:pPr>
      <w:r>
        <w:rPr>
          <w:rFonts w:cs="Arial" w:hint="cs"/>
          <w:b/>
          <w:bCs/>
          <w:sz w:val="28"/>
          <w:szCs w:val="28"/>
          <w:rtl/>
        </w:rPr>
        <w:lastRenderedPageBreak/>
        <w:t>خصائص نظام بريتون</w:t>
      </w:r>
      <w:r>
        <w:rPr>
          <w:rFonts w:cs="Arial" w:hint="cs"/>
          <w:b/>
          <w:bCs/>
          <w:sz w:val="28"/>
          <w:szCs w:val="28"/>
          <w:rtl/>
          <w:lang w:bidi="ar-LY"/>
        </w:rPr>
        <w:t xml:space="preserve"> </w:t>
      </w:r>
      <w:r>
        <w:rPr>
          <w:rFonts w:cs="Arial" w:hint="cs"/>
          <w:b/>
          <w:bCs/>
          <w:sz w:val="28"/>
          <w:szCs w:val="28"/>
          <w:rtl/>
        </w:rPr>
        <w:t>وودز</w:t>
      </w:r>
    </w:p>
    <w:p w:rsidR="00D85EF2" w:rsidRDefault="00430FF8">
      <w:pPr>
        <w:pStyle w:val="ListParagraph"/>
        <w:spacing w:before="240" w:line="360" w:lineRule="auto"/>
        <w:ind w:left="-58" w:hanging="284"/>
        <w:jc w:val="both"/>
        <w:rPr>
          <w:rFonts w:cs="Arial"/>
          <w:sz w:val="28"/>
          <w:szCs w:val="28"/>
          <w:rtl/>
        </w:rPr>
      </w:pPr>
      <w:r>
        <w:rPr>
          <w:rFonts w:cs="Arial" w:hint="cs"/>
          <w:sz w:val="28"/>
          <w:szCs w:val="28"/>
          <w:rtl/>
        </w:rPr>
        <w:t xml:space="preserve">    يجمع هدا النظام بين الاستقرار والمرونة:</w:t>
      </w:r>
    </w:p>
    <w:p w:rsidR="00D85EF2" w:rsidRDefault="00430FF8">
      <w:pPr>
        <w:pStyle w:val="ListParagraph"/>
        <w:numPr>
          <w:ilvl w:val="0"/>
          <w:numId w:val="10"/>
        </w:numPr>
        <w:spacing w:before="240" w:line="276" w:lineRule="auto"/>
        <w:ind w:left="184" w:hanging="283"/>
        <w:jc w:val="both"/>
        <w:rPr>
          <w:rFonts w:cs="Arial"/>
          <w:sz w:val="28"/>
          <w:szCs w:val="28"/>
        </w:rPr>
      </w:pPr>
      <w:r>
        <w:rPr>
          <w:rFonts w:cs="Arial" w:hint="cs"/>
          <w:sz w:val="28"/>
          <w:szCs w:val="28"/>
          <w:rtl/>
        </w:rPr>
        <w:t>تثبيت أسعار الصرف مع سماح بتعديلها في ظروف معينة.</w:t>
      </w:r>
    </w:p>
    <w:p w:rsidR="00D85EF2" w:rsidRDefault="00430FF8">
      <w:pPr>
        <w:pStyle w:val="ListParagraph"/>
        <w:numPr>
          <w:ilvl w:val="0"/>
          <w:numId w:val="10"/>
        </w:numPr>
        <w:spacing w:line="276" w:lineRule="auto"/>
        <w:ind w:left="184" w:hanging="283"/>
        <w:jc w:val="both"/>
        <w:rPr>
          <w:rFonts w:cs="Arial"/>
          <w:sz w:val="28"/>
          <w:szCs w:val="28"/>
        </w:rPr>
      </w:pPr>
      <w:r>
        <w:rPr>
          <w:rFonts w:cs="Arial" w:hint="cs"/>
          <w:sz w:val="28"/>
          <w:szCs w:val="28"/>
          <w:rtl/>
        </w:rPr>
        <w:t>ضمان استقرار أسعار الصرف دون فقدان القدرة على مواجهة الأزمات الاقتصادية</w:t>
      </w:r>
      <w:r>
        <w:rPr>
          <w:rFonts w:cs="Arial" w:hint="cs"/>
          <w:rtl/>
        </w:rPr>
        <w:t xml:space="preserve"> (</w:t>
      </w:r>
      <w:r>
        <w:rPr>
          <w:rFonts w:hint="cs"/>
          <w:rtl/>
        </w:rPr>
        <w:t>اويابة صالح ،2011ص 26-25).</w:t>
      </w:r>
    </w:p>
    <w:p w:rsidR="00D85EF2" w:rsidRDefault="00D85EF2">
      <w:pPr>
        <w:pStyle w:val="ListParagraph"/>
        <w:spacing w:line="276" w:lineRule="auto"/>
        <w:ind w:left="-58"/>
        <w:jc w:val="both"/>
        <w:rPr>
          <w:rFonts w:cs="Arial"/>
          <w:sz w:val="28"/>
          <w:szCs w:val="28"/>
        </w:rPr>
      </w:pPr>
    </w:p>
    <w:p w:rsidR="00D85EF2" w:rsidRDefault="00430FF8">
      <w:pPr>
        <w:pStyle w:val="ListParagraph"/>
        <w:spacing w:before="240" w:line="360" w:lineRule="auto"/>
        <w:ind w:left="36" w:hanging="180"/>
        <w:jc w:val="both"/>
        <w:rPr>
          <w:rFonts w:cs="Arial"/>
          <w:b/>
          <w:bCs/>
          <w:sz w:val="28"/>
          <w:szCs w:val="28"/>
          <w:rtl/>
        </w:rPr>
      </w:pPr>
      <w:r>
        <w:rPr>
          <w:rFonts w:cs="Arial" w:hint="cs"/>
          <w:b/>
          <w:bCs/>
          <w:sz w:val="28"/>
          <w:szCs w:val="28"/>
          <w:rtl/>
        </w:rPr>
        <w:t>ج. ربط بعملة رئيسة</w:t>
      </w:r>
    </w:p>
    <w:p w:rsidR="00D85EF2" w:rsidRDefault="00430FF8">
      <w:pPr>
        <w:pStyle w:val="ListParagraph"/>
        <w:spacing w:before="240" w:after="100" w:afterAutospacing="1" w:line="276" w:lineRule="auto"/>
        <w:ind w:left="-58" w:hanging="284"/>
        <w:jc w:val="both"/>
        <w:rPr>
          <w:rFonts w:cs="Arial"/>
          <w:sz w:val="28"/>
          <w:szCs w:val="28"/>
          <w:rtl/>
        </w:rPr>
      </w:pPr>
      <w:r>
        <w:rPr>
          <w:rFonts w:cs="Arial" w:hint="cs"/>
          <w:sz w:val="28"/>
          <w:szCs w:val="28"/>
          <w:rtl/>
        </w:rPr>
        <w:t xml:space="preserve">     تعتمد العديد من الدول النامية على ربط عملتها بعملة رئيسية، مثل الدولار الأمريكي في هذا النظام يتم:</w:t>
      </w:r>
    </w:p>
    <w:p w:rsidR="00D85EF2" w:rsidRDefault="00430FF8">
      <w:pPr>
        <w:pStyle w:val="ListParagraph"/>
        <w:numPr>
          <w:ilvl w:val="0"/>
          <w:numId w:val="11"/>
        </w:numPr>
        <w:spacing w:before="100" w:beforeAutospacing="1" w:after="100" w:afterAutospacing="1" w:line="276" w:lineRule="auto"/>
        <w:ind w:left="184" w:hanging="283"/>
        <w:jc w:val="both"/>
        <w:rPr>
          <w:rFonts w:cs="Arial"/>
          <w:sz w:val="28"/>
          <w:szCs w:val="28"/>
        </w:rPr>
      </w:pPr>
      <w:r>
        <w:rPr>
          <w:rFonts w:cs="Arial" w:hint="cs"/>
          <w:sz w:val="28"/>
          <w:szCs w:val="28"/>
          <w:rtl/>
        </w:rPr>
        <w:t>اصدار العملة المحلية فقط عندما تكون مغطاة بنسبة 100% من عملة الربط.</w:t>
      </w:r>
    </w:p>
    <w:p w:rsidR="009E0243" w:rsidRDefault="00430FF8" w:rsidP="009E0243">
      <w:pPr>
        <w:pStyle w:val="ListParagraph"/>
        <w:numPr>
          <w:ilvl w:val="0"/>
          <w:numId w:val="13"/>
        </w:numPr>
        <w:spacing w:line="276" w:lineRule="auto"/>
        <w:ind w:left="184" w:hanging="283"/>
        <w:jc w:val="both"/>
        <w:rPr>
          <w:rFonts w:cs="Arial"/>
        </w:rPr>
      </w:pPr>
      <w:r>
        <w:rPr>
          <w:rFonts w:cs="Arial" w:hint="cs"/>
          <w:sz w:val="28"/>
          <w:szCs w:val="28"/>
          <w:rtl/>
        </w:rPr>
        <w:t xml:space="preserve">بعض الدول، مثل هونغ كونغ واستونيا، طبقت هذا النظام بشكل صارم، بينما قامت دول أخرى مثل الاكواردور والسلفادور في عام 2000 باستبدال عملاتها الوطنية بالدولار </w:t>
      </w:r>
      <w:r w:rsidR="009E0243">
        <w:rPr>
          <w:rFonts w:cs="Arial" w:hint="cs"/>
          <w:sz w:val="28"/>
          <w:szCs w:val="28"/>
          <w:rtl/>
        </w:rPr>
        <w:t>الأمريكي</w:t>
      </w:r>
      <w:r w:rsidR="009E0243">
        <w:rPr>
          <w:rFonts w:cs="Arial" w:hint="cs"/>
          <w:rtl/>
        </w:rPr>
        <w:t xml:space="preserve"> </w:t>
      </w:r>
      <w:r w:rsidR="009E0243">
        <w:rPr>
          <w:rFonts w:cs="Arial"/>
          <w:rtl/>
        </w:rPr>
        <w:t>(</w:t>
      </w:r>
      <w:r w:rsidR="009E0243">
        <w:rPr>
          <w:rFonts w:hint="cs"/>
          <w:rtl/>
        </w:rPr>
        <w:t>اويابة صالح ،2011ص 26-25).</w:t>
      </w:r>
    </w:p>
    <w:p w:rsidR="00D85EF2" w:rsidRDefault="00D85EF2" w:rsidP="009E0243">
      <w:pPr>
        <w:pStyle w:val="ListParagraph"/>
        <w:spacing w:before="100" w:beforeAutospacing="1" w:after="100" w:afterAutospacing="1" w:line="276" w:lineRule="auto"/>
        <w:ind w:left="184"/>
        <w:jc w:val="both"/>
        <w:rPr>
          <w:rFonts w:cs="Arial"/>
          <w:sz w:val="28"/>
          <w:szCs w:val="28"/>
          <w:rtl/>
        </w:rPr>
      </w:pPr>
    </w:p>
    <w:p w:rsidR="00D85EF2" w:rsidRDefault="00430FF8">
      <w:pPr>
        <w:spacing w:after="0" w:line="276" w:lineRule="auto"/>
        <w:ind w:left="-58" w:firstLine="43"/>
        <w:jc w:val="both"/>
        <w:rPr>
          <w:rFonts w:cs="Arial"/>
          <w:b/>
          <w:bCs/>
          <w:sz w:val="28"/>
          <w:szCs w:val="28"/>
          <w:rtl/>
        </w:rPr>
      </w:pPr>
      <w:r>
        <w:rPr>
          <w:rFonts w:cs="Arial" w:hint="cs"/>
          <w:b/>
          <w:bCs/>
          <w:sz w:val="28"/>
          <w:szCs w:val="28"/>
          <w:rtl/>
        </w:rPr>
        <w:t>مشكلات الربط بعملة رئيسية</w:t>
      </w:r>
    </w:p>
    <w:p w:rsidR="00D85EF2" w:rsidRDefault="00430FF8">
      <w:pPr>
        <w:pStyle w:val="ListParagraph"/>
        <w:numPr>
          <w:ilvl w:val="0"/>
          <w:numId w:val="13"/>
        </w:numPr>
        <w:spacing w:after="0" w:line="276" w:lineRule="auto"/>
        <w:ind w:left="184" w:hanging="283"/>
        <w:jc w:val="both"/>
        <w:rPr>
          <w:rFonts w:cs="Arial"/>
          <w:sz w:val="28"/>
          <w:szCs w:val="28"/>
        </w:rPr>
      </w:pPr>
      <w:r>
        <w:rPr>
          <w:rFonts w:cs="Arial" w:hint="cs"/>
          <w:sz w:val="28"/>
          <w:szCs w:val="28"/>
          <w:rtl/>
        </w:rPr>
        <w:t>يؤدى الربط بعملة واحدة الى ان تصبح العملات الأخرى متقلبة بالنسبة للعملة الوطنية، مما قد يكون ضارا في حالات التغيرات العالمية في أسعار الصرف.</w:t>
      </w:r>
    </w:p>
    <w:p w:rsidR="00D85EF2" w:rsidRDefault="00430FF8">
      <w:pPr>
        <w:pStyle w:val="ListParagraph"/>
        <w:numPr>
          <w:ilvl w:val="0"/>
          <w:numId w:val="13"/>
        </w:numPr>
        <w:spacing w:line="276" w:lineRule="auto"/>
        <w:ind w:left="184" w:hanging="283"/>
        <w:jc w:val="both"/>
        <w:rPr>
          <w:rFonts w:cs="Arial"/>
        </w:rPr>
      </w:pPr>
      <w:r>
        <w:rPr>
          <w:rFonts w:cs="Arial" w:hint="cs"/>
          <w:sz w:val="28"/>
          <w:szCs w:val="28"/>
          <w:rtl/>
        </w:rPr>
        <w:t>يفضل ان يتم الربط مع عملة دولة الشريك التجاري الرئيسي لتجنب هذه المشكلات</w:t>
      </w:r>
      <w:r>
        <w:rPr>
          <w:rFonts w:cs="Arial" w:hint="cs"/>
          <w:sz w:val="28"/>
          <w:szCs w:val="28"/>
          <w:rtl/>
          <w:lang w:bidi="ar-LY"/>
        </w:rPr>
        <w:t xml:space="preserve"> </w:t>
      </w:r>
      <w:r>
        <w:rPr>
          <w:rFonts w:cs="Arial" w:hint="cs"/>
          <w:rtl/>
        </w:rPr>
        <w:t>(</w:t>
      </w:r>
      <w:r>
        <w:rPr>
          <w:rFonts w:hint="cs"/>
          <w:rtl/>
        </w:rPr>
        <w:t>اويابة صالح ،2011ص 26-25).</w:t>
      </w:r>
    </w:p>
    <w:p w:rsidR="00D85EF2" w:rsidRDefault="00430FF8">
      <w:pPr>
        <w:spacing w:after="0" w:line="276" w:lineRule="auto"/>
        <w:ind w:left="-58" w:hanging="41"/>
        <w:jc w:val="both"/>
        <w:rPr>
          <w:rFonts w:cs="Arial"/>
          <w:b/>
          <w:bCs/>
          <w:sz w:val="28"/>
          <w:szCs w:val="28"/>
          <w:rtl/>
        </w:rPr>
      </w:pPr>
      <w:r>
        <w:rPr>
          <w:rFonts w:cs="Arial" w:hint="cs"/>
          <w:b/>
          <w:bCs/>
          <w:sz w:val="28"/>
          <w:szCs w:val="28"/>
          <w:rtl/>
        </w:rPr>
        <w:t>د. الربط بسلة عملات</w:t>
      </w:r>
    </w:p>
    <w:p w:rsidR="00D85EF2" w:rsidRDefault="00430FF8">
      <w:pPr>
        <w:spacing w:after="0" w:line="276" w:lineRule="auto"/>
        <w:ind w:left="-58" w:hanging="142"/>
        <w:jc w:val="both"/>
        <w:rPr>
          <w:rFonts w:cs="Arial"/>
        </w:rPr>
      </w:pPr>
      <w:r>
        <w:rPr>
          <w:rFonts w:cs="Arial" w:hint="cs"/>
          <w:sz w:val="28"/>
          <w:szCs w:val="28"/>
          <w:rtl/>
        </w:rPr>
        <w:t xml:space="preserve">     بدلا من الاعتماد على عملة واحدة، يمكن للدول ربط عملاتها بسلة من العملات الرئيسية، تشمل عملات الشركاء التجاريين الرئيسيين وبعض الدول تربط عملتها بحقوق السحب الخاصة (</w:t>
      </w:r>
      <w:r>
        <w:rPr>
          <w:rFonts w:cs="Arial"/>
          <w:sz w:val="28"/>
          <w:szCs w:val="28"/>
        </w:rPr>
        <w:t>SDR</w:t>
      </w:r>
      <w:r>
        <w:rPr>
          <w:rFonts w:cs="Arial" w:hint="cs"/>
          <w:sz w:val="28"/>
          <w:szCs w:val="28"/>
          <w:rtl/>
        </w:rPr>
        <w:t xml:space="preserve">) التي يقدمها صندوق النقد الدولي ويتم تعديل سعر العملة الوطنية مقابل الدولار يوميا بناء على متوسط مرجح لقيم العملات الرئيسية مثل الدولار، اليورو، الجنيه الإسترليني، والين الياباني </w:t>
      </w:r>
      <w:r>
        <w:rPr>
          <w:rFonts w:cs="Arial" w:hint="cs"/>
          <w:rtl/>
        </w:rPr>
        <w:t>(اويابة صالح،2011ص26- 27).</w:t>
      </w:r>
    </w:p>
    <w:p w:rsidR="00D85EF2" w:rsidRDefault="00430FF8">
      <w:pPr>
        <w:spacing w:before="100" w:beforeAutospacing="1" w:after="0" w:line="276" w:lineRule="auto"/>
        <w:ind w:left="-58"/>
        <w:jc w:val="both"/>
        <w:rPr>
          <w:rFonts w:cs="Arial"/>
          <w:b/>
          <w:bCs/>
          <w:sz w:val="32"/>
          <w:szCs w:val="32"/>
          <w:rtl/>
        </w:rPr>
      </w:pPr>
      <w:r>
        <w:rPr>
          <w:rFonts w:hint="cs"/>
          <w:b/>
          <w:bCs/>
          <w:sz w:val="32"/>
          <w:szCs w:val="32"/>
          <w:rtl/>
        </w:rPr>
        <w:t>2.2.2.2</w:t>
      </w:r>
      <w:r>
        <w:rPr>
          <w:rFonts w:hint="cs"/>
          <w:b/>
          <w:bCs/>
          <w:sz w:val="32"/>
          <w:szCs w:val="32"/>
          <w:rtl/>
          <w:lang w:bidi="ar-LY"/>
        </w:rPr>
        <w:t xml:space="preserve"> </w:t>
      </w:r>
      <w:r>
        <w:rPr>
          <w:rFonts w:cs="Arial" w:hint="cs"/>
          <w:b/>
          <w:bCs/>
          <w:sz w:val="32"/>
          <w:szCs w:val="32"/>
          <w:rtl/>
        </w:rPr>
        <w:t xml:space="preserve">أنظمة سعر الصرف المرن </w:t>
      </w:r>
    </w:p>
    <w:p w:rsidR="00D85EF2" w:rsidRDefault="00430FF8" w:rsidP="009E0243">
      <w:pPr>
        <w:spacing w:after="0" w:line="276" w:lineRule="auto"/>
        <w:ind w:left="-58" w:hanging="142"/>
        <w:jc w:val="both"/>
        <w:rPr>
          <w:rFonts w:cs="Arial"/>
          <w:sz w:val="28"/>
          <w:szCs w:val="28"/>
          <w:rtl/>
        </w:rPr>
      </w:pPr>
      <w:r>
        <w:rPr>
          <w:rFonts w:cs="Arial" w:hint="cs"/>
          <w:sz w:val="28"/>
          <w:szCs w:val="28"/>
          <w:rtl/>
        </w:rPr>
        <w:t xml:space="preserve">     يعرف نظام سعر الصرف المرن أيضا باسم سعر الصرف الحر او العائم.</w:t>
      </w:r>
      <w:r>
        <w:rPr>
          <w:rFonts w:cs="Arial" w:hint="cs"/>
          <w:sz w:val="28"/>
          <w:szCs w:val="28"/>
          <w:rtl/>
          <w:lang w:bidi="ar-LY"/>
        </w:rPr>
        <w:t xml:space="preserve"> </w:t>
      </w:r>
      <w:r>
        <w:rPr>
          <w:rFonts w:cs="Arial" w:hint="cs"/>
          <w:sz w:val="28"/>
          <w:szCs w:val="28"/>
          <w:rtl/>
        </w:rPr>
        <w:t>يتميز هذا</w:t>
      </w:r>
      <w:r>
        <w:rPr>
          <w:rFonts w:cs="Arial" w:hint="cs"/>
          <w:sz w:val="28"/>
          <w:szCs w:val="28"/>
          <w:rtl/>
          <w:lang w:bidi="ar-LY"/>
        </w:rPr>
        <w:t xml:space="preserve"> </w:t>
      </w:r>
      <w:r>
        <w:rPr>
          <w:rFonts w:cs="Arial" w:hint="cs"/>
          <w:sz w:val="28"/>
          <w:szCs w:val="28"/>
          <w:rtl/>
        </w:rPr>
        <w:t>النظام بترك تحديد سعر الصرف الأجنبي لقوى العرض والطلب في السوق دون الاعتماد على قاعدة الذهب</w:t>
      </w:r>
      <w:r>
        <w:rPr>
          <w:rFonts w:cs="Arial" w:hint="cs"/>
          <w:sz w:val="28"/>
          <w:szCs w:val="28"/>
          <w:rtl/>
          <w:lang w:bidi="ar-LY"/>
        </w:rPr>
        <w:t>،</w:t>
      </w:r>
      <w:r>
        <w:rPr>
          <w:rFonts w:cs="Arial" w:hint="cs"/>
          <w:sz w:val="28"/>
          <w:szCs w:val="28"/>
          <w:rtl/>
        </w:rPr>
        <w:t xml:space="preserve"> وبالتالي فان قيمة العملة المحلية مقارنة بالعملات الأجنبية تحدد بناء على مستوى العرض والطلب لكل من العملة المحلية والعملات الأجنبية في سوق الصرف الأجنبي</w:t>
      </w:r>
      <w:r>
        <w:rPr>
          <w:rFonts w:cs="Arial" w:hint="cs"/>
          <w:sz w:val="28"/>
          <w:szCs w:val="28"/>
          <w:rtl/>
          <w:lang w:bidi="ar-LY"/>
        </w:rPr>
        <w:t>،</w:t>
      </w:r>
      <w:r>
        <w:rPr>
          <w:rFonts w:cs="Arial" w:hint="cs"/>
          <w:sz w:val="28"/>
          <w:szCs w:val="28"/>
          <w:rtl/>
        </w:rPr>
        <w:t xml:space="preserve"> </w:t>
      </w:r>
      <w:r>
        <w:rPr>
          <w:rFonts w:cs="Arial" w:hint="cs"/>
          <w:sz w:val="28"/>
          <w:szCs w:val="28"/>
          <w:rtl/>
          <w:lang w:bidi="ar-LY"/>
        </w:rPr>
        <w:t>و</w:t>
      </w:r>
      <w:r>
        <w:rPr>
          <w:rFonts w:cs="Arial" w:hint="cs"/>
          <w:sz w:val="28"/>
          <w:szCs w:val="28"/>
          <w:rtl/>
        </w:rPr>
        <w:t>هذا يعنى ان سعر الصرف يتغير بشكل ديناميكي تبعا للتغيرات الاقتصادية التي تؤثر على العرض والطلب.</w:t>
      </w:r>
    </w:p>
    <w:p w:rsidR="00B01D0B" w:rsidRDefault="00B01D0B">
      <w:pPr>
        <w:spacing w:before="240" w:after="0" w:line="360" w:lineRule="auto"/>
        <w:ind w:left="-99"/>
        <w:jc w:val="both"/>
        <w:rPr>
          <w:rFonts w:cs="Arial"/>
          <w:b/>
          <w:bCs/>
          <w:sz w:val="28"/>
          <w:szCs w:val="28"/>
          <w:rtl/>
        </w:rPr>
      </w:pPr>
    </w:p>
    <w:p w:rsidR="00B01D0B" w:rsidRDefault="00B01D0B">
      <w:pPr>
        <w:spacing w:before="240" w:after="0" w:line="360" w:lineRule="auto"/>
        <w:ind w:left="-99"/>
        <w:jc w:val="both"/>
        <w:rPr>
          <w:rFonts w:cs="Arial"/>
          <w:b/>
          <w:bCs/>
          <w:sz w:val="28"/>
          <w:szCs w:val="28"/>
          <w:rtl/>
        </w:rPr>
      </w:pPr>
    </w:p>
    <w:p w:rsidR="00D85EF2" w:rsidRDefault="00430FF8">
      <w:pPr>
        <w:spacing w:before="240" w:after="0" w:line="360" w:lineRule="auto"/>
        <w:ind w:left="-99"/>
        <w:jc w:val="both"/>
        <w:rPr>
          <w:rFonts w:cs="Arial"/>
          <w:b/>
          <w:bCs/>
          <w:sz w:val="28"/>
          <w:szCs w:val="28"/>
          <w:rtl/>
        </w:rPr>
      </w:pPr>
      <w:r>
        <w:rPr>
          <w:rFonts w:cs="Arial" w:hint="cs"/>
          <w:b/>
          <w:bCs/>
          <w:sz w:val="28"/>
          <w:szCs w:val="28"/>
          <w:rtl/>
        </w:rPr>
        <w:lastRenderedPageBreak/>
        <w:t>تاريخ نظام التعويم</w:t>
      </w:r>
    </w:p>
    <w:p w:rsidR="00D85EF2" w:rsidRDefault="00430FF8">
      <w:pPr>
        <w:pStyle w:val="ListParagraph"/>
        <w:numPr>
          <w:ilvl w:val="0"/>
          <w:numId w:val="14"/>
        </w:numPr>
        <w:spacing w:after="0" w:line="276" w:lineRule="auto"/>
        <w:ind w:left="184" w:hanging="283"/>
        <w:jc w:val="both"/>
        <w:rPr>
          <w:rFonts w:cs="Arial"/>
          <w:sz w:val="28"/>
          <w:szCs w:val="28"/>
        </w:rPr>
      </w:pPr>
      <w:r>
        <w:rPr>
          <w:rFonts w:cs="Arial" w:hint="cs"/>
          <w:sz w:val="28"/>
          <w:szCs w:val="28"/>
          <w:rtl/>
        </w:rPr>
        <w:t>بدا تعويم أسعار الصرف فعليا منذ عام 1971. بعد قرار السيد الأمريكي ريتشاردنيكسون</w:t>
      </w:r>
    </w:p>
    <w:p w:rsidR="00D85EF2" w:rsidRDefault="00430FF8">
      <w:pPr>
        <w:pStyle w:val="ListParagraph"/>
        <w:numPr>
          <w:ilvl w:val="0"/>
          <w:numId w:val="14"/>
        </w:numPr>
        <w:spacing w:after="100" w:afterAutospacing="1" w:line="240" w:lineRule="auto"/>
        <w:ind w:left="184" w:hanging="283"/>
        <w:jc w:val="both"/>
        <w:rPr>
          <w:rFonts w:cs="Arial"/>
          <w:sz w:val="28"/>
          <w:szCs w:val="28"/>
          <w:rtl/>
        </w:rPr>
      </w:pPr>
      <w:r>
        <w:rPr>
          <w:rFonts w:cs="Arial" w:hint="cs"/>
          <w:sz w:val="28"/>
          <w:szCs w:val="28"/>
          <w:rtl/>
        </w:rPr>
        <w:t>بإلغاء قابلية تحويل الدولار الى ذهب، مما أنهي العمل بقاعدة الذهب رسميا.</w:t>
      </w:r>
    </w:p>
    <w:p w:rsidR="00D85EF2" w:rsidRDefault="00430FF8">
      <w:pPr>
        <w:spacing w:before="100" w:beforeAutospacing="1" w:after="100" w:afterAutospacing="1" w:line="276" w:lineRule="auto"/>
        <w:ind w:left="-99"/>
        <w:jc w:val="both"/>
        <w:rPr>
          <w:sz w:val="32"/>
          <w:szCs w:val="32"/>
          <w:rtl/>
        </w:rPr>
      </w:pPr>
      <w:r>
        <w:rPr>
          <w:rFonts w:cs="Arial" w:hint="cs"/>
          <w:sz w:val="28"/>
          <w:szCs w:val="28"/>
          <w:rtl/>
          <w:lang w:bidi="ar-LY"/>
        </w:rPr>
        <w:t xml:space="preserve">   </w:t>
      </w:r>
      <w:r>
        <w:rPr>
          <w:rFonts w:cs="Arial" w:hint="cs"/>
          <w:sz w:val="28"/>
          <w:szCs w:val="28"/>
          <w:rtl/>
        </w:rPr>
        <w:t>رغم التحول الى نظام التعويم، لم يكن تعويم كاملا</w:t>
      </w:r>
      <w:r>
        <w:rPr>
          <w:rFonts w:cs="Arial" w:hint="cs"/>
          <w:sz w:val="28"/>
          <w:szCs w:val="28"/>
          <w:rtl/>
          <w:lang w:bidi="ar-LY"/>
        </w:rPr>
        <w:t>ً</w:t>
      </w:r>
      <w:r>
        <w:rPr>
          <w:rFonts w:cs="Arial" w:hint="cs"/>
          <w:sz w:val="28"/>
          <w:szCs w:val="28"/>
          <w:rtl/>
        </w:rPr>
        <w:t xml:space="preserve"> او ما يعرف بالتعويم النظيف حيث تدخلت الحكومات في السوق لتقليص التقلبات الكبيرة والمحافظة على نوع من الاستقرار في سعر الصرف</w:t>
      </w:r>
      <w:r>
        <w:rPr>
          <w:rFonts w:cs="Arial" w:hint="cs"/>
          <w:sz w:val="28"/>
          <w:szCs w:val="28"/>
          <w:rtl/>
          <w:lang w:bidi="ar-LY"/>
        </w:rPr>
        <w:t xml:space="preserve"> </w:t>
      </w:r>
      <w:r>
        <w:rPr>
          <w:rFonts w:cs="Arial" w:hint="cs"/>
          <w:rtl/>
        </w:rPr>
        <w:t>(اويابة صالح2011 ص27).</w:t>
      </w:r>
    </w:p>
    <w:p w:rsidR="00D85EF2" w:rsidRDefault="00430FF8">
      <w:pPr>
        <w:spacing w:after="0" w:line="276" w:lineRule="auto"/>
        <w:ind w:left="-99"/>
        <w:jc w:val="both"/>
        <w:rPr>
          <w:rFonts w:ascii="Arial" w:hAnsi="Arial" w:cs="Arial"/>
          <w:b/>
          <w:bCs/>
          <w:sz w:val="28"/>
          <w:szCs w:val="28"/>
          <w:rtl/>
        </w:rPr>
      </w:pPr>
      <w:r>
        <w:rPr>
          <w:rFonts w:ascii="Arial" w:hAnsi="Arial" w:cs="Arial"/>
          <w:b/>
          <w:bCs/>
          <w:sz w:val="28"/>
          <w:szCs w:val="28"/>
          <w:rtl/>
        </w:rPr>
        <w:t>3.2.2.2 نظام الرقابة على الصرف (المرونة المقيدة).</w:t>
      </w:r>
    </w:p>
    <w:p w:rsidR="00D85EF2" w:rsidRDefault="00430FF8" w:rsidP="0043643F">
      <w:pPr>
        <w:spacing w:after="0" w:line="276" w:lineRule="auto"/>
        <w:ind w:left="-99"/>
        <w:jc w:val="both"/>
        <w:rPr>
          <w:sz w:val="28"/>
          <w:szCs w:val="28"/>
          <w:rtl/>
        </w:rPr>
      </w:pPr>
      <w:r>
        <w:rPr>
          <w:sz w:val="28"/>
          <w:szCs w:val="28"/>
          <w:rtl/>
        </w:rPr>
        <w:t xml:space="preserve"> </w:t>
      </w:r>
      <w:r>
        <w:rPr>
          <w:rFonts w:hint="cs"/>
          <w:sz w:val="28"/>
          <w:szCs w:val="28"/>
          <w:rtl/>
        </w:rPr>
        <w:t xml:space="preserve">  </w:t>
      </w:r>
      <w:r>
        <w:rPr>
          <w:sz w:val="28"/>
          <w:szCs w:val="28"/>
          <w:rtl/>
        </w:rPr>
        <w:t>معظم دول العالم تتجه اليوم إلى اعتماد نظام الرقابة على الصرف</w:t>
      </w:r>
      <w:r>
        <w:rPr>
          <w:rFonts w:hint="cs"/>
          <w:sz w:val="28"/>
          <w:szCs w:val="28"/>
          <w:rtl/>
          <w:lang w:bidi="ar-LY"/>
        </w:rPr>
        <w:t xml:space="preserve"> </w:t>
      </w:r>
      <w:r>
        <w:rPr>
          <w:sz w:val="28"/>
          <w:szCs w:val="28"/>
          <w:rtl/>
        </w:rPr>
        <w:t>كبديل لنظام سعر الصرف الحر</w:t>
      </w:r>
      <w:r>
        <w:rPr>
          <w:sz w:val="28"/>
          <w:szCs w:val="28"/>
        </w:rPr>
        <w:t xml:space="preserve"> </w:t>
      </w:r>
      <w:r>
        <w:rPr>
          <w:sz w:val="28"/>
          <w:szCs w:val="28"/>
          <w:rtl/>
        </w:rPr>
        <w:t>الذي كان يعتمد على آليات السوق لتحديد الأسعار</w:t>
      </w:r>
      <w:r>
        <w:rPr>
          <w:rFonts w:hint="cs"/>
          <w:sz w:val="28"/>
          <w:szCs w:val="28"/>
          <w:rtl/>
          <w:lang w:bidi="ar-LY"/>
        </w:rPr>
        <w:t>،</w:t>
      </w:r>
      <w:r>
        <w:rPr>
          <w:sz w:val="28"/>
          <w:szCs w:val="28"/>
          <w:rtl/>
        </w:rPr>
        <w:t xml:space="preserve"> </w:t>
      </w:r>
      <w:r>
        <w:rPr>
          <w:rFonts w:hint="cs"/>
          <w:sz w:val="28"/>
          <w:szCs w:val="28"/>
          <w:rtl/>
          <w:lang w:bidi="ar-LY"/>
        </w:rPr>
        <w:t>و</w:t>
      </w:r>
      <w:r>
        <w:rPr>
          <w:sz w:val="28"/>
          <w:szCs w:val="28"/>
          <w:rtl/>
        </w:rPr>
        <w:t>جاء هذا التوجه بعد التخلي عن قاعدة الذهب</w:t>
      </w:r>
      <w:r>
        <w:rPr>
          <w:rFonts w:hint="cs"/>
          <w:sz w:val="28"/>
          <w:szCs w:val="28"/>
          <w:rtl/>
          <w:lang w:bidi="ar-LY"/>
        </w:rPr>
        <w:t xml:space="preserve"> </w:t>
      </w:r>
      <w:r>
        <w:rPr>
          <w:sz w:val="28"/>
          <w:szCs w:val="28"/>
          <w:rtl/>
        </w:rPr>
        <w:t>واعتماد النقود الورقية</w:t>
      </w:r>
      <w:r w:rsidR="0043643F">
        <w:rPr>
          <w:rFonts w:hint="cs"/>
          <w:sz w:val="28"/>
          <w:szCs w:val="28"/>
          <w:rtl/>
        </w:rPr>
        <w:t xml:space="preserve"> </w:t>
      </w:r>
      <w:r>
        <w:rPr>
          <w:sz w:val="28"/>
          <w:szCs w:val="28"/>
          <w:rtl/>
        </w:rPr>
        <w:t>والذي رافقته تقلبات كبيرة في أسعار الصرف</w:t>
      </w:r>
      <w:r>
        <w:rPr>
          <w:rFonts w:hint="cs"/>
          <w:sz w:val="28"/>
          <w:szCs w:val="28"/>
          <w:rtl/>
          <w:lang w:bidi="ar-LY"/>
        </w:rPr>
        <w:t>،</w:t>
      </w:r>
      <w:r>
        <w:rPr>
          <w:sz w:val="28"/>
          <w:szCs w:val="28"/>
          <w:rtl/>
        </w:rPr>
        <w:t xml:space="preserve"> </w:t>
      </w:r>
      <w:r>
        <w:rPr>
          <w:rFonts w:hint="cs"/>
          <w:sz w:val="28"/>
          <w:szCs w:val="28"/>
          <w:rtl/>
          <w:lang w:bidi="ar-LY"/>
        </w:rPr>
        <w:t>و</w:t>
      </w:r>
      <w:r>
        <w:rPr>
          <w:sz w:val="28"/>
          <w:szCs w:val="28"/>
          <w:rtl/>
        </w:rPr>
        <w:t>الهدف من هذا النظام هو الحد من تلك التقلبات وتحقيق مجموعة من الأهداف التي تسعى الدول إلى تحقيقها</w:t>
      </w:r>
      <w:r>
        <w:rPr>
          <w:rFonts w:cs="Arial" w:hint="cs"/>
          <w:rtl/>
        </w:rPr>
        <w:t xml:space="preserve"> (اويابة صالح2011 ص29).</w:t>
      </w:r>
      <w:r>
        <w:rPr>
          <w:sz w:val="28"/>
          <w:szCs w:val="28"/>
        </w:rPr>
        <w:t xml:space="preserve"> </w:t>
      </w:r>
    </w:p>
    <w:p w:rsidR="00D85EF2" w:rsidRDefault="00D85EF2">
      <w:pPr>
        <w:spacing w:after="0" w:line="276" w:lineRule="auto"/>
        <w:ind w:left="-99"/>
        <w:jc w:val="both"/>
        <w:rPr>
          <w:sz w:val="28"/>
          <w:szCs w:val="28"/>
          <w:rtl/>
        </w:rPr>
      </w:pPr>
    </w:p>
    <w:p w:rsidR="00D85EF2" w:rsidRDefault="00430FF8">
      <w:pPr>
        <w:spacing w:after="0" w:line="240" w:lineRule="auto"/>
        <w:ind w:left="-99"/>
        <w:jc w:val="both"/>
        <w:rPr>
          <w:b/>
          <w:bCs/>
          <w:sz w:val="28"/>
          <w:szCs w:val="28"/>
          <w:rtl/>
        </w:rPr>
      </w:pPr>
      <w:r>
        <w:rPr>
          <w:b/>
          <w:bCs/>
          <w:sz w:val="28"/>
          <w:szCs w:val="28"/>
          <w:rtl/>
        </w:rPr>
        <w:t>مفهوم نظام الرقابة على الصرف</w:t>
      </w:r>
      <w:r>
        <w:rPr>
          <w:rFonts w:hint="cs"/>
          <w:b/>
          <w:bCs/>
          <w:sz w:val="28"/>
          <w:szCs w:val="28"/>
          <w:rtl/>
        </w:rPr>
        <w:t>:</w:t>
      </w:r>
    </w:p>
    <w:p w:rsidR="00D85EF2" w:rsidRDefault="00430FF8">
      <w:pPr>
        <w:spacing w:after="0" w:line="276" w:lineRule="auto"/>
        <w:ind w:left="-99"/>
        <w:jc w:val="both"/>
        <w:rPr>
          <w:sz w:val="28"/>
          <w:szCs w:val="28"/>
          <w:rtl/>
        </w:rPr>
      </w:pPr>
      <w:r>
        <w:rPr>
          <w:rFonts w:hint="cs"/>
          <w:sz w:val="28"/>
          <w:szCs w:val="28"/>
          <w:rtl/>
        </w:rPr>
        <w:t xml:space="preserve">   </w:t>
      </w:r>
      <w:r>
        <w:rPr>
          <w:sz w:val="28"/>
          <w:szCs w:val="28"/>
          <w:rtl/>
        </w:rPr>
        <w:t xml:space="preserve">يقوم هذا النظام على إشراف الدولة المباشر وتحكمها في عرض العملات الأجنبية والطلب </w:t>
      </w:r>
      <w:r>
        <w:rPr>
          <w:rFonts w:hint="cs"/>
          <w:sz w:val="28"/>
          <w:szCs w:val="28"/>
          <w:rtl/>
        </w:rPr>
        <w:t>عليها</w:t>
      </w:r>
      <w:r>
        <w:rPr>
          <w:rFonts w:hint="cs"/>
          <w:sz w:val="28"/>
          <w:szCs w:val="28"/>
          <w:rtl/>
          <w:lang w:bidi="ar-LY"/>
        </w:rPr>
        <w:t>. ول</w:t>
      </w:r>
      <w:r>
        <w:rPr>
          <w:rFonts w:hint="eastAsia"/>
          <w:sz w:val="28"/>
          <w:szCs w:val="28"/>
          <w:rtl/>
          <w:lang w:bidi="ar-LY"/>
        </w:rPr>
        <w:t>ا</w:t>
      </w:r>
      <w:r>
        <w:rPr>
          <w:sz w:val="28"/>
          <w:szCs w:val="28"/>
          <w:rtl/>
        </w:rPr>
        <w:t xml:space="preserve"> تمنح الأفراد الحرية الكاملة في التعامل بالعملات الأجنبية</w:t>
      </w:r>
      <w:r>
        <w:rPr>
          <w:rFonts w:hint="cs"/>
          <w:sz w:val="28"/>
          <w:szCs w:val="28"/>
          <w:rtl/>
          <w:lang w:bidi="ar-LY"/>
        </w:rPr>
        <w:t>،</w:t>
      </w:r>
      <w:r>
        <w:rPr>
          <w:sz w:val="28"/>
          <w:szCs w:val="28"/>
          <w:rtl/>
        </w:rPr>
        <w:t xml:space="preserve"> </w:t>
      </w:r>
      <w:r>
        <w:rPr>
          <w:rFonts w:hint="cs"/>
          <w:sz w:val="28"/>
          <w:szCs w:val="28"/>
          <w:rtl/>
          <w:lang w:bidi="ar-LY"/>
        </w:rPr>
        <w:t>و</w:t>
      </w:r>
      <w:r>
        <w:rPr>
          <w:sz w:val="28"/>
          <w:szCs w:val="28"/>
          <w:rtl/>
        </w:rPr>
        <w:t>السبب الرئيسي لاعتماد هذا النظام يعود إلى آثار الأزمة الاقتصادية العالمية في الثلاثينيات</w:t>
      </w:r>
      <w:r>
        <w:rPr>
          <w:rFonts w:hint="cs"/>
          <w:sz w:val="28"/>
          <w:szCs w:val="28"/>
          <w:rtl/>
          <w:lang w:bidi="ar-LY"/>
        </w:rPr>
        <w:t>،</w:t>
      </w:r>
      <w:r>
        <w:rPr>
          <w:sz w:val="28"/>
          <w:szCs w:val="28"/>
          <w:rtl/>
        </w:rPr>
        <w:t xml:space="preserve"> حيث عانت الدول من عجز كبير في </w:t>
      </w:r>
      <w:r>
        <w:rPr>
          <w:rFonts w:hint="cs"/>
          <w:sz w:val="28"/>
          <w:szCs w:val="28"/>
          <w:rtl/>
          <w:lang w:bidi="ar-LY"/>
        </w:rPr>
        <w:t>ميزان</w:t>
      </w:r>
      <w:r>
        <w:rPr>
          <w:sz w:val="28"/>
          <w:szCs w:val="28"/>
          <w:rtl/>
        </w:rPr>
        <w:t xml:space="preserve"> مدفوعاتها، ولم تتمكن الوسائل التقليدية من حل هذه المشكلة. لذلك</w:t>
      </w:r>
      <w:r>
        <w:rPr>
          <w:rFonts w:hint="cs"/>
          <w:sz w:val="28"/>
          <w:szCs w:val="28"/>
          <w:rtl/>
        </w:rPr>
        <w:t xml:space="preserve"> </w:t>
      </w:r>
      <w:r>
        <w:rPr>
          <w:sz w:val="28"/>
          <w:szCs w:val="28"/>
          <w:rtl/>
        </w:rPr>
        <w:t>تم اللجوء إلى الرقابة على الصرف لتوزيع العملات الأجنبية المتوفرة بشكل يضمن تحقيق التوازن في ميزان المدفوعات</w:t>
      </w:r>
      <w:r>
        <w:rPr>
          <w:rFonts w:hint="cs"/>
          <w:sz w:val="28"/>
          <w:szCs w:val="28"/>
          <w:rtl/>
        </w:rPr>
        <w:t xml:space="preserve"> </w:t>
      </w:r>
      <w:r>
        <w:rPr>
          <w:rFonts w:cs="Arial" w:hint="cs"/>
          <w:rtl/>
        </w:rPr>
        <w:t>(اويابة صالح2011 ص29).</w:t>
      </w:r>
      <w:r>
        <w:rPr>
          <w:sz w:val="28"/>
          <w:szCs w:val="28"/>
        </w:rPr>
        <w:t xml:space="preserve"> </w:t>
      </w:r>
    </w:p>
    <w:p w:rsidR="00D85EF2" w:rsidRDefault="00D85EF2">
      <w:pPr>
        <w:spacing w:after="0" w:line="240" w:lineRule="auto"/>
        <w:ind w:left="-99"/>
        <w:jc w:val="both"/>
        <w:rPr>
          <w:sz w:val="28"/>
          <w:szCs w:val="28"/>
          <w:rtl/>
        </w:rPr>
      </w:pPr>
    </w:p>
    <w:p w:rsidR="00D85EF2" w:rsidRDefault="00430FF8">
      <w:pPr>
        <w:spacing w:after="0" w:line="240" w:lineRule="auto"/>
        <w:ind w:left="-99"/>
        <w:jc w:val="both"/>
        <w:rPr>
          <w:b/>
          <w:bCs/>
          <w:sz w:val="28"/>
          <w:szCs w:val="28"/>
          <w:rtl/>
        </w:rPr>
      </w:pPr>
      <w:r>
        <w:rPr>
          <w:b/>
          <w:bCs/>
          <w:sz w:val="28"/>
          <w:szCs w:val="28"/>
          <w:rtl/>
        </w:rPr>
        <w:t>آلية عمل النظام</w:t>
      </w:r>
      <w:r>
        <w:rPr>
          <w:rFonts w:hint="cs"/>
          <w:b/>
          <w:bCs/>
          <w:sz w:val="28"/>
          <w:szCs w:val="28"/>
          <w:rtl/>
        </w:rPr>
        <w:t>:</w:t>
      </w:r>
    </w:p>
    <w:p w:rsidR="00D85EF2" w:rsidRDefault="00430FF8">
      <w:pPr>
        <w:spacing w:after="0" w:line="240" w:lineRule="auto"/>
        <w:ind w:left="42"/>
        <w:jc w:val="both"/>
        <w:rPr>
          <w:sz w:val="28"/>
          <w:szCs w:val="28"/>
          <w:rtl/>
        </w:rPr>
      </w:pPr>
      <w:r>
        <w:rPr>
          <w:rFonts w:hint="cs"/>
          <w:sz w:val="28"/>
          <w:szCs w:val="28"/>
          <w:rtl/>
        </w:rPr>
        <w:t xml:space="preserve">   </w:t>
      </w:r>
      <w:r>
        <w:rPr>
          <w:sz w:val="28"/>
          <w:szCs w:val="28"/>
          <w:rtl/>
        </w:rPr>
        <w:t>يعتمد هذا النظام على تدخل إداري مباشر</w:t>
      </w:r>
      <w:r>
        <w:rPr>
          <w:sz w:val="28"/>
          <w:szCs w:val="28"/>
        </w:rPr>
        <w:t xml:space="preserve"> </w:t>
      </w:r>
      <w:r>
        <w:rPr>
          <w:sz w:val="28"/>
          <w:szCs w:val="28"/>
          <w:rtl/>
        </w:rPr>
        <w:t>من الدولة لضبط العلاقة بين الطلب والعرض</w:t>
      </w:r>
      <w:r>
        <w:rPr>
          <w:rFonts w:hint="cs"/>
          <w:sz w:val="28"/>
          <w:szCs w:val="28"/>
          <w:rtl/>
          <w:lang w:bidi="ar-LY"/>
        </w:rPr>
        <w:t xml:space="preserve"> </w:t>
      </w:r>
      <w:r>
        <w:rPr>
          <w:sz w:val="28"/>
          <w:szCs w:val="28"/>
          <w:rtl/>
        </w:rPr>
        <w:t>على العملات الأجنبية، مما يساعد في تحقيق استقرار سعر الصرف عند مستوى معين</w:t>
      </w:r>
      <w:r>
        <w:rPr>
          <w:rFonts w:hint="cs"/>
          <w:sz w:val="28"/>
          <w:szCs w:val="28"/>
          <w:rtl/>
          <w:lang w:bidi="ar-LY"/>
        </w:rPr>
        <w:t>،</w:t>
      </w:r>
      <w:r>
        <w:rPr>
          <w:sz w:val="28"/>
          <w:szCs w:val="28"/>
          <w:rtl/>
        </w:rPr>
        <w:t xml:space="preserve"> </w:t>
      </w:r>
      <w:r>
        <w:rPr>
          <w:rFonts w:hint="cs"/>
          <w:sz w:val="28"/>
          <w:szCs w:val="28"/>
          <w:rtl/>
          <w:lang w:bidi="ar-LY"/>
        </w:rPr>
        <w:t>و</w:t>
      </w:r>
      <w:r>
        <w:rPr>
          <w:sz w:val="28"/>
          <w:szCs w:val="28"/>
          <w:rtl/>
        </w:rPr>
        <w:t xml:space="preserve">يهدف هذا التوازن إلى موازنة الإيرادات والنفقات الخارجية للدولة، </w:t>
      </w:r>
      <w:r>
        <w:rPr>
          <w:rFonts w:hint="cs"/>
          <w:sz w:val="28"/>
          <w:szCs w:val="28"/>
          <w:rtl/>
        </w:rPr>
        <w:t>وتثبيت</w:t>
      </w:r>
      <w:r>
        <w:rPr>
          <w:sz w:val="28"/>
          <w:szCs w:val="28"/>
          <w:rtl/>
        </w:rPr>
        <w:t xml:space="preserve"> قيمة العملة الوطنية مقابل العملات الأجنبية</w:t>
      </w:r>
      <w:r>
        <w:rPr>
          <w:sz w:val="28"/>
          <w:szCs w:val="28"/>
        </w:rPr>
        <w:t>.</w:t>
      </w:r>
    </w:p>
    <w:p w:rsidR="00D85EF2" w:rsidRDefault="00430FF8">
      <w:pPr>
        <w:spacing w:after="100" w:afterAutospacing="1" w:line="240" w:lineRule="auto"/>
        <w:ind w:left="42"/>
        <w:jc w:val="both"/>
        <w:rPr>
          <w:sz w:val="28"/>
          <w:szCs w:val="28"/>
        </w:rPr>
      </w:pPr>
      <w:r>
        <w:rPr>
          <w:rFonts w:hint="cs"/>
          <w:sz w:val="28"/>
          <w:szCs w:val="28"/>
          <w:rtl/>
          <w:lang w:bidi="ar-LY"/>
        </w:rPr>
        <w:t xml:space="preserve">ويتم </w:t>
      </w:r>
      <w:r>
        <w:rPr>
          <w:sz w:val="28"/>
          <w:szCs w:val="28"/>
          <w:rtl/>
        </w:rPr>
        <w:t xml:space="preserve">تطبيق </w:t>
      </w:r>
      <w:r>
        <w:rPr>
          <w:rFonts w:hint="cs"/>
          <w:sz w:val="28"/>
          <w:szCs w:val="28"/>
          <w:rtl/>
        </w:rPr>
        <w:t xml:space="preserve">هدا </w:t>
      </w:r>
      <w:r>
        <w:rPr>
          <w:sz w:val="28"/>
          <w:szCs w:val="28"/>
          <w:rtl/>
        </w:rPr>
        <w:t>النظام في العديد من الدول النامية،</w:t>
      </w:r>
      <w:r>
        <w:rPr>
          <w:rFonts w:hint="cs"/>
          <w:sz w:val="28"/>
          <w:szCs w:val="28"/>
          <w:rtl/>
        </w:rPr>
        <w:t xml:space="preserve"> </w:t>
      </w:r>
      <w:r>
        <w:rPr>
          <w:sz w:val="28"/>
          <w:szCs w:val="28"/>
          <w:rtl/>
        </w:rPr>
        <w:t>من خلال تمييز اقتصادي</w:t>
      </w:r>
      <w:r>
        <w:rPr>
          <w:rFonts w:hint="cs"/>
          <w:sz w:val="28"/>
          <w:szCs w:val="28"/>
          <w:rtl/>
        </w:rPr>
        <w:t>:</w:t>
      </w:r>
    </w:p>
    <w:p w:rsidR="00D85EF2" w:rsidRDefault="00430FF8">
      <w:pPr>
        <w:pStyle w:val="ListParagraph"/>
        <w:numPr>
          <w:ilvl w:val="0"/>
          <w:numId w:val="15"/>
        </w:numPr>
        <w:spacing w:after="0" w:line="240" w:lineRule="auto"/>
        <w:jc w:val="both"/>
        <w:rPr>
          <w:sz w:val="28"/>
          <w:szCs w:val="28"/>
        </w:rPr>
      </w:pPr>
      <w:r>
        <w:rPr>
          <w:sz w:val="28"/>
          <w:szCs w:val="28"/>
          <w:rtl/>
        </w:rPr>
        <w:t>بين الدول</w:t>
      </w:r>
      <w:r>
        <w:rPr>
          <w:sz w:val="28"/>
          <w:szCs w:val="28"/>
        </w:rPr>
        <w:t xml:space="preserve">: </w:t>
      </w:r>
      <w:r>
        <w:rPr>
          <w:sz w:val="28"/>
          <w:szCs w:val="28"/>
          <w:rtl/>
        </w:rPr>
        <w:t>مثل إنشاء مناطق نقدية</w:t>
      </w:r>
      <w:r>
        <w:rPr>
          <w:sz w:val="28"/>
          <w:szCs w:val="28"/>
        </w:rPr>
        <w:t>.</w:t>
      </w:r>
    </w:p>
    <w:p w:rsidR="00D85EF2" w:rsidRDefault="00430FF8">
      <w:pPr>
        <w:pStyle w:val="ListParagraph"/>
        <w:numPr>
          <w:ilvl w:val="0"/>
          <w:numId w:val="15"/>
        </w:numPr>
        <w:spacing w:before="100" w:beforeAutospacing="1" w:after="0" w:line="276" w:lineRule="auto"/>
        <w:jc w:val="both"/>
        <w:rPr>
          <w:sz w:val="28"/>
          <w:szCs w:val="28"/>
        </w:rPr>
      </w:pPr>
      <w:r>
        <w:rPr>
          <w:sz w:val="28"/>
          <w:szCs w:val="28"/>
          <w:rtl/>
        </w:rPr>
        <w:t>بين السلع</w:t>
      </w:r>
      <w:r>
        <w:rPr>
          <w:sz w:val="28"/>
          <w:szCs w:val="28"/>
        </w:rPr>
        <w:t xml:space="preserve">: </w:t>
      </w:r>
      <w:r>
        <w:rPr>
          <w:sz w:val="28"/>
          <w:szCs w:val="28"/>
          <w:rtl/>
        </w:rPr>
        <w:t>حيث يُقيد استيراد السلع الكمالية والترفيهية</w:t>
      </w:r>
      <w:r>
        <w:rPr>
          <w:rFonts w:hint="cs"/>
          <w:sz w:val="28"/>
          <w:szCs w:val="28"/>
          <w:rtl/>
        </w:rPr>
        <w:t>.</w:t>
      </w:r>
    </w:p>
    <w:p w:rsidR="00D85EF2" w:rsidRDefault="00430FF8">
      <w:pPr>
        <w:spacing w:before="240" w:after="0" w:line="276" w:lineRule="auto"/>
        <w:ind w:left="42"/>
        <w:jc w:val="both"/>
        <w:rPr>
          <w:sz w:val="28"/>
          <w:szCs w:val="28"/>
          <w:rtl/>
        </w:rPr>
      </w:pPr>
      <w:r>
        <w:rPr>
          <w:rFonts w:hint="cs"/>
          <w:sz w:val="28"/>
          <w:szCs w:val="28"/>
          <w:rtl/>
        </w:rPr>
        <w:t xml:space="preserve">   </w:t>
      </w:r>
      <w:r>
        <w:rPr>
          <w:sz w:val="28"/>
          <w:szCs w:val="28"/>
          <w:rtl/>
        </w:rPr>
        <w:t>يمكن الجمع بين هذين النوعين من التمييز لتلبية احتياجات الدولة وضمان استخدام العملة الأجنبية بشكل فعّال</w:t>
      </w:r>
      <w:r>
        <w:rPr>
          <w:rFonts w:hint="cs"/>
          <w:sz w:val="28"/>
          <w:szCs w:val="28"/>
          <w:rtl/>
        </w:rPr>
        <w:t xml:space="preserve"> و</w:t>
      </w:r>
      <w:r>
        <w:rPr>
          <w:sz w:val="28"/>
          <w:szCs w:val="28"/>
          <w:rtl/>
        </w:rPr>
        <w:t xml:space="preserve">يخدم الأولويات الاقتصادية </w:t>
      </w:r>
      <w:r>
        <w:rPr>
          <w:rFonts w:hint="cs"/>
          <w:sz w:val="28"/>
          <w:szCs w:val="28"/>
          <w:rtl/>
          <w:lang w:bidi="ar-LY"/>
        </w:rPr>
        <w:t>و</w:t>
      </w:r>
      <w:r>
        <w:rPr>
          <w:sz w:val="28"/>
          <w:szCs w:val="28"/>
          <w:rtl/>
        </w:rPr>
        <w:t xml:space="preserve">يُعرف هذا النظام بـ نظام الصرف </w:t>
      </w:r>
      <w:r>
        <w:rPr>
          <w:rFonts w:hint="cs"/>
          <w:sz w:val="28"/>
          <w:szCs w:val="28"/>
          <w:rtl/>
        </w:rPr>
        <w:t>المدار أ</w:t>
      </w:r>
      <w:r>
        <w:rPr>
          <w:rFonts w:hint="eastAsia"/>
          <w:sz w:val="28"/>
          <w:szCs w:val="28"/>
          <w:rtl/>
        </w:rPr>
        <w:t>و</w:t>
      </w:r>
      <w:r>
        <w:rPr>
          <w:sz w:val="28"/>
          <w:szCs w:val="28"/>
          <w:rtl/>
        </w:rPr>
        <w:t xml:space="preserve"> </w:t>
      </w:r>
      <w:r>
        <w:rPr>
          <w:b/>
          <w:bCs/>
          <w:sz w:val="28"/>
          <w:szCs w:val="28"/>
          <w:rtl/>
        </w:rPr>
        <w:t>الرقابة على الصرف</w:t>
      </w:r>
      <w:r>
        <w:rPr>
          <w:sz w:val="28"/>
          <w:szCs w:val="28"/>
          <w:rtl/>
        </w:rPr>
        <w:t xml:space="preserve">، حيث يعتمد على مجموعة من الأدوات والوسائل التي تهدف إلى تحقيق أهداف اقتصادية متنوعة. </w:t>
      </w:r>
    </w:p>
    <w:p w:rsidR="0043643F" w:rsidRDefault="0043643F">
      <w:pPr>
        <w:spacing w:before="240" w:after="0" w:line="276" w:lineRule="auto"/>
        <w:ind w:left="42"/>
        <w:jc w:val="both"/>
        <w:rPr>
          <w:b/>
          <w:bCs/>
          <w:sz w:val="28"/>
          <w:szCs w:val="28"/>
          <w:rtl/>
        </w:rPr>
      </w:pPr>
    </w:p>
    <w:p w:rsidR="00D85EF2" w:rsidRDefault="00430FF8">
      <w:pPr>
        <w:spacing w:before="240" w:after="0" w:line="276" w:lineRule="auto"/>
        <w:ind w:left="42"/>
        <w:jc w:val="both"/>
        <w:rPr>
          <w:b/>
          <w:bCs/>
          <w:sz w:val="28"/>
          <w:szCs w:val="28"/>
          <w:rtl/>
        </w:rPr>
      </w:pPr>
      <w:r>
        <w:rPr>
          <w:b/>
          <w:bCs/>
          <w:sz w:val="28"/>
          <w:szCs w:val="28"/>
          <w:rtl/>
        </w:rPr>
        <w:lastRenderedPageBreak/>
        <w:t>ومن أبرز هذه الوسائل</w:t>
      </w:r>
      <w:r>
        <w:rPr>
          <w:rFonts w:hint="cs"/>
          <w:b/>
          <w:bCs/>
          <w:sz w:val="28"/>
          <w:szCs w:val="28"/>
          <w:rtl/>
        </w:rPr>
        <w:t>:</w:t>
      </w:r>
    </w:p>
    <w:p w:rsidR="00D85EF2" w:rsidRDefault="00430FF8">
      <w:pPr>
        <w:spacing w:after="0" w:line="276" w:lineRule="auto"/>
        <w:ind w:left="42"/>
        <w:jc w:val="both"/>
        <w:rPr>
          <w:sz w:val="28"/>
          <w:szCs w:val="28"/>
          <w:rtl/>
        </w:rPr>
      </w:pPr>
      <w:r>
        <w:rPr>
          <w:sz w:val="28"/>
          <w:szCs w:val="28"/>
        </w:rPr>
        <w:t xml:space="preserve"> .1</w:t>
      </w:r>
      <w:r>
        <w:rPr>
          <w:b/>
          <w:bCs/>
          <w:sz w:val="28"/>
          <w:szCs w:val="28"/>
          <w:rtl/>
        </w:rPr>
        <w:t xml:space="preserve">تقييد استيراد </w:t>
      </w:r>
      <w:r>
        <w:rPr>
          <w:rFonts w:hint="cs"/>
          <w:b/>
          <w:bCs/>
          <w:sz w:val="28"/>
          <w:szCs w:val="28"/>
          <w:rtl/>
        </w:rPr>
        <w:t>السلع</w:t>
      </w:r>
      <w:r>
        <w:rPr>
          <w:b/>
          <w:bCs/>
          <w:sz w:val="28"/>
          <w:szCs w:val="28"/>
        </w:rPr>
        <w:t>:</w:t>
      </w:r>
      <w:r>
        <w:rPr>
          <w:rFonts w:hint="cs"/>
          <w:b/>
          <w:bCs/>
          <w:sz w:val="28"/>
          <w:szCs w:val="28"/>
          <w:rtl/>
          <w:lang w:bidi="ar-LY"/>
        </w:rPr>
        <w:t xml:space="preserve"> </w:t>
      </w:r>
      <w:r>
        <w:rPr>
          <w:sz w:val="28"/>
          <w:szCs w:val="28"/>
          <w:rtl/>
        </w:rPr>
        <w:t>يتم تحديد كمية معينة من السلع المستوردة من الخارج للحد من الإنفاق بالعملة الأجنبية</w:t>
      </w:r>
      <w:r>
        <w:rPr>
          <w:sz w:val="28"/>
          <w:szCs w:val="28"/>
        </w:rPr>
        <w:t>.</w:t>
      </w:r>
    </w:p>
    <w:p w:rsidR="00D85EF2" w:rsidRDefault="00430FF8">
      <w:pPr>
        <w:spacing w:before="100" w:beforeAutospacing="1" w:after="100" w:afterAutospacing="1" w:line="276" w:lineRule="auto"/>
        <w:ind w:left="42"/>
        <w:jc w:val="both"/>
        <w:rPr>
          <w:sz w:val="28"/>
          <w:szCs w:val="28"/>
        </w:rPr>
      </w:pPr>
      <w:r>
        <w:rPr>
          <w:sz w:val="28"/>
          <w:szCs w:val="28"/>
        </w:rPr>
        <w:t>2</w:t>
      </w:r>
      <w:r>
        <w:rPr>
          <w:rFonts w:hint="cs"/>
          <w:sz w:val="28"/>
          <w:szCs w:val="28"/>
          <w:rtl/>
        </w:rPr>
        <w:t>.</w:t>
      </w:r>
      <w:r>
        <w:rPr>
          <w:b/>
          <w:bCs/>
          <w:sz w:val="28"/>
          <w:szCs w:val="28"/>
          <w:rtl/>
        </w:rPr>
        <w:t xml:space="preserve">تجميد الأرصدة </w:t>
      </w:r>
      <w:r>
        <w:rPr>
          <w:rFonts w:hint="cs"/>
          <w:b/>
          <w:bCs/>
          <w:sz w:val="28"/>
          <w:szCs w:val="28"/>
          <w:rtl/>
        </w:rPr>
        <w:t>الأجنبية</w:t>
      </w:r>
      <w:r>
        <w:rPr>
          <w:b/>
          <w:bCs/>
          <w:sz w:val="28"/>
          <w:szCs w:val="28"/>
        </w:rPr>
        <w:t>:</w:t>
      </w:r>
      <w:r>
        <w:rPr>
          <w:rFonts w:hint="cs"/>
          <w:sz w:val="28"/>
          <w:szCs w:val="28"/>
          <w:rtl/>
        </w:rPr>
        <w:t xml:space="preserve"> </w:t>
      </w:r>
      <w:r>
        <w:rPr>
          <w:sz w:val="28"/>
          <w:szCs w:val="28"/>
          <w:rtl/>
        </w:rPr>
        <w:t>تقيد حركة الأموال الأجنبية الموجودة داخل الدولة لضمان استقرار النقد الأجنبي</w:t>
      </w:r>
      <w:r>
        <w:rPr>
          <w:sz w:val="28"/>
          <w:szCs w:val="28"/>
        </w:rPr>
        <w:t>.</w:t>
      </w:r>
    </w:p>
    <w:p w:rsidR="00D85EF2" w:rsidRDefault="00430FF8">
      <w:pPr>
        <w:spacing w:before="100" w:beforeAutospacing="1" w:after="100" w:afterAutospacing="1" w:line="276" w:lineRule="auto"/>
        <w:jc w:val="both"/>
        <w:rPr>
          <w:sz w:val="28"/>
          <w:szCs w:val="28"/>
        </w:rPr>
      </w:pPr>
      <w:r>
        <w:rPr>
          <w:sz w:val="28"/>
          <w:szCs w:val="28"/>
        </w:rPr>
        <w:t>.3</w:t>
      </w:r>
      <w:r>
        <w:rPr>
          <w:b/>
          <w:bCs/>
          <w:sz w:val="28"/>
          <w:szCs w:val="28"/>
          <w:rtl/>
        </w:rPr>
        <w:t>إصدار</w:t>
      </w:r>
      <w:r>
        <w:rPr>
          <w:rFonts w:hint="cs"/>
          <w:b/>
          <w:bCs/>
          <w:sz w:val="28"/>
          <w:szCs w:val="28"/>
          <w:rtl/>
          <w:lang w:bidi="ar-LY"/>
        </w:rPr>
        <w:t xml:space="preserve"> </w:t>
      </w:r>
      <w:r>
        <w:rPr>
          <w:b/>
          <w:bCs/>
          <w:sz w:val="28"/>
          <w:szCs w:val="28"/>
          <w:rtl/>
        </w:rPr>
        <w:t xml:space="preserve">شهادات </w:t>
      </w:r>
      <w:r>
        <w:rPr>
          <w:rFonts w:hint="cs"/>
          <w:b/>
          <w:bCs/>
          <w:sz w:val="28"/>
          <w:szCs w:val="28"/>
          <w:rtl/>
        </w:rPr>
        <w:t>للمصدرين</w:t>
      </w:r>
      <w:r>
        <w:rPr>
          <w:b/>
          <w:bCs/>
          <w:sz w:val="28"/>
          <w:szCs w:val="28"/>
        </w:rPr>
        <w:t>:</w:t>
      </w:r>
      <w:r>
        <w:rPr>
          <w:rFonts w:hint="cs"/>
          <w:b/>
          <w:bCs/>
          <w:sz w:val="28"/>
          <w:szCs w:val="28"/>
          <w:rtl/>
          <w:lang w:bidi="ar-LY"/>
        </w:rPr>
        <w:t xml:space="preserve"> </w:t>
      </w:r>
      <w:r>
        <w:rPr>
          <w:sz w:val="28"/>
          <w:szCs w:val="28"/>
          <w:rtl/>
        </w:rPr>
        <w:t>يصدر للمصدرين شهادات تعكس قيمة صادراتهم بالعملة الأجنبية، مما يسهم في تنظيم التدفقات النقدية</w:t>
      </w:r>
      <w:r>
        <w:rPr>
          <w:sz w:val="28"/>
          <w:szCs w:val="28"/>
        </w:rPr>
        <w:t xml:space="preserve">. </w:t>
      </w:r>
    </w:p>
    <w:p w:rsidR="00D85EF2" w:rsidRDefault="00430FF8">
      <w:pPr>
        <w:spacing w:after="0" w:line="276" w:lineRule="auto"/>
        <w:ind w:left="-99"/>
        <w:jc w:val="both"/>
        <w:rPr>
          <w:sz w:val="28"/>
          <w:szCs w:val="28"/>
          <w:rtl/>
        </w:rPr>
      </w:pPr>
      <w:r>
        <w:rPr>
          <w:sz w:val="28"/>
          <w:szCs w:val="28"/>
        </w:rPr>
        <w:t xml:space="preserve">.4 </w:t>
      </w:r>
      <w:r>
        <w:rPr>
          <w:rFonts w:hint="cs"/>
          <w:b/>
          <w:bCs/>
          <w:sz w:val="28"/>
          <w:szCs w:val="28"/>
          <w:rtl/>
        </w:rPr>
        <w:t>عقد</w:t>
      </w:r>
      <w:r>
        <w:rPr>
          <w:b/>
          <w:bCs/>
          <w:sz w:val="28"/>
          <w:szCs w:val="28"/>
          <w:rtl/>
        </w:rPr>
        <w:t xml:space="preserve"> اتفاقيات </w:t>
      </w:r>
      <w:r>
        <w:rPr>
          <w:rFonts w:hint="cs"/>
          <w:b/>
          <w:bCs/>
          <w:sz w:val="28"/>
          <w:szCs w:val="28"/>
          <w:rtl/>
        </w:rPr>
        <w:t>دفع</w:t>
      </w:r>
      <w:r>
        <w:rPr>
          <w:sz w:val="28"/>
          <w:szCs w:val="28"/>
        </w:rPr>
        <w:t xml:space="preserve">: </w:t>
      </w:r>
      <w:r>
        <w:rPr>
          <w:sz w:val="28"/>
          <w:szCs w:val="28"/>
          <w:rtl/>
        </w:rPr>
        <w:t>يتم التفاوض مع الدول الأخرى لترتيب تسوية المدفوعات المستحقة، مما يساهم في تنظيم العلاقات التجارية الدولية</w:t>
      </w:r>
      <w:r>
        <w:rPr>
          <w:rFonts w:hint="cs"/>
          <w:sz w:val="28"/>
          <w:szCs w:val="28"/>
          <w:rtl/>
          <w:lang w:bidi="ar-LY"/>
        </w:rPr>
        <w:t>،</w:t>
      </w:r>
      <w:r>
        <w:rPr>
          <w:sz w:val="28"/>
          <w:szCs w:val="28"/>
        </w:rPr>
        <w:t xml:space="preserve"> </w:t>
      </w:r>
      <w:r>
        <w:rPr>
          <w:rFonts w:hint="cs"/>
          <w:sz w:val="28"/>
          <w:szCs w:val="28"/>
          <w:rtl/>
          <w:lang w:bidi="ar-LY"/>
        </w:rPr>
        <w:t>و</w:t>
      </w:r>
      <w:r>
        <w:rPr>
          <w:sz w:val="28"/>
          <w:szCs w:val="28"/>
          <w:rtl/>
        </w:rPr>
        <w:t xml:space="preserve">هذه الوسائل تُستخدم لضمان إدارة فعّالة لموارد الدولة من العملات الأجنبية وتحقيق الاستقرار </w:t>
      </w:r>
      <w:r>
        <w:rPr>
          <w:rFonts w:hint="cs"/>
          <w:sz w:val="28"/>
          <w:szCs w:val="28"/>
          <w:rtl/>
        </w:rPr>
        <w:t>الاقتصادي</w:t>
      </w:r>
      <w:r>
        <w:rPr>
          <w:rFonts w:cs="Arial" w:hint="cs"/>
          <w:rtl/>
        </w:rPr>
        <w:t xml:space="preserve"> </w:t>
      </w:r>
      <w:r>
        <w:rPr>
          <w:rFonts w:cs="Arial"/>
          <w:rtl/>
        </w:rPr>
        <w:t>(</w:t>
      </w:r>
      <w:r>
        <w:rPr>
          <w:rFonts w:cs="Arial" w:hint="cs"/>
          <w:rtl/>
        </w:rPr>
        <w:t>اويابة صالح2011 ص،30،29).</w:t>
      </w:r>
      <w:r>
        <w:rPr>
          <w:sz w:val="28"/>
          <w:szCs w:val="28"/>
        </w:rPr>
        <w:t xml:space="preserve"> </w:t>
      </w:r>
    </w:p>
    <w:p w:rsidR="00D85EF2" w:rsidRDefault="00D85EF2">
      <w:pPr>
        <w:spacing w:before="100" w:beforeAutospacing="1" w:after="100" w:afterAutospacing="1" w:line="276" w:lineRule="auto"/>
        <w:ind w:left="42"/>
        <w:jc w:val="both"/>
        <w:rPr>
          <w:b/>
          <w:bCs/>
          <w:sz w:val="32"/>
          <w:szCs w:val="32"/>
          <w:rtl/>
        </w:rPr>
      </w:pPr>
    </w:p>
    <w:p w:rsidR="00D85EF2" w:rsidRDefault="00D85EF2">
      <w:pPr>
        <w:spacing w:before="100" w:beforeAutospacing="1" w:after="100" w:afterAutospacing="1" w:line="276" w:lineRule="auto"/>
        <w:jc w:val="both"/>
        <w:rPr>
          <w:b/>
          <w:bCs/>
          <w:sz w:val="32"/>
          <w:szCs w:val="32"/>
          <w:rtl/>
        </w:rPr>
      </w:pPr>
    </w:p>
    <w:p w:rsidR="00D85EF2" w:rsidRDefault="00D85EF2">
      <w:pPr>
        <w:spacing w:before="100" w:beforeAutospacing="1" w:after="100" w:afterAutospacing="1" w:line="276" w:lineRule="auto"/>
        <w:jc w:val="both"/>
        <w:rPr>
          <w:b/>
          <w:bCs/>
          <w:sz w:val="32"/>
          <w:szCs w:val="32"/>
          <w:rtl/>
        </w:rPr>
      </w:pPr>
    </w:p>
    <w:p w:rsidR="00D85EF2" w:rsidRDefault="00D85EF2">
      <w:pPr>
        <w:spacing w:before="100" w:beforeAutospacing="1" w:after="100" w:afterAutospacing="1" w:line="276" w:lineRule="auto"/>
        <w:jc w:val="both"/>
        <w:rPr>
          <w:b/>
          <w:bCs/>
          <w:sz w:val="32"/>
          <w:szCs w:val="32"/>
          <w:rtl/>
        </w:rPr>
      </w:pPr>
    </w:p>
    <w:p w:rsidR="00D85EF2" w:rsidRDefault="00D85EF2">
      <w:pPr>
        <w:spacing w:before="100" w:beforeAutospacing="1" w:after="100" w:afterAutospacing="1" w:line="276" w:lineRule="auto"/>
        <w:jc w:val="both"/>
        <w:rPr>
          <w:b/>
          <w:bCs/>
          <w:sz w:val="32"/>
          <w:szCs w:val="32"/>
          <w:rtl/>
        </w:rPr>
      </w:pPr>
    </w:p>
    <w:p w:rsidR="00D85EF2" w:rsidRDefault="00D85EF2">
      <w:pPr>
        <w:spacing w:before="100" w:beforeAutospacing="1" w:after="100" w:afterAutospacing="1" w:line="276" w:lineRule="auto"/>
        <w:jc w:val="both"/>
        <w:rPr>
          <w:b/>
          <w:bCs/>
          <w:sz w:val="32"/>
          <w:szCs w:val="32"/>
          <w:rtl/>
        </w:rPr>
      </w:pPr>
    </w:p>
    <w:p w:rsidR="00D85EF2" w:rsidRDefault="00D85EF2">
      <w:pPr>
        <w:spacing w:before="100" w:beforeAutospacing="1" w:after="100" w:afterAutospacing="1" w:line="276" w:lineRule="auto"/>
        <w:jc w:val="both"/>
        <w:rPr>
          <w:b/>
          <w:bCs/>
          <w:sz w:val="32"/>
          <w:szCs w:val="32"/>
          <w:rtl/>
        </w:rPr>
      </w:pPr>
    </w:p>
    <w:p w:rsidR="00D85EF2" w:rsidRDefault="00D85EF2">
      <w:pPr>
        <w:spacing w:before="100" w:beforeAutospacing="1" w:after="100" w:afterAutospacing="1" w:line="276" w:lineRule="auto"/>
        <w:jc w:val="both"/>
        <w:rPr>
          <w:b/>
          <w:bCs/>
          <w:sz w:val="32"/>
          <w:szCs w:val="32"/>
          <w:rtl/>
        </w:rPr>
      </w:pPr>
    </w:p>
    <w:p w:rsidR="00D85EF2" w:rsidRDefault="00D85EF2">
      <w:pPr>
        <w:spacing w:before="100" w:beforeAutospacing="1" w:after="100" w:afterAutospacing="1" w:line="276" w:lineRule="auto"/>
        <w:jc w:val="both"/>
        <w:rPr>
          <w:b/>
          <w:bCs/>
          <w:sz w:val="32"/>
          <w:szCs w:val="32"/>
          <w:rtl/>
        </w:rPr>
      </w:pPr>
    </w:p>
    <w:p w:rsidR="00D85EF2" w:rsidRDefault="00D85EF2">
      <w:pPr>
        <w:spacing w:before="100" w:beforeAutospacing="1" w:after="100" w:afterAutospacing="1" w:line="276" w:lineRule="auto"/>
        <w:jc w:val="both"/>
        <w:rPr>
          <w:b/>
          <w:bCs/>
          <w:sz w:val="32"/>
          <w:szCs w:val="32"/>
          <w:rtl/>
        </w:rPr>
      </w:pPr>
    </w:p>
    <w:p w:rsidR="00D85EF2" w:rsidRDefault="00D85EF2">
      <w:pPr>
        <w:spacing w:before="100" w:beforeAutospacing="1" w:after="100" w:afterAutospacing="1" w:line="276" w:lineRule="auto"/>
        <w:jc w:val="both"/>
        <w:rPr>
          <w:b/>
          <w:bCs/>
          <w:sz w:val="32"/>
          <w:szCs w:val="32"/>
          <w:rtl/>
        </w:rPr>
      </w:pPr>
    </w:p>
    <w:p w:rsidR="00D85EF2" w:rsidRDefault="00D85EF2">
      <w:pPr>
        <w:spacing w:before="100" w:beforeAutospacing="1" w:after="100" w:afterAutospacing="1" w:line="276" w:lineRule="auto"/>
        <w:jc w:val="both"/>
        <w:rPr>
          <w:b/>
          <w:bCs/>
          <w:sz w:val="32"/>
          <w:szCs w:val="32"/>
          <w:rtl/>
        </w:rPr>
      </w:pPr>
    </w:p>
    <w:p w:rsidR="0043643F" w:rsidRDefault="0043643F">
      <w:pPr>
        <w:spacing w:before="100" w:beforeAutospacing="1" w:after="100" w:afterAutospacing="1" w:line="276" w:lineRule="auto"/>
        <w:jc w:val="both"/>
        <w:rPr>
          <w:b/>
          <w:bCs/>
          <w:sz w:val="32"/>
          <w:szCs w:val="32"/>
          <w:rtl/>
        </w:rPr>
      </w:pPr>
    </w:p>
    <w:p w:rsidR="00D85EF2" w:rsidRDefault="00430FF8">
      <w:pPr>
        <w:spacing w:before="240" w:after="0" w:line="240" w:lineRule="auto"/>
        <w:ind w:left="42"/>
        <w:jc w:val="both"/>
        <w:rPr>
          <w:b/>
          <w:bCs/>
          <w:sz w:val="32"/>
          <w:szCs w:val="32"/>
        </w:rPr>
      </w:pPr>
      <w:r>
        <w:rPr>
          <w:rFonts w:hint="cs"/>
          <w:b/>
          <w:bCs/>
          <w:sz w:val="32"/>
          <w:szCs w:val="32"/>
          <w:rtl/>
        </w:rPr>
        <w:lastRenderedPageBreak/>
        <w:t xml:space="preserve">المبحث الثالث: </w:t>
      </w:r>
      <w:r>
        <w:rPr>
          <w:rFonts w:ascii="Times New Roman" w:eastAsia="Times New Roman" w:hAnsi="Times New Roman" w:cs="Times New Roman" w:hint="cs"/>
          <w:b/>
          <w:bCs/>
          <w:sz w:val="32"/>
          <w:szCs w:val="32"/>
          <w:rtl/>
        </w:rPr>
        <w:t>مفهوم وآلية سعر الصرف الثابت والمرن والمقارنة بين النظامين</w:t>
      </w:r>
    </w:p>
    <w:p w:rsidR="00D85EF2" w:rsidRDefault="00430FF8">
      <w:pPr>
        <w:spacing w:before="240" w:after="0" w:line="240" w:lineRule="auto"/>
        <w:ind w:left="-58"/>
        <w:jc w:val="both"/>
        <w:rPr>
          <w:rFonts w:cs="Arial"/>
          <w:b/>
          <w:bCs/>
          <w:sz w:val="32"/>
          <w:szCs w:val="32"/>
          <w:rtl/>
        </w:rPr>
      </w:pPr>
      <w:r>
        <w:rPr>
          <w:rFonts w:cs="Arial" w:hint="cs"/>
          <w:b/>
          <w:bCs/>
          <w:sz w:val="32"/>
          <w:szCs w:val="32"/>
          <w:rtl/>
        </w:rPr>
        <w:t xml:space="preserve">المطلب الأول: </w:t>
      </w:r>
      <w:r>
        <w:rPr>
          <w:rFonts w:cs="Arial"/>
          <w:b/>
          <w:bCs/>
          <w:sz w:val="32"/>
          <w:szCs w:val="32"/>
          <w:rtl/>
        </w:rPr>
        <w:t>مفهوم</w:t>
      </w:r>
      <w:r>
        <w:rPr>
          <w:rFonts w:cs="Arial" w:hint="cs"/>
          <w:b/>
          <w:bCs/>
          <w:sz w:val="32"/>
          <w:szCs w:val="32"/>
          <w:rtl/>
          <w:lang w:bidi="ar-LY"/>
        </w:rPr>
        <w:t xml:space="preserve"> </w:t>
      </w:r>
      <w:r>
        <w:rPr>
          <w:rFonts w:cs="Arial"/>
          <w:b/>
          <w:bCs/>
          <w:sz w:val="32"/>
          <w:szCs w:val="32"/>
          <w:rtl/>
        </w:rPr>
        <w:t>سعر الصرف الثابت</w:t>
      </w:r>
      <w:r>
        <w:rPr>
          <w:rFonts w:cs="Arial" w:hint="cs"/>
          <w:b/>
          <w:bCs/>
          <w:sz w:val="32"/>
          <w:szCs w:val="32"/>
          <w:rtl/>
          <w:lang w:bidi="ar-LY"/>
        </w:rPr>
        <w:t xml:space="preserve"> </w:t>
      </w:r>
      <w:r>
        <w:rPr>
          <w:rFonts w:cs="Arial"/>
          <w:b/>
          <w:bCs/>
          <w:sz w:val="32"/>
          <w:szCs w:val="32"/>
          <w:rtl/>
        </w:rPr>
        <w:t>وآليته</w:t>
      </w:r>
    </w:p>
    <w:p w:rsidR="00D85EF2" w:rsidRDefault="00430FF8">
      <w:pPr>
        <w:pStyle w:val="ListParagraph"/>
        <w:spacing w:after="0" w:line="240" w:lineRule="auto"/>
        <w:ind w:left="-58"/>
        <w:jc w:val="both"/>
        <w:rPr>
          <w:sz w:val="28"/>
          <w:szCs w:val="28"/>
          <w:rtl/>
        </w:rPr>
      </w:pPr>
      <w:r>
        <w:rPr>
          <w:rFonts w:cs="Arial" w:hint="cs"/>
          <w:sz w:val="28"/>
          <w:szCs w:val="28"/>
          <w:rtl/>
        </w:rPr>
        <w:t xml:space="preserve">   </w:t>
      </w:r>
      <w:r>
        <w:rPr>
          <w:rFonts w:cs="Arial"/>
          <w:sz w:val="28"/>
          <w:szCs w:val="28"/>
          <w:rtl/>
        </w:rPr>
        <w:t>في نظام سعر الصرف الثابت، يتم ربط قيمة العملة المحلية بعملة أجنبية أخرى (مثل الدولار الأمريكي) أو بسعر الذهب</w:t>
      </w:r>
      <w:r>
        <w:rPr>
          <w:rFonts w:cs="Arial" w:hint="cs"/>
          <w:sz w:val="28"/>
          <w:szCs w:val="28"/>
          <w:rtl/>
          <w:lang w:bidi="ar-LY"/>
        </w:rPr>
        <w:t>،</w:t>
      </w:r>
      <w:r>
        <w:rPr>
          <w:rFonts w:cs="Arial"/>
          <w:sz w:val="28"/>
          <w:szCs w:val="28"/>
          <w:rtl/>
        </w:rPr>
        <w:t xml:space="preserve"> </w:t>
      </w:r>
      <w:r>
        <w:rPr>
          <w:rFonts w:cs="Arial" w:hint="cs"/>
          <w:sz w:val="28"/>
          <w:szCs w:val="28"/>
          <w:rtl/>
          <w:lang w:bidi="ar-LY"/>
        </w:rPr>
        <w:t>و</w:t>
      </w:r>
      <w:r>
        <w:rPr>
          <w:rFonts w:cs="Arial"/>
          <w:sz w:val="28"/>
          <w:szCs w:val="28"/>
          <w:rtl/>
        </w:rPr>
        <w:t>الهدف الأساسي من هذا النظام هو الحفاظ على استقرار قيمة العملة ضمن نطاق محدد يتم تحديده من قبل البنك المركزي</w:t>
      </w:r>
      <w:r>
        <w:rPr>
          <w:rFonts w:cs="Arial" w:hint="cs"/>
          <w:sz w:val="28"/>
          <w:szCs w:val="28"/>
          <w:rtl/>
          <w:lang w:bidi="ar-LY"/>
        </w:rPr>
        <w:t xml:space="preserve"> </w:t>
      </w:r>
      <w:r>
        <w:rPr>
          <w:rFonts w:cs="Arial"/>
          <w:sz w:val="28"/>
          <w:szCs w:val="28"/>
          <w:rtl/>
        </w:rPr>
        <w:t>الذي يتحمل مسؤولية إدارة هذا السعر وضمان استقراره</w:t>
      </w:r>
      <w:r>
        <w:rPr>
          <w:rFonts w:cs="Arial" w:hint="cs"/>
          <w:sz w:val="28"/>
          <w:szCs w:val="28"/>
          <w:rtl/>
          <w:lang w:bidi="ar-LY"/>
        </w:rPr>
        <w:t xml:space="preserve"> </w:t>
      </w:r>
      <w:r>
        <w:rPr>
          <w:rFonts w:cs="Arial" w:hint="cs"/>
          <w:rtl/>
        </w:rPr>
        <w:t>(د. الولي</w:t>
      </w:r>
      <w:r>
        <w:rPr>
          <w:rFonts w:cs="Arial" w:hint="eastAsia"/>
          <w:rtl/>
        </w:rPr>
        <w:t>د</w:t>
      </w:r>
      <w:r>
        <w:rPr>
          <w:rFonts w:cs="Arial" w:hint="cs"/>
          <w:rtl/>
        </w:rPr>
        <w:t xml:space="preserve"> طلحة2022ص 7,8)</w:t>
      </w:r>
      <w:r>
        <w:rPr>
          <w:rFonts w:cs="Arial"/>
          <w:rtl/>
        </w:rPr>
        <w:t>.</w:t>
      </w:r>
    </w:p>
    <w:p w:rsidR="00D85EF2" w:rsidRDefault="00D85EF2">
      <w:pPr>
        <w:pStyle w:val="ListParagraph"/>
        <w:spacing w:before="100" w:beforeAutospacing="1" w:after="100" w:afterAutospacing="1" w:line="276" w:lineRule="auto"/>
        <w:ind w:left="-58"/>
        <w:jc w:val="both"/>
        <w:rPr>
          <w:sz w:val="28"/>
          <w:szCs w:val="28"/>
        </w:rPr>
      </w:pPr>
    </w:p>
    <w:p w:rsidR="00D85EF2" w:rsidRDefault="00430FF8">
      <w:pPr>
        <w:pStyle w:val="ListParagraph"/>
        <w:spacing w:before="100" w:beforeAutospacing="1" w:after="100" w:afterAutospacing="1" w:line="276" w:lineRule="auto"/>
        <w:ind w:left="-58"/>
        <w:jc w:val="both"/>
        <w:rPr>
          <w:b/>
          <w:bCs/>
          <w:sz w:val="28"/>
          <w:szCs w:val="28"/>
          <w:rtl/>
        </w:rPr>
      </w:pPr>
      <w:r>
        <w:rPr>
          <w:rFonts w:hint="cs"/>
          <w:b/>
          <w:bCs/>
          <w:sz w:val="32"/>
          <w:szCs w:val="32"/>
          <w:rtl/>
        </w:rPr>
        <w:t>1.1.3.2</w:t>
      </w:r>
      <w:r>
        <w:rPr>
          <w:rFonts w:hint="cs"/>
          <w:b/>
          <w:bCs/>
          <w:sz w:val="32"/>
          <w:szCs w:val="32"/>
          <w:rtl/>
          <w:lang w:bidi="ar-LY"/>
        </w:rPr>
        <w:t xml:space="preserve"> </w:t>
      </w:r>
      <w:r>
        <w:rPr>
          <w:rFonts w:cs="Arial"/>
          <w:b/>
          <w:bCs/>
          <w:sz w:val="28"/>
          <w:szCs w:val="28"/>
          <w:rtl/>
        </w:rPr>
        <w:t>آلية عمل النظام</w:t>
      </w:r>
    </w:p>
    <w:p w:rsidR="00D85EF2" w:rsidRDefault="00430FF8">
      <w:pPr>
        <w:pStyle w:val="ListParagraph"/>
        <w:spacing w:before="100" w:beforeAutospacing="1" w:after="0" w:line="276" w:lineRule="auto"/>
        <w:ind w:left="-58"/>
        <w:jc w:val="both"/>
        <w:rPr>
          <w:sz w:val="28"/>
          <w:szCs w:val="28"/>
          <w:rtl/>
        </w:rPr>
      </w:pPr>
      <w:r>
        <w:rPr>
          <w:rFonts w:cs="Arial" w:hint="cs"/>
          <w:sz w:val="28"/>
          <w:szCs w:val="28"/>
          <w:rtl/>
        </w:rPr>
        <w:t xml:space="preserve">   </w:t>
      </w:r>
      <w:r>
        <w:rPr>
          <w:rFonts w:cs="Arial"/>
          <w:sz w:val="28"/>
          <w:szCs w:val="28"/>
          <w:rtl/>
        </w:rPr>
        <w:t>لضمان ثبات سعر الصرف</w:t>
      </w:r>
      <w:r>
        <w:rPr>
          <w:rFonts w:cs="Arial" w:hint="cs"/>
          <w:sz w:val="28"/>
          <w:szCs w:val="28"/>
          <w:rtl/>
          <w:lang w:bidi="ar-LY"/>
        </w:rPr>
        <w:t>،</w:t>
      </w:r>
      <w:r>
        <w:rPr>
          <w:rFonts w:cs="Arial"/>
          <w:sz w:val="28"/>
          <w:szCs w:val="28"/>
          <w:rtl/>
        </w:rPr>
        <w:t xml:space="preserve"> يقوم البنك المركزي بالتدخل في سوق الصرف الأجنبي عبر شراء وبيع العملة المحلية مقابل العملة الأجنبية المرتبطة بها. فعلى سبيل المثال إذا تم تحديد سعر الصرف بأن وحدة واحدة من العملة المحلية تساوي ثلاثة دولارات أمريكية فإن البنك المركزي يتعين عليه التأكد من قدرته على تزويد السوق بهذا المبلغ من الدولارات مقابل كل وحدة من العملة المحلية يتم </w:t>
      </w:r>
      <w:r>
        <w:rPr>
          <w:rFonts w:cs="Arial" w:hint="cs"/>
          <w:sz w:val="28"/>
          <w:szCs w:val="28"/>
          <w:rtl/>
        </w:rPr>
        <w:t>تقديمها</w:t>
      </w:r>
      <w:r>
        <w:rPr>
          <w:rFonts w:cs="Arial" w:hint="cs"/>
          <w:sz w:val="28"/>
          <w:szCs w:val="28"/>
          <w:rtl/>
          <w:lang w:bidi="ar-LY"/>
        </w:rPr>
        <w:t xml:space="preserve"> </w:t>
      </w:r>
      <w:r>
        <w:rPr>
          <w:rFonts w:cs="Arial"/>
          <w:rtl/>
        </w:rPr>
        <w:t>(</w:t>
      </w:r>
      <w:r>
        <w:rPr>
          <w:rFonts w:cs="Arial" w:hint="cs"/>
          <w:rtl/>
        </w:rPr>
        <w:t>د. الوليد طلحة2022ص 7,8)</w:t>
      </w:r>
      <w:r>
        <w:rPr>
          <w:rFonts w:cs="Arial"/>
          <w:rtl/>
        </w:rPr>
        <w:t>.</w:t>
      </w:r>
    </w:p>
    <w:p w:rsidR="00D85EF2" w:rsidRDefault="00D85EF2">
      <w:pPr>
        <w:pStyle w:val="ListParagraph"/>
        <w:spacing w:before="100" w:beforeAutospacing="1" w:after="0" w:line="276" w:lineRule="auto"/>
        <w:ind w:left="-58"/>
        <w:jc w:val="both"/>
        <w:rPr>
          <w:rFonts w:cs="Arial"/>
          <w:b/>
          <w:bCs/>
          <w:sz w:val="28"/>
          <w:szCs w:val="28"/>
          <w:rtl/>
        </w:rPr>
      </w:pPr>
    </w:p>
    <w:p w:rsidR="00D85EF2" w:rsidRDefault="00430FF8">
      <w:pPr>
        <w:pStyle w:val="ListParagraph"/>
        <w:spacing w:after="0" w:line="240" w:lineRule="auto"/>
        <w:ind w:left="-58"/>
        <w:jc w:val="both"/>
        <w:rPr>
          <w:b/>
          <w:bCs/>
          <w:sz w:val="28"/>
          <w:szCs w:val="28"/>
          <w:rtl/>
        </w:rPr>
      </w:pPr>
      <w:r>
        <w:rPr>
          <w:rFonts w:hint="cs"/>
          <w:b/>
          <w:bCs/>
          <w:sz w:val="32"/>
          <w:szCs w:val="32"/>
          <w:rtl/>
        </w:rPr>
        <w:t>2.1.3.2</w:t>
      </w:r>
      <w:r>
        <w:rPr>
          <w:rFonts w:hint="cs"/>
          <w:b/>
          <w:bCs/>
          <w:sz w:val="32"/>
          <w:szCs w:val="32"/>
          <w:rtl/>
          <w:lang w:bidi="ar-LY"/>
        </w:rPr>
        <w:t xml:space="preserve"> </w:t>
      </w:r>
      <w:r>
        <w:rPr>
          <w:rFonts w:cs="Arial"/>
          <w:b/>
          <w:bCs/>
          <w:sz w:val="28"/>
          <w:szCs w:val="28"/>
          <w:rtl/>
        </w:rPr>
        <w:t>دور الاحتياطيات الأجنبية</w:t>
      </w:r>
      <w:r>
        <w:rPr>
          <w:rFonts w:hint="cs"/>
          <w:b/>
          <w:bCs/>
          <w:sz w:val="28"/>
          <w:szCs w:val="28"/>
          <w:rtl/>
        </w:rPr>
        <w:t>:</w:t>
      </w:r>
    </w:p>
    <w:p w:rsidR="00D85EF2" w:rsidRDefault="00430FF8">
      <w:pPr>
        <w:pStyle w:val="ListParagraph"/>
        <w:spacing w:after="0" w:line="240" w:lineRule="auto"/>
        <w:ind w:left="-58"/>
        <w:jc w:val="both"/>
        <w:rPr>
          <w:sz w:val="28"/>
          <w:szCs w:val="28"/>
          <w:rtl/>
        </w:rPr>
      </w:pPr>
      <w:r>
        <w:rPr>
          <w:rFonts w:cs="Arial" w:hint="cs"/>
          <w:sz w:val="28"/>
          <w:szCs w:val="28"/>
          <w:rtl/>
        </w:rPr>
        <w:t xml:space="preserve">   </w:t>
      </w:r>
      <w:r>
        <w:rPr>
          <w:rFonts w:cs="Arial"/>
          <w:sz w:val="28"/>
          <w:szCs w:val="28"/>
          <w:rtl/>
        </w:rPr>
        <w:t>لحماية سعر الصرف الثابت يجب أن يحتفظ البنك المركزي بمستوى مرتفع من الاحتياطيات الأجنبية هذه الاحتياطيات تشكل خط الدفاع الأول لامتصاص أو ضخ الأموال في سوق الصرف الأجنبي عند الحاجة، بما يضمن استقرار العرض والطلب على العملة المحلية والأجنبية. في حالة الطوارئ، يمكن للبنك المركزي تعديل سعر الصرف الرسمي إذا استدعى الأمر ذلك</w:t>
      </w:r>
      <w:r>
        <w:rPr>
          <w:rFonts w:cs="Arial" w:hint="cs"/>
          <w:sz w:val="28"/>
          <w:szCs w:val="28"/>
          <w:rtl/>
          <w:lang w:bidi="ar-LY"/>
        </w:rPr>
        <w:t xml:space="preserve"> </w:t>
      </w:r>
      <w:r>
        <w:rPr>
          <w:rFonts w:cs="Arial" w:hint="cs"/>
          <w:rtl/>
        </w:rPr>
        <w:t>(د. الولي</w:t>
      </w:r>
      <w:r>
        <w:rPr>
          <w:rFonts w:cs="Arial" w:hint="eastAsia"/>
          <w:rtl/>
        </w:rPr>
        <w:t>د</w:t>
      </w:r>
      <w:r>
        <w:rPr>
          <w:rFonts w:cs="Arial" w:hint="cs"/>
          <w:rtl/>
        </w:rPr>
        <w:t xml:space="preserve"> طلحة2022ص 7،8)</w:t>
      </w:r>
      <w:r>
        <w:rPr>
          <w:rFonts w:hint="cs"/>
          <w:sz w:val="28"/>
          <w:szCs w:val="28"/>
          <w:rtl/>
        </w:rPr>
        <w:t>.</w:t>
      </w:r>
    </w:p>
    <w:p w:rsidR="00D85EF2" w:rsidRDefault="00430FF8">
      <w:pPr>
        <w:spacing w:before="100" w:beforeAutospacing="1" w:after="0" w:line="276" w:lineRule="auto"/>
        <w:ind w:left="-58"/>
        <w:jc w:val="both"/>
        <w:rPr>
          <w:rFonts w:cs="Arial"/>
          <w:b/>
          <w:bCs/>
          <w:sz w:val="28"/>
          <w:szCs w:val="28"/>
          <w:rtl/>
          <w:lang w:bidi="ar-LY"/>
        </w:rPr>
      </w:pPr>
      <w:r>
        <w:rPr>
          <w:rFonts w:hint="cs"/>
          <w:b/>
          <w:bCs/>
          <w:sz w:val="32"/>
          <w:szCs w:val="32"/>
          <w:rtl/>
        </w:rPr>
        <w:t>3.1.3.2</w:t>
      </w:r>
      <w:r>
        <w:rPr>
          <w:rFonts w:hint="cs"/>
          <w:b/>
          <w:bCs/>
          <w:sz w:val="32"/>
          <w:szCs w:val="32"/>
          <w:rtl/>
          <w:lang w:bidi="ar-LY"/>
        </w:rPr>
        <w:t xml:space="preserve"> </w:t>
      </w:r>
      <w:r>
        <w:rPr>
          <w:rFonts w:cs="Arial"/>
          <w:b/>
          <w:bCs/>
          <w:sz w:val="28"/>
          <w:szCs w:val="28"/>
          <w:rtl/>
        </w:rPr>
        <w:t>أهمية النظام ومزاياه</w:t>
      </w:r>
      <w:r>
        <w:rPr>
          <w:rFonts w:cs="Arial" w:hint="cs"/>
          <w:b/>
          <w:bCs/>
          <w:sz w:val="28"/>
          <w:szCs w:val="28"/>
          <w:rtl/>
          <w:lang w:bidi="ar-LY"/>
        </w:rPr>
        <w:t>:</w:t>
      </w:r>
    </w:p>
    <w:p w:rsidR="00D85EF2" w:rsidRDefault="00430FF8">
      <w:pPr>
        <w:pStyle w:val="ListParagraph"/>
        <w:spacing w:line="276" w:lineRule="auto"/>
        <w:ind w:left="-58"/>
        <w:jc w:val="both"/>
        <w:rPr>
          <w:rFonts w:cs="Arial"/>
          <w:sz w:val="28"/>
          <w:szCs w:val="28"/>
          <w:rtl/>
        </w:rPr>
      </w:pPr>
      <w:r>
        <w:rPr>
          <w:rFonts w:cs="Arial" w:hint="cs"/>
          <w:sz w:val="28"/>
          <w:szCs w:val="28"/>
          <w:rtl/>
        </w:rPr>
        <w:t xml:space="preserve">   </w:t>
      </w:r>
      <w:r>
        <w:rPr>
          <w:rFonts w:cs="Arial"/>
          <w:sz w:val="28"/>
          <w:szCs w:val="28"/>
          <w:rtl/>
        </w:rPr>
        <w:t xml:space="preserve">يعد نظام سعر الصرف الثابت شائعاً في العديد من الدول العربية والعديد من الاقتصادات العالمية نظراً لمزاياه البارزة مقارنة بنظام سعر الصرف العائم، ومن هذه المزايا: </w:t>
      </w:r>
    </w:p>
    <w:p w:rsidR="00D85EF2" w:rsidRDefault="00430FF8">
      <w:pPr>
        <w:pStyle w:val="ListParagraph"/>
        <w:spacing w:line="276" w:lineRule="auto"/>
        <w:ind w:left="-58"/>
        <w:jc w:val="both"/>
        <w:rPr>
          <w:sz w:val="28"/>
          <w:szCs w:val="28"/>
          <w:rtl/>
        </w:rPr>
      </w:pPr>
      <w:r>
        <w:rPr>
          <w:rFonts w:cs="Arial"/>
          <w:sz w:val="28"/>
          <w:szCs w:val="28"/>
          <w:rtl/>
        </w:rPr>
        <w:t xml:space="preserve"> </w:t>
      </w:r>
    </w:p>
    <w:p w:rsidR="00D85EF2" w:rsidRDefault="00430FF8">
      <w:pPr>
        <w:pStyle w:val="ListParagraph"/>
        <w:numPr>
          <w:ilvl w:val="0"/>
          <w:numId w:val="16"/>
        </w:numPr>
        <w:ind w:left="184" w:hanging="283"/>
        <w:jc w:val="both"/>
        <w:rPr>
          <w:sz w:val="28"/>
          <w:szCs w:val="28"/>
          <w:rtl/>
        </w:rPr>
      </w:pPr>
      <w:r>
        <w:rPr>
          <w:sz w:val="28"/>
          <w:szCs w:val="28"/>
          <w:rtl/>
        </w:rPr>
        <w:t xml:space="preserve">تعزيز الاستقرار النقدي: يساعد النظام على تقليل التقلبات في قيمة العملة المحلية مما يخلق بيئة اقتصادية مستقرة.  </w:t>
      </w:r>
    </w:p>
    <w:p w:rsidR="00D85EF2" w:rsidRDefault="00430FF8">
      <w:pPr>
        <w:pStyle w:val="ListParagraph"/>
        <w:numPr>
          <w:ilvl w:val="0"/>
          <w:numId w:val="16"/>
        </w:numPr>
        <w:ind w:left="184" w:hanging="283"/>
        <w:jc w:val="both"/>
        <w:rPr>
          <w:sz w:val="28"/>
          <w:szCs w:val="28"/>
          <w:rtl/>
        </w:rPr>
      </w:pPr>
      <w:r>
        <w:rPr>
          <w:sz w:val="28"/>
          <w:szCs w:val="28"/>
          <w:rtl/>
        </w:rPr>
        <w:t xml:space="preserve">تشجيع الاستثمار وتحفيز الإنتاج: يؤدي الثبات في سعر الصرف إلى تعزيز ثقة المستثمرين المحليين والدوليين، حيث يتم تقليل المخاطر المرتبطة بعدم اليقين في أسعار الصرف.  </w:t>
      </w:r>
    </w:p>
    <w:p w:rsidR="00D85EF2" w:rsidRDefault="00430FF8">
      <w:pPr>
        <w:pStyle w:val="ListParagraph"/>
        <w:numPr>
          <w:ilvl w:val="0"/>
          <w:numId w:val="16"/>
        </w:numPr>
        <w:ind w:left="184" w:hanging="283"/>
        <w:jc w:val="both"/>
        <w:rPr>
          <w:sz w:val="28"/>
          <w:szCs w:val="28"/>
        </w:rPr>
      </w:pPr>
      <w:r>
        <w:rPr>
          <w:sz w:val="28"/>
          <w:szCs w:val="28"/>
          <w:rtl/>
        </w:rPr>
        <w:t>تحسين موقف الميزان التجاري: يكون تأثير نظام سعر الصرف الثابت أقل حدة مقارنة بالنظام العائم، حيث تقل تقلبات أسعار الصرف التي تؤثر على التجارة الخارجية</w:t>
      </w:r>
      <w:r>
        <w:rPr>
          <w:rFonts w:hint="cs"/>
          <w:sz w:val="28"/>
          <w:szCs w:val="28"/>
          <w:rtl/>
        </w:rPr>
        <w:t>.</w:t>
      </w:r>
    </w:p>
    <w:p w:rsidR="00D85EF2" w:rsidRDefault="00430FF8">
      <w:pPr>
        <w:pStyle w:val="ListParagraph"/>
        <w:numPr>
          <w:ilvl w:val="0"/>
          <w:numId w:val="16"/>
        </w:numPr>
        <w:spacing w:after="0"/>
        <w:ind w:left="184" w:hanging="283"/>
        <w:jc w:val="both"/>
        <w:rPr>
          <w:rtl/>
        </w:rPr>
      </w:pPr>
      <w:r>
        <w:rPr>
          <w:sz w:val="28"/>
          <w:szCs w:val="28"/>
          <w:rtl/>
        </w:rPr>
        <w:t>الدول المصدرة للنفط تستخدم هذا النظام بشكل خاص، حيث يتم تسعير صادرات النفط بالدولار</w:t>
      </w:r>
      <w:r>
        <w:rPr>
          <w:rFonts w:hint="cs"/>
          <w:sz w:val="28"/>
          <w:szCs w:val="28"/>
          <w:rtl/>
          <w:lang w:bidi="ar-LY"/>
        </w:rPr>
        <w:t xml:space="preserve"> </w:t>
      </w:r>
      <w:r>
        <w:rPr>
          <w:sz w:val="28"/>
          <w:szCs w:val="28"/>
          <w:rtl/>
        </w:rPr>
        <w:t>الأمريكي</w:t>
      </w:r>
      <w:r>
        <w:rPr>
          <w:rFonts w:hint="cs"/>
          <w:sz w:val="28"/>
          <w:szCs w:val="28"/>
          <w:rtl/>
          <w:lang w:bidi="ar-LY"/>
        </w:rPr>
        <w:t xml:space="preserve"> </w:t>
      </w:r>
      <w:r>
        <w:rPr>
          <w:sz w:val="28"/>
          <w:szCs w:val="28"/>
          <w:rtl/>
        </w:rPr>
        <w:t>الذي يُعد العملة الاحتياطية الأساسية على مستوى</w:t>
      </w:r>
      <w:r>
        <w:rPr>
          <w:rFonts w:hint="cs"/>
          <w:sz w:val="28"/>
          <w:szCs w:val="28"/>
          <w:rtl/>
          <w:lang w:bidi="ar-LY"/>
        </w:rPr>
        <w:t xml:space="preserve"> </w:t>
      </w:r>
      <w:r>
        <w:rPr>
          <w:sz w:val="28"/>
          <w:szCs w:val="28"/>
          <w:rtl/>
        </w:rPr>
        <w:t>العالم</w:t>
      </w:r>
      <w:r>
        <w:rPr>
          <w:rFonts w:hint="cs"/>
          <w:sz w:val="28"/>
          <w:szCs w:val="28"/>
          <w:rtl/>
          <w:lang w:bidi="ar-LY"/>
        </w:rPr>
        <w:t xml:space="preserve"> </w:t>
      </w:r>
      <w:r>
        <w:rPr>
          <w:rFonts w:hint="cs"/>
          <w:rtl/>
        </w:rPr>
        <w:t>(د. الولي</w:t>
      </w:r>
      <w:r>
        <w:rPr>
          <w:rFonts w:hint="eastAsia"/>
          <w:rtl/>
        </w:rPr>
        <w:t>د</w:t>
      </w:r>
      <w:r>
        <w:rPr>
          <w:rFonts w:hint="cs"/>
          <w:rtl/>
        </w:rPr>
        <w:t xml:space="preserve"> طلحة2022ص 7,8).</w:t>
      </w:r>
    </w:p>
    <w:p w:rsidR="00D85EF2" w:rsidRDefault="00D85EF2">
      <w:pPr>
        <w:pStyle w:val="ListParagraph"/>
        <w:spacing w:after="0"/>
        <w:ind w:left="0"/>
        <w:jc w:val="both"/>
        <w:rPr>
          <w:sz w:val="28"/>
          <w:szCs w:val="28"/>
          <w:rtl/>
        </w:rPr>
      </w:pPr>
    </w:p>
    <w:p w:rsidR="00D85EF2" w:rsidRDefault="00D85EF2">
      <w:pPr>
        <w:spacing w:after="100" w:afterAutospacing="1" w:line="276" w:lineRule="auto"/>
        <w:ind w:left="-58"/>
        <w:jc w:val="both"/>
        <w:rPr>
          <w:b/>
          <w:bCs/>
          <w:sz w:val="32"/>
          <w:szCs w:val="32"/>
          <w:rtl/>
        </w:rPr>
      </w:pPr>
    </w:p>
    <w:p w:rsidR="00D85EF2" w:rsidRDefault="00D85EF2">
      <w:pPr>
        <w:spacing w:after="100" w:afterAutospacing="1" w:line="276" w:lineRule="auto"/>
        <w:ind w:left="-58"/>
        <w:jc w:val="both"/>
        <w:rPr>
          <w:b/>
          <w:bCs/>
          <w:sz w:val="32"/>
          <w:szCs w:val="32"/>
          <w:rtl/>
        </w:rPr>
      </w:pPr>
    </w:p>
    <w:p w:rsidR="00D85EF2" w:rsidRDefault="00430FF8">
      <w:pPr>
        <w:spacing w:after="0" w:line="276" w:lineRule="auto"/>
        <w:ind w:left="-58"/>
        <w:jc w:val="both"/>
        <w:rPr>
          <w:b/>
          <w:bCs/>
          <w:sz w:val="32"/>
          <w:szCs w:val="32"/>
          <w:rtl/>
        </w:rPr>
      </w:pPr>
      <w:r>
        <w:rPr>
          <w:rFonts w:hint="cs"/>
          <w:b/>
          <w:bCs/>
          <w:sz w:val="32"/>
          <w:szCs w:val="32"/>
          <w:rtl/>
        </w:rPr>
        <w:lastRenderedPageBreak/>
        <w:t>4.1.3.2</w:t>
      </w:r>
      <w:r>
        <w:rPr>
          <w:rFonts w:hint="cs"/>
          <w:b/>
          <w:bCs/>
          <w:sz w:val="32"/>
          <w:szCs w:val="32"/>
          <w:rtl/>
          <w:lang w:bidi="ar-LY"/>
        </w:rPr>
        <w:t xml:space="preserve"> </w:t>
      </w:r>
      <w:r>
        <w:rPr>
          <w:rFonts w:cs="Arial"/>
          <w:b/>
          <w:bCs/>
          <w:sz w:val="28"/>
          <w:szCs w:val="28"/>
          <w:rtl/>
        </w:rPr>
        <w:t>التعديلات في نظام الزحف الثابت</w:t>
      </w:r>
      <w:r>
        <w:rPr>
          <w:rFonts w:hint="cs"/>
          <w:b/>
          <w:bCs/>
          <w:sz w:val="32"/>
          <w:szCs w:val="32"/>
          <w:rtl/>
          <w:lang w:bidi="ar-LY"/>
        </w:rPr>
        <w:t xml:space="preserve">:                                                                                                                                                                                                                                                                                                                                                                                                                                                                                                                                                                                                                                                                                                                                                                                                                                                                                                                                                                                                                                                                                                                                                                                                                                                                                                                                                                                                                                                                                                                                                                                                                                                                                                                                                                                                                                                                                                                                                                                                                                                                                                                                                                                                                                                                                                                                                                                                                                                                                                                                                                                                                                                                                                                                                                                                                                                                                                                                                                                                                                                                                                                                                                                                                                                                                                                                                                                                                                                                                                                      </w:t>
      </w:r>
    </w:p>
    <w:p w:rsidR="00D85EF2" w:rsidRDefault="00430FF8">
      <w:pPr>
        <w:pStyle w:val="ListParagraph"/>
        <w:spacing w:after="0" w:line="276" w:lineRule="auto"/>
        <w:ind w:left="-58"/>
        <w:jc w:val="both"/>
        <w:rPr>
          <w:rtl/>
        </w:rPr>
      </w:pPr>
      <w:r>
        <w:rPr>
          <w:rFonts w:cs="Arial" w:hint="cs"/>
          <w:sz w:val="28"/>
          <w:szCs w:val="28"/>
          <w:rtl/>
        </w:rPr>
        <w:t xml:space="preserve">   </w:t>
      </w:r>
      <w:r>
        <w:rPr>
          <w:rFonts w:cs="Arial"/>
          <w:sz w:val="28"/>
          <w:szCs w:val="28"/>
          <w:rtl/>
        </w:rPr>
        <w:t>أحد أشكال نظام سعر الصرف الثابت هو نظام الزحف الثابت (</w:t>
      </w:r>
      <w:r>
        <w:rPr>
          <w:sz w:val="28"/>
          <w:szCs w:val="28"/>
        </w:rPr>
        <w:t>Crawling Peg</w:t>
      </w:r>
      <w:r>
        <w:rPr>
          <w:rFonts w:cs="Arial"/>
          <w:sz w:val="28"/>
          <w:szCs w:val="28"/>
          <w:rtl/>
        </w:rPr>
        <w:t>)، الذي يسمح بتعديل قيمة العملة تدريجياً استجابة لتغيرات المؤشرات الاقتصادية مثل التضخم أو الفروق في أسعار الفائدة بين الاقتصاد المحلي والشركاء التجاريين الرئيسيين من خلال هذا النظام يتمكن البنك المركزي من التحكم في معدلات التضخم الناتجة عن تغيرات أسعار الصرف، مما يحقق توازناً أكبر في السياسات الاقتصادية</w:t>
      </w:r>
      <w:r>
        <w:rPr>
          <w:rFonts w:cs="Arial" w:hint="cs"/>
          <w:sz w:val="28"/>
          <w:szCs w:val="28"/>
          <w:rtl/>
          <w:lang w:bidi="ar-LY"/>
        </w:rPr>
        <w:t xml:space="preserve"> </w:t>
      </w:r>
      <w:r>
        <w:rPr>
          <w:rFonts w:cs="Arial" w:hint="cs"/>
          <w:rtl/>
        </w:rPr>
        <w:t>(د. الولي</w:t>
      </w:r>
      <w:r>
        <w:rPr>
          <w:rFonts w:cs="Arial" w:hint="eastAsia"/>
          <w:rtl/>
        </w:rPr>
        <w:t>د</w:t>
      </w:r>
      <w:r>
        <w:rPr>
          <w:rFonts w:cs="Arial" w:hint="cs"/>
          <w:rtl/>
        </w:rPr>
        <w:t xml:space="preserve"> طلحة2022ص 7,8)</w:t>
      </w:r>
      <w:r>
        <w:rPr>
          <w:rFonts w:cs="Arial"/>
          <w:rtl/>
        </w:rPr>
        <w:t>.</w:t>
      </w:r>
    </w:p>
    <w:p w:rsidR="00D85EF2" w:rsidRDefault="00430FF8">
      <w:pPr>
        <w:pStyle w:val="ListParagraph"/>
        <w:spacing w:before="100" w:beforeAutospacing="1" w:after="100" w:afterAutospacing="1" w:line="276" w:lineRule="auto"/>
        <w:ind w:left="-58"/>
        <w:jc w:val="both"/>
      </w:pPr>
      <w:r>
        <w:rPr>
          <w:rFonts w:cs="Arial" w:hint="cs"/>
          <w:sz w:val="28"/>
          <w:szCs w:val="28"/>
          <w:rtl/>
        </w:rPr>
        <w:t xml:space="preserve">   </w:t>
      </w:r>
      <w:r>
        <w:rPr>
          <w:rFonts w:cs="Arial"/>
          <w:sz w:val="28"/>
          <w:szCs w:val="28"/>
          <w:rtl/>
        </w:rPr>
        <w:t>في النهاية يظل نظام سعر الصرف الثابت خياراً مهماً للعديد من الدول لما يوفره من استقرار نقدي واقتصادي</w:t>
      </w:r>
      <w:r>
        <w:rPr>
          <w:rFonts w:cs="Arial" w:hint="cs"/>
          <w:sz w:val="28"/>
          <w:szCs w:val="28"/>
          <w:rtl/>
          <w:lang w:bidi="ar-LY"/>
        </w:rPr>
        <w:t xml:space="preserve"> </w:t>
      </w:r>
      <w:r>
        <w:rPr>
          <w:rFonts w:cs="Arial"/>
          <w:sz w:val="28"/>
          <w:szCs w:val="28"/>
          <w:rtl/>
        </w:rPr>
        <w:t>مع إمكانية التكيف التدريجي لتلبية احتياجات الاقتصاد المتغيرة</w:t>
      </w:r>
      <w:r>
        <w:rPr>
          <w:rFonts w:cs="Arial" w:hint="cs"/>
          <w:sz w:val="28"/>
          <w:szCs w:val="28"/>
          <w:rtl/>
          <w:lang w:bidi="ar-LY"/>
        </w:rPr>
        <w:t xml:space="preserve"> </w:t>
      </w:r>
      <w:r w:rsidR="0043643F">
        <w:rPr>
          <w:rFonts w:cs="Arial" w:hint="cs"/>
          <w:rtl/>
        </w:rPr>
        <w:t>(د.</w:t>
      </w:r>
      <w:r>
        <w:rPr>
          <w:rFonts w:cs="Arial" w:hint="cs"/>
          <w:rtl/>
        </w:rPr>
        <w:t>الولي</w:t>
      </w:r>
      <w:r>
        <w:rPr>
          <w:rFonts w:cs="Arial" w:hint="eastAsia"/>
          <w:rtl/>
        </w:rPr>
        <w:t>د</w:t>
      </w:r>
      <w:r>
        <w:rPr>
          <w:rFonts w:cs="Arial" w:hint="cs"/>
          <w:rtl/>
        </w:rPr>
        <w:t xml:space="preserve"> طلحة2022ص 7,8)</w:t>
      </w:r>
      <w:r>
        <w:rPr>
          <w:rFonts w:cs="Arial"/>
          <w:rtl/>
        </w:rPr>
        <w:t>.</w:t>
      </w:r>
    </w:p>
    <w:p w:rsidR="00D85EF2" w:rsidRDefault="00D85EF2">
      <w:pPr>
        <w:pStyle w:val="ListParagraph"/>
        <w:spacing w:before="100" w:beforeAutospacing="1" w:after="100" w:afterAutospacing="1" w:line="276" w:lineRule="auto"/>
        <w:ind w:left="-58"/>
        <w:jc w:val="both"/>
        <w:rPr>
          <w:rtl/>
        </w:rPr>
      </w:pPr>
    </w:p>
    <w:p w:rsidR="00D85EF2" w:rsidRDefault="00430FF8">
      <w:pPr>
        <w:pStyle w:val="ListParagraph"/>
        <w:spacing w:before="100" w:beforeAutospacing="1" w:after="100" w:afterAutospacing="1" w:line="276" w:lineRule="auto"/>
        <w:ind w:left="-58"/>
        <w:jc w:val="both"/>
        <w:rPr>
          <w:rFonts w:cs="Arial"/>
          <w:b/>
          <w:bCs/>
          <w:sz w:val="32"/>
          <w:szCs w:val="32"/>
          <w:rtl/>
        </w:rPr>
      </w:pPr>
      <w:r>
        <w:rPr>
          <w:rFonts w:cs="Arial" w:hint="cs"/>
          <w:b/>
          <w:bCs/>
          <w:sz w:val="32"/>
          <w:szCs w:val="32"/>
          <w:rtl/>
        </w:rPr>
        <w:t xml:space="preserve">المطلب الثاني: </w:t>
      </w:r>
      <w:r>
        <w:rPr>
          <w:rFonts w:cs="Arial"/>
          <w:b/>
          <w:bCs/>
          <w:sz w:val="32"/>
          <w:szCs w:val="32"/>
          <w:rtl/>
        </w:rPr>
        <w:t>مفهوم</w:t>
      </w:r>
      <w:r>
        <w:rPr>
          <w:rFonts w:cs="Arial" w:hint="cs"/>
          <w:b/>
          <w:bCs/>
          <w:sz w:val="32"/>
          <w:szCs w:val="32"/>
          <w:rtl/>
          <w:lang w:bidi="ar-LY"/>
        </w:rPr>
        <w:t xml:space="preserve"> </w:t>
      </w:r>
      <w:r>
        <w:rPr>
          <w:rFonts w:cs="Arial"/>
          <w:b/>
          <w:bCs/>
          <w:sz w:val="32"/>
          <w:szCs w:val="32"/>
          <w:rtl/>
        </w:rPr>
        <w:t>سعر الصرف المرن</w:t>
      </w:r>
      <w:r>
        <w:rPr>
          <w:rFonts w:cs="Arial" w:hint="cs"/>
          <w:b/>
          <w:bCs/>
          <w:sz w:val="32"/>
          <w:szCs w:val="32"/>
          <w:rtl/>
          <w:lang w:bidi="ar-LY"/>
        </w:rPr>
        <w:t xml:space="preserve"> </w:t>
      </w:r>
      <w:r>
        <w:rPr>
          <w:rFonts w:cs="Arial"/>
          <w:b/>
          <w:bCs/>
          <w:sz w:val="32"/>
          <w:szCs w:val="32"/>
          <w:rtl/>
        </w:rPr>
        <w:t>وآليته</w:t>
      </w:r>
      <w:r>
        <w:rPr>
          <w:rFonts w:cs="Arial" w:hint="cs"/>
          <w:b/>
          <w:bCs/>
          <w:sz w:val="32"/>
          <w:szCs w:val="32"/>
          <w:rtl/>
        </w:rPr>
        <w:t>:</w:t>
      </w:r>
    </w:p>
    <w:p w:rsidR="00D85EF2" w:rsidRDefault="00430FF8">
      <w:pPr>
        <w:pStyle w:val="ListParagraph"/>
        <w:spacing w:before="100" w:beforeAutospacing="1" w:after="100" w:afterAutospacing="1" w:line="276" w:lineRule="auto"/>
        <w:ind w:left="-58"/>
        <w:jc w:val="both"/>
        <w:rPr>
          <w:sz w:val="28"/>
          <w:szCs w:val="28"/>
          <w:rtl/>
        </w:rPr>
      </w:pPr>
      <w:r>
        <w:rPr>
          <w:rFonts w:cs="Arial" w:hint="cs"/>
          <w:sz w:val="28"/>
          <w:szCs w:val="28"/>
          <w:rtl/>
        </w:rPr>
        <w:t xml:space="preserve">   </w:t>
      </w:r>
      <w:r>
        <w:rPr>
          <w:rFonts w:cs="Arial"/>
          <w:sz w:val="28"/>
          <w:szCs w:val="28"/>
          <w:rtl/>
        </w:rPr>
        <w:t xml:space="preserve">على عكس نظام سعر الصرف الثابت، يُحدد سعر الصرف المرن بناءً على قوى العرض والطلب في السوق، مما يجعله عرضة للتغيرات المستمرة. يُعرف هذا النظام </w:t>
      </w:r>
      <w:r w:rsidR="0043643F">
        <w:rPr>
          <w:rFonts w:cs="Arial" w:hint="cs"/>
          <w:sz w:val="28"/>
          <w:szCs w:val="28"/>
          <w:rtl/>
        </w:rPr>
        <w:t>بـ</w:t>
      </w:r>
      <w:r>
        <w:rPr>
          <w:rFonts w:cs="Arial"/>
          <w:sz w:val="28"/>
          <w:szCs w:val="28"/>
          <w:rtl/>
        </w:rPr>
        <w:t>التصحيح الذاتي، حيث تُعالج التغيرات في العرض والطلب بشكل تلقائي دون تدخل مباشر من السلطات النقدية</w:t>
      </w:r>
      <w:r>
        <w:rPr>
          <w:rFonts w:cs="Arial" w:hint="cs"/>
          <w:rtl/>
        </w:rPr>
        <w:t xml:space="preserve"> (د. الولي</w:t>
      </w:r>
      <w:r>
        <w:rPr>
          <w:rFonts w:cs="Arial" w:hint="eastAsia"/>
          <w:rtl/>
        </w:rPr>
        <w:t>د</w:t>
      </w:r>
      <w:r>
        <w:rPr>
          <w:rFonts w:cs="Arial" w:hint="cs"/>
          <w:rtl/>
        </w:rPr>
        <w:t xml:space="preserve"> طلحة2022ص 7,8)</w:t>
      </w:r>
      <w:r>
        <w:rPr>
          <w:rFonts w:cs="Arial"/>
          <w:rtl/>
        </w:rPr>
        <w:t>.</w:t>
      </w:r>
    </w:p>
    <w:p w:rsidR="00D85EF2" w:rsidRDefault="00D85EF2">
      <w:pPr>
        <w:pStyle w:val="ListParagraph"/>
        <w:spacing w:before="100" w:beforeAutospacing="1" w:after="100" w:afterAutospacing="1" w:line="276" w:lineRule="auto"/>
        <w:ind w:left="-58"/>
        <w:jc w:val="both"/>
        <w:rPr>
          <w:sz w:val="28"/>
          <w:szCs w:val="28"/>
          <w:rtl/>
        </w:rPr>
      </w:pPr>
    </w:p>
    <w:p w:rsidR="00D85EF2" w:rsidRDefault="00430FF8">
      <w:pPr>
        <w:pStyle w:val="ListParagraph"/>
        <w:spacing w:before="100" w:beforeAutospacing="1" w:after="100" w:afterAutospacing="1" w:line="276" w:lineRule="auto"/>
        <w:ind w:left="-58"/>
        <w:jc w:val="both"/>
        <w:rPr>
          <w:rFonts w:cs="Arial"/>
          <w:b/>
          <w:bCs/>
          <w:sz w:val="28"/>
          <w:szCs w:val="28"/>
          <w:rtl/>
        </w:rPr>
      </w:pPr>
      <w:r>
        <w:rPr>
          <w:rFonts w:hint="cs"/>
          <w:b/>
          <w:bCs/>
          <w:sz w:val="32"/>
          <w:szCs w:val="32"/>
          <w:rtl/>
        </w:rPr>
        <w:t>1.2.3.2</w:t>
      </w:r>
      <w:r>
        <w:rPr>
          <w:rFonts w:hint="cs"/>
          <w:b/>
          <w:bCs/>
          <w:sz w:val="32"/>
          <w:szCs w:val="32"/>
          <w:rtl/>
          <w:lang w:bidi="ar-LY"/>
        </w:rPr>
        <w:t xml:space="preserve"> </w:t>
      </w:r>
      <w:r>
        <w:rPr>
          <w:rFonts w:cs="Arial"/>
          <w:b/>
          <w:bCs/>
          <w:sz w:val="28"/>
          <w:szCs w:val="28"/>
          <w:rtl/>
        </w:rPr>
        <w:t>آلية عمل السعر المرن</w:t>
      </w:r>
      <w:r>
        <w:rPr>
          <w:rFonts w:cs="Arial" w:hint="cs"/>
          <w:b/>
          <w:bCs/>
          <w:sz w:val="28"/>
          <w:szCs w:val="28"/>
          <w:rtl/>
        </w:rPr>
        <w:t>:</w:t>
      </w:r>
    </w:p>
    <w:p w:rsidR="00D85EF2" w:rsidRDefault="00430FF8">
      <w:pPr>
        <w:pStyle w:val="ListParagraph"/>
        <w:spacing w:before="100" w:beforeAutospacing="1" w:after="100" w:afterAutospacing="1" w:line="276" w:lineRule="auto"/>
        <w:ind w:left="-58"/>
        <w:jc w:val="both"/>
        <w:rPr>
          <w:sz w:val="28"/>
          <w:szCs w:val="28"/>
          <w:rtl/>
        </w:rPr>
      </w:pPr>
      <w:r>
        <w:rPr>
          <w:rFonts w:cs="Arial" w:hint="cs"/>
          <w:sz w:val="28"/>
          <w:szCs w:val="28"/>
          <w:rtl/>
        </w:rPr>
        <w:t xml:space="preserve">   </w:t>
      </w:r>
      <w:r>
        <w:rPr>
          <w:rFonts w:cs="Arial"/>
          <w:sz w:val="28"/>
          <w:szCs w:val="28"/>
          <w:rtl/>
        </w:rPr>
        <w:t>في هذا النظام إذا انخفض الطلب على عملة معينة، تنخفض قيمتها تلقائياً مما يجعل السلع المستوردة بتلك العملة أكثر تكلفة</w:t>
      </w:r>
      <w:r>
        <w:rPr>
          <w:rFonts w:cs="Arial" w:hint="cs"/>
          <w:sz w:val="28"/>
          <w:szCs w:val="28"/>
          <w:rtl/>
          <w:lang w:bidi="ar-LY"/>
        </w:rPr>
        <w:t>،</w:t>
      </w:r>
      <w:r>
        <w:rPr>
          <w:rFonts w:cs="Arial"/>
          <w:sz w:val="28"/>
          <w:szCs w:val="28"/>
          <w:rtl/>
        </w:rPr>
        <w:t xml:space="preserve"> </w:t>
      </w:r>
      <w:r>
        <w:rPr>
          <w:rFonts w:cs="Arial" w:hint="cs"/>
          <w:sz w:val="28"/>
          <w:szCs w:val="28"/>
          <w:rtl/>
          <w:lang w:bidi="ar-LY"/>
        </w:rPr>
        <w:t>و</w:t>
      </w:r>
      <w:r>
        <w:rPr>
          <w:rFonts w:cs="Arial"/>
          <w:sz w:val="28"/>
          <w:szCs w:val="28"/>
          <w:rtl/>
        </w:rPr>
        <w:t>يؤدي ذلك إلى زيادة الطلب على السلع والخدمات المحلية مما يعزز الإنتاج المحلي</w:t>
      </w:r>
      <w:r>
        <w:rPr>
          <w:rFonts w:cs="Arial" w:hint="cs"/>
          <w:sz w:val="28"/>
          <w:szCs w:val="28"/>
          <w:rtl/>
          <w:lang w:bidi="ar-LY"/>
        </w:rPr>
        <w:t>،</w:t>
      </w:r>
      <w:r>
        <w:rPr>
          <w:rFonts w:cs="Arial"/>
          <w:sz w:val="28"/>
          <w:szCs w:val="28"/>
          <w:rtl/>
        </w:rPr>
        <w:t xml:space="preserve"> ويوفر فرص عمل جديدة</w:t>
      </w:r>
      <w:r>
        <w:rPr>
          <w:rFonts w:cs="Arial" w:hint="cs"/>
          <w:sz w:val="28"/>
          <w:szCs w:val="28"/>
          <w:rtl/>
          <w:lang w:bidi="ar-LY"/>
        </w:rPr>
        <w:t>،</w:t>
      </w:r>
      <w:r>
        <w:rPr>
          <w:rFonts w:cs="Arial"/>
          <w:sz w:val="28"/>
          <w:szCs w:val="28"/>
          <w:rtl/>
        </w:rPr>
        <w:t xml:space="preserve"> </w:t>
      </w:r>
      <w:r>
        <w:rPr>
          <w:rFonts w:cs="Arial" w:hint="cs"/>
          <w:sz w:val="28"/>
          <w:szCs w:val="28"/>
          <w:rtl/>
          <w:lang w:bidi="ar-LY"/>
        </w:rPr>
        <w:t>و</w:t>
      </w:r>
      <w:r>
        <w:rPr>
          <w:rFonts w:cs="Arial"/>
          <w:sz w:val="28"/>
          <w:szCs w:val="28"/>
          <w:rtl/>
        </w:rPr>
        <w:t>من هنا، يحدث تصحيح تلقائي في السوق نتيجة تفاعل قوى العرض والطلب مع قابلية سعر الصرف للتغير باستمرا</w:t>
      </w:r>
      <w:r>
        <w:rPr>
          <w:rFonts w:cs="Arial" w:hint="cs"/>
          <w:sz w:val="28"/>
          <w:szCs w:val="28"/>
          <w:rtl/>
        </w:rPr>
        <w:t xml:space="preserve">ر </w:t>
      </w:r>
      <w:r>
        <w:rPr>
          <w:rFonts w:cs="Arial" w:hint="cs"/>
          <w:rtl/>
        </w:rPr>
        <w:t>(د. الولي</w:t>
      </w:r>
      <w:r>
        <w:rPr>
          <w:rFonts w:cs="Arial" w:hint="eastAsia"/>
          <w:rtl/>
        </w:rPr>
        <w:t>د</w:t>
      </w:r>
      <w:r>
        <w:rPr>
          <w:rFonts w:cs="Arial" w:hint="cs"/>
          <w:rtl/>
        </w:rPr>
        <w:t xml:space="preserve"> طلحة2022ص 7,8)</w:t>
      </w:r>
      <w:r>
        <w:rPr>
          <w:rFonts w:cs="Arial"/>
          <w:rtl/>
        </w:rPr>
        <w:t>.</w:t>
      </w:r>
    </w:p>
    <w:p w:rsidR="00D85EF2" w:rsidRDefault="00D85EF2">
      <w:pPr>
        <w:pStyle w:val="ListParagraph"/>
        <w:spacing w:before="100" w:beforeAutospacing="1" w:after="100" w:afterAutospacing="1" w:line="276" w:lineRule="auto"/>
        <w:ind w:left="-58"/>
        <w:jc w:val="both"/>
        <w:rPr>
          <w:sz w:val="28"/>
          <w:szCs w:val="28"/>
          <w:rtl/>
        </w:rPr>
      </w:pPr>
    </w:p>
    <w:p w:rsidR="00D85EF2" w:rsidRDefault="00430FF8">
      <w:pPr>
        <w:pStyle w:val="ListParagraph"/>
        <w:spacing w:before="100" w:beforeAutospacing="1" w:after="100" w:afterAutospacing="1" w:line="276" w:lineRule="auto"/>
        <w:ind w:left="-58"/>
        <w:jc w:val="both"/>
        <w:rPr>
          <w:b/>
          <w:bCs/>
          <w:sz w:val="28"/>
          <w:szCs w:val="28"/>
          <w:rtl/>
        </w:rPr>
      </w:pPr>
      <w:r>
        <w:rPr>
          <w:rFonts w:hint="cs"/>
          <w:b/>
          <w:bCs/>
          <w:sz w:val="32"/>
          <w:szCs w:val="32"/>
          <w:rtl/>
        </w:rPr>
        <w:t>2.2.3.2</w:t>
      </w:r>
      <w:r>
        <w:rPr>
          <w:rFonts w:hint="cs"/>
          <w:b/>
          <w:bCs/>
          <w:sz w:val="32"/>
          <w:szCs w:val="32"/>
          <w:rtl/>
          <w:lang w:bidi="ar-LY"/>
        </w:rPr>
        <w:t xml:space="preserve"> </w:t>
      </w:r>
      <w:r>
        <w:rPr>
          <w:rFonts w:cs="Arial"/>
          <w:b/>
          <w:bCs/>
          <w:sz w:val="28"/>
          <w:szCs w:val="28"/>
          <w:rtl/>
        </w:rPr>
        <w:t>دور البنك المركزي في نظام الصرف المرن</w:t>
      </w:r>
      <w:r>
        <w:rPr>
          <w:rFonts w:hint="cs"/>
          <w:b/>
          <w:bCs/>
          <w:sz w:val="28"/>
          <w:szCs w:val="28"/>
          <w:rtl/>
        </w:rPr>
        <w:t>:</w:t>
      </w:r>
    </w:p>
    <w:p w:rsidR="00D85EF2" w:rsidRDefault="00430FF8">
      <w:pPr>
        <w:pStyle w:val="ListParagraph"/>
        <w:spacing w:before="100" w:beforeAutospacing="1" w:after="100" w:afterAutospacing="1" w:line="276" w:lineRule="auto"/>
        <w:ind w:left="-58"/>
        <w:jc w:val="both"/>
        <w:rPr>
          <w:rFonts w:cs="Arial"/>
          <w:rtl/>
        </w:rPr>
      </w:pPr>
      <w:r>
        <w:rPr>
          <w:rFonts w:cs="Arial" w:hint="cs"/>
          <w:sz w:val="28"/>
          <w:szCs w:val="28"/>
          <w:rtl/>
        </w:rPr>
        <w:t xml:space="preserve">   </w:t>
      </w:r>
      <w:r>
        <w:rPr>
          <w:rFonts w:cs="Arial"/>
          <w:sz w:val="28"/>
          <w:szCs w:val="28"/>
          <w:rtl/>
        </w:rPr>
        <w:t>رغم اعتماد النظام المرن على آلية السوق، قد تتدخل البنوك المركزية في حالات الضرورة للحفاظ على الاستقرار</w:t>
      </w:r>
      <w:r>
        <w:rPr>
          <w:rFonts w:cs="Arial" w:hint="cs"/>
          <w:sz w:val="28"/>
          <w:szCs w:val="28"/>
          <w:rtl/>
          <w:lang w:bidi="ar-LY"/>
        </w:rPr>
        <w:t>،</w:t>
      </w:r>
      <w:r>
        <w:rPr>
          <w:rFonts w:cs="Arial"/>
          <w:sz w:val="28"/>
          <w:szCs w:val="28"/>
          <w:rtl/>
        </w:rPr>
        <w:t xml:space="preserve"> وتجنب التضخم المفرط</w:t>
      </w:r>
      <w:r>
        <w:rPr>
          <w:rFonts w:cs="Arial" w:hint="cs"/>
          <w:sz w:val="28"/>
          <w:szCs w:val="28"/>
          <w:rtl/>
          <w:lang w:bidi="ar-LY"/>
        </w:rPr>
        <w:t>،</w:t>
      </w:r>
      <w:r>
        <w:rPr>
          <w:rFonts w:cs="Arial"/>
          <w:sz w:val="28"/>
          <w:szCs w:val="28"/>
          <w:rtl/>
        </w:rPr>
        <w:t xml:space="preserve"> </w:t>
      </w:r>
      <w:r>
        <w:rPr>
          <w:rFonts w:cs="Arial" w:hint="cs"/>
          <w:sz w:val="28"/>
          <w:szCs w:val="28"/>
          <w:rtl/>
          <w:lang w:bidi="ar-LY"/>
        </w:rPr>
        <w:t>و</w:t>
      </w:r>
      <w:r>
        <w:rPr>
          <w:rFonts w:cs="Arial"/>
          <w:sz w:val="28"/>
          <w:szCs w:val="28"/>
          <w:rtl/>
        </w:rPr>
        <w:t>يتم هذا التدخل من خلال إدارة النقد الأجنبي أو ضبط السياسات النقدية خاصة عندما تشهد السوق تقلبات حادة قد تؤدي إلى نتائج اقتصادية سلبية</w:t>
      </w:r>
      <w:r>
        <w:rPr>
          <w:rFonts w:cs="Arial" w:hint="cs"/>
          <w:sz w:val="28"/>
          <w:szCs w:val="28"/>
          <w:rtl/>
          <w:lang w:bidi="ar-LY"/>
        </w:rPr>
        <w:t xml:space="preserve"> </w:t>
      </w:r>
      <w:r>
        <w:rPr>
          <w:rFonts w:cs="Arial" w:hint="cs"/>
          <w:rtl/>
        </w:rPr>
        <w:t>(د. الولي</w:t>
      </w:r>
      <w:r>
        <w:rPr>
          <w:rFonts w:cs="Arial" w:hint="eastAsia"/>
          <w:rtl/>
        </w:rPr>
        <w:t>د</w:t>
      </w:r>
      <w:r>
        <w:rPr>
          <w:rFonts w:cs="Arial" w:hint="cs"/>
          <w:rtl/>
        </w:rPr>
        <w:t xml:space="preserve"> طلحة2022ص 7,8)</w:t>
      </w:r>
      <w:r>
        <w:rPr>
          <w:rFonts w:cs="Arial"/>
          <w:rtl/>
        </w:rPr>
        <w:t>.</w:t>
      </w:r>
    </w:p>
    <w:p w:rsidR="00D85EF2" w:rsidRDefault="00D85EF2">
      <w:pPr>
        <w:pStyle w:val="ListParagraph"/>
        <w:spacing w:before="100" w:beforeAutospacing="1" w:after="100" w:afterAutospacing="1" w:line="276" w:lineRule="auto"/>
        <w:ind w:left="-58"/>
        <w:jc w:val="both"/>
        <w:rPr>
          <w:rFonts w:cs="Arial"/>
          <w:rtl/>
        </w:rPr>
      </w:pPr>
    </w:p>
    <w:p w:rsidR="00D85EF2" w:rsidRDefault="00430FF8">
      <w:pPr>
        <w:pStyle w:val="ListParagraph"/>
        <w:spacing w:before="240" w:after="100" w:afterAutospacing="1" w:line="240" w:lineRule="auto"/>
        <w:ind w:left="-58"/>
        <w:jc w:val="both"/>
        <w:rPr>
          <w:b/>
          <w:bCs/>
          <w:sz w:val="28"/>
          <w:szCs w:val="28"/>
          <w:rtl/>
        </w:rPr>
      </w:pPr>
      <w:r>
        <w:rPr>
          <w:rFonts w:hint="cs"/>
          <w:b/>
          <w:bCs/>
          <w:sz w:val="32"/>
          <w:szCs w:val="32"/>
          <w:rtl/>
        </w:rPr>
        <w:t>3.2.3.2</w:t>
      </w:r>
      <w:r>
        <w:rPr>
          <w:rFonts w:hint="cs"/>
          <w:b/>
          <w:bCs/>
          <w:sz w:val="32"/>
          <w:szCs w:val="32"/>
          <w:rtl/>
          <w:lang w:bidi="ar-LY"/>
        </w:rPr>
        <w:t xml:space="preserve"> </w:t>
      </w:r>
      <w:r>
        <w:rPr>
          <w:rFonts w:cs="Arial"/>
          <w:b/>
          <w:bCs/>
          <w:sz w:val="28"/>
          <w:szCs w:val="28"/>
          <w:rtl/>
        </w:rPr>
        <w:t>التحديات والتأثيرات</w:t>
      </w:r>
      <w:r>
        <w:rPr>
          <w:rFonts w:hint="cs"/>
          <w:b/>
          <w:bCs/>
          <w:sz w:val="28"/>
          <w:szCs w:val="28"/>
          <w:rtl/>
        </w:rPr>
        <w:t>:</w:t>
      </w:r>
    </w:p>
    <w:p w:rsidR="00D85EF2" w:rsidRDefault="00430FF8">
      <w:pPr>
        <w:pStyle w:val="ListParagraph"/>
        <w:spacing w:before="240" w:after="100" w:afterAutospacing="1" w:line="240" w:lineRule="auto"/>
        <w:ind w:left="-58"/>
        <w:jc w:val="both"/>
        <w:rPr>
          <w:sz w:val="28"/>
          <w:szCs w:val="28"/>
          <w:rtl/>
        </w:rPr>
      </w:pPr>
      <w:r>
        <w:rPr>
          <w:rFonts w:cs="Arial" w:hint="cs"/>
          <w:sz w:val="28"/>
          <w:szCs w:val="28"/>
          <w:rtl/>
        </w:rPr>
        <w:t xml:space="preserve">   </w:t>
      </w:r>
      <w:r>
        <w:rPr>
          <w:rFonts w:cs="Arial"/>
          <w:sz w:val="28"/>
          <w:szCs w:val="28"/>
          <w:rtl/>
        </w:rPr>
        <w:t xml:space="preserve">من أبرز التحديات التي قد تواجه الدول في ظل نظام الصرف المرن:  </w:t>
      </w:r>
    </w:p>
    <w:p w:rsidR="00D85EF2" w:rsidRDefault="00430FF8">
      <w:pPr>
        <w:pStyle w:val="ListParagraph"/>
        <w:numPr>
          <w:ilvl w:val="0"/>
          <w:numId w:val="17"/>
        </w:numPr>
        <w:tabs>
          <w:tab w:val="left" w:pos="368"/>
        </w:tabs>
        <w:spacing w:before="100" w:beforeAutospacing="1" w:after="100" w:afterAutospacing="1" w:line="276" w:lineRule="auto"/>
        <w:ind w:left="326"/>
        <w:rPr>
          <w:sz w:val="28"/>
          <w:szCs w:val="28"/>
          <w:rtl/>
        </w:rPr>
      </w:pPr>
      <w:r>
        <w:rPr>
          <w:rFonts w:cs="Arial"/>
          <w:sz w:val="28"/>
          <w:szCs w:val="28"/>
          <w:rtl/>
        </w:rPr>
        <w:t>نشاط السوق الموازي</w:t>
      </w:r>
      <w:r>
        <w:rPr>
          <w:rFonts w:cs="Arial" w:hint="cs"/>
          <w:sz w:val="28"/>
          <w:szCs w:val="28"/>
          <w:rtl/>
        </w:rPr>
        <w:t>:</w:t>
      </w:r>
      <w:r>
        <w:rPr>
          <w:rFonts w:cs="Arial"/>
          <w:sz w:val="28"/>
          <w:szCs w:val="28"/>
          <w:rtl/>
        </w:rPr>
        <w:t xml:space="preserve"> في بعض الحالات قد يؤدي عدم استقرار سعر الصرف الرسمي إلى ظهور سوق موازية أو سوداء، حيث يتم تداول العملات بأسعار غير رسمية.</w:t>
      </w:r>
    </w:p>
    <w:p w:rsidR="00D85EF2" w:rsidRDefault="00430FF8">
      <w:pPr>
        <w:pStyle w:val="ListParagraph"/>
        <w:numPr>
          <w:ilvl w:val="0"/>
          <w:numId w:val="17"/>
        </w:numPr>
        <w:tabs>
          <w:tab w:val="left" w:pos="0"/>
          <w:tab w:val="left" w:pos="368"/>
        </w:tabs>
        <w:spacing w:before="100" w:beforeAutospacing="1" w:after="100" w:afterAutospacing="1" w:line="276" w:lineRule="auto"/>
        <w:ind w:left="326"/>
        <w:rPr>
          <w:sz w:val="28"/>
          <w:szCs w:val="28"/>
        </w:rPr>
      </w:pPr>
      <w:r>
        <w:rPr>
          <w:rFonts w:cs="Arial"/>
          <w:sz w:val="28"/>
          <w:szCs w:val="28"/>
          <w:rtl/>
        </w:rPr>
        <w:t>إعادة تقييم الأسعار: قد تضطر الدول إلى تعديل السعر الرسمي لجعله متوافقاً مع السعر غير الرسمي مما يُساهم في الحد من نشاط السوق السوداء</w:t>
      </w:r>
      <w:r>
        <w:rPr>
          <w:rFonts w:cs="Arial" w:hint="cs"/>
          <w:sz w:val="28"/>
          <w:szCs w:val="28"/>
          <w:rtl/>
          <w:lang w:bidi="ar-LY"/>
        </w:rPr>
        <w:t xml:space="preserve"> </w:t>
      </w:r>
      <w:r>
        <w:rPr>
          <w:rFonts w:cs="Arial" w:hint="cs"/>
          <w:rtl/>
        </w:rPr>
        <w:t>(د. الوليد طلحة2022ص 7,8)</w:t>
      </w:r>
      <w:r>
        <w:rPr>
          <w:rFonts w:cs="Arial"/>
          <w:rtl/>
        </w:rPr>
        <w:t>.</w:t>
      </w:r>
    </w:p>
    <w:p w:rsidR="00D85EF2" w:rsidRDefault="00D85EF2">
      <w:pPr>
        <w:pStyle w:val="ListParagraph"/>
        <w:tabs>
          <w:tab w:val="left" w:pos="0"/>
          <w:tab w:val="left" w:pos="368"/>
        </w:tabs>
        <w:spacing w:before="100" w:beforeAutospacing="1" w:after="100" w:afterAutospacing="1" w:line="276" w:lineRule="auto"/>
        <w:ind w:left="326"/>
        <w:rPr>
          <w:sz w:val="28"/>
          <w:szCs w:val="28"/>
          <w:rtl/>
        </w:rPr>
      </w:pPr>
    </w:p>
    <w:p w:rsidR="00D85EF2" w:rsidRDefault="00D85EF2">
      <w:pPr>
        <w:pStyle w:val="ListParagraph"/>
        <w:tabs>
          <w:tab w:val="right" w:pos="8306"/>
        </w:tabs>
        <w:spacing w:before="240" w:line="360" w:lineRule="auto"/>
        <w:ind w:left="-58"/>
        <w:jc w:val="both"/>
        <w:rPr>
          <w:b/>
          <w:bCs/>
          <w:sz w:val="32"/>
          <w:szCs w:val="32"/>
          <w:rtl/>
        </w:rPr>
      </w:pPr>
    </w:p>
    <w:p w:rsidR="00D85EF2" w:rsidRDefault="00D85EF2">
      <w:pPr>
        <w:pStyle w:val="ListParagraph"/>
        <w:tabs>
          <w:tab w:val="right" w:pos="8306"/>
        </w:tabs>
        <w:spacing w:before="240" w:line="360" w:lineRule="auto"/>
        <w:ind w:left="-58"/>
        <w:jc w:val="both"/>
        <w:rPr>
          <w:b/>
          <w:bCs/>
          <w:sz w:val="32"/>
          <w:szCs w:val="32"/>
          <w:rtl/>
        </w:rPr>
      </w:pPr>
    </w:p>
    <w:p w:rsidR="00D85EF2" w:rsidRDefault="00430FF8">
      <w:pPr>
        <w:pStyle w:val="ListParagraph"/>
        <w:tabs>
          <w:tab w:val="right" w:pos="8306"/>
        </w:tabs>
        <w:spacing w:before="240" w:line="360" w:lineRule="auto"/>
        <w:ind w:left="-58"/>
        <w:jc w:val="both"/>
        <w:rPr>
          <w:b/>
          <w:bCs/>
          <w:sz w:val="32"/>
          <w:szCs w:val="32"/>
          <w:rtl/>
        </w:rPr>
      </w:pPr>
      <w:r>
        <w:rPr>
          <w:rFonts w:hint="cs"/>
          <w:b/>
          <w:bCs/>
          <w:sz w:val="32"/>
          <w:szCs w:val="32"/>
          <w:rtl/>
        </w:rPr>
        <w:lastRenderedPageBreak/>
        <w:t>4.2.3.2</w:t>
      </w:r>
      <w:r>
        <w:rPr>
          <w:rFonts w:hint="cs"/>
          <w:b/>
          <w:bCs/>
          <w:sz w:val="32"/>
          <w:szCs w:val="32"/>
          <w:rtl/>
          <w:lang w:bidi="ar-LY"/>
        </w:rPr>
        <w:t xml:space="preserve"> </w:t>
      </w:r>
      <w:r>
        <w:rPr>
          <w:rFonts w:cs="Arial"/>
          <w:b/>
          <w:bCs/>
          <w:sz w:val="28"/>
          <w:szCs w:val="28"/>
          <w:rtl/>
        </w:rPr>
        <w:t>نظام تعويم المدار</w:t>
      </w:r>
    </w:p>
    <w:p w:rsidR="00D85EF2" w:rsidRDefault="00430FF8">
      <w:pPr>
        <w:pStyle w:val="ListParagraph"/>
        <w:spacing w:before="240" w:line="276" w:lineRule="auto"/>
        <w:ind w:left="-58"/>
        <w:jc w:val="both"/>
        <w:rPr>
          <w:rFonts w:cs="Arial"/>
          <w:rtl/>
        </w:rPr>
      </w:pPr>
      <w:r>
        <w:rPr>
          <w:rFonts w:cs="Arial" w:hint="cs"/>
          <w:sz w:val="28"/>
          <w:szCs w:val="28"/>
          <w:rtl/>
        </w:rPr>
        <w:t xml:space="preserve">   </w:t>
      </w:r>
      <w:r>
        <w:rPr>
          <w:rFonts w:cs="Arial"/>
          <w:sz w:val="28"/>
          <w:szCs w:val="28"/>
          <w:rtl/>
        </w:rPr>
        <w:t>أحد أشكال النظام المرن هو نظام تعويم المدار، حيث يُسمح لسعر الصرف بالتقلب في حدود نطاق معين تُحدده السلطات النقدية</w:t>
      </w:r>
      <w:r>
        <w:rPr>
          <w:rFonts w:cs="Arial" w:hint="cs"/>
          <w:sz w:val="28"/>
          <w:szCs w:val="28"/>
          <w:rtl/>
        </w:rPr>
        <w:t xml:space="preserve"> </w:t>
      </w:r>
      <w:r>
        <w:rPr>
          <w:rFonts w:cs="Arial"/>
          <w:sz w:val="28"/>
          <w:szCs w:val="28"/>
          <w:rtl/>
        </w:rPr>
        <w:t>يشبه هذا النظام إلى حد ما نظام الصرف الثابت ذو النطاقات</w:t>
      </w:r>
      <w:r>
        <w:rPr>
          <w:rFonts w:cs="Arial" w:hint="cs"/>
          <w:sz w:val="28"/>
          <w:szCs w:val="28"/>
          <w:rtl/>
        </w:rPr>
        <w:t xml:space="preserve"> </w:t>
      </w:r>
      <w:r>
        <w:rPr>
          <w:rFonts w:cs="Arial"/>
          <w:sz w:val="28"/>
          <w:szCs w:val="28"/>
          <w:rtl/>
        </w:rPr>
        <w:t>لكنه أكثر حساسية للتغيرات الاقتصادية</w:t>
      </w:r>
      <w:r>
        <w:rPr>
          <w:rFonts w:cs="Arial" w:hint="cs"/>
          <w:sz w:val="28"/>
          <w:szCs w:val="28"/>
          <w:rtl/>
        </w:rPr>
        <w:t>، وفي حال</w:t>
      </w:r>
      <w:r>
        <w:rPr>
          <w:rFonts w:cs="Arial"/>
          <w:sz w:val="28"/>
          <w:szCs w:val="28"/>
          <w:rtl/>
        </w:rPr>
        <w:t xml:space="preserve"> حدوث تقلبات حادة قد يتدخل البنك المركزي لضبط السعر ضمن الحدود المقبولة</w:t>
      </w:r>
      <w:r>
        <w:rPr>
          <w:rFonts w:cs="Arial" w:hint="cs"/>
          <w:sz w:val="28"/>
          <w:szCs w:val="28"/>
          <w:rtl/>
        </w:rPr>
        <w:t>،</w:t>
      </w:r>
      <w:r>
        <w:rPr>
          <w:rFonts w:cs="Arial"/>
          <w:sz w:val="28"/>
          <w:szCs w:val="28"/>
          <w:rtl/>
        </w:rPr>
        <w:t xml:space="preserve"> مع الحفاظ على دور قوى </w:t>
      </w:r>
      <w:r>
        <w:rPr>
          <w:rFonts w:cs="Arial" w:hint="cs"/>
          <w:sz w:val="28"/>
          <w:szCs w:val="28"/>
          <w:rtl/>
        </w:rPr>
        <w:t>لل</w:t>
      </w:r>
      <w:r>
        <w:rPr>
          <w:rFonts w:cs="Arial"/>
          <w:sz w:val="28"/>
          <w:szCs w:val="28"/>
          <w:rtl/>
        </w:rPr>
        <w:t xml:space="preserve">سوق كعامل أساسي في تحديد </w:t>
      </w:r>
      <w:r>
        <w:rPr>
          <w:rFonts w:cs="Arial" w:hint="cs"/>
          <w:sz w:val="28"/>
          <w:szCs w:val="28"/>
          <w:rtl/>
        </w:rPr>
        <w:t xml:space="preserve">السعر </w:t>
      </w:r>
      <w:r>
        <w:rPr>
          <w:rFonts w:cs="Arial"/>
          <w:rtl/>
        </w:rPr>
        <w:t>(</w:t>
      </w:r>
      <w:r>
        <w:rPr>
          <w:rFonts w:cs="Arial" w:hint="cs"/>
          <w:rtl/>
        </w:rPr>
        <w:t>د. الوليد طلحة2022ص 7,8)</w:t>
      </w:r>
      <w:r>
        <w:rPr>
          <w:rFonts w:cs="Arial"/>
          <w:rtl/>
        </w:rPr>
        <w:t>.</w:t>
      </w:r>
    </w:p>
    <w:p w:rsidR="00D85EF2" w:rsidRDefault="00430FF8">
      <w:pPr>
        <w:spacing w:line="276" w:lineRule="auto"/>
        <w:ind w:left="-99"/>
        <w:jc w:val="both"/>
        <w:rPr>
          <w:b/>
          <w:bCs/>
          <w:sz w:val="32"/>
          <w:szCs w:val="32"/>
          <w:rtl/>
        </w:rPr>
      </w:pPr>
      <w:r>
        <w:rPr>
          <w:rFonts w:hint="cs"/>
          <w:b/>
          <w:bCs/>
          <w:sz w:val="32"/>
          <w:szCs w:val="32"/>
          <w:rtl/>
        </w:rPr>
        <w:t>5.2.3.2</w:t>
      </w:r>
      <w:r>
        <w:rPr>
          <w:rFonts w:hint="cs"/>
          <w:b/>
          <w:bCs/>
          <w:sz w:val="32"/>
          <w:szCs w:val="32"/>
          <w:rtl/>
          <w:lang w:bidi="ar-LY"/>
        </w:rPr>
        <w:t xml:space="preserve"> </w:t>
      </w:r>
      <w:r>
        <w:rPr>
          <w:rFonts w:asciiTheme="minorBidi" w:hAnsiTheme="minorBidi"/>
          <w:b/>
          <w:bCs/>
          <w:sz w:val="28"/>
          <w:szCs w:val="28"/>
          <w:rtl/>
        </w:rPr>
        <w:t>المزايا والعيو</w:t>
      </w:r>
      <w:r>
        <w:rPr>
          <w:rFonts w:asciiTheme="minorBidi" w:hAnsiTheme="minorBidi" w:hint="cs"/>
          <w:b/>
          <w:bCs/>
          <w:sz w:val="28"/>
          <w:szCs w:val="28"/>
          <w:rtl/>
        </w:rPr>
        <w:t>ب</w:t>
      </w:r>
    </w:p>
    <w:p w:rsidR="00D85EF2" w:rsidRPr="004369F1" w:rsidRDefault="00430FF8" w:rsidP="004369F1">
      <w:pPr>
        <w:pStyle w:val="ListParagraph"/>
        <w:spacing w:line="276" w:lineRule="auto"/>
        <w:ind w:left="-99"/>
        <w:rPr>
          <w:rFonts w:asciiTheme="minorBidi" w:hAnsiTheme="minorBidi"/>
          <w:rtl/>
        </w:rPr>
      </w:pPr>
      <w:r>
        <w:rPr>
          <w:rFonts w:asciiTheme="minorBidi" w:hAnsiTheme="minorBidi" w:hint="cs"/>
          <w:sz w:val="28"/>
          <w:szCs w:val="28"/>
          <w:rtl/>
        </w:rPr>
        <w:t xml:space="preserve">   </w:t>
      </w:r>
      <w:r>
        <w:rPr>
          <w:rFonts w:asciiTheme="minorBidi" w:hAnsiTheme="minorBidi"/>
          <w:sz w:val="28"/>
          <w:szCs w:val="28"/>
          <w:rtl/>
        </w:rPr>
        <w:t>يمتاز نظام الصرف المرن بالقدرة على التعامل مع التغيرات الاقتصادية بشكل أكثر مرونة مقارنة بالنظام الثابت، لكنه قد يتعرض لمخاطر تقلبات كبيرة في السوق</w:t>
      </w:r>
      <w:r>
        <w:rPr>
          <w:rFonts w:asciiTheme="minorBidi" w:hAnsiTheme="minorBidi" w:hint="cs"/>
          <w:sz w:val="28"/>
          <w:szCs w:val="28"/>
          <w:rtl/>
        </w:rPr>
        <w:t>،</w:t>
      </w:r>
      <w:r>
        <w:rPr>
          <w:rFonts w:asciiTheme="minorBidi" w:hAnsiTheme="minorBidi"/>
          <w:sz w:val="28"/>
          <w:szCs w:val="28"/>
          <w:rtl/>
        </w:rPr>
        <w:t xml:space="preserve"> هذه التقلبات قد تؤثر سلباً على الاستقرار الاقتصادي إذا لم تُدار بشكل فعّال</w:t>
      </w:r>
      <w:r>
        <w:rPr>
          <w:rFonts w:asciiTheme="minorBidi" w:hAnsiTheme="minorBidi" w:hint="cs"/>
          <w:rtl/>
        </w:rPr>
        <w:t xml:space="preserve"> </w:t>
      </w:r>
      <w:r>
        <w:rPr>
          <w:rFonts w:asciiTheme="minorBidi" w:hAnsiTheme="minorBidi"/>
          <w:rtl/>
        </w:rPr>
        <w:t>(</w:t>
      </w:r>
      <w:r>
        <w:rPr>
          <w:rFonts w:asciiTheme="minorBidi" w:hAnsiTheme="minorBidi" w:hint="cs"/>
          <w:rtl/>
        </w:rPr>
        <w:t>د. الولي</w:t>
      </w:r>
      <w:r>
        <w:rPr>
          <w:rFonts w:asciiTheme="minorBidi" w:hAnsiTheme="minorBidi" w:hint="eastAsia"/>
          <w:rtl/>
        </w:rPr>
        <w:t>د</w:t>
      </w:r>
      <w:r>
        <w:rPr>
          <w:rFonts w:asciiTheme="minorBidi" w:hAnsiTheme="minorBidi"/>
          <w:rtl/>
        </w:rPr>
        <w:t xml:space="preserve"> طلحة2022ص 7,8).</w:t>
      </w:r>
    </w:p>
    <w:p w:rsidR="00D85EF2" w:rsidRDefault="00430FF8" w:rsidP="004369F1">
      <w:pPr>
        <w:spacing w:before="100" w:beforeAutospacing="1" w:after="100" w:afterAutospacing="1" w:line="276" w:lineRule="auto"/>
        <w:ind w:left="-99"/>
        <w:jc w:val="both"/>
        <w:rPr>
          <w:rFonts w:asciiTheme="minorBidi" w:hAnsiTheme="minorBidi"/>
          <w:b/>
          <w:bCs/>
          <w:sz w:val="32"/>
          <w:szCs w:val="32"/>
          <w:rtl/>
        </w:rPr>
      </w:pPr>
      <w:r>
        <w:rPr>
          <w:rFonts w:asciiTheme="minorBidi" w:hAnsiTheme="minorBidi" w:hint="cs"/>
          <w:b/>
          <w:bCs/>
          <w:sz w:val="32"/>
          <w:szCs w:val="32"/>
          <w:rtl/>
        </w:rPr>
        <w:t>الم</w:t>
      </w:r>
      <w:r w:rsidR="00904B3F">
        <w:rPr>
          <w:rFonts w:asciiTheme="minorBidi" w:hAnsiTheme="minorBidi" w:hint="cs"/>
          <w:b/>
          <w:bCs/>
          <w:sz w:val="32"/>
          <w:szCs w:val="32"/>
          <w:rtl/>
        </w:rPr>
        <w:t>طلب</w:t>
      </w:r>
      <w:r>
        <w:rPr>
          <w:rFonts w:asciiTheme="minorBidi" w:hAnsiTheme="minorBidi" w:hint="cs"/>
          <w:b/>
          <w:bCs/>
          <w:sz w:val="32"/>
          <w:szCs w:val="32"/>
          <w:rtl/>
        </w:rPr>
        <w:t xml:space="preserve"> ال</w:t>
      </w:r>
      <w:r w:rsidR="004369F1">
        <w:rPr>
          <w:rFonts w:asciiTheme="minorBidi" w:hAnsiTheme="minorBidi" w:hint="cs"/>
          <w:b/>
          <w:bCs/>
          <w:sz w:val="32"/>
          <w:szCs w:val="32"/>
          <w:rtl/>
        </w:rPr>
        <w:t>ثالث</w:t>
      </w:r>
      <w:r>
        <w:rPr>
          <w:rFonts w:asciiTheme="minorBidi" w:hAnsiTheme="minorBidi" w:hint="cs"/>
          <w:b/>
          <w:bCs/>
          <w:sz w:val="32"/>
          <w:szCs w:val="32"/>
          <w:rtl/>
        </w:rPr>
        <w:t xml:space="preserve">: </w:t>
      </w:r>
      <w:r>
        <w:rPr>
          <w:rFonts w:asciiTheme="minorBidi" w:hAnsiTheme="minorBidi"/>
          <w:b/>
          <w:bCs/>
          <w:sz w:val="32"/>
          <w:szCs w:val="32"/>
          <w:rtl/>
        </w:rPr>
        <w:t xml:space="preserve">المقارنة بين نظام الصرف الثابت والمرن  </w:t>
      </w:r>
    </w:p>
    <w:p w:rsidR="00D85EF2" w:rsidRDefault="00430FF8">
      <w:pPr>
        <w:spacing w:after="0" w:line="276" w:lineRule="auto"/>
        <w:ind w:left="-99"/>
        <w:rPr>
          <w:rFonts w:asciiTheme="minorBidi" w:hAnsiTheme="minorBidi"/>
          <w:sz w:val="28"/>
          <w:szCs w:val="28"/>
          <w:rtl/>
        </w:rPr>
      </w:pPr>
      <w:r>
        <w:rPr>
          <w:rFonts w:asciiTheme="minorBidi" w:hAnsiTheme="minorBidi" w:hint="cs"/>
          <w:sz w:val="28"/>
          <w:szCs w:val="28"/>
          <w:rtl/>
        </w:rPr>
        <w:t xml:space="preserve">   </w:t>
      </w:r>
      <w:r>
        <w:rPr>
          <w:rFonts w:asciiTheme="minorBidi" w:hAnsiTheme="minorBidi"/>
          <w:sz w:val="28"/>
          <w:szCs w:val="28"/>
          <w:rtl/>
        </w:rPr>
        <w:t xml:space="preserve">توضح المقارنة بين النظامين </w:t>
      </w:r>
      <w:r>
        <w:rPr>
          <w:rFonts w:asciiTheme="minorBidi" w:hAnsiTheme="minorBidi" w:hint="cs"/>
          <w:sz w:val="28"/>
          <w:szCs w:val="28"/>
          <w:rtl/>
        </w:rPr>
        <w:t xml:space="preserve">في </w:t>
      </w:r>
      <w:r>
        <w:rPr>
          <w:rFonts w:asciiTheme="minorBidi" w:hAnsiTheme="minorBidi"/>
          <w:sz w:val="28"/>
          <w:szCs w:val="28"/>
          <w:rtl/>
        </w:rPr>
        <w:t xml:space="preserve">الجوانب التالية:  </w:t>
      </w:r>
    </w:p>
    <w:p w:rsidR="00D85EF2" w:rsidRDefault="00430FF8">
      <w:pPr>
        <w:pStyle w:val="ListParagraph"/>
        <w:numPr>
          <w:ilvl w:val="0"/>
          <w:numId w:val="18"/>
        </w:numPr>
        <w:spacing w:after="0" w:line="276" w:lineRule="auto"/>
        <w:ind w:left="42" w:hanging="141"/>
        <w:rPr>
          <w:rFonts w:asciiTheme="minorBidi" w:hAnsiTheme="minorBidi"/>
          <w:sz w:val="28"/>
          <w:szCs w:val="28"/>
          <w:rtl/>
        </w:rPr>
      </w:pPr>
      <w:r>
        <w:rPr>
          <w:rFonts w:asciiTheme="minorBidi" w:hAnsiTheme="minorBidi" w:hint="cs"/>
          <w:sz w:val="28"/>
          <w:szCs w:val="28"/>
          <w:rtl/>
        </w:rPr>
        <w:t xml:space="preserve"> </w:t>
      </w:r>
      <w:r>
        <w:rPr>
          <w:rFonts w:asciiTheme="minorBidi" w:hAnsiTheme="minorBidi"/>
          <w:sz w:val="28"/>
          <w:szCs w:val="28"/>
          <w:rtl/>
        </w:rPr>
        <w:t xml:space="preserve">أسس العمل: </w:t>
      </w:r>
    </w:p>
    <w:p w:rsidR="00D85EF2" w:rsidRDefault="00430FF8">
      <w:pPr>
        <w:spacing w:after="0" w:line="276" w:lineRule="auto"/>
        <w:ind w:left="42" w:hanging="141"/>
        <w:rPr>
          <w:rFonts w:asciiTheme="minorBidi" w:hAnsiTheme="minorBidi"/>
          <w:sz w:val="28"/>
          <w:szCs w:val="28"/>
          <w:rtl/>
        </w:rPr>
      </w:pPr>
      <w:r>
        <w:rPr>
          <w:rFonts w:asciiTheme="minorBidi" w:hAnsiTheme="minorBidi"/>
          <w:sz w:val="28"/>
          <w:szCs w:val="28"/>
          <w:rtl/>
        </w:rPr>
        <w:t xml:space="preserve">   - النظام الثابت يعتمد على ربط العملة بعملة أو سلة عملات محددة.  </w:t>
      </w:r>
    </w:p>
    <w:p w:rsidR="00D85EF2" w:rsidRDefault="00430FF8">
      <w:pPr>
        <w:spacing w:after="0" w:line="276" w:lineRule="auto"/>
        <w:ind w:left="42" w:hanging="141"/>
        <w:rPr>
          <w:rFonts w:asciiTheme="minorBidi" w:hAnsiTheme="minorBidi"/>
          <w:sz w:val="28"/>
          <w:szCs w:val="28"/>
          <w:rtl/>
        </w:rPr>
      </w:pPr>
      <w:r>
        <w:rPr>
          <w:rFonts w:asciiTheme="minorBidi" w:hAnsiTheme="minorBidi"/>
          <w:sz w:val="28"/>
          <w:szCs w:val="28"/>
          <w:rtl/>
        </w:rPr>
        <w:t xml:space="preserve">   - النظام المرن يعتمد على قوى السوق (العرض والطلب).  </w:t>
      </w:r>
    </w:p>
    <w:p w:rsidR="00D85EF2" w:rsidRDefault="00430FF8">
      <w:pPr>
        <w:pStyle w:val="ListParagraph"/>
        <w:numPr>
          <w:ilvl w:val="0"/>
          <w:numId w:val="18"/>
        </w:numPr>
        <w:spacing w:after="0" w:line="276" w:lineRule="auto"/>
        <w:ind w:left="42" w:hanging="141"/>
        <w:rPr>
          <w:rFonts w:asciiTheme="minorBidi" w:hAnsiTheme="minorBidi"/>
          <w:sz w:val="28"/>
          <w:szCs w:val="28"/>
          <w:rtl/>
        </w:rPr>
      </w:pPr>
      <w:r>
        <w:rPr>
          <w:rFonts w:asciiTheme="minorBidi" w:hAnsiTheme="minorBidi" w:hint="cs"/>
          <w:sz w:val="28"/>
          <w:szCs w:val="28"/>
          <w:rtl/>
        </w:rPr>
        <w:t xml:space="preserve"> </w:t>
      </w:r>
      <w:r>
        <w:rPr>
          <w:rFonts w:asciiTheme="minorBidi" w:hAnsiTheme="minorBidi"/>
          <w:sz w:val="28"/>
          <w:szCs w:val="28"/>
          <w:rtl/>
        </w:rPr>
        <w:t>المزايا:</w:t>
      </w:r>
    </w:p>
    <w:p w:rsidR="00D85EF2" w:rsidRDefault="00430FF8">
      <w:pPr>
        <w:spacing w:after="0" w:line="276" w:lineRule="auto"/>
        <w:ind w:left="42" w:hanging="141"/>
        <w:rPr>
          <w:rFonts w:asciiTheme="minorBidi" w:hAnsiTheme="minorBidi"/>
          <w:sz w:val="28"/>
          <w:szCs w:val="28"/>
          <w:rtl/>
        </w:rPr>
      </w:pPr>
      <w:r>
        <w:rPr>
          <w:rFonts w:asciiTheme="minorBidi" w:hAnsiTheme="minorBidi"/>
          <w:sz w:val="28"/>
          <w:szCs w:val="28"/>
          <w:rtl/>
        </w:rPr>
        <w:t xml:space="preserve">   - النظام الثابت يضمن الاستقرار في التجارة الدولية.  </w:t>
      </w:r>
    </w:p>
    <w:p w:rsidR="00D85EF2" w:rsidRDefault="00430FF8">
      <w:pPr>
        <w:spacing w:after="0" w:line="276" w:lineRule="auto"/>
        <w:ind w:left="42" w:hanging="141"/>
        <w:rPr>
          <w:rFonts w:asciiTheme="minorBidi" w:hAnsiTheme="minorBidi"/>
          <w:sz w:val="28"/>
          <w:szCs w:val="28"/>
          <w:rtl/>
        </w:rPr>
      </w:pPr>
      <w:r>
        <w:rPr>
          <w:rFonts w:asciiTheme="minorBidi" w:hAnsiTheme="minorBidi"/>
          <w:sz w:val="28"/>
          <w:szCs w:val="28"/>
          <w:rtl/>
        </w:rPr>
        <w:t xml:space="preserve">   - النظام المرن يوفر مرونة أكبر للاستجابة للتغيرات الاقتصادية.  </w:t>
      </w:r>
    </w:p>
    <w:p w:rsidR="00D85EF2" w:rsidRDefault="00430FF8">
      <w:pPr>
        <w:pStyle w:val="ListParagraph"/>
        <w:numPr>
          <w:ilvl w:val="0"/>
          <w:numId w:val="18"/>
        </w:numPr>
        <w:spacing w:after="0" w:line="276" w:lineRule="auto"/>
        <w:ind w:left="42" w:hanging="141"/>
        <w:rPr>
          <w:rFonts w:asciiTheme="minorBidi" w:hAnsiTheme="minorBidi"/>
          <w:sz w:val="28"/>
          <w:szCs w:val="28"/>
          <w:rtl/>
        </w:rPr>
      </w:pPr>
      <w:r>
        <w:rPr>
          <w:rFonts w:asciiTheme="minorBidi" w:hAnsiTheme="minorBidi" w:hint="cs"/>
          <w:sz w:val="28"/>
          <w:szCs w:val="28"/>
          <w:rtl/>
        </w:rPr>
        <w:t xml:space="preserve"> </w:t>
      </w:r>
      <w:r>
        <w:rPr>
          <w:rFonts w:asciiTheme="minorBidi" w:hAnsiTheme="minorBidi"/>
          <w:sz w:val="28"/>
          <w:szCs w:val="28"/>
          <w:rtl/>
        </w:rPr>
        <w:t>السلبيات:</w:t>
      </w:r>
    </w:p>
    <w:p w:rsidR="00D85EF2" w:rsidRDefault="00430FF8">
      <w:pPr>
        <w:spacing w:after="0" w:line="276" w:lineRule="auto"/>
        <w:ind w:left="42" w:hanging="141"/>
        <w:rPr>
          <w:rFonts w:asciiTheme="minorBidi" w:hAnsiTheme="minorBidi"/>
          <w:sz w:val="28"/>
          <w:szCs w:val="28"/>
          <w:rtl/>
        </w:rPr>
      </w:pPr>
      <w:r>
        <w:rPr>
          <w:rFonts w:asciiTheme="minorBidi" w:hAnsiTheme="minorBidi"/>
          <w:sz w:val="28"/>
          <w:szCs w:val="28"/>
          <w:rtl/>
        </w:rPr>
        <w:t xml:space="preserve">   - النظام الثابت قد يقيّد السياسات النقدية الوطنية.  </w:t>
      </w:r>
    </w:p>
    <w:p w:rsidR="00D85EF2" w:rsidRDefault="00430FF8">
      <w:pPr>
        <w:spacing w:after="0" w:line="276" w:lineRule="auto"/>
        <w:ind w:left="42" w:hanging="141"/>
        <w:rPr>
          <w:rFonts w:asciiTheme="minorBidi" w:hAnsiTheme="minorBidi"/>
          <w:sz w:val="28"/>
          <w:szCs w:val="28"/>
          <w:rtl/>
        </w:rPr>
      </w:pPr>
      <w:r>
        <w:rPr>
          <w:rFonts w:asciiTheme="minorBidi" w:hAnsiTheme="minorBidi"/>
          <w:sz w:val="28"/>
          <w:szCs w:val="28"/>
          <w:rtl/>
        </w:rPr>
        <w:t xml:space="preserve">   - النظام المرن قد يؤدي إلى تقلبات حادة في أسعار الصرف.</w:t>
      </w:r>
    </w:p>
    <w:p w:rsidR="00D85EF2" w:rsidRDefault="00D85EF2">
      <w:pPr>
        <w:spacing w:after="0" w:line="276" w:lineRule="auto"/>
        <w:ind w:left="42" w:hanging="141"/>
        <w:rPr>
          <w:rFonts w:asciiTheme="minorBidi" w:hAnsiTheme="minorBidi"/>
          <w:sz w:val="28"/>
          <w:szCs w:val="28"/>
          <w:rtl/>
        </w:rPr>
      </w:pPr>
    </w:p>
    <w:p w:rsidR="00D85EF2" w:rsidRDefault="00430FF8">
      <w:pPr>
        <w:spacing w:after="0" w:line="276" w:lineRule="auto"/>
        <w:ind w:left="42" w:hanging="141"/>
        <w:rPr>
          <w:rFonts w:asciiTheme="minorBidi" w:hAnsiTheme="minorBidi"/>
          <w:b/>
          <w:bCs/>
          <w:sz w:val="28"/>
          <w:szCs w:val="28"/>
          <w:rtl/>
        </w:rPr>
      </w:pPr>
      <w:r>
        <w:rPr>
          <w:rFonts w:asciiTheme="minorBidi" w:hAnsiTheme="minorBidi"/>
          <w:b/>
          <w:bCs/>
          <w:sz w:val="28"/>
          <w:szCs w:val="28"/>
          <w:rtl/>
        </w:rPr>
        <w:t xml:space="preserve"> مقارنة بين نظام الصرف الثابت ونظام الصرف المرن  </w:t>
      </w:r>
    </w:p>
    <w:p w:rsidR="00D85EF2" w:rsidRDefault="00430FF8">
      <w:pPr>
        <w:spacing w:after="0" w:line="276" w:lineRule="auto"/>
        <w:ind w:left="-99"/>
        <w:rPr>
          <w:rFonts w:asciiTheme="minorBidi" w:hAnsiTheme="minorBidi"/>
          <w:sz w:val="28"/>
          <w:szCs w:val="28"/>
          <w:rtl/>
        </w:rPr>
      </w:pPr>
      <w:r>
        <w:rPr>
          <w:rFonts w:asciiTheme="minorBidi" w:hAnsiTheme="minorBidi"/>
          <w:sz w:val="28"/>
          <w:szCs w:val="28"/>
          <w:rtl/>
        </w:rPr>
        <w:t>الأسس:</w:t>
      </w:r>
    </w:p>
    <w:p w:rsidR="00D85EF2" w:rsidRDefault="00430FF8">
      <w:pPr>
        <w:spacing w:after="0" w:line="276" w:lineRule="auto"/>
        <w:ind w:left="-99"/>
        <w:rPr>
          <w:sz w:val="28"/>
          <w:szCs w:val="28"/>
          <w:rtl/>
        </w:rPr>
      </w:pPr>
      <w:r>
        <w:rPr>
          <w:rFonts w:cs="Arial"/>
          <w:b/>
          <w:bCs/>
          <w:sz w:val="28"/>
          <w:szCs w:val="28"/>
          <w:rtl/>
        </w:rPr>
        <w:t xml:space="preserve"> نظام الصرف الثابت</w:t>
      </w:r>
      <w:r>
        <w:rPr>
          <w:rFonts w:cs="Arial" w:hint="cs"/>
          <w:sz w:val="28"/>
          <w:szCs w:val="28"/>
          <w:rtl/>
        </w:rPr>
        <w:t>:</w:t>
      </w:r>
    </w:p>
    <w:p w:rsidR="00D85EF2" w:rsidRDefault="00430FF8">
      <w:pPr>
        <w:spacing w:after="0" w:line="276" w:lineRule="auto"/>
        <w:ind w:left="-99"/>
        <w:rPr>
          <w:sz w:val="28"/>
          <w:szCs w:val="28"/>
          <w:rtl/>
        </w:rPr>
      </w:pPr>
      <w:r>
        <w:rPr>
          <w:rFonts w:cs="Arial"/>
          <w:sz w:val="28"/>
          <w:szCs w:val="28"/>
          <w:rtl/>
        </w:rPr>
        <w:t xml:space="preserve">  - يلتزم البنك المركزي بتوفير النقد الأجنبي عند الحاجة.  </w:t>
      </w:r>
    </w:p>
    <w:p w:rsidR="00D85EF2" w:rsidRDefault="00430FF8">
      <w:pPr>
        <w:tabs>
          <w:tab w:val="left" w:pos="-99"/>
        </w:tabs>
        <w:spacing w:after="0" w:line="276" w:lineRule="auto"/>
        <w:ind w:left="42"/>
        <w:rPr>
          <w:sz w:val="28"/>
          <w:szCs w:val="28"/>
          <w:rtl/>
        </w:rPr>
      </w:pPr>
      <w:r>
        <w:rPr>
          <w:rFonts w:cs="Arial"/>
          <w:sz w:val="28"/>
          <w:szCs w:val="28"/>
          <w:rtl/>
        </w:rPr>
        <w:t>- يتدخل البنك المركزي دوريًا في سوق النقد الأجنبي للحفاظ على سعر الصرف ضمن الحدود</w:t>
      </w:r>
      <w:r>
        <w:rPr>
          <w:rFonts w:cs="Arial" w:hint="cs"/>
          <w:sz w:val="28"/>
          <w:szCs w:val="28"/>
          <w:rtl/>
        </w:rPr>
        <w:t xml:space="preserve"> </w:t>
      </w:r>
      <w:r>
        <w:rPr>
          <w:rFonts w:cs="Arial"/>
          <w:sz w:val="28"/>
          <w:szCs w:val="28"/>
          <w:rtl/>
        </w:rPr>
        <w:t xml:space="preserve">المعلنة مسبقًا.  </w:t>
      </w:r>
    </w:p>
    <w:p w:rsidR="00D85EF2" w:rsidRDefault="00430FF8">
      <w:pPr>
        <w:spacing w:after="0" w:line="276" w:lineRule="auto"/>
        <w:ind w:left="-99"/>
        <w:rPr>
          <w:sz w:val="28"/>
          <w:szCs w:val="28"/>
          <w:rtl/>
        </w:rPr>
      </w:pPr>
      <w:r>
        <w:rPr>
          <w:rFonts w:cs="Arial"/>
          <w:b/>
          <w:bCs/>
          <w:sz w:val="28"/>
          <w:szCs w:val="28"/>
          <w:rtl/>
        </w:rPr>
        <w:t>نظام الصرف المرن</w:t>
      </w:r>
      <w:r>
        <w:rPr>
          <w:rFonts w:cs="Arial"/>
          <w:sz w:val="28"/>
          <w:szCs w:val="28"/>
          <w:rtl/>
        </w:rPr>
        <w:t>:</w:t>
      </w:r>
    </w:p>
    <w:p w:rsidR="00D85EF2" w:rsidRDefault="00430FF8">
      <w:pPr>
        <w:spacing w:after="0" w:line="276" w:lineRule="auto"/>
        <w:ind w:left="-99"/>
        <w:rPr>
          <w:sz w:val="28"/>
          <w:szCs w:val="28"/>
          <w:rtl/>
        </w:rPr>
      </w:pPr>
      <w:r>
        <w:rPr>
          <w:rFonts w:cs="Arial"/>
          <w:sz w:val="28"/>
          <w:szCs w:val="28"/>
          <w:rtl/>
        </w:rPr>
        <w:t xml:space="preserve">  - البنك المركزي غير ملزم بتوفير النقد الأجنبي.  </w:t>
      </w:r>
    </w:p>
    <w:p w:rsidR="00D85EF2" w:rsidRDefault="00430FF8">
      <w:pPr>
        <w:spacing w:after="0" w:line="276" w:lineRule="auto"/>
        <w:ind w:left="-99"/>
        <w:rPr>
          <w:sz w:val="28"/>
          <w:szCs w:val="28"/>
          <w:rtl/>
        </w:rPr>
      </w:pPr>
      <w:r>
        <w:rPr>
          <w:rFonts w:cs="Arial"/>
          <w:sz w:val="28"/>
          <w:szCs w:val="28"/>
          <w:rtl/>
        </w:rPr>
        <w:t xml:space="preserve">  - يمكن أن يتدخل البنك المركزي في السوق النقدية للتعامل مع تقلبات كبيرة أو تسهيل العمليات المالية.  </w:t>
      </w:r>
    </w:p>
    <w:p w:rsidR="00F02D0E" w:rsidRDefault="00F02D0E">
      <w:pPr>
        <w:spacing w:after="0" w:line="276" w:lineRule="auto"/>
        <w:ind w:left="-99"/>
        <w:rPr>
          <w:rFonts w:cs="Arial"/>
          <w:b/>
          <w:bCs/>
          <w:sz w:val="28"/>
          <w:szCs w:val="28"/>
          <w:rtl/>
        </w:rPr>
      </w:pPr>
    </w:p>
    <w:p w:rsidR="00F02D0E" w:rsidRDefault="00F02D0E">
      <w:pPr>
        <w:spacing w:after="0" w:line="276" w:lineRule="auto"/>
        <w:ind w:left="-99"/>
        <w:rPr>
          <w:rFonts w:cs="Arial"/>
          <w:b/>
          <w:bCs/>
          <w:sz w:val="28"/>
          <w:szCs w:val="28"/>
          <w:rtl/>
        </w:rPr>
      </w:pPr>
    </w:p>
    <w:p w:rsidR="00D85EF2" w:rsidRDefault="00430FF8">
      <w:pPr>
        <w:spacing w:after="0" w:line="276" w:lineRule="auto"/>
        <w:ind w:left="-99"/>
        <w:rPr>
          <w:b/>
          <w:bCs/>
          <w:sz w:val="28"/>
          <w:szCs w:val="28"/>
          <w:rtl/>
        </w:rPr>
      </w:pPr>
      <w:r>
        <w:rPr>
          <w:rFonts w:cs="Arial"/>
          <w:b/>
          <w:bCs/>
          <w:sz w:val="28"/>
          <w:szCs w:val="28"/>
          <w:rtl/>
        </w:rPr>
        <w:lastRenderedPageBreak/>
        <w:t>المزايا:</w:t>
      </w:r>
    </w:p>
    <w:p w:rsidR="00D85EF2" w:rsidRDefault="00430FF8">
      <w:pPr>
        <w:spacing w:after="0" w:line="276" w:lineRule="auto"/>
        <w:ind w:left="-99"/>
        <w:rPr>
          <w:sz w:val="28"/>
          <w:szCs w:val="28"/>
          <w:rtl/>
        </w:rPr>
      </w:pPr>
      <w:r>
        <w:rPr>
          <w:rFonts w:cs="Arial"/>
          <w:b/>
          <w:bCs/>
          <w:sz w:val="28"/>
          <w:szCs w:val="28"/>
          <w:rtl/>
        </w:rPr>
        <w:t>نظام الصرف الثابت:</w:t>
      </w:r>
    </w:p>
    <w:p w:rsidR="00D85EF2" w:rsidRDefault="00430FF8">
      <w:pPr>
        <w:spacing w:after="0" w:line="276" w:lineRule="auto"/>
        <w:ind w:left="-99"/>
        <w:rPr>
          <w:sz w:val="28"/>
          <w:szCs w:val="28"/>
          <w:rtl/>
        </w:rPr>
      </w:pPr>
      <w:r>
        <w:rPr>
          <w:rFonts w:cs="Arial"/>
          <w:sz w:val="28"/>
          <w:szCs w:val="28"/>
          <w:rtl/>
        </w:rPr>
        <w:t xml:space="preserve">  - يعزز الثقة في العملة الوطنية من خلال ربطها بعملة قوية أو بسلة عملات مستقرة.  </w:t>
      </w:r>
    </w:p>
    <w:p w:rsidR="00D85EF2" w:rsidRDefault="00430FF8">
      <w:pPr>
        <w:spacing w:after="0" w:line="276" w:lineRule="auto"/>
        <w:ind w:left="-99"/>
        <w:rPr>
          <w:sz w:val="28"/>
          <w:szCs w:val="28"/>
          <w:rtl/>
        </w:rPr>
      </w:pPr>
      <w:r>
        <w:rPr>
          <w:rFonts w:cs="Arial"/>
          <w:sz w:val="28"/>
          <w:szCs w:val="28"/>
          <w:rtl/>
        </w:rPr>
        <w:t xml:space="preserve">  - يساعد في فرض الانضباط على السياسات الاقتصادية المحلية.  </w:t>
      </w:r>
    </w:p>
    <w:p w:rsidR="00D85EF2" w:rsidRDefault="00430FF8">
      <w:pPr>
        <w:spacing w:after="0" w:line="276" w:lineRule="auto"/>
        <w:ind w:left="-99"/>
        <w:rPr>
          <w:rFonts w:cs="Arial"/>
          <w:sz w:val="28"/>
          <w:szCs w:val="28"/>
          <w:rtl/>
        </w:rPr>
      </w:pPr>
      <w:r>
        <w:rPr>
          <w:rFonts w:cs="Arial"/>
          <w:sz w:val="28"/>
          <w:szCs w:val="28"/>
          <w:rtl/>
        </w:rPr>
        <w:t xml:space="preserve">  - يقلل من تقلبات أسعار الصرف، مما يعزز استقرار التجارة الدولية. </w:t>
      </w:r>
    </w:p>
    <w:p w:rsidR="00D85EF2" w:rsidRDefault="00430FF8">
      <w:pPr>
        <w:spacing w:before="240" w:after="0" w:line="276" w:lineRule="auto"/>
        <w:ind w:left="-99"/>
        <w:rPr>
          <w:b/>
          <w:bCs/>
          <w:sz w:val="28"/>
          <w:szCs w:val="28"/>
          <w:rtl/>
        </w:rPr>
      </w:pPr>
      <w:r>
        <w:rPr>
          <w:rFonts w:cs="Arial"/>
          <w:b/>
          <w:bCs/>
          <w:sz w:val="28"/>
          <w:szCs w:val="28"/>
          <w:rtl/>
        </w:rPr>
        <w:t>نظام الصرف المرن:</w:t>
      </w:r>
    </w:p>
    <w:p w:rsidR="00D85EF2" w:rsidRDefault="00430FF8">
      <w:pPr>
        <w:spacing w:after="0" w:line="276" w:lineRule="auto"/>
        <w:ind w:left="-99"/>
        <w:rPr>
          <w:sz w:val="28"/>
          <w:szCs w:val="28"/>
          <w:rtl/>
        </w:rPr>
      </w:pPr>
      <w:r>
        <w:rPr>
          <w:rFonts w:cs="Arial"/>
          <w:sz w:val="28"/>
          <w:szCs w:val="28"/>
          <w:rtl/>
        </w:rPr>
        <w:t xml:space="preserve">  - يمنح مرونة أكبر للسياسات الاقتصادية للتعامل مع الأزمات أو الصدمات.  </w:t>
      </w:r>
    </w:p>
    <w:p w:rsidR="00D85EF2" w:rsidRDefault="00F02D0E">
      <w:pPr>
        <w:spacing w:after="0" w:line="276" w:lineRule="auto"/>
        <w:ind w:left="-99"/>
        <w:rPr>
          <w:sz w:val="28"/>
          <w:szCs w:val="28"/>
          <w:rtl/>
        </w:rPr>
      </w:pPr>
      <w:r>
        <w:rPr>
          <w:rFonts w:cs="Arial"/>
          <w:sz w:val="28"/>
          <w:szCs w:val="28"/>
          <w:rtl/>
        </w:rPr>
        <w:t xml:space="preserve">  - يقلل من فرص الهجمات المضارب</w:t>
      </w:r>
      <w:r w:rsidR="00430FF8">
        <w:rPr>
          <w:rFonts w:cs="Arial"/>
          <w:sz w:val="28"/>
          <w:szCs w:val="28"/>
          <w:rtl/>
        </w:rPr>
        <w:t xml:space="preserve">ة بسبب تقلب سعر الصرف.  </w:t>
      </w:r>
    </w:p>
    <w:p w:rsidR="00D85EF2" w:rsidRDefault="00430FF8">
      <w:pPr>
        <w:spacing w:after="0" w:line="276" w:lineRule="auto"/>
        <w:ind w:left="-99"/>
        <w:rPr>
          <w:sz w:val="28"/>
          <w:szCs w:val="28"/>
          <w:rtl/>
        </w:rPr>
      </w:pPr>
      <w:r>
        <w:rPr>
          <w:rFonts w:cs="Arial"/>
          <w:sz w:val="28"/>
          <w:szCs w:val="28"/>
          <w:rtl/>
        </w:rPr>
        <w:t xml:space="preserve">  - يتيح حرية أكبر في استخدام السياسات النقدية والمالية.  </w:t>
      </w:r>
    </w:p>
    <w:p w:rsidR="00D85EF2" w:rsidRDefault="00430FF8">
      <w:pPr>
        <w:spacing w:after="0" w:line="276" w:lineRule="auto"/>
        <w:ind w:left="-99"/>
        <w:rPr>
          <w:sz w:val="28"/>
          <w:szCs w:val="28"/>
          <w:rtl/>
        </w:rPr>
      </w:pPr>
      <w:r>
        <w:rPr>
          <w:rFonts w:cs="Arial"/>
          <w:sz w:val="28"/>
          <w:szCs w:val="28"/>
          <w:rtl/>
        </w:rPr>
        <w:t xml:space="preserve">  - يقلل من الحاجة لاحتفاظ البنوك المركزية باحتياطيات كبيرة من العملات الأجنبية.  </w:t>
      </w:r>
    </w:p>
    <w:p w:rsidR="00D85EF2" w:rsidRDefault="00430FF8">
      <w:pPr>
        <w:spacing w:after="0" w:line="276" w:lineRule="auto"/>
        <w:ind w:left="-99"/>
        <w:rPr>
          <w:sz w:val="28"/>
          <w:szCs w:val="28"/>
          <w:rtl/>
        </w:rPr>
      </w:pPr>
      <w:r>
        <w:rPr>
          <w:rFonts w:cs="Arial"/>
          <w:sz w:val="28"/>
          <w:szCs w:val="28"/>
          <w:rtl/>
        </w:rPr>
        <w:t xml:space="preserve">  - يسهل تعديل الاختلالات في ميزان المدفوعات من خلال تغيير سعر الصرف بدلاً من تغيير السياسات النقدية.  </w:t>
      </w:r>
    </w:p>
    <w:p w:rsidR="00D85EF2" w:rsidRDefault="00D85EF2">
      <w:pPr>
        <w:spacing w:after="0" w:line="276" w:lineRule="auto"/>
        <w:ind w:left="-99"/>
        <w:rPr>
          <w:rFonts w:cs="Arial"/>
          <w:b/>
          <w:bCs/>
          <w:sz w:val="28"/>
          <w:szCs w:val="28"/>
          <w:rtl/>
        </w:rPr>
      </w:pPr>
    </w:p>
    <w:p w:rsidR="00D85EF2" w:rsidRDefault="00D85EF2">
      <w:pPr>
        <w:spacing w:after="0" w:line="276" w:lineRule="auto"/>
        <w:ind w:left="-99"/>
        <w:rPr>
          <w:rFonts w:cs="Arial"/>
          <w:b/>
          <w:bCs/>
          <w:sz w:val="28"/>
          <w:szCs w:val="28"/>
          <w:rtl/>
        </w:rPr>
      </w:pPr>
    </w:p>
    <w:p w:rsidR="00D85EF2" w:rsidRDefault="00430FF8">
      <w:pPr>
        <w:spacing w:after="0" w:line="276" w:lineRule="auto"/>
        <w:ind w:left="-99"/>
        <w:rPr>
          <w:b/>
          <w:bCs/>
          <w:sz w:val="28"/>
          <w:szCs w:val="28"/>
          <w:rtl/>
        </w:rPr>
      </w:pPr>
      <w:r>
        <w:rPr>
          <w:rFonts w:cs="Arial"/>
          <w:b/>
          <w:bCs/>
          <w:sz w:val="28"/>
          <w:szCs w:val="28"/>
          <w:rtl/>
        </w:rPr>
        <w:t>السلبيات:</w:t>
      </w:r>
    </w:p>
    <w:p w:rsidR="00D85EF2" w:rsidRDefault="00430FF8">
      <w:pPr>
        <w:spacing w:after="0" w:line="276" w:lineRule="auto"/>
        <w:ind w:left="-99"/>
        <w:rPr>
          <w:b/>
          <w:bCs/>
          <w:sz w:val="28"/>
          <w:szCs w:val="28"/>
          <w:rtl/>
        </w:rPr>
      </w:pPr>
      <w:r>
        <w:rPr>
          <w:rFonts w:cs="Arial"/>
          <w:b/>
          <w:bCs/>
          <w:sz w:val="28"/>
          <w:szCs w:val="28"/>
          <w:rtl/>
        </w:rPr>
        <w:t>نظام الصرف الثابت:</w:t>
      </w:r>
    </w:p>
    <w:p w:rsidR="00D85EF2" w:rsidRDefault="00430FF8">
      <w:pPr>
        <w:spacing w:after="0" w:line="276" w:lineRule="auto"/>
        <w:ind w:left="-99"/>
        <w:rPr>
          <w:sz w:val="28"/>
          <w:szCs w:val="28"/>
          <w:rtl/>
        </w:rPr>
      </w:pPr>
      <w:r>
        <w:rPr>
          <w:rFonts w:cs="Arial"/>
          <w:sz w:val="28"/>
          <w:szCs w:val="28"/>
          <w:rtl/>
        </w:rPr>
        <w:t xml:space="preserve">  - يحد من حرية البنك المركزي في اتخاذ سياسات نقدية مستقلة.  </w:t>
      </w:r>
    </w:p>
    <w:p w:rsidR="00D85EF2" w:rsidRDefault="00F02D0E">
      <w:pPr>
        <w:spacing w:after="0" w:line="276" w:lineRule="auto"/>
        <w:ind w:left="-99"/>
        <w:rPr>
          <w:sz w:val="28"/>
          <w:szCs w:val="28"/>
          <w:rtl/>
        </w:rPr>
      </w:pPr>
      <w:r>
        <w:rPr>
          <w:rFonts w:cs="Arial"/>
          <w:sz w:val="28"/>
          <w:szCs w:val="28"/>
          <w:rtl/>
        </w:rPr>
        <w:t xml:space="preserve">  - قد يسهل الهجمات المضارب</w:t>
      </w:r>
      <w:r w:rsidR="00430FF8">
        <w:rPr>
          <w:rFonts w:cs="Arial"/>
          <w:sz w:val="28"/>
          <w:szCs w:val="28"/>
          <w:rtl/>
        </w:rPr>
        <w:t xml:space="preserve">ة عند وجود ضغط على العملة.  </w:t>
      </w:r>
    </w:p>
    <w:p w:rsidR="00D85EF2" w:rsidRDefault="00430FF8">
      <w:pPr>
        <w:spacing w:after="0" w:line="276" w:lineRule="auto"/>
        <w:ind w:left="-99"/>
        <w:rPr>
          <w:sz w:val="28"/>
          <w:szCs w:val="28"/>
          <w:rtl/>
        </w:rPr>
      </w:pPr>
      <w:r>
        <w:rPr>
          <w:rFonts w:cs="Arial"/>
          <w:sz w:val="28"/>
          <w:szCs w:val="28"/>
          <w:rtl/>
        </w:rPr>
        <w:t xml:space="preserve">  - يتطلب احتياطيات ضخمة من العملات الأجنبية لدعم العملة الوطنية.  </w:t>
      </w:r>
    </w:p>
    <w:p w:rsidR="00D85EF2" w:rsidRDefault="00430FF8">
      <w:pPr>
        <w:spacing w:after="0" w:line="276" w:lineRule="auto"/>
        <w:ind w:left="-99"/>
        <w:rPr>
          <w:sz w:val="28"/>
          <w:szCs w:val="28"/>
          <w:rtl/>
        </w:rPr>
      </w:pPr>
      <w:r>
        <w:rPr>
          <w:rFonts w:cs="Arial"/>
          <w:sz w:val="28"/>
          <w:szCs w:val="28"/>
          <w:rtl/>
        </w:rPr>
        <w:t xml:space="preserve">  - قد يؤدي إلى ظهور أسواق موازية للعملات في حال عدم توافق سعر الصرف الرسمي مع الواقع الاقتصادي.  </w:t>
      </w:r>
    </w:p>
    <w:p w:rsidR="00D85EF2" w:rsidRDefault="00430FF8">
      <w:pPr>
        <w:spacing w:after="0" w:line="276" w:lineRule="auto"/>
        <w:ind w:left="-99"/>
        <w:rPr>
          <w:b/>
          <w:bCs/>
          <w:sz w:val="28"/>
          <w:szCs w:val="28"/>
          <w:rtl/>
        </w:rPr>
      </w:pPr>
      <w:r>
        <w:rPr>
          <w:rFonts w:cs="Arial"/>
          <w:b/>
          <w:bCs/>
          <w:sz w:val="28"/>
          <w:szCs w:val="28"/>
          <w:rtl/>
        </w:rPr>
        <w:t>نظام الصرف المرن:</w:t>
      </w:r>
    </w:p>
    <w:p w:rsidR="00D85EF2" w:rsidRDefault="00430FF8">
      <w:pPr>
        <w:spacing w:after="0" w:line="276" w:lineRule="auto"/>
        <w:ind w:left="-99"/>
        <w:rPr>
          <w:sz w:val="28"/>
          <w:szCs w:val="28"/>
          <w:rtl/>
        </w:rPr>
      </w:pPr>
      <w:r>
        <w:rPr>
          <w:rFonts w:cs="Arial"/>
          <w:sz w:val="28"/>
          <w:szCs w:val="28"/>
          <w:rtl/>
        </w:rPr>
        <w:t xml:space="preserve">  - يؤدي إلى تقلبات كبيرة في سعر الصرف، مما قد يؤثر سلبًا على التجارة الدولية والاستثمارات.  </w:t>
      </w:r>
    </w:p>
    <w:p w:rsidR="00D85EF2" w:rsidRDefault="00430FF8">
      <w:pPr>
        <w:spacing w:after="0" w:line="276" w:lineRule="auto"/>
        <w:ind w:left="-99"/>
        <w:rPr>
          <w:rFonts w:cs="Arial"/>
          <w:sz w:val="28"/>
          <w:szCs w:val="28"/>
          <w:rtl/>
        </w:rPr>
      </w:pPr>
      <w:r>
        <w:rPr>
          <w:rFonts w:cs="Arial"/>
          <w:sz w:val="28"/>
          <w:szCs w:val="28"/>
          <w:rtl/>
        </w:rPr>
        <w:t xml:space="preserve">  - يقلل من الثقة في العملة الوطنية بسبب تقلباتها المستمر</w:t>
      </w:r>
      <w:r>
        <w:rPr>
          <w:rFonts w:cs="Arial" w:hint="cs"/>
          <w:sz w:val="28"/>
          <w:szCs w:val="28"/>
          <w:rtl/>
        </w:rPr>
        <w:t xml:space="preserve">ة </w:t>
      </w:r>
      <w:r>
        <w:rPr>
          <w:rFonts w:cs="Arial"/>
          <w:rtl/>
        </w:rPr>
        <w:t>(د.</w:t>
      </w:r>
      <w:r>
        <w:rPr>
          <w:rFonts w:cs="Arial" w:hint="cs"/>
          <w:rtl/>
        </w:rPr>
        <w:t xml:space="preserve"> عبدالرحمن الجيلاني,2015ص13,14</w:t>
      </w:r>
      <w:r>
        <w:rPr>
          <w:rFonts w:cs="Arial"/>
          <w:rtl/>
        </w:rPr>
        <w:t>)</w:t>
      </w:r>
      <w:r>
        <w:rPr>
          <w:rFonts w:hint="cs"/>
          <w:rtl/>
        </w:rPr>
        <w:t>.</w:t>
      </w:r>
    </w:p>
    <w:p w:rsidR="00D85EF2" w:rsidRDefault="00D85EF2">
      <w:pPr>
        <w:spacing w:after="0" w:line="276" w:lineRule="auto"/>
        <w:ind w:left="-99"/>
        <w:rPr>
          <w:rFonts w:cs="Arial"/>
          <w:sz w:val="28"/>
          <w:szCs w:val="28"/>
          <w:rtl/>
        </w:rPr>
      </w:pPr>
    </w:p>
    <w:p w:rsidR="00D85EF2" w:rsidRDefault="00D85EF2">
      <w:pPr>
        <w:spacing w:before="240" w:line="276" w:lineRule="auto"/>
        <w:jc w:val="both"/>
        <w:rPr>
          <w:b/>
          <w:bCs/>
          <w:sz w:val="32"/>
          <w:szCs w:val="32"/>
          <w:rtl/>
        </w:rPr>
      </w:pPr>
    </w:p>
    <w:p w:rsidR="00D85EF2" w:rsidRDefault="00D85EF2">
      <w:pPr>
        <w:spacing w:before="240" w:line="276" w:lineRule="auto"/>
        <w:jc w:val="both"/>
        <w:rPr>
          <w:b/>
          <w:bCs/>
          <w:sz w:val="32"/>
          <w:szCs w:val="32"/>
          <w:rtl/>
        </w:rPr>
      </w:pPr>
    </w:p>
    <w:p w:rsidR="00D85EF2" w:rsidRDefault="00D85EF2">
      <w:pPr>
        <w:spacing w:before="240" w:line="276" w:lineRule="auto"/>
        <w:jc w:val="both"/>
        <w:rPr>
          <w:b/>
          <w:bCs/>
          <w:sz w:val="32"/>
          <w:szCs w:val="32"/>
          <w:rtl/>
        </w:rPr>
      </w:pPr>
    </w:p>
    <w:p w:rsidR="00D85EF2" w:rsidRDefault="00D85EF2">
      <w:pPr>
        <w:spacing w:before="240" w:line="276" w:lineRule="auto"/>
        <w:jc w:val="both"/>
        <w:rPr>
          <w:b/>
          <w:bCs/>
          <w:sz w:val="32"/>
          <w:szCs w:val="32"/>
          <w:rtl/>
        </w:rPr>
      </w:pPr>
    </w:p>
    <w:p w:rsidR="00D85EF2" w:rsidRDefault="00D85EF2">
      <w:pPr>
        <w:spacing w:before="240" w:line="276" w:lineRule="auto"/>
        <w:jc w:val="both"/>
        <w:rPr>
          <w:b/>
          <w:bCs/>
          <w:sz w:val="32"/>
          <w:szCs w:val="32"/>
          <w:rtl/>
        </w:rPr>
      </w:pPr>
    </w:p>
    <w:p w:rsidR="00D85EF2" w:rsidRDefault="00D85EF2">
      <w:pPr>
        <w:spacing w:before="240" w:line="276" w:lineRule="auto"/>
        <w:jc w:val="both"/>
        <w:rPr>
          <w:b/>
          <w:bCs/>
          <w:sz w:val="32"/>
          <w:szCs w:val="32"/>
          <w:rtl/>
        </w:rPr>
      </w:pPr>
    </w:p>
    <w:p w:rsidR="00D85EF2" w:rsidRDefault="00904B3F" w:rsidP="00904B3F">
      <w:pPr>
        <w:spacing w:before="240" w:line="276" w:lineRule="auto"/>
        <w:jc w:val="both"/>
        <w:rPr>
          <w:b/>
          <w:bCs/>
          <w:sz w:val="32"/>
          <w:szCs w:val="32"/>
          <w:rtl/>
          <w:lang w:bidi="ar-LY"/>
        </w:rPr>
      </w:pPr>
      <w:r>
        <w:rPr>
          <w:rFonts w:hint="cs"/>
          <w:b/>
          <w:bCs/>
          <w:sz w:val="32"/>
          <w:szCs w:val="32"/>
          <w:rtl/>
        </w:rPr>
        <w:lastRenderedPageBreak/>
        <w:t xml:space="preserve">المبحث </w:t>
      </w:r>
      <w:r>
        <w:rPr>
          <w:rFonts w:hint="cs"/>
          <w:b/>
          <w:bCs/>
          <w:sz w:val="32"/>
          <w:szCs w:val="32"/>
          <w:rtl/>
          <w:lang w:bidi="ar-LY"/>
        </w:rPr>
        <w:t>الرابع</w:t>
      </w:r>
      <w:r w:rsidR="00430FF8">
        <w:rPr>
          <w:rFonts w:hint="cs"/>
          <w:b/>
          <w:bCs/>
          <w:sz w:val="32"/>
          <w:szCs w:val="32"/>
          <w:rtl/>
        </w:rPr>
        <w:t xml:space="preserve">: </w:t>
      </w:r>
      <w:r w:rsidR="00430FF8">
        <w:rPr>
          <w:b/>
          <w:bCs/>
          <w:sz w:val="32"/>
          <w:szCs w:val="32"/>
          <w:rtl/>
        </w:rPr>
        <w:t xml:space="preserve">النظريات المفسرة </w:t>
      </w:r>
      <w:r w:rsidR="00430FF8">
        <w:rPr>
          <w:rFonts w:hint="cs"/>
          <w:b/>
          <w:bCs/>
          <w:sz w:val="32"/>
          <w:szCs w:val="32"/>
          <w:rtl/>
        </w:rPr>
        <w:t>لأسعار</w:t>
      </w:r>
      <w:r w:rsidR="00430FF8">
        <w:rPr>
          <w:b/>
          <w:bCs/>
          <w:sz w:val="32"/>
          <w:szCs w:val="32"/>
          <w:rtl/>
        </w:rPr>
        <w:t xml:space="preserve"> الصر</w:t>
      </w:r>
      <w:r w:rsidR="00430FF8">
        <w:rPr>
          <w:rFonts w:hint="cs"/>
          <w:b/>
          <w:bCs/>
          <w:sz w:val="32"/>
          <w:szCs w:val="32"/>
          <w:rtl/>
          <w:lang w:bidi="ar-LY"/>
        </w:rPr>
        <w:t>ف:</w:t>
      </w:r>
    </w:p>
    <w:p w:rsidR="00D85EF2" w:rsidRDefault="00430FF8" w:rsidP="00F02D0E">
      <w:pPr>
        <w:spacing w:before="240" w:line="276" w:lineRule="auto"/>
        <w:jc w:val="both"/>
        <w:rPr>
          <w:sz w:val="28"/>
          <w:szCs w:val="28"/>
          <w:rtl/>
        </w:rPr>
      </w:pPr>
      <w:r>
        <w:rPr>
          <w:rFonts w:hint="cs"/>
          <w:sz w:val="28"/>
          <w:szCs w:val="28"/>
          <w:rtl/>
        </w:rPr>
        <w:t xml:space="preserve">    </w:t>
      </w:r>
      <w:r>
        <w:rPr>
          <w:sz w:val="28"/>
          <w:szCs w:val="28"/>
          <w:rtl/>
        </w:rPr>
        <w:t>ارتبطت النظريات الخاصة بأسعار الصرف با</w:t>
      </w:r>
      <w:r>
        <w:rPr>
          <w:rFonts w:hint="cs"/>
          <w:sz w:val="28"/>
          <w:szCs w:val="28"/>
          <w:rtl/>
        </w:rPr>
        <w:t>لأ</w:t>
      </w:r>
      <w:r>
        <w:rPr>
          <w:sz w:val="28"/>
          <w:szCs w:val="28"/>
          <w:rtl/>
        </w:rPr>
        <w:t xml:space="preserve">نظمة النقدية الدولية، حيث اتخذت مقاييس مختلفة في اتخاذ المعايير التي يتم وفقها اختيار النظام النقدي، </w:t>
      </w:r>
      <w:r>
        <w:rPr>
          <w:rFonts w:hint="cs"/>
          <w:sz w:val="28"/>
          <w:szCs w:val="28"/>
          <w:rtl/>
        </w:rPr>
        <w:t>والاخذ</w:t>
      </w:r>
      <w:r>
        <w:rPr>
          <w:sz w:val="28"/>
          <w:szCs w:val="28"/>
          <w:rtl/>
        </w:rPr>
        <w:t xml:space="preserve"> بعين ال</w:t>
      </w:r>
      <w:r>
        <w:rPr>
          <w:rFonts w:hint="cs"/>
          <w:sz w:val="28"/>
          <w:szCs w:val="28"/>
          <w:rtl/>
        </w:rPr>
        <w:t>ا</w:t>
      </w:r>
      <w:r>
        <w:rPr>
          <w:sz w:val="28"/>
          <w:szCs w:val="28"/>
          <w:rtl/>
        </w:rPr>
        <w:t>عتبار ال</w:t>
      </w:r>
      <w:r>
        <w:rPr>
          <w:rFonts w:hint="cs"/>
          <w:sz w:val="28"/>
          <w:szCs w:val="28"/>
          <w:rtl/>
        </w:rPr>
        <w:t>ا</w:t>
      </w:r>
      <w:r>
        <w:rPr>
          <w:sz w:val="28"/>
          <w:szCs w:val="28"/>
          <w:rtl/>
        </w:rPr>
        <w:t>خت</w:t>
      </w:r>
      <w:r>
        <w:rPr>
          <w:rFonts w:hint="cs"/>
          <w:sz w:val="28"/>
          <w:szCs w:val="28"/>
          <w:rtl/>
        </w:rPr>
        <w:t>لا</w:t>
      </w:r>
      <w:r>
        <w:rPr>
          <w:sz w:val="28"/>
          <w:szCs w:val="28"/>
          <w:rtl/>
        </w:rPr>
        <w:t>ف الحاصل في المؤشرات ال</w:t>
      </w:r>
      <w:r>
        <w:rPr>
          <w:rFonts w:hint="cs"/>
          <w:sz w:val="28"/>
          <w:szCs w:val="28"/>
          <w:rtl/>
        </w:rPr>
        <w:t>ا</w:t>
      </w:r>
      <w:r>
        <w:rPr>
          <w:sz w:val="28"/>
          <w:szCs w:val="28"/>
          <w:rtl/>
        </w:rPr>
        <w:t>قتصادية</w:t>
      </w:r>
      <w:r>
        <w:rPr>
          <w:rFonts w:hint="cs"/>
          <w:sz w:val="28"/>
          <w:szCs w:val="28"/>
          <w:rtl/>
        </w:rPr>
        <w:t xml:space="preserve">، </w:t>
      </w:r>
      <w:r>
        <w:rPr>
          <w:sz w:val="28"/>
          <w:szCs w:val="28"/>
          <w:rtl/>
        </w:rPr>
        <w:t>المالية في تحديد قيمة العملة</w:t>
      </w:r>
      <w:r>
        <w:rPr>
          <w:rFonts w:cs="Times New Roman" w:hint="cs"/>
          <w:sz w:val="28"/>
          <w:szCs w:val="28"/>
          <w:rtl/>
        </w:rPr>
        <w:t>،</w:t>
      </w:r>
      <w:r>
        <w:rPr>
          <w:rFonts w:hint="cs"/>
          <w:sz w:val="28"/>
          <w:szCs w:val="28"/>
          <w:rtl/>
        </w:rPr>
        <w:t xml:space="preserve"> </w:t>
      </w:r>
      <w:r>
        <w:rPr>
          <w:sz w:val="28"/>
          <w:szCs w:val="28"/>
          <w:rtl/>
        </w:rPr>
        <w:t>ولذلك يستعمل مفهوم المدى عند عرض النظريات والمقاربات، أي المدى الطويل والمتوسط والقصير</w:t>
      </w:r>
      <w:r>
        <w:rPr>
          <w:sz w:val="28"/>
          <w:szCs w:val="28"/>
        </w:rPr>
        <w:t xml:space="preserve"> </w:t>
      </w:r>
      <w:r>
        <w:rPr>
          <w:sz w:val="28"/>
          <w:szCs w:val="28"/>
          <w:rtl/>
        </w:rPr>
        <w:t xml:space="preserve">حيث سيتم </w:t>
      </w:r>
      <w:r>
        <w:rPr>
          <w:rFonts w:hint="cs"/>
          <w:sz w:val="28"/>
          <w:szCs w:val="28"/>
          <w:rtl/>
        </w:rPr>
        <w:t xml:space="preserve">تخصيص </w:t>
      </w:r>
      <w:r>
        <w:rPr>
          <w:sz w:val="28"/>
          <w:szCs w:val="28"/>
          <w:rtl/>
        </w:rPr>
        <w:t>ا</w:t>
      </w:r>
      <w:r>
        <w:rPr>
          <w:rFonts w:hint="cs"/>
          <w:sz w:val="28"/>
          <w:szCs w:val="28"/>
          <w:rtl/>
        </w:rPr>
        <w:t>ل</w:t>
      </w:r>
      <w:r>
        <w:rPr>
          <w:sz w:val="28"/>
          <w:szCs w:val="28"/>
          <w:rtl/>
        </w:rPr>
        <w:t xml:space="preserve">جزء </w:t>
      </w:r>
      <w:r>
        <w:rPr>
          <w:rFonts w:hint="cs"/>
          <w:sz w:val="28"/>
          <w:szCs w:val="28"/>
          <w:rtl/>
        </w:rPr>
        <w:t>ا</w:t>
      </w:r>
      <w:r>
        <w:rPr>
          <w:sz w:val="28"/>
          <w:szCs w:val="28"/>
          <w:rtl/>
        </w:rPr>
        <w:t>ل</w:t>
      </w:r>
      <w:r>
        <w:rPr>
          <w:rFonts w:hint="cs"/>
          <w:sz w:val="28"/>
          <w:szCs w:val="28"/>
          <w:rtl/>
        </w:rPr>
        <w:t>أ</w:t>
      </w:r>
      <w:r>
        <w:rPr>
          <w:sz w:val="28"/>
          <w:szCs w:val="28"/>
          <w:rtl/>
        </w:rPr>
        <w:t xml:space="preserve">ول </w:t>
      </w:r>
      <w:r>
        <w:rPr>
          <w:rFonts w:hint="cs"/>
          <w:sz w:val="28"/>
          <w:szCs w:val="28"/>
          <w:rtl/>
        </w:rPr>
        <w:t xml:space="preserve">لمحددات </w:t>
      </w:r>
      <w:r>
        <w:rPr>
          <w:sz w:val="28"/>
          <w:szCs w:val="28"/>
          <w:rtl/>
        </w:rPr>
        <w:t xml:space="preserve">سعر الصرف طويل </w:t>
      </w:r>
      <w:r>
        <w:rPr>
          <w:rFonts w:hint="cs"/>
          <w:sz w:val="28"/>
          <w:szCs w:val="28"/>
          <w:rtl/>
        </w:rPr>
        <w:t>الأجل، الجزء الثاني للأجل القصير.</w:t>
      </w:r>
    </w:p>
    <w:p w:rsidR="00D85EF2" w:rsidRDefault="00430FF8">
      <w:pPr>
        <w:spacing w:after="0" w:line="276" w:lineRule="auto"/>
        <w:jc w:val="both"/>
        <w:rPr>
          <w:b/>
          <w:bCs/>
          <w:sz w:val="32"/>
          <w:szCs w:val="32"/>
          <w:rtl/>
        </w:rPr>
      </w:pPr>
      <w:r>
        <w:rPr>
          <w:rFonts w:hint="cs"/>
          <w:b/>
          <w:bCs/>
          <w:sz w:val="28"/>
          <w:szCs w:val="28"/>
          <w:rtl/>
        </w:rPr>
        <w:t>المطلب أولا:</w:t>
      </w:r>
      <w:r>
        <w:rPr>
          <w:rFonts w:hint="cs"/>
          <w:b/>
          <w:bCs/>
          <w:sz w:val="32"/>
          <w:szCs w:val="32"/>
          <w:rtl/>
        </w:rPr>
        <w:t xml:space="preserve"> </w:t>
      </w:r>
      <w:r>
        <w:rPr>
          <w:rFonts w:hint="cs"/>
          <w:b/>
          <w:bCs/>
          <w:sz w:val="28"/>
          <w:szCs w:val="28"/>
          <w:rtl/>
        </w:rPr>
        <w:t xml:space="preserve">النظريات </w:t>
      </w:r>
      <w:r>
        <w:rPr>
          <w:b/>
          <w:bCs/>
          <w:sz w:val="28"/>
          <w:szCs w:val="28"/>
          <w:rtl/>
        </w:rPr>
        <w:t>المفسرة لسعر الصرف في المدى الطويل</w:t>
      </w:r>
    </w:p>
    <w:p w:rsidR="00D85EF2" w:rsidRDefault="00430FF8">
      <w:pPr>
        <w:spacing w:line="276" w:lineRule="auto"/>
        <w:jc w:val="both"/>
        <w:rPr>
          <w:sz w:val="28"/>
          <w:szCs w:val="28"/>
          <w:rtl/>
        </w:rPr>
      </w:pPr>
      <w:r>
        <w:rPr>
          <w:rFonts w:hint="cs"/>
          <w:sz w:val="28"/>
          <w:szCs w:val="28"/>
          <w:rtl/>
        </w:rPr>
        <w:t xml:space="preserve">   تعدد النظريات والنماذج المفسرة لتحركات سعر الصرف في المدى الطويل من أهمها نظرية تعادل القوة الشرائية، نظرية ميزان المدفوعات، نموذج توازن المحفظة، ونموذج اختلاف أسعار الفائدة لفرانكل.</w:t>
      </w:r>
    </w:p>
    <w:p w:rsidR="00D85EF2" w:rsidRDefault="00430FF8">
      <w:pPr>
        <w:spacing w:after="0" w:line="276" w:lineRule="auto"/>
        <w:ind w:left="42"/>
        <w:rPr>
          <w:b/>
          <w:bCs/>
          <w:sz w:val="28"/>
          <w:szCs w:val="28"/>
          <w:rtl/>
        </w:rPr>
      </w:pPr>
      <w:r>
        <w:rPr>
          <w:rFonts w:hint="cs"/>
          <w:b/>
          <w:bCs/>
          <w:sz w:val="32"/>
          <w:szCs w:val="32"/>
          <w:rtl/>
        </w:rPr>
        <w:t>1.1.4.2</w:t>
      </w:r>
      <w:r>
        <w:rPr>
          <w:rFonts w:hint="cs"/>
          <w:b/>
          <w:bCs/>
          <w:sz w:val="28"/>
          <w:szCs w:val="28"/>
          <w:rtl/>
        </w:rPr>
        <w:t xml:space="preserve"> نظرية تعادل القوة الشرائية: نظرية غوستاف كاسل:</w:t>
      </w:r>
    </w:p>
    <w:p w:rsidR="00D85EF2" w:rsidRDefault="00430FF8">
      <w:pPr>
        <w:spacing w:after="0" w:line="276" w:lineRule="auto"/>
        <w:ind w:left="42"/>
        <w:jc w:val="both"/>
        <w:rPr>
          <w:sz w:val="28"/>
          <w:szCs w:val="28"/>
          <w:rtl/>
        </w:rPr>
      </w:pPr>
      <w:r>
        <w:rPr>
          <w:rFonts w:hint="cs"/>
          <w:sz w:val="28"/>
          <w:szCs w:val="28"/>
          <w:rtl/>
        </w:rPr>
        <w:t xml:space="preserve">   تعتبر نظرية تعادل القوة الشرائية من أقدم النظريات المستخدمة في دراسة العوامل المفسرة لتغيرات أسعار الصرف وتوقع اتجاه تحركها</w:t>
      </w:r>
      <w:r>
        <w:rPr>
          <w:rFonts w:hint="cs"/>
          <w:b/>
          <w:bCs/>
          <w:sz w:val="28"/>
          <w:szCs w:val="28"/>
          <w:rtl/>
        </w:rPr>
        <w:t xml:space="preserve"> وإ</w:t>
      </w:r>
      <w:r>
        <w:rPr>
          <w:rFonts w:hint="cs"/>
          <w:sz w:val="28"/>
          <w:szCs w:val="28"/>
          <w:rtl/>
        </w:rPr>
        <w:t>ن كانت جذورها تعود إلى اقتصاديون القرن</w:t>
      </w:r>
      <w:r>
        <w:rPr>
          <w:sz w:val="28"/>
          <w:szCs w:val="28"/>
        </w:rPr>
        <w:t xml:space="preserve"> </w:t>
      </w:r>
      <w:r>
        <w:rPr>
          <w:rFonts w:hint="cs"/>
          <w:sz w:val="28"/>
          <w:szCs w:val="28"/>
          <w:rtl/>
          <w:lang w:bidi="ar-LY"/>
        </w:rPr>
        <w:t>السادس عشر</w:t>
      </w:r>
      <w:r>
        <w:rPr>
          <w:rFonts w:hint="cs"/>
          <w:sz w:val="28"/>
          <w:szCs w:val="28"/>
          <w:rtl/>
        </w:rPr>
        <w:t xml:space="preserve"> فإن فضل المعالجة النظرية بصورتها الحديثة يرجع إلى الاقتصادي السويدي غوستاف كاسل سنة </w:t>
      </w:r>
      <w:r>
        <w:rPr>
          <w:sz w:val="28"/>
          <w:szCs w:val="28"/>
        </w:rPr>
        <w:t>1918</w:t>
      </w:r>
      <w:r>
        <w:rPr>
          <w:sz w:val="28"/>
          <w:szCs w:val="28"/>
          <w:rtl/>
        </w:rPr>
        <w:t>،</w:t>
      </w:r>
      <w:r>
        <w:rPr>
          <w:rFonts w:hint="cs"/>
          <w:sz w:val="28"/>
          <w:szCs w:val="28"/>
          <w:rtl/>
        </w:rPr>
        <w:t xml:space="preserve"> والذي حاول أن يبحث عن أساس جديد لتقييم سعر كل عملة بالنسبة إلى الأخرى بخلاف أساس الذهب.</w:t>
      </w:r>
    </w:p>
    <w:p w:rsidR="00D85EF2" w:rsidRDefault="00430FF8">
      <w:pPr>
        <w:spacing w:line="276" w:lineRule="auto"/>
        <w:ind w:left="42"/>
        <w:jc w:val="both"/>
        <w:rPr>
          <w:rtl/>
        </w:rPr>
      </w:pPr>
      <w:r>
        <w:rPr>
          <w:rFonts w:hint="cs"/>
          <w:sz w:val="28"/>
          <w:szCs w:val="28"/>
          <w:rtl/>
        </w:rPr>
        <w:t xml:space="preserve">    وقد خرج بنظريته " تعادل القوى الشرائية " التي تقوم على فكرة  أن السلع المتجانسة المتبادلة على المستوى العالمي يجب أن يكون لها نفس السعر في جميع الدول إذا ما تم تقييمها بنفس العملة ، أي أن الوحدة النقدية للدولة يجب أن تسمح بالحصول علي نفس الكمية من السلع و الخدمات، التي تم الحصول عليها من السلع و الخدمات الأجنبية عند تحويل العملة المحلية إلى العملة الأجنبية، فحسب نظرية سعر الصرف بين عملتين يتحدد عندما تتعادل القوة الشرائية في دولة أخرى، بعد تحويل العملة المحلية إلى العملة الأجنبية وفق سعر الصرف المحقق للتبادل </w:t>
      </w:r>
      <w:r>
        <w:rPr>
          <w:rFonts w:asciiTheme="minorBidi" w:hAnsiTheme="minorBidi" w:hint="cs"/>
          <w:rtl/>
        </w:rPr>
        <w:t>(تواتي خديجة،</w:t>
      </w:r>
      <w:r>
        <w:rPr>
          <w:rFonts w:asciiTheme="minorBidi" w:hAnsiTheme="minorBidi"/>
        </w:rPr>
        <w:t>2014</w:t>
      </w:r>
      <w:r>
        <w:rPr>
          <w:rFonts w:asciiTheme="minorBidi" w:hAnsiTheme="minorBidi" w:hint="cs"/>
          <w:rtl/>
        </w:rPr>
        <w:t>،ص</w:t>
      </w:r>
      <w:r>
        <w:rPr>
          <w:rFonts w:asciiTheme="minorBidi" w:hAnsiTheme="minorBidi"/>
        </w:rPr>
        <w:t>7</w:t>
      </w:r>
      <w:r>
        <w:rPr>
          <w:rFonts w:asciiTheme="minorBidi" w:hAnsiTheme="minorBidi" w:hint="cs"/>
          <w:rtl/>
        </w:rPr>
        <w:t>،</w:t>
      </w:r>
      <w:r>
        <w:rPr>
          <w:rFonts w:asciiTheme="minorBidi" w:hAnsiTheme="minorBidi"/>
        </w:rPr>
        <w:t>8</w:t>
      </w:r>
      <w:r>
        <w:rPr>
          <w:rFonts w:asciiTheme="minorBidi" w:hAnsiTheme="minorBidi" w:hint="cs"/>
          <w:rtl/>
        </w:rPr>
        <w:t>)</w:t>
      </w:r>
      <w:r>
        <w:rPr>
          <w:rFonts w:hint="cs"/>
          <w:rtl/>
        </w:rPr>
        <w:t>.</w:t>
      </w:r>
    </w:p>
    <w:p w:rsidR="00D85EF2" w:rsidRDefault="00D85EF2">
      <w:pPr>
        <w:spacing w:line="276" w:lineRule="auto"/>
        <w:ind w:left="42"/>
        <w:jc w:val="both"/>
        <w:rPr>
          <w:rtl/>
        </w:rPr>
      </w:pPr>
    </w:p>
    <w:p w:rsidR="00D85EF2" w:rsidRDefault="00430FF8">
      <w:pPr>
        <w:spacing w:after="0" w:line="276" w:lineRule="auto"/>
        <w:ind w:left="42"/>
        <w:rPr>
          <w:b/>
          <w:bCs/>
          <w:sz w:val="28"/>
          <w:szCs w:val="28"/>
          <w:rtl/>
        </w:rPr>
      </w:pPr>
      <w:r>
        <w:rPr>
          <w:rFonts w:asciiTheme="minorBidi" w:hAnsiTheme="minorBidi" w:hint="cs"/>
          <w:b/>
          <w:bCs/>
          <w:sz w:val="28"/>
          <w:szCs w:val="28"/>
          <w:rtl/>
        </w:rPr>
        <w:t>اولاً:</w:t>
      </w:r>
      <w:r>
        <w:rPr>
          <w:rFonts w:hint="cs"/>
          <w:b/>
          <w:bCs/>
          <w:sz w:val="28"/>
          <w:szCs w:val="28"/>
          <w:rtl/>
        </w:rPr>
        <w:t xml:space="preserve"> </w:t>
      </w:r>
      <w:r>
        <w:rPr>
          <w:b/>
          <w:bCs/>
          <w:sz w:val="28"/>
          <w:szCs w:val="28"/>
          <w:rtl/>
        </w:rPr>
        <w:t>نظرية تعادل القوة الشرائية المطلقة</w:t>
      </w:r>
    </w:p>
    <w:p w:rsidR="00D85EF2" w:rsidRDefault="00430FF8">
      <w:pPr>
        <w:spacing w:after="0" w:line="276" w:lineRule="auto"/>
        <w:ind w:left="42"/>
        <w:jc w:val="both"/>
        <w:rPr>
          <w:sz w:val="28"/>
          <w:szCs w:val="28"/>
          <w:rtl/>
        </w:rPr>
      </w:pPr>
      <w:r>
        <w:rPr>
          <w:rFonts w:cs="Arial" w:hint="cs"/>
          <w:sz w:val="28"/>
          <w:szCs w:val="28"/>
          <w:rtl/>
        </w:rPr>
        <w:t xml:space="preserve">   </w:t>
      </w:r>
      <w:r>
        <w:rPr>
          <w:rFonts w:cs="Arial"/>
          <w:sz w:val="28"/>
          <w:szCs w:val="28"/>
          <w:rtl/>
        </w:rPr>
        <w:t>نظرية تعادل القوة الشرائية المطلقة تفترض تطبيق</w:t>
      </w:r>
      <w:r>
        <w:rPr>
          <w:rFonts w:cs="Arial"/>
          <w:sz w:val="28"/>
          <w:szCs w:val="28"/>
        </w:rPr>
        <w:t xml:space="preserve"> </w:t>
      </w:r>
      <w:r>
        <w:rPr>
          <w:rFonts w:cs="Arial"/>
          <w:sz w:val="28"/>
          <w:szCs w:val="28"/>
          <w:rtl/>
        </w:rPr>
        <w:t xml:space="preserve">قانون السعر الواحد، الذي ينص على أن السلع المتجانسة </w:t>
      </w:r>
      <w:r>
        <w:rPr>
          <w:sz w:val="28"/>
          <w:szCs w:val="28"/>
          <w:rtl/>
        </w:rPr>
        <w:t>في الأسواق المتنافسة</w:t>
      </w:r>
      <w:r>
        <w:rPr>
          <w:rFonts w:hint="cs"/>
          <w:sz w:val="28"/>
          <w:szCs w:val="28"/>
          <w:rtl/>
        </w:rPr>
        <w:t>،</w:t>
      </w:r>
      <w:r>
        <w:rPr>
          <w:sz w:val="28"/>
          <w:szCs w:val="28"/>
          <w:rtl/>
        </w:rPr>
        <w:t xml:space="preserve"> وبين الدول المختلفة </w:t>
      </w:r>
      <w:r>
        <w:rPr>
          <w:rFonts w:cs="Arial"/>
          <w:sz w:val="28"/>
          <w:szCs w:val="28"/>
          <w:rtl/>
        </w:rPr>
        <w:t xml:space="preserve">يجب أن تُباع بنفس السعر في جميع الأسواق عندما يتم حساب السعر بنفس العملة، شريطة أن تكون الأسواق </w:t>
      </w:r>
      <w:r>
        <w:rPr>
          <w:rFonts w:cs="Arial" w:hint="cs"/>
          <w:sz w:val="28"/>
          <w:szCs w:val="28"/>
          <w:rtl/>
        </w:rPr>
        <w:t xml:space="preserve">متكاملة </w:t>
      </w:r>
      <w:r>
        <w:rPr>
          <w:sz w:val="28"/>
          <w:szCs w:val="28"/>
          <w:rtl/>
        </w:rPr>
        <w:t>وعدم وجود حواجز أمام التبادلات التجارية، وأن الأسواق في حالة المنافسة التامة وتوفر المعلومات</w:t>
      </w:r>
      <w:r>
        <w:rPr>
          <w:rFonts w:hint="cs"/>
          <w:sz w:val="28"/>
          <w:szCs w:val="28"/>
          <w:rtl/>
        </w:rPr>
        <w:t xml:space="preserve"> </w:t>
      </w:r>
      <w:r>
        <w:rPr>
          <w:sz w:val="28"/>
          <w:szCs w:val="28"/>
          <w:rtl/>
        </w:rPr>
        <w:t xml:space="preserve">مع </w:t>
      </w:r>
      <w:r>
        <w:rPr>
          <w:rFonts w:hint="cs"/>
          <w:sz w:val="28"/>
          <w:szCs w:val="28"/>
          <w:rtl/>
        </w:rPr>
        <w:t>إ</w:t>
      </w:r>
      <w:r>
        <w:rPr>
          <w:sz w:val="28"/>
          <w:szCs w:val="28"/>
          <w:rtl/>
        </w:rPr>
        <w:t>همال</w:t>
      </w:r>
      <w:r>
        <w:rPr>
          <w:rFonts w:hint="cs"/>
          <w:sz w:val="28"/>
          <w:szCs w:val="28"/>
          <w:rtl/>
        </w:rPr>
        <w:t xml:space="preserve"> </w:t>
      </w:r>
      <w:r>
        <w:rPr>
          <w:sz w:val="28"/>
          <w:szCs w:val="28"/>
          <w:rtl/>
        </w:rPr>
        <w:t>تكاليف النقل</w:t>
      </w:r>
      <w:r>
        <w:rPr>
          <w:rFonts w:asciiTheme="minorBidi" w:hAnsiTheme="minorBidi" w:hint="cs"/>
          <w:rtl/>
        </w:rPr>
        <w:t xml:space="preserve"> (تواتي خديجة،</w:t>
      </w:r>
      <w:r>
        <w:rPr>
          <w:rFonts w:asciiTheme="minorBidi" w:hAnsiTheme="minorBidi"/>
        </w:rPr>
        <w:t>2014</w:t>
      </w:r>
      <w:r>
        <w:rPr>
          <w:rFonts w:asciiTheme="minorBidi" w:hAnsiTheme="minorBidi" w:hint="cs"/>
          <w:rtl/>
        </w:rPr>
        <w:t xml:space="preserve">، </w:t>
      </w:r>
      <w:r>
        <w:rPr>
          <w:rFonts w:asciiTheme="minorBidi" w:hAnsiTheme="minorBidi" w:hint="eastAsia"/>
          <w:rtl/>
        </w:rPr>
        <w:t>ص</w:t>
      </w:r>
      <w:r>
        <w:rPr>
          <w:rFonts w:asciiTheme="minorBidi" w:hAnsiTheme="minorBidi"/>
        </w:rPr>
        <w:t>8</w:t>
      </w:r>
      <w:r>
        <w:rPr>
          <w:rFonts w:asciiTheme="minorBidi" w:hAnsiTheme="minorBidi" w:hint="cs"/>
          <w:rtl/>
        </w:rPr>
        <w:t>،</w:t>
      </w:r>
      <w:r>
        <w:rPr>
          <w:rFonts w:asciiTheme="minorBidi" w:hAnsiTheme="minorBidi"/>
        </w:rPr>
        <w:t>9</w:t>
      </w:r>
      <w:r>
        <w:rPr>
          <w:rFonts w:asciiTheme="minorBidi" w:hAnsiTheme="minorBidi" w:hint="cs"/>
          <w:rtl/>
        </w:rPr>
        <w:t>)</w:t>
      </w:r>
      <w:r>
        <w:rPr>
          <w:rFonts w:hint="cs"/>
          <w:sz w:val="28"/>
          <w:szCs w:val="28"/>
          <w:rtl/>
        </w:rPr>
        <w:t>.</w:t>
      </w:r>
    </w:p>
    <w:p w:rsidR="00D85EF2" w:rsidRDefault="00430FF8">
      <w:pPr>
        <w:spacing w:line="276" w:lineRule="auto"/>
        <w:ind w:left="42"/>
        <w:rPr>
          <w:rFonts w:ascii="Cambria Math" w:eastAsiaTheme="minorEastAsia" w:hAnsi="Cambria Math"/>
          <w:b/>
          <w:bCs/>
          <w:sz w:val="28"/>
          <w:szCs w:val="28"/>
          <w:rtl/>
        </w:rPr>
      </w:pPr>
      <w:r>
        <w:rPr>
          <w:rFonts w:hint="cs"/>
          <w:sz w:val="28"/>
          <w:szCs w:val="28"/>
          <w:rtl/>
        </w:rPr>
        <w:t xml:space="preserve">  </w:t>
      </w:r>
      <w:r>
        <w:rPr>
          <w:sz w:val="28"/>
          <w:szCs w:val="28"/>
          <w:rtl/>
        </w:rPr>
        <w:t>تتم صياغ</w:t>
      </w:r>
      <w:r>
        <w:rPr>
          <w:rFonts w:hint="cs"/>
          <w:sz w:val="28"/>
          <w:szCs w:val="28"/>
          <w:rtl/>
        </w:rPr>
        <w:t>ة قانون الوحدة بال</w:t>
      </w:r>
      <w:r>
        <w:rPr>
          <w:sz w:val="28"/>
          <w:szCs w:val="28"/>
          <w:rtl/>
        </w:rPr>
        <w:t>شكل</w:t>
      </w:r>
      <w:r>
        <w:rPr>
          <w:rFonts w:hint="cs"/>
          <w:sz w:val="28"/>
          <w:szCs w:val="28"/>
          <w:rtl/>
        </w:rPr>
        <w:t xml:space="preserve"> التالي</w:t>
      </w:r>
      <w:r>
        <w:rPr>
          <w:sz w:val="28"/>
          <w:szCs w:val="28"/>
        </w:rPr>
        <w:t>:</w:t>
      </w:r>
      <w:r>
        <w:rPr>
          <w:rFonts w:ascii="Cambria Math" w:hAnsi="Cambria Math"/>
          <w:sz w:val="28"/>
          <w:szCs w:val="28"/>
        </w:rPr>
        <w:br/>
      </w:r>
      <m:oMathPara>
        <m:oMath>
          <m:sSub>
            <m:sSubPr>
              <m:ctrlPr>
                <w:rPr>
                  <w:rFonts w:ascii="Cambria Math" w:hAnsi="Cambria Math"/>
                  <w:b/>
                  <w:bCs/>
                  <w:sz w:val="28"/>
                  <w:szCs w:val="28"/>
                </w:rPr>
              </m:ctrlPr>
            </m:sSubPr>
            <m:e>
              <m:r>
                <m:rPr>
                  <m:sty m:val="b"/>
                </m:rPr>
                <w:rPr>
                  <w:rFonts w:ascii="Cambria Math" w:hAnsi="Cambria Math"/>
                  <w:sz w:val="28"/>
                  <w:szCs w:val="28"/>
                </w:rPr>
                <m:t>p</m:t>
              </m:r>
            </m:e>
            <m:sub>
              <m:r>
                <m:rPr>
                  <m:sty m:val="bi"/>
                </m:rPr>
                <w:rPr>
                  <w:rFonts w:ascii="Cambria Math" w:hAnsi="Cambria Math"/>
                  <w:sz w:val="28"/>
                  <w:szCs w:val="28"/>
                </w:rPr>
                <m:t>i=</m:t>
              </m:r>
            </m:sub>
          </m:sSub>
          <m:sSup>
            <m:sSupPr>
              <m:ctrlPr>
                <w:rPr>
                  <w:rFonts w:ascii="Cambria Math" w:hAnsi="Cambria Math"/>
                  <w:b/>
                  <w:bCs/>
                  <w:sz w:val="28"/>
                  <w:szCs w:val="28"/>
                </w:rPr>
              </m:ctrlPr>
            </m:sSupPr>
            <m:e>
              <m:r>
                <m:rPr>
                  <m:sty m:val="b"/>
                </m:rPr>
                <w:rPr>
                  <w:rFonts w:ascii="Cambria Math" w:hAnsi="Cambria Math"/>
                  <w:sz w:val="28"/>
                  <w:szCs w:val="28"/>
                </w:rPr>
                <m:t>e</m:t>
              </m:r>
              <m:sSub>
                <m:sSubPr>
                  <m:ctrlPr>
                    <w:rPr>
                      <w:rFonts w:ascii="Cambria Math" w:hAnsi="Cambria Math"/>
                      <w:b/>
                      <w:bCs/>
                      <w:sz w:val="28"/>
                      <w:szCs w:val="28"/>
                    </w:rPr>
                  </m:ctrlPr>
                </m:sSubPr>
                <m:e>
                  <m:r>
                    <m:rPr>
                      <m:sty m:val="b"/>
                    </m:rPr>
                    <w:rPr>
                      <w:rFonts w:ascii="Cambria Math" w:hAnsi="Cambria Math"/>
                      <w:sz w:val="28"/>
                      <w:szCs w:val="28"/>
                    </w:rPr>
                    <m:t>p</m:t>
                  </m:r>
                </m:e>
                <m:sub>
                  <m:r>
                    <m:rPr>
                      <m:sty m:val="b"/>
                    </m:rPr>
                    <w:rPr>
                      <w:rFonts w:ascii="Cambria Math" w:hAnsi="Cambria Math"/>
                      <w:sz w:val="28"/>
                      <w:szCs w:val="28"/>
                    </w:rPr>
                    <m:t>i</m:t>
                  </m:r>
                </m:sub>
              </m:sSub>
            </m:e>
            <m:sup>
              <m:r>
                <m:rPr>
                  <m:sty m:val="b"/>
                </m:rPr>
                <w:rPr>
                  <w:rFonts w:ascii="Cambria Math" w:hAnsi="Cambria Math"/>
                  <w:sz w:val="28"/>
                  <w:szCs w:val="28"/>
                </w:rPr>
                <m:t>*</m:t>
              </m:r>
            </m:sup>
          </m:sSup>
        </m:oMath>
      </m:oMathPara>
    </w:p>
    <w:p w:rsidR="00D85EF2" w:rsidRDefault="00430FF8">
      <w:pPr>
        <w:spacing w:after="200" w:line="276" w:lineRule="auto"/>
        <w:ind w:left="141"/>
        <w:rPr>
          <w:sz w:val="28"/>
          <w:szCs w:val="28"/>
        </w:rPr>
      </w:pPr>
      <w:r>
        <w:rPr>
          <w:rFonts w:hint="cs"/>
          <w:sz w:val="28"/>
          <w:szCs w:val="28"/>
          <w:rtl/>
        </w:rPr>
        <w:t xml:space="preserve">بافتراض إن </w:t>
      </w:r>
      <w:r>
        <w:rPr>
          <w:sz w:val="28"/>
          <w:szCs w:val="28"/>
          <w:rtl/>
        </w:rPr>
        <w:t>السلعة</w:t>
      </w:r>
      <w:r>
        <w:rPr>
          <w:rFonts w:hint="cs"/>
          <w:sz w:val="28"/>
          <w:szCs w:val="28"/>
          <w:rtl/>
        </w:rPr>
        <w:t xml:space="preserve"> </w:t>
      </w:r>
      <w:r>
        <w:rPr>
          <w:sz w:val="28"/>
          <w:szCs w:val="28"/>
          <w:rtl/>
        </w:rPr>
        <w:t>لها نفس السعر مهما كان السوق الذي تباع على مستواه</w:t>
      </w:r>
      <w:r>
        <w:rPr>
          <w:rFonts w:hint="cs"/>
          <w:sz w:val="28"/>
          <w:szCs w:val="28"/>
          <w:rtl/>
        </w:rPr>
        <w:t>:</w:t>
      </w:r>
    </w:p>
    <w:p w:rsidR="00D85EF2" w:rsidRDefault="00840B65">
      <w:pPr>
        <w:pStyle w:val="ListParagraph"/>
        <w:numPr>
          <w:ilvl w:val="0"/>
          <w:numId w:val="19"/>
        </w:numPr>
        <w:spacing w:after="200" w:line="276" w:lineRule="auto"/>
        <w:ind w:left="184" w:hanging="284"/>
        <w:rPr>
          <w:sz w:val="28"/>
          <w:szCs w:val="28"/>
          <w:rtl/>
        </w:rPr>
      </w:pPr>
      <m:oMath>
        <m:sSub>
          <m:sSubPr>
            <m:ctrlPr>
              <w:rPr>
                <w:rFonts w:ascii="Cambria Math" w:hAnsi="Cambria Math"/>
                <w:sz w:val="28"/>
                <w:szCs w:val="28"/>
              </w:rPr>
            </m:ctrlPr>
          </m:sSubPr>
          <m:e>
            <m:r>
              <w:rPr>
                <w:rFonts w:ascii="Cambria Math" w:hAnsi="Cambria Math"/>
                <w:sz w:val="28"/>
                <w:szCs w:val="28"/>
              </w:rPr>
              <m:t xml:space="preserve"> p</m:t>
            </m:r>
          </m:e>
          <m:sub>
            <m:r>
              <m:rPr>
                <m:sty m:val="p"/>
              </m:rPr>
              <w:rPr>
                <w:rFonts w:ascii="Cambria Math" w:hAnsi="Cambria Math"/>
                <w:sz w:val="28"/>
                <w:szCs w:val="28"/>
              </w:rPr>
              <m:t>i</m:t>
            </m:r>
          </m:sub>
        </m:sSub>
      </m:oMath>
      <w:r w:rsidR="00430FF8">
        <w:rPr>
          <w:sz w:val="28"/>
          <w:szCs w:val="28"/>
          <w:rtl/>
        </w:rPr>
        <w:t>يمثل سعر السلعة</w:t>
      </w:r>
      <w:r w:rsidR="00430FF8">
        <w:rPr>
          <w:rFonts w:hint="cs"/>
          <w:sz w:val="28"/>
          <w:szCs w:val="28"/>
          <w:rtl/>
        </w:rPr>
        <w:t xml:space="preserve"> </w:t>
      </w:r>
      <w:r w:rsidR="00430FF8">
        <w:rPr>
          <w:sz w:val="28"/>
          <w:szCs w:val="28"/>
          <w:rtl/>
        </w:rPr>
        <w:t>بالعملة المحلية في السوق المحلي</w:t>
      </w:r>
      <w:r w:rsidR="00430FF8">
        <w:rPr>
          <w:rFonts w:hint="cs"/>
          <w:sz w:val="28"/>
          <w:szCs w:val="28"/>
          <w:rtl/>
        </w:rPr>
        <w:t>.</w:t>
      </w:r>
    </w:p>
    <w:p w:rsidR="00D85EF2" w:rsidRDefault="00840B65">
      <w:pPr>
        <w:pStyle w:val="ListParagraph"/>
        <w:numPr>
          <w:ilvl w:val="0"/>
          <w:numId w:val="19"/>
        </w:numPr>
        <w:spacing w:after="200" w:line="276" w:lineRule="auto"/>
        <w:ind w:left="184" w:hanging="284"/>
        <w:rPr>
          <w:sz w:val="28"/>
          <w:szCs w:val="28"/>
          <w:rtl/>
        </w:rPr>
      </w:pPr>
      <m:oMath>
        <m:sSup>
          <m:sSupPr>
            <m:ctrlPr>
              <w:rPr>
                <w:rFonts w:ascii="Cambria Math" w:hAnsi="Cambria Math"/>
                <w:sz w:val="28"/>
                <w:szCs w:val="28"/>
              </w:rPr>
            </m:ctrlPr>
          </m:sSupPr>
          <m:e>
            <m:sSub>
              <m:sSubPr>
                <m:ctrlPr>
                  <w:rPr>
                    <w:rFonts w:ascii="Cambria Math" w:hAnsi="Cambria Math"/>
                    <w:sz w:val="28"/>
                    <w:szCs w:val="28"/>
                  </w:rPr>
                </m:ctrlPr>
              </m:sSubPr>
              <m:e>
                <m:r>
                  <w:rPr>
                    <w:rFonts w:ascii="Cambria Math" w:hAnsi="Cambria Math"/>
                    <w:sz w:val="28"/>
                    <w:szCs w:val="28"/>
                  </w:rPr>
                  <m:t>p</m:t>
                </m:r>
              </m:e>
              <m:sub>
                <m:r>
                  <m:rPr>
                    <m:sty m:val="p"/>
                  </m:rPr>
                  <w:rPr>
                    <w:rFonts w:ascii="Cambria Math" w:hAnsi="Cambria Math"/>
                    <w:sz w:val="28"/>
                    <w:szCs w:val="28"/>
                  </w:rPr>
                  <m:t>i</m:t>
                </m:r>
              </m:sub>
            </m:sSub>
          </m:e>
          <m:sup>
            <m:r>
              <m:rPr>
                <m:sty m:val="p"/>
              </m:rPr>
              <w:rPr>
                <w:rFonts w:ascii="Cambria Math" w:hAnsi="Cambria Math"/>
                <w:sz w:val="28"/>
                <w:szCs w:val="28"/>
              </w:rPr>
              <m:t>*</m:t>
            </m:r>
          </m:sup>
        </m:sSup>
      </m:oMath>
      <w:r w:rsidR="00430FF8">
        <w:rPr>
          <w:rFonts w:hint="cs"/>
          <w:sz w:val="28"/>
          <w:szCs w:val="28"/>
          <w:rtl/>
        </w:rPr>
        <w:t xml:space="preserve"> يمثل</w:t>
      </w:r>
      <w:r w:rsidR="00430FF8">
        <w:rPr>
          <w:sz w:val="28"/>
          <w:szCs w:val="28"/>
          <w:rtl/>
        </w:rPr>
        <w:t xml:space="preserve"> سعر السلعة</w:t>
      </w:r>
      <w:r w:rsidR="00430FF8">
        <w:rPr>
          <w:rFonts w:hint="cs"/>
          <w:sz w:val="28"/>
          <w:szCs w:val="28"/>
          <w:rtl/>
        </w:rPr>
        <w:t xml:space="preserve"> ب</w:t>
      </w:r>
      <w:r w:rsidR="00430FF8">
        <w:rPr>
          <w:sz w:val="28"/>
          <w:szCs w:val="28"/>
          <w:rtl/>
        </w:rPr>
        <w:t>العملة الأجنبية في السوق الأجنبي</w:t>
      </w:r>
      <w:r w:rsidR="00430FF8">
        <w:rPr>
          <w:rFonts w:hint="cs"/>
          <w:sz w:val="28"/>
          <w:szCs w:val="28"/>
          <w:rtl/>
        </w:rPr>
        <w:t>.</w:t>
      </w:r>
    </w:p>
    <w:p w:rsidR="00D85EF2" w:rsidRDefault="00430FF8">
      <w:pPr>
        <w:pStyle w:val="ListParagraph"/>
        <w:numPr>
          <w:ilvl w:val="0"/>
          <w:numId w:val="19"/>
        </w:numPr>
        <w:spacing w:line="276" w:lineRule="auto"/>
        <w:ind w:left="184" w:hanging="283"/>
        <w:jc w:val="both"/>
        <w:rPr>
          <w:sz w:val="28"/>
          <w:szCs w:val="28"/>
          <w:rtl/>
          <w:lang w:bidi="ar-LY"/>
        </w:rPr>
      </w:pPr>
      <w:r>
        <w:rPr>
          <w:sz w:val="28"/>
          <w:szCs w:val="28"/>
        </w:rPr>
        <w:t xml:space="preserve"> e </w:t>
      </w:r>
      <w:r>
        <w:rPr>
          <w:sz w:val="28"/>
          <w:szCs w:val="28"/>
          <w:rtl/>
        </w:rPr>
        <w:t>يمثل سعر الصرف بين العملة المحلية والعملة الأجنبية</w:t>
      </w:r>
      <w:r>
        <w:rPr>
          <w:rFonts w:hint="cs"/>
          <w:sz w:val="28"/>
          <w:szCs w:val="28"/>
          <w:rtl/>
          <w:lang w:bidi="ar-LY"/>
        </w:rPr>
        <w:t>.</w:t>
      </w:r>
    </w:p>
    <w:p w:rsidR="00D85EF2" w:rsidRDefault="00430FF8">
      <w:pPr>
        <w:spacing w:line="276" w:lineRule="auto"/>
        <w:ind w:left="42"/>
        <w:jc w:val="both"/>
        <w:rPr>
          <w:sz w:val="28"/>
          <w:szCs w:val="28"/>
          <w:rtl/>
          <w:lang w:bidi="ar-LY"/>
        </w:rPr>
      </w:pPr>
      <w:r>
        <w:rPr>
          <w:rFonts w:hint="cs"/>
          <w:sz w:val="28"/>
          <w:szCs w:val="28"/>
          <w:rtl/>
        </w:rPr>
        <w:t xml:space="preserve">   </w:t>
      </w:r>
      <w:r>
        <w:rPr>
          <w:sz w:val="28"/>
          <w:szCs w:val="28"/>
          <w:rtl/>
        </w:rPr>
        <w:t xml:space="preserve">ونظرية تعادل القوة الشرائية المطلقة هي تطبيق قانون السعر الواحد المتعلق بسلعة واحدة على مستوى الاقتصاد الكلي، أي على سلة منتجات بشرط أن تكون سلة المنتجات المحلية تتكون من نفس </w:t>
      </w:r>
      <w:r>
        <w:rPr>
          <w:rFonts w:hint="cs"/>
          <w:sz w:val="28"/>
          <w:szCs w:val="28"/>
          <w:rtl/>
        </w:rPr>
        <w:t>ا</w:t>
      </w:r>
      <w:r>
        <w:rPr>
          <w:sz w:val="28"/>
          <w:szCs w:val="28"/>
          <w:rtl/>
        </w:rPr>
        <w:t>لسلع التي تتكون منها سلة المنتجات الأجنبية، فإذا كان</w:t>
      </w:r>
      <m:oMath>
        <m:r>
          <w:rPr>
            <w:rFonts w:ascii="Cambria Math" w:hAnsi="Cambria Math"/>
            <w:sz w:val="28"/>
            <w:szCs w:val="28"/>
          </w:rPr>
          <m:t xml:space="preserve">p </m:t>
        </m:r>
      </m:oMath>
      <w:r>
        <w:rPr>
          <w:rFonts w:hint="cs"/>
          <w:sz w:val="28"/>
          <w:szCs w:val="28"/>
          <w:rtl/>
        </w:rPr>
        <w:t xml:space="preserve"> </w:t>
      </w:r>
      <w:r>
        <w:rPr>
          <w:sz w:val="28"/>
          <w:szCs w:val="28"/>
          <w:rtl/>
        </w:rPr>
        <w:t>يمثل المستوى العام للأسعار المحلي،</w:t>
      </w:r>
      <m:oMath>
        <m:sSup>
          <m:sSupPr>
            <m:ctrlPr>
              <w:rPr>
                <w:rFonts w:ascii="Cambria Math" w:hAnsi="Cambria Math"/>
                <w:sz w:val="28"/>
                <w:szCs w:val="28"/>
              </w:rPr>
            </m:ctrlPr>
          </m:sSupPr>
          <m:e>
            <m:r>
              <m:rPr>
                <m:sty m:val="p"/>
              </m:rPr>
              <w:rPr>
                <w:rFonts w:ascii="Cambria Math" w:hAnsi="Cambria Math"/>
                <w:sz w:val="28"/>
                <w:szCs w:val="28"/>
              </w:rPr>
              <m:t xml:space="preserve"> p</m:t>
            </m:r>
          </m:e>
          <m:sup>
            <m:r>
              <m:rPr>
                <m:sty m:val="p"/>
              </m:rPr>
              <w:rPr>
                <w:rFonts w:ascii="Cambria Math" w:hAnsi="Cambria Math"/>
                <w:sz w:val="28"/>
                <w:szCs w:val="28"/>
              </w:rPr>
              <m:t>*</m:t>
            </m:r>
          </m:sup>
        </m:sSup>
        <m:r>
          <w:rPr>
            <w:rFonts w:ascii="Cambria Math" w:hAnsi="Cambria Math"/>
            <w:sz w:val="28"/>
            <w:szCs w:val="28"/>
          </w:rPr>
          <m:t xml:space="preserve"> </m:t>
        </m:r>
      </m:oMath>
      <w:r>
        <w:rPr>
          <w:sz w:val="28"/>
          <w:szCs w:val="28"/>
          <w:rtl/>
        </w:rPr>
        <w:t xml:space="preserve">والمستوى العام للأسعار الأجنبي، </w:t>
      </w:r>
      <w:r>
        <w:rPr>
          <w:rFonts w:hint="cs"/>
          <w:sz w:val="28"/>
          <w:szCs w:val="28"/>
          <w:rtl/>
        </w:rPr>
        <w:t>فإن</w:t>
      </w:r>
      <w:r>
        <w:rPr>
          <w:sz w:val="28"/>
          <w:szCs w:val="28"/>
        </w:rPr>
        <w:t>:</w:t>
      </w:r>
    </w:p>
    <w:p w:rsidR="00D85EF2" w:rsidRDefault="00840B65">
      <w:pPr>
        <w:spacing w:line="276" w:lineRule="auto"/>
        <w:ind w:left="42"/>
        <w:rPr>
          <w:b/>
          <w:bCs/>
          <w:i/>
          <w:sz w:val="28"/>
          <w:szCs w:val="28"/>
          <w:rtl/>
          <w:lang w:bidi="ar-LY"/>
        </w:rPr>
      </w:pPr>
      <m:oMathPara>
        <m:oMath>
          <m:sSub>
            <m:sSubPr>
              <m:ctrlPr>
                <w:rPr>
                  <w:rFonts w:ascii="Cambria Math" w:hAnsi="Cambria Math"/>
                  <w:b/>
                  <w:bCs/>
                  <w:sz w:val="28"/>
                  <w:szCs w:val="28"/>
                </w:rPr>
              </m:ctrlPr>
            </m:sSubPr>
            <m:e>
              <m:r>
                <m:rPr>
                  <m:sty m:val="b"/>
                </m:rPr>
                <w:rPr>
                  <w:rFonts w:ascii="Cambria Math" w:hAnsi="Cambria Math"/>
                  <w:sz w:val="28"/>
                  <w:szCs w:val="28"/>
                </w:rPr>
                <m:t>p</m:t>
              </m:r>
            </m:e>
            <m:sub>
              <m:r>
                <m:rPr>
                  <m:sty m:val="bi"/>
                </m:rPr>
                <w:rPr>
                  <w:rFonts w:ascii="Cambria Math" w:hAnsi="Cambria Math"/>
                  <w:sz w:val="28"/>
                  <w:szCs w:val="28"/>
                </w:rPr>
                <m:t>=</m:t>
              </m:r>
            </m:sub>
          </m:sSub>
          <m:sSup>
            <m:sSupPr>
              <m:ctrlPr>
                <w:rPr>
                  <w:rFonts w:ascii="Cambria Math" w:hAnsi="Cambria Math"/>
                  <w:b/>
                  <w:bCs/>
                  <w:sz w:val="28"/>
                  <w:szCs w:val="28"/>
                </w:rPr>
              </m:ctrlPr>
            </m:sSupPr>
            <m:e>
              <m:r>
                <m:rPr>
                  <m:sty m:val="b"/>
                </m:rPr>
                <w:rPr>
                  <w:rFonts w:ascii="Cambria Math" w:hAnsi="Cambria Math"/>
                  <w:sz w:val="28"/>
                  <w:szCs w:val="28"/>
                </w:rPr>
                <m:t>ep</m:t>
              </m:r>
            </m:e>
            <m:sup>
              <m:r>
                <m:rPr>
                  <m:sty m:val="b"/>
                </m:rPr>
                <w:rPr>
                  <w:rFonts w:ascii="Cambria Math" w:hAnsi="Cambria Math"/>
                  <w:sz w:val="28"/>
                  <w:szCs w:val="28"/>
                </w:rPr>
                <m:t>*</m:t>
              </m:r>
            </m:sup>
          </m:sSup>
        </m:oMath>
      </m:oMathPara>
    </w:p>
    <w:p w:rsidR="00D85EF2" w:rsidRDefault="00430FF8">
      <w:pPr>
        <w:spacing w:line="276" w:lineRule="auto"/>
        <w:ind w:left="42"/>
        <w:rPr>
          <w:b/>
          <w:i/>
          <w:sz w:val="28"/>
          <w:szCs w:val="28"/>
          <w:rtl/>
        </w:rPr>
      </w:pPr>
      <m:oMathPara>
        <m:oMath>
          <m:r>
            <m:rPr>
              <m:sty m:val="bi"/>
            </m:rPr>
            <w:rPr>
              <w:rFonts w:ascii="Cambria Math" w:hAnsi="Cambria Math" w:cs="Cambria Math"/>
              <w:sz w:val="28"/>
              <w:szCs w:val="28"/>
            </w:rPr>
            <m:t>E</m:t>
          </m:r>
          <m:r>
            <m:rPr>
              <m:sty m:val="b"/>
            </m:rPr>
            <w:rPr>
              <w:rFonts w:ascii="Cambria Math" w:hAnsi="Cambria Math" w:cs="Cambria Math"/>
              <w:sz w:val="28"/>
              <w:szCs w:val="28"/>
            </w:rPr>
            <m:t>=e</m:t>
          </m:r>
          <m:f>
            <m:fPr>
              <m:ctrlPr>
                <w:rPr>
                  <w:rFonts w:ascii="Cambria Math" w:hAnsi="Cambria Math"/>
                  <w:b/>
                  <w:sz w:val="28"/>
                  <w:szCs w:val="28"/>
                </w:rPr>
              </m:ctrlPr>
            </m:fPr>
            <m:num>
              <m:sSup>
                <m:sSupPr>
                  <m:ctrlPr>
                    <w:rPr>
                      <w:rFonts w:ascii="Cambria Math" w:hAnsi="Cambria Math"/>
                      <w:b/>
                      <w:i/>
                      <w:sz w:val="28"/>
                      <w:szCs w:val="28"/>
                    </w:rPr>
                  </m:ctrlPr>
                </m:sSupPr>
                <m:e>
                  <m:r>
                    <m:rPr>
                      <m:sty m:val="bi"/>
                    </m:rPr>
                    <w:rPr>
                      <w:rFonts w:ascii="Cambria Math" w:hAnsi="Cambria Math"/>
                      <w:sz w:val="28"/>
                      <w:szCs w:val="28"/>
                    </w:rPr>
                    <m:t>p</m:t>
                  </m:r>
                </m:e>
                <m:sup>
                  <m:r>
                    <m:rPr>
                      <m:sty m:val="bi"/>
                    </m:rPr>
                    <w:rPr>
                      <w:rFonts w:ascii="Cambria Math" w:hAnsi="Cambria Math"/>
                      <w:sz w:val="28"/>
                      <w:szCs w:val="28"/>
                    </w:rPr>
                    <m:t>*</m:t>
                  </m:r>
                </m:sup>
              </m:sSup>
            </m:num>
            <m:den>
              <m:r>
                <m:rPr>
                  <m:sty m:val="b"/>
                </m:rPr>
                <w:rPr>
                  <w:rFonts w:ascii="Cambria Math" w:hAnsi="Cambria Math"/>
                  <w:sz w:val="28"/>
                  <w:szCs w:val="28"/>
                </w:rPr>
                <m:t>p</m:t>
              </m:r>
            </m:den>
          </m:f>
          <m:r>
            <m:rPr>
              <m:sty m:val="b"/>
            </m:rPr>
            <w:rPr>
              <w:rFonts w:ascii="Cambria Math" w:hAnsi="Cambria Math"/>
              <w:sz w:val="28"/>
              <w:szCs w:val="28"/>
            </w:rPr>
            <m:t>=1</m:t>
          </m:r>
        </m:oMath>
      </m:oMathPara>
    </w:p>
    <w:p w:rsidR="00D85EF2" w:rsidRDefault="00430FF8">
      <w:pPr>
        <w:spacing w:before="240" w:line="240" w:lineRule="auto"/>
        <w:jc w:val="both"/>
        <w:rPr>
          <w:sz w:val="28"/>
          <w:szCs w:val="28"/>
          <w:rtl/>
        </w:rPr>
      </w:pPr>
      <w:r>
        <w:rPr>
          <w:rFonts w:hint="cs"/>
          <w:sz w:val="28"/>
          <w:szCs w:val="28"/>
          <w:rtl/>
        </w:rPr>
        <w:t xml:space="preserve">   </w:t>
      </w:r>
      <w:r>
        <w:rPr>
          <w:sz w:val="28"/>
          <w:szCs w:val="28"/>
          <w:rtl/>
        </w:rPr>
        <w:t>والنظرية توضح فكرة أن المستوى العام للأسعار يجب أن يكون نفسه في جميع الدول عند التعبير عنه بنفس العملة، وأن سعر الصرف الحقيقي يجب أن يكون معادلا للواحد</w:t>
      </w:r>
      <w:r>
        <w:rPr>
          <w:rFonts w:hint="cs"/>
          <w:sz w:val="28"/>
          <w:szCs w:val="28"/>
          <w:rtl/>
        </w:rPr>
        <w:t xml:space="preserve">، </w:t>
      </w:r>
      <w:r>
        <w:rPr>
          <w:sz w:val="28"/>
          <w:szCs w:val="28"/>
          <w:rtl/>
        </w:rPr>
        <w:t>لأن سعر الصرف الحقيقي</w:t>
      </w:r>
      <w:r>
        <w:rPr>
          <w:rFonts w:hint="cs"/>
          <w:sz w:val="28"/>
          <w:szCs w:val="28"/>
          <w:rtl/>
        </w:rPr>
        <w:t xml:space="preserve"> </w:t>
      </w:r>
      <w:r>
        <w:rPr>
          <w:sz w:val="28"/>
          <w:szCs w:val="28"/>
          <w:rtl/>
        </w:rPr>
        <w:t>هو</w:t>
      </w:r>
      <w:r>
        <w:rPr>
          <w:rFonts w:hint="cs"/>
          <w:sz w:val="28"/>
          <w:szCs w:val="28"/>
          <w:rtl/>
        </w:rPr>
        <w:t xml:space="preserve"> </w:t>
      </w:r>
      <w:r>
        <w:rPr>
          <w:sz w:val="28"/>
          <w:szCs w:val="28"/>
          <w:rtl/>
        </w:rPr>
        <w:t>عبارة عن سعر الصرف الاسمي مضروب في نسبة الأسعا</w:t>
      </w:r>
      <w:r>
        <w:rPr>
          <w:rFonts w:hint="cs"/>
          <w:sz w:val="28"/>
          <w:szCs w:val="28"/>
          <w:rtl/>
        </w:rPr>
        <w:t xml:space="preserve">ر </w:t>
      </w:r>
      <w:r>
        <w:rPr>
          <w:sz w:val="28"/>
          <w:szCs w:val="28"/>
          <w:rtl/>
        </w:rPr>
        <w:t>المحلية</w:t>
      </w:r>
      <w:r>
        <w:rPr>
          <w:rFonts w:hint="cs"/>
          <w:sz w:val="28"/>
          <w:szCs w:val="28"/>
          <w:rtl/>
        </w:rPr>
        <w:t xml:space="preserve"> </w:t>
      </w:r>
      <w:r>
        <w:rPr>
          <w:sz w:val="28"/>
          <w:szCs w:val="28"/>
          <w:rtl/>
        </w:rPr>
        <w:t xml:space="preserve">للأسعار الأجنبية </w:t>
      </w:r>
      <w:r>
        <w:rPr>
          <w:rFonts w:asciiTheme="minorBidi" w:hAnsiTheme="minorBidi" w:hint="cs"/>
          <w:rtl/>
        </w:rPr>
        <w:t>(تواتي خديجة،</w:t>
      </w:r>
      <w:r>
        <w:rPr>
          <w:rFonts w:asciiTheme="minorBidi" w:hAnsiTheme="minorBidi"/>
        </w:rPr>
        <w:t>2014</w:t>
      </w:r>
      <w:r>
        <w:rPr>
          <w:rFonts w:asciiTheme="minorBidi" w:hAnsiTheme="minorBidi" w:hint="cs"/>
          <w:rtl/>
        </w:rPr>
        <w:t xml:space="preserve">، </w:t>
      </w:r>
      <w:r>
        <w:rPr>
          <w:rFonts w:asciiTheme="minorBidi" w:hAnsiTheme="minorBidi" w:hint="eastAsia"/>
          <w:rtl/>
        </w:rPr>
        <w:t>ص</w:t>
      </w:r>
      <w:r>
        <w:rPr>
          <w:rFonts w:asciiTheme="minorBidi" w:hAnsiTheme="minorBidi"/>
        </w:rPr>
        <w:t>8</w:t>
      </w:r>
      <w:r>
        <w:rPr>
          <w:rFonts w:asciiTheme="minorBidi" w:hAnsiTheme="minorBidi" w:hint="cs"/>
          <w:rtl/>
        </w:rPr>
        <w:t>)</w:t>
      </w:r>
      <w:r>
        <w:t>.</w:t>
      </w:r>
    </w:p>
    <w:p w:rsidR="00D85EF2" w:rsidRDefault="00D85EF2">
      <w:pPr>
        <w:spacing w:before="240" w:line="240" w:lineRule="auto"/>
        <w:jc w:val="both"/>
        <w:rPr>
          <w:sz w:val="28"/>
          <w:szCs w:val="28"/>
          <w:rtl/>
        </w:rPr>
      </w:pPr>
    </w:p>
    <w:p w:rsidR="00D85EF2" w:rsidRDefault="00430FF8">
      <w:pPr>
        <w:spacing w:after="0" w:line="276" w:lineRule="auto"/>
        <w:ind w:left="42"/>
        <w:rPr>
          <w:b/>
          <w:bCs/>
          <w:sz w:val="28"/>
          <w:szCs w:val="28"/>
          <w:rtl/>
        </w:rPr>
      </w:pPr>
      <w:r>
        <w:rPr>
          <w:rFonts w:hint="cs"/>
          <w:b/>
          <w:bCs/>
          <w:sz w:val="28"/>
          <w:szCs w:val="28"/>
          <w:rtl/>
        </w:rPr>
        <w:t xml:space="preserve">ثانياً: </w:t>
      </w:r>
      <w:r>
        <w:rPr>
          <w:b/>
          <w:bCs/>
          <w:sz w:val="28"/>
          <w:szCs w:val="28"/>
          <w:rtl/>
        </w:rPr>
        <w:t>نظرية تعادل القوة الشرائية النسبية</w:t>
      </w:r>
      <w:r>
        <w:rPr>
          <w:b/>
          <w:bCs/>
          <w:sz w:val="28"/>
          <w:szCs w:val="28"/>
          <w:rtl/>
        </w:rPr>
        <w:tab/>
      </w:r>
    </w:p>
    <w:p w:rsidR="00D85EF2" w:rsidRDefault="00430FF8">
      <w:pPr>
        <w:spacing w:after="0" w:line="276" w:lineRule="auto"/>
        <w:ind w:left="42"/>
        <w:jc w:val="both"/>
        <w:rPr>
          <w:rFonts w:asciiTheme="minorBidi" w:hAnsiTheme="minorBidi"/>
          <w:sz w:val="28"/>
          <w:szCs w:val="28"/>
          <w:rtl/>
          <w:lang w:bidi="ar-LY"/>
        </w:rPr>
      </w:pPr>
      <w:r>
        <w:rPr>
          <w:rFonts w:asciiTheme="minorBidi" w:hAnsiTheme="minorBidi" w:hint="cs"/>
          <w:sz w:val="28"/>
          <w:szCs w:val="28"/>
          <w:rtl/>
        </w:rPr>
        <w:t xml:space="preserve">   </w:t>
      </w:r>
      <w:r>
        <w:rPr>
          <w:rFonts w:asciiTheme="minorBidi" w:hAnsiTheme="minorBidi"/>
          <w:sz w:val="28"/>
          <w:szCs w:val="28"/>
          <w:rtl/>
        </w:rPr>
        <w:t>نظرية تعادل القوة الشرائية النسبية تأخذ بعين الاعتبار ال</w:t>
      </w:r>
      <w:r>
        <w:rPr>
          <w:rFonts w:asciiTheme="minorBidi" w:hAnsiTheme="minorBidi" w:hint="cs"/>
          <w:sz w:val="28"/>
          <w:szCs w:val="28"/>
          <w:rtl/>
        </w:rPr>
        <w:t xml:space="preserve">فترات </w:t>
      </w:r>
      <w:r>
        <w:rPr>
          <w:rFonts w:asciiTheme="minorBidi" w:hAnsiTheme="minorBidi"/>
          <w:sz w:val="28"/>
          <w:szCs w:val="28"/>
          <w:rtl/>
        </w:rPr>
        <w:t>التي لا تكون فيها الأسعار الأجنبية</w:t>
      </w:r>
      <w:r>
        <w:rPr>
          <w:rFonts w:asciiTheme="minorBidi" w:hAnsiTheme="minorBidi" w:hint="cs"/>
          <w:sz w:val="28"/>
          <w:szCs w:val="28"/>
          <w:rtl/>
        </w:rPr>
        <w:t xml:space="preserve">، والمحلية متعادلة </w:t>
      </w:r>
      <w:r>
        <w:rPr>
          <w:rFonts w:asciiTheme="minorBidi" w:hAnsiTheme="minorBidi"/>
          <w:sz w:val="28"/>
          <w:szCs w:val="28"/>
          <w:rtl/>
        </w:rPr>
        <w:t>(عند التعبير عنها بنفس العملة)، ول</w:t>
      </w:r>
      <w:r>
        <w:rPr>
          <w:rFonts w:asciiTheme="minorBidi" w:hAnsiTheme="minorBidi" w:hint="cs"/>
          <w:sz w:val="28"/>
          <w:szCs w:val="28"/>
          <w:rtl/>
        </w:rPr>
        <w:t>ا</w:t>
      </w:r>
      <w:r>
        <w:rPr>
          <w:rFonts w:asciiTheme="minorBidi" w:hAnsiTheme="minorBidi"/>
          <w:sz w:val="28"/>
          <w:szCs w:val="28"/>
          <w:rtl/>
        </w:rPr>
        <w:t>كن</w:t>
      </w:r>
      <w:r>
        <w:rPr>
          <w:rFonts w:asciiTheme="minorBidi" w:hAnsiTheme="minorBidi" w:hint="cs"/>
          <w:sz w:val="28"/>
          <w:szCs w:val="28"/>
          <w:rtl/>
        </w:rPr>
        <w:t xml:space="preserve"> يوجد بينها </w:t>
      </w:r>
      <w:r>
        <w:rPr>
          <w:rFonts w:asciiTheme="minorBidi" w:hAnsiTheme="minorBidi"/>
          <w:sz w:val="28"/>
          <w:szCs w:val="28"/>
          <w:rtl/>
        </w:rPr>
        <w:t xml:space="preserve">علاقة </w:t>
      </w:r>
      <w:r>
        <w:rPr>
          <w:rFonts w:asciiTheme="minorBidi" w:hAnsiTheme="minorBidi" w:hint="cs"/>
          <w:sz w:val="28"/>
          <w:szCs w:val="28"/>
          <w:rtl/>
        </w:rPr>
        <w:t>ثابتة و</w:t>
      </w:r>
      <w:r>
        <w:rPr>
          <w:rFonts w:asciiTheme="minorBidi" w:hAnsiTheme="minorBidi"/>
          <w:sz w:val="28"/>
          <w:szCs w:val="28"/>
          <w:rtl/>
        </w:rPr>
        <w:t>مستقرة، فإذا كان</w:t>
      </w:r>
      <w:r>
        <w:rPr>
          <w:rFonts w:asciiTheme="minorBidi" w:hAnsiTheme="minorBidi"/>
          <w:sz w:val="28"/>
          <w:szCs w:val="28"/>
        </w:rPr>
        <w:t xml:space="preserve"> k </w:t>
      </w:r>
      <w:r>
        <w:rPr>
          <w:rFonts w:asciiTheme="minorBidi" w:hAnsiTheme="minorBidi"/>
          <w:sz w:val="28"/>
          <w:szCs w:val="28"/>
          <w:rtl/>
        </w:rPr>
        <w:t>يمثل ال</w:t>
      </w:r>
      <w:r>
        <w:rPr>
          <w:rFonts w:asciiTheme="minorBidi" w:hAnsiTheme="minorBidi" w:hint="cs"/>
          <w:sz w:val="28"/>
          <w:szCs w:val="28"/>
          <w:rtl/>
        </w:rPr>
        <w:t>فا</w:t>
      </w:r>
      <w:r>
        <w:rPr>
          <w:rFonts w:asciiTheme="minorBidi" w:hAnsiTheme="minorBidi"/>
          <w:sz w:val="28"/>
          <w:szCs w:val="28"/>
          <w:rtl/>
        </w:rPr>
        <w:t xml:space="preserve">رق الثابت بين أسعار السلع المحلية وأسعار السلع الأجنبية، يعبر عن تلك العلاقة </w:t>
      </w:r>
      <w:r>
        <w:rPr>
          <w:rFonts w:asciiTheme="minorBidi" w:hAnsiTheme="minorBidi" w:hint="cs"/>
          <w:sz w:val="28"/>
          <w:szCs w:val="28"/>
          <w:rtl/>
        </w:rPr>
        <w:t>كالتالي</w:t>
      </w:r>
      <w:r>
        <w:rPr>
          <w:rFonts w:asciiTheme="minorBidi" w:hAnsiTheme="minorBidi"/>
          <w:sz w:val="28"/>
          <w:szCs w:val="28"/>
        </w:rPr>
        <w:t>:</w:t>
      </w:r>
    </w:p>
    <w:p w:rsidR="00D85EF2" w:rsidRDefault="00430FF8">
      <w:pPr>
        <w:spacing w:line="276" w:lineRule="auto"/>
        <w:ind w:left="42"/>
        <w:rPr>
          <w:rFonts w:asciiTheme="minorBidi" w:hAnsiTheme="minorBidi"/>
          <w:b/>
          <w:bCs/>
          <w:i/>
          <w:sz w:val="28"/>
          <w:szCs w:val="28"/>
          <w:rtl/>
        </w:rPr>
      </w:pPr>
      <m:oMathPara>
        <m:oMath>
          <m:r>
            <m:rPr>
              <m:sty m:val="bi"/>
            </m:rPr>
            <w:rPr>
              <w:rFonts w:ascii="Cambria Math" w:hAnsi="Cambria Math"/>
              <w:sz w:val="28"/>
              <w:szCs w:val="28"/>
            </w:rPr>
            <m:t>p</m:t>
          </m:r>
          <m:r>
            <m:rPr>
              <m:sty m:val="bi"/>
            </m:rPr>
            <w:rPr>
              <w:rFonts w:ascii="Cambria Math" w:hAnsiTheme="minorBidi"/>
              <w:sz w:val="28"/>
              <w:szCs w:val="28"/>
            </w:rPr>
            <m:t>=</m:t>
          </m:r>
          <m:r>
            <m:rPr>
              <m:sty m:val="bi"/>
            </m:rPr>
            <w:rPr>
              <w:rFonts w:ascii="Cambria Math" w:hAnsi="Cambria Math"/>
              <w:sz w:val="28"/>
              <w:szCs w:val="28"/>
            </w:rPr>
            <m:t>k</m:t>
          </m:r>
          <m:r>
            <m:rPr>
              <m:sty m:val="bi"/>
            </m:rPr>
            <w:rPr>
              <w:rFonts w:ascii="Cambria Math" w:hAnsiTheme="minorBidi"/>
              <w:sz w:val="28"/>
              <w:szCs w:val="28"/>
            </w:rPr>
            <m:t>.</m:t>
          </m:r>
          <m:r>
            <m:rPr>
              <m:sty m:val="bi"/>
            </m:rPr>
            <w:rPr>
              <w:rFonts w:ascii="Cambria Math" w:hAnsi="Cambria Math"/>
              <w:sz w:val="28"/>
              <w:szCs w:val="28"/>
            </w:rPr>
            <m:t>e</m:t>
          </m:r>
          <m:r>
            <m:rPr>
              <m:sty m:val="bi"/>
            </m:rPr>
            <w:rPr>
              <w:rFonts w:ascii="Cambria Math" w:hAnsiTheme="minorBidi"/>
              <w:sz w:val="28"/>
              <w:szCs w:val="28"/>
            </w:rPr>
            <m:t>.</m:t>
          </m:r>
          <m:sSup>
            <m:sSupPr>
              <m:ctrlPr>
                <w:rPr>
                  <w:rFonts w:ascii="Cambria Math" w:hAnsiTheme="minorBidi"/>
                  <w:b/>
                  <w:bCs/>
                  <w:i/>
                  <w:sz w:val="28"/>
                  <w:szCs w:val="28"/>
                </w:rPr>
              </m:ctrlPr>
            </m:sSupPr>
            <m:e>
              <m:r>
                <m:rPr>
                  <m:sty m:val="bi"/>
                </m:rPr>
                <w:rPr>
                  <w:rFonts w:ascii="Cambria Math" w:hAnsi="Cambria Math"/>
                  <w:sz w:val="28"/>
                  <w:szCs w:val="28"/>
                </w:rPr>
                <m:t>p</m:t>
              </m:r>
            </m:e>
            <m:sup>
              <m:r>
                <m:rPr>
                  <m:sty m:val="bi"/>
                </m:rPr>
                <w:rPr>
                  <w:rFonts w:ascii="Cambria Math" w:hAnsi="Cambria Math"/>
                  <w:sz w:val="28"/>
                  <w:szCs w:val="28"/>
                </w:rPr>
                <m:t>*</m:t>
              </m:r>
            </m:sup>
          </m:sSup>
        </m:oMath>
      </m:oMathPara>
    </w:p>
    <w:p w:rsidR="00D85EF2" w:rsidRDefault="00430FF8">
      <w:pPr>
        <w:spacing w:before="100" w:beforeAutospacing="1" w:after="100" w:afterAutospacing="1" w:line="276" w:lineRule="auto"/>
        <w:ind w:left="42"/>
        <w:rPr>
          <w:rFonts w:ascii="Times New Roman" w:eastAsia="Times New Roman" w:hAnsi="Times New Roman" w:cs="Times New Roman"/>
          <w:sz w:val="28"/>
          <w:szCs w:val="28"/>
          <w:rtl/>
          <w:lang w:bidi="ar-LY"/>
        </w:rPr>
      </w:pPr>
      <w:r>
        <w:rPr>
          <w:rFonts w:ascii="Times New Roman" w:eastAsia="Times New Roman" w:hAnsi="Times New Roman" w:cs="Times New Roman"/>
          <w:sz w:val="28"/>
          <w:szCs w:val="28"/>
          <w:rtl/>
        </w:rPr>
        <w:t>حيث</w:t>
      </w:r>
      <w:r>
        <w:rPr>
          <w:rFonts w:ascii="Times New Roman" w:eastAsia="Times New Roman" w:hAnsi="Times New Roman" w:cs="Times New Roman"/>
          <w:sz w:val="28"/>
          <w:szCs w:val="28"/>
        </w:rPr>
        <w:t>:</w:t>
      </w:r>
    </w:p>
    <w:p w:rsidR="00D85EF2" w:rsidRDefault="00430FF8">
      <w:pPr>
        <w:numPr>
          <w:ilvl w:val="0"/>
          <w:numId w:val="20"/>
        </w:numPr>
        <w:spacing w:before="100" w:beforeAutospacing="1" w:after="100" w:afterAutospacing="1" w:line="276" w:lineRule="auto"/>
        <w:ind w:left="42" w:hanging="283"/>
        <w:rPr>
          <w:rFonts w:ascii="Times New Roman" w:eastAsia="Times New Roman" w:hAnsi="Times New Roman" w:cs="Times New Roman"/>
          <w:sz w:val="28"/>
          <w:szCs w:val="28"/>
        </w:rPr>
      </w:pPr>
      <w:r>
        <w:rPr>
          <w:rFonts w:ascii="Times New Roman" w:eastAsia="Times New Roman" w:hAnsi="Times New Roman" w:cs="Times New Roman"/>
          <w:b/>
          <w:bCs/>
          <w:sz w:val="28"/>
          <w:szCs w:val="28"/>
        </w:rPr>
        <w:t>P</w:t>
      </w:r>
      <w:r>
        <w:rPr>
          <w:rFonts w:ascii="Times New Roman" w:eastAsia="Times New Roman" w:hAnsi="Times New Roman" w:cs="Times New Roman" w:hint="cs"/>
          <w:sz w:val="28"/>
          <w:szCs w:val="28"/>
          <w:rtl/>
        </w:rPr>
        <w:t xml:space="preserve"> :</w:t>
      </w:r>
      <w:r>
        <w:rPr>
          <w:rFonts w:ascii="Times New Roman" w:eastAsia="Times New Roman" w:hAnsi="Times New Roman" w:cs="Times New Roman"/>
          <w:sz w:val="28"/>
          <w:szCs w:val="28"/>
          <w:rtl/>
        </w:rPr>
        <w:t>هي الأسعار المحلية</w:t>
      </w:r>
      <w:r>
        <w:rPr>
          <w:rFonts w:ascii="Times New Roman" w:eastAsia="Times New Roman" w:hAnsi="Times New Roman" w:cs="Times New Roman"/>
          <w:sz w:val="28"/>
          <w:szCs w:val="28"/>
        </w:rPr>
        <w:t>.</w:t>
      </w:r>
    </w:p>
    <w:p w:rsidR="00D85EF2" w:rsidRDefault="00430FF8">
      <w:pPr>
        <w:numPr>
          <w:ilvl w:val="0"/>
          <w:numId w:val="20"/>
        </w:numPr>
        <w:spacing w:before="100" w:beforeAutospacing="1" w:after="100" w:afterAutospacing="1" w:line="276" w:lineRule="auto"/>
        <w:ind w:left="42" w:hanging="283"/>
        <w:rPr>
          <w:rFonts w:ascii="Times New Roman" w:eastAsia="Times New Roman" w:hAnsi="Times New Roman" w:cs="Times New Roman"/>
          <w:sz w:val="28"/>
          <w:szCs w:val="28"/>
        </w:rPr>
      </w:pPr>
      <w:r>
        <w:rPr>
          <w:rFonts w:ascii="Times New Roman" w:eastAsia="Times New Roman" w:hAnsi="Times New Roman" w:cs="Times New Roman"/>
          <w:b/>
          <w:bCs/>
          <w:sz w:val="28"/>
          <w:szCs w:val="28"/>
        </w:rPr>
        <w:t>e</w:t>
      </w:r>
      <w:r>
        <w:rPr>
          <w:rFonts w:ascii="Times New Roman" w:eastAsia="Times New Roman" w:hAnsi="Times New Roman" w:cs="Times New Roman" w:hint="cs"/>
          <w:b/>
          <w:bCs/>
          <w:sz w:val="28"/>
          <w:szCs w:val="28"/>
          <w:rtl/>
          <w:lang w:bidi="ar-LY"/>
        </w:rPr>
        <w:t xml:space="preserve">: </w:t>
      </w:r>
      <w:r>
        <w:rPr>
          <w:rFonts w:ascii="Times New Roman" w:eastAsia="Times New Roman" w:hAnsi="Times New Roman" w:cs="Times New Roman"/>
          <w:sz w:val="28"/>
          <w:szCs w:val="28"/>
          <w:rtl/>
        </w:rPr>
        <w:t>هو سعر الصرف بين العملتين</w:t>
      </w:r>
      <w:r>
        <w:rPr>
          <w:rFonts w:ascii="Times New Roman" w:eastAsia="Times New Roman" w:hAnsi="Times New Roman" w:cs="Times New Roman"/>
          <w:sz w:val="28"/>
          <w:szCs w:val="28"/>
        </w:rPr>
        <w:t>.</w:t>
      </w:r>
    </w:p>
    <w:p w:rsidR="00D85EF2" w:rsidRDefault="00840B65">
      <w:pPr>
        <w:numPr>
          <w:ilvl w:val="0"/>
          <w:numId w:val="20"/>
        </w:numPr>
        <w:spacing w:before="100" w:beforeAutospacing="1" w:after="100" w:afterAutospacing="1" w:line="276" w:lineRule="auto"/>
        <w:ind w:left="42" w:hanging="283"/>
        <w:rPr>
          <w:rFonts w:ascii="Times New Roman" w:eastAsia="Times New Roman" w:hAnsi="Times New Roman" w:cs="Times New Roman"/>
          <w:sz w:val="28"/>
          <w:szCs w:val="28"/>
        </w:rPr>
      </w:pPr>
      <m:oMath>
        <m:sSup>
          <m:sSupPr>
            <m:ctrlPr>
              <w:rPr>
                <w:rFonts w:ascii="Cambria Math" w:hAnsiTheme="minorBidi"/>
                <w:b/>
                <w:bCs/>
                <w:sz w:val="28"/>
                <w:szCs w:val="28"/>
              </w:rPr>
            </m:ctrlPr>
          </m:sSupPr>
          <m:e>
            <m:r>
              <m:rPr>
                <m:sty m:val="b"/>
              </m:rPr>
              <w:rPr>
                <w:rFonts w:ascii="Cambria Math" w:hAnsi="Cambria Math"/>
                <w:sz w:val="28"/>
                <w:szCs w:val="28"/>
              </w:rPr>
              <m:t>p</m:t>
            </m:r>
          </m:e>
          <m:sup>
            <m:r>
              <m:rPr>
                <m:sty m:val="b"/>
              </m:rPr>
              <w:rPr>
                <w:rFonts w:ascii="Cambria Math" w:hAnsi="Cambria Math"/>
                <w:sz w:val="28"/>
                <w:szCs w:val="28"/>
              </w:rPr>
              <m:t>*</m:t>
            </m:r>
          </m:sup>
        </m:sSup>
      </m:oMath>
      <w:r w:rsidR="00430FF8">
        <w:rPr>
          <w:rFonts w:ascii="Times New Roman" w:eastAsia="Times New Roman" w:hAnsi="Times New Roman" w:cs="Times New Roman" w:hint="cs"/>
          <w:sz w:val="28"/>
          <w:szCs w:val="28"/>
          <w:rtl/>
        </w:rPr>
        <w:t xml:space="preserve">: </w:t>
      </w:r>
      <w:r w:rsidR="00430FF8">
        <w:rPr>
          <w:rFonts w:ascii="Times New Roman" w:eastAsia="Times New Roman" w:hAnsi="Times New Roman" w:cs="Times New Roman"/>
          <w:sz w:val="28"/>
          <w:szCs w:val="28"/>
          <w:rtl/>
        </w:rPr>
        <w:t>هي الأسعار في السوق الأجنبية</w:t>
      </w:r>
      <w:r w:rsidR="00430FF8">
        <w:rPr>
          <w:rFonts w:ascii="Times New Roman" w:eastAsia="Times New Roman" w:hAnsi="Times New Roman" w:cs="Times New Roman"/>
          <w:sz w:val="28"/>
          <w:szCs w:val="28"/>
        </w:rPr>
        <w:t>.</w:t>
      </w:r>
    </w:p>
    <w:p w:rsidR="00D85EF2" w:rsidRDefault="00430FF8">
      <w:pPr>
        <w:numPr>
          <w:ilvl w:val="0"/>
          <w:numId w:val="20"/>
        </w:numPr>
        <w:spacing w:before="100" w:beforeAutospacing="1" w:after="100" w:afterAutospacing="1" w:line="276" w:lineRule="auto"/>
        <w:ind w:left="42" w:hanging="283"/>
        <w:rPr>
          <w:rFonts w:ascii="Times New Roman" w:eastAsia="Times New Roman" w:hAnsi="Times New Roman" w:cs="Times New Roman"/>
          <w:sz w:val="28"/>
          <w:szCs w:val="28"/>
        </w:rPr>
      </w:pPr>
      <w:r>
        <w:rPr>
          <w:rFonts w:ascii="Times New Roman" w:eastAsia="Times New Roman" w:hAnsi="Times New Roman" w:cs="Times New Roman"/>
          <w:b/>
          <w:bCs/>
          <w:sz w:val="28"/>
          <w:szCs w:val="28"/>
          <w:lang w:bidi="ar-LY"/>
        </w:rPr>
        <w:t>k</w:t>
      </w:r>
      <w:r>
        <w:rPr>
          <w:rFonts w:ascii="Times New Roman" w:eastAsia="Times New Roman" w:hAnsi="Times New Roman" w:cs="Times New Roman" w:hint="cs"/>
          <w:b/>
          <w:bCs/>
          <w:sz w:val="28"/>
          <w:szCs w:val="28"/>
          <w:rtl/>
          <w:lang w:bidi="ar-LY"/>
        </w:rPr>
        <w:t>: هو</w:t>
      </w:r>
      <w:r>
        <w:rPr>
          <w:rFonts w:ascii="Times New Roman" w:eastAsia="Times New Roman" w:hAnsi="Times New Roman" w:cs="Times New Roman"/>
          <w:sz w:val="28"/>
          <w:szCs w:val="28"/>
          <w:rtl/>
        </w:rPr>
        <w:t xml:space="preserve"> العامل الذي يعكس الفارق بين الأسعار المحلية والأجنبية</w:t>
      </w:r>
      <w:r>
        <w:rPr>
          <w:rFonts w:ascii="Times New Roman" w:eastAsia="Times New Roman" w:hAnsi="Times New Roman" w:cs="Times New Roman"/>
          <w:sz w:val="28"/>
          <w:szCs w:val="28"/>
        </w:rPr>
        <w:t>.</w:t>
      </w:r>
    </w:p>
    <w:p w:rsidR="00D85EF2" w:rsidRDefault="00430FF8">
      <w:pPr>
        <w:spacing w:line="276" w:lineRule="auto"/>
        <w:ind w:left="42"/>
        <w:rPr>
          <w:rFonts w:asciiTheme="minorBidi" w:hAnsiTheme="minorBidi"/>
          <w:sz w:val="28"/>
          <w:szCs w:val="28"/>
          <w:rtl/>
        </w:rPr>
      </w:pPr>
      <w:r>
        <w:rPr>
          <w:rFonts w:asciiTheme="minorBidi" w:hAnsiTheme="minorBidi"/>
          <w:sz w:val="28"/>
          <w:szCs w:val="28"/>
          <w:rtl/>
        </w:rPr>
        <w:t>وت</w:t>
      </w:r>
      <w:r>
        <w:rPr>
          <w:rFonts w:asciiTheme="minorBidi" w:hAnsiTheme="minorBidi" w:hint="cs"/>
          <w:sz w:val="28"/>
          <w:szCs w:val="28"/>
          <w:rtl/>
        </w:rPr>
        <w:t xml:space="preserve">فترض </w:t>
      </w:r>
      <w:r>
        <w:rPr>
          <w:rFonts w:asciiTheme="minorBidi" w:hAnsiTheme="minorBidi"/>
          <w:sz w:val="28"/>
          <w:szCs w:val="28"/>
          <w:rtl/>
        </w:rPr>
        <w:t>النظرية أن كل تغير في الأسعار الأجنبية (تضخم أجنبي</w:t>
      </w:r>
      <m:oMath>
        <m:acc>
          <m:accPr>
            <m:chr m:val="̇"/>
            <m:ctrlPr>
              <w:rPr>
                <w:rFonts w:ascii="Cambria Math" w:hAnsiTheme="minorBidi"/>
                <w:sz w:val="28"/>
                <w:szCs w:val="28"/>
              </w:rPr>
            </m:ctrlPr>
          </m:accPr>
          <m:e>
            <m:sSup>
              <m:sSupPr>
                <m:ctrlPr>
                  <w:rPr>
                    <w:rFonts w:ascii="Cambria Math" w:hAnsiTheme="minorBidi"/>
                    <w:sz w:val="28"/>
                    <w:szCs w:val="28"/>
                  </w:rPr>
                </m:ctrlPr>
              </m:sSupPr>
              <m:e>
                <m:r>
                  <m:rPr>
                    <m:sty m:val="p"/>
                  </m:rPr>
                  <w:rPr>
                    <w:rFonts w:ascii="Cambria Math" w:hAnsiTheme="minorBidi"/>
                    <w:sz w:val="28"/>
                    <w:szCs w:val="28"/>
                  </w:rPr>
                  <m:t xml:space="preserve"> p</m:t>
                </m:r>
              </m:e>
              <m:sup>
                <m:r>
                  <m:rPr>
                    <m:sty m:val="p"/>
                  </m:rPr>
                  <w:rPr>
                    <w:rFonts w:ascii="Cambria Math" w:hAnsi="Cambria Math"/>
                    <w:sz w:val="28"/>
                    <w:szCs w:val="28"/>
                  </w:rPr>
                  <m:t>*</m:t>
                </m:r>
              </m:sup>
            </m:sSup>
          </m:e>
        </m:acc>
      </m:oMath>
      <w:r>
        <w:rPr>
          <w:rFonts w:asciiTheme="minorBidi" w:hAnsiTheme="minorBidi"/>
          <w:sz w:val="28"/>
          <w:szCs w:val="28"/>
          <w:rtl/>
        </w:rPr>
        <w:t xml:space="preserve"> )</w:t>
      </w:r>
      <w:r>
        <w:rPr>
          <w:rFonts w:asciiTheme="minorBidi" w:hAnsiTheme="minorBidi" w:hint="cs"/>
          <w:sz w:val="28"/>
          <w:szCs w:val="28"/>
          <w:rtl/>
        </w:rPr>
        <w:t xml:space="preserve"> </w:t>
      </w:r>
      <w:r>
        <w:rPr>
          <w:rFonts w:asciiTheme="minorBidi" w:hAnsiTheme="minorBidi"/>
          <w:sz w:val="28"/>
          <w:szCs w:val="28"/>
          <w:rtl/>
        </w:rPr>
        <w:t xml:space="preserve">والأسعار المحلية (تضخم </w:t>
      </w:r>
      <w:r>
        <w:rPr>
          <w:rFonts w:asciiTheme="minorBidi" w:hAnsiTheme="minorBidi" w:hint="cs"/>
          <w:sz w:val="28"/>
          <w:szCs w:val="28"/>
          <w:rtl/>
        </w:rPr>
        <w:t>محلي</w:t>
      </w:r>
      <w:r>
        <w:rPr>
          <w:rFonts w:asciiTheme="minorBidi" w:hAnsiTheme="minorBidi"/>
          <w:sz w:val="28"/>
          <w:szCs w:val="28"/>
        </w:rPr>
        <w:t xml:space="preserve"> (</w:t>
      </w:r>
      <m:oMath>
        <m:acc>
          <m:accPr>
            <m:chr m:val="̇"/>
            <m:ctrlPr>
              <w:rPr>
                <w:rFonts w:ascii="Cambria Math" w:hAnsiTheme="minorBidi"/>
                <w:sz w:val="28"/>
                <w:szCs w:val="28"/>
              </w:rPr>
            </m:ctrlPr>
          </m:accPr>
          <m:e>
            <m:r>
              <m:rPr>
                <m:sty m:val="p"/>
              </m:rPr>
              <w:rPr>
                <w:rFonts w:ascii="Cambria Math" w:hAnsiTheme="minorBidi"/>
                <w:sz w:val="28"/>
                <w:szCs w:val="28"/>
              </w:rPr>
              <m:t>p</m:t>
            </m:r>
          </m:e>
        </m:acc>
      </m:oMath>
      <w:r>
        <w:rPr>
          <w:rFonts w:asciiTheme="minorBidi" w:hAnsiTheme="minorBidi"/>
          <w:sz w:val="28"/>
          <w:szCs w:val="28"/>
          <w:rtl/>
        </w:rPr>
        <w:t>، يجب أن يرافقه تغير في سعر الصرف (</w:t>
      </w:r>
      <m:oMath>
        <m:acc>
          <m:accPr>
            <m:chr m:val="̇"/>
            <m:ctrlPr>
              <w:rPr>
                <w:rFonts w:ascii="Cambria Math" w:hAnsiTheme="minorBidi"/>
                <w:i/>
                <w:sz w:val="28"/>
                <w:szCs w:val="28"/>
              </w:rPr>
            </m:ctrlPr>
          </m:accPr>
          <m:e>
            <m:r>
              <w:rPr>
                <w:rFonts w:ascii="Cambria Math" w:hAnsi="Cambria Math"/>
                <w:sz w:val="28"/>
                <w:szCs w:val="28"/>
              </w:rPr>
              <m:t>e</m:t>
            </m:r>
          </m:e>
        </m:acc>
      </m:oMath>
      <w:r>
        <w:rPr>
          <w:rFonts w:asciiTheme="minorBidi" w:hAnsiTheme="minorBidi"/>
          <w:sz w:val="28"/>
          <w:szCs w:val="28"/>
          <w:rtl/>
        </w:rPr>
        <w:t>):</w:t>
      </w:r>
    </w:p>
    <w:p w:rsidR="00D85EF2" w:rsidRDefault="00840B65">
      <w:pPr>
        <w:pStyle w:val="NormalWeb"/>
        <w:bidi/>
        <w:spacing w:line="276" w:lineRule="auto"/>
        <w:ind w:left="42"/>
        <w:rPr>
          <w:rtl/>
          <w:lang w:bidi="ar-LY"/>
        </w:rPr>
      </w:pPr>
      <m:oMathPara>
        <m:oMath>
          <m:acc>
            <m:accPr>
              <m:chr m:val="̇"/>
              <m:ctrlPr>
                <w:rPr>
                  <w:rFonts w:ascii="Cambria Math" w:eastAsiaTheme="minorEastAsia" w:hAnsiTheme="minorBidi" w:cstheme="minorBidi"/>
                  <w:b/>
                  <w:bCs/>
                  <w:sz w:val="28"/>
                  <w:szCs w:val="28"/>
                </w:rPr>
              </m:ctrlPr>
            </m:accPr>
            <m:e>
              <m:r>
                <m:rPr>
                  <m:sty m:val="b"/>
                </m:rPr>
                <w:rPr>
                  <w:rFonts w:ascii="Cambria Math" w:hAnsi="Cambria Math" w:cstheme="minorBidi"/>
                  <w:sz w:val="28"/>
                  <w:szCs w:val="28"/>
                </w:rPr>
                <m:t>e</m:t>
              </m:r>
            </m:e>
          </m:acc>
          <m:r>
            <m:rPr>
              <m:sty m:val="b"/>
            </m:rPr>
            <w:rPr>
              <w:rFonts w:ascii="Cambria Math" w:hAnsi="Cambria Math" w:cstheme="minorBidi"/>
              <w:sz w:val="28"/>
              <w:szCs w:val="28"/>
              <w:rtl/>
            </w:rPr>
            <m:t>=</m:t>
          </m:r>
          <m:acc>
            <m:accPr>
              <m:chr m:val="̇"/>
              <m:ctrlPr>
                <w:rPr>
                  <w:rFonts w:ascii="Cambria Math" w:eastAsiaTheme="minorEastAsia" w:hAnsiTheme="minorBidi" w:cstheme="minorBidi"/>
                  <w:b/>
                  <w:bCs/>
                  <w:sz w:val="28"/>
                  <w:szCs w:val="28"/>
                </w:rPr>
              </m:ctrlPr>
            </m:accPr>
            <m:e>
              <m:r>
                <m:rPr>
                  <m:sty m:val="b"/>
                </m:rPr>
                <w:rPr>
                  <w:rFonts w:ascii="Cambria Math" w:hAnsi="Cambria Math" w:cstheme="minorBidi"/>
                  <w:sz w:val="28"/>
                  <w:szCs w:val="28"/>
                </w:rPr>
                <m:t>p</m:t>
              </m:r>
            </m:e>
          </m:acc>
          <m:r>
            <m:rPr>
              <m:sty m:val="b"/>
            </m:rPr>
            <w:rPr>
              <w:rFonts w:ascii="Cambria Math" w:hAnsi="Cambria Math" w:cstheme="minorBidi"/>
              <w:sz w:val="28"/>
              <w:szCs w:val="28"/>
            </w:rPr>
            <m:t>-</m:t>
          </m:r>
          <m:acc>
            <m:accPr>
              <m:chr m:val="̇"/>
              <m:ctrlPr>
                <w:rPr>
                  <w:rFonts w:ascii="Cambria Math" w:eastAsiaTheme="minorEastAsia" w:hAnsiTheme="minorBidi" w:cstheme="minorBidi"/>
                  <w:b/>
                  <w:bCs/>
                  <w:sz w:val="28"/>
                  <w:szCs w:val="28"/>
                </w:rPr>
              </m:ctrlPr>
            </m:accPr>
            <m:e>
              <m:sSup>
                <m:sSupPr>
                  <m:ctrlPr>
                    <w:rPr>
                      <w:rFonts w:ascii="Cambria Math" w:hAnsiTheme="minorBidi" w:cstheme="minorBidi"/>
                      <w:b/>
                      <w:bCs/>
                      <w:sz w:val="28"/>
                      <w:szCs w:val="28"/>
                    </w:rPr>
                  </m:ctrlPr>
                </m:sSupPr>
                <m:e>
                  <m:r>
                    <m:rPr>
                      <m:sty m:val="b"/>
                    </m:rPr>
                    <w:rPr>
                      <w:rFonts w:ascii="Cambria Math" w:hAnsi="Cambria Math" w:cstheme="minorBidi"/>
                      <w:sz w:val="28"/>
                      <w:szCs w:val="28"/>
                    </w:rPr>
                    <m:t>p</m:t>
                  </m:r>
                </m:e>
                <m:sup>
                  <m:r>
                    <m:rPr>
                      <m:sty m:val="b"/>
                    </m:rPr>
                    <w:rPr>
                      <w:rFonts w:ascii="Cambria Math" w:hAnsi="Cambria Math" w:cstheme="minorBidi"/>
                      <w:sz w:val="28"/>
                      <w:szCs w:val="28"/>
                    </w:rPr>
                    <m:t>*</m:t>
                  </m:r>
                </m:sup>
              </m:sSup>
            </m:e>
          </m:acc>
        </m:oMath>
      </m:oMathPara>
    </w:p>
    <w:p w:rsidR="00F02D0E" w:rsidRDefault="00F02D0E">
      <w:pPr>
        <w:pStyle w:val="NormalWeb"/>
        <w:bidi/>
        <w:spacing w:line="276" w:lineRule="auto"/>
        <w:ind w:left="42"/>
        <w:rPr>
          <w:sz w:val="28"/>
          <w:szCs w:val="28"/>
          <w:rtl/>
        </w:rPr>
      </w:pPr>
    </w:p>
    <w:p w:rsidR="00F02D0E" w:rsidRDefault="00F02D0E" w:rsidP="00F02D0E">
      <w:pPr>
        <w:pStyle w:val="NormalWeb"/>
        <w:bidi/>
        <w:spacing w:line="276" w:lineRule="auto"/>
        <w:ind w:left="42"/>
        <w:rPr>
          <w:sz w:val="28"/>
          <w:szCs w:val="28"/>
          <w:rtl/>
        </w:rPr>
      </w:pPr>
    </w:p>
    <w:p w:rsidR="00D85EF2" w:rsidRDefault="00430FF8" w:rsidP="00F02D0E">
      <w:pPr>
        <w:pStyle w:val="NormalWeb"/>
        <w:bidi/>
        <w:spacing w:line="276" w:lineRule="auto"/>
        <w:ind w:left="42"/>
        <w:rPr>
          <w:sz w:val="28"/>
          <w:szCs w:val="28"/>
          <w:rtl/>
        </w:rPr>
      </w:pPr>
      <w:r>
        <w:rPr>
          <w:sz w:val="28"/>
          <w:szCs w:val="28"/>
          <w:rtl/>
        </w:rPr>
        <w:lastRenderedPageBreak/>
        <w:t>حيث</w:t>
      </w:r>
      <w:r>
        <w:rPr>
          <w:sz w:val="28"/>
          <w:szCs w:val="28"/>
        </w:rPr>
        <w:t>:</w:t>
      </w:r>
    </w:p>
    <w:p w:rsidR="00D85EF2" w:rsidRDefault="00430FF8">
      <w:pPr>
        <w:numPr>
          <w:ilvl w:val="0"/>
          <w:numId w:val="21"/>
        </w:numPr>
        <w:spacing w:before="100" w:beforeAutospacing="1" w:after="100" w:afterAutospacing="1" w:line="276" w:lineRule="auto"/>
        <w:ind w:left="42" w:hanging="283"/>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 ė</w:t>
      </w:r>
      <w:r>
        <w:rPr>
          <w:rFonts w:ascii="Times New Roman" w:eastAsia="Times New Roman" w:hAnsi="Times New Roman" w:cs="Times New Roman"/>
          <w:sz w:val="28"/>
          <w:szCs w:val="28"/>
          <w:rtl/>
        </w:rPr>
        <w:t>هو التغير في سعر الصرف</w:t>
      </w:r>
      <w:r>
        <w:rPr>
          <w:rFonts w:ascii="Times New Roman" w:eastAsia="Times New Roman" w:hAnsi="Times New Roman" w:cs="Times New Roman"/>
          <w:sz w:val="28"/>
          <w:szCs w:val="28"/>
        </w:rPr>
        <w:t>.</w:t>
      </w:r>
    </w:p>
    <w:p w:rsidR="00D85EF2" w:rsidRDefault="00430FF8">
      <w:pPr>
        <w:numPr>
          <w:ilvl w:val="0"/>
          <w:numId w:val="21"/>
        </w:numPr>
        <w:spacing w:before="100" w:beforeAutospacing="1" w:after="100" w:afterAutospacing="1" w:line="276" w:lineRule="auto"/>
        <w:ind w:left="42" w:hanging="283"/>
        <w:rPr>
          <w:rFonts w:ascii="Times New Roman" w:eastAsia="Times New Roman" w:hAnsi="Times New Roman" w:cs="Times New Roman"/>
          <w:sz w:val="28"/>
          <w:szCs w:val="28"/>
        </w:rPr>
      </w:pPr>
      <w:r>
        <w:rPr>
          <w:rFonts w:ascii="Times New Roman" w:eastAsia="Times New Roman" w:hAnsi="Times New Roman" w:cs="Times New Roman"/>
          <w:b/>
          <w:bCs/>
          <w:sz w:val="28"/>
          <w:szCs w:val="28"/>
        </w:rPr>
        <w:t>Ṗ</w:t>
      </w:r>
      <w:r>
        <w:rPr>
          <w:rFonts w:ascii="Times New Roman" w:eastAsia="Times New Roman" w:hAnsi="Times New Roman" w:cs="Times New Roman" w:hint="cs"/>
          <w:sz w:val="28"/>
          <w:szCs w:val="28"/>
          <w:rtl/>
          <w:lang w:bidi="ar-LY"/>
        </w:rPr>
        <w:t xml:space="preserve"> </w:t>
      </w:r>
      <w:r>
        <w:rPr>
          <w:rFonts w:ascii="Times New Roman" w:eastAsia="Times New Roman" w:hAnsi="Times New Roman" w:cs="Times New Roman"/>
          <w:sz w:val="28"/>
          <w:szCs w:val="28"/>
          <w:rtl/>
        </w:rPr>
        <w:t>هو التغير في الأسعار المحلية (أي التضخم المحلي</w:t>
      </w:r>
      <w:r>
        <w:rPr>
          <w:rFonts w:ascii="Times New Roman" w:eastAsia="Times New Roman" w:hAnsi="Times New Roman" w:cs="Times New Roman" w:hint="cs"/>
          <w:sz w:val="28"/>
          <w:szCs w:val="28"/>
          <w:rtl/>
        </w:rPr>
        <w:t>).</w:t>
      </w:r>
    </w:p>
    <w:p w:rsidR="00D85EF2" w:rsidRDefault="00840B65">
      <w:pPr>
        <w:numPr>
          <w:ilvl w:val="0"/>
          <w:numId w:val="21"/>
        </w:numPr>
        <w:spacing w:before="100" w:beforeAutospacing="1" w:after="100" w:afterAutospacing="1" w:line="276" w:lineRule="auto"/>
        <w:ind w:left="42" w:hanging="283"/>
        <w:rPr>
          <w:rFonts w:ascii="Times New Roman" w:eastAsia="Times New Roman" w:hAnsi="Times New Roman" w:cs="Times New Roman"/>
          <w:sz w:val="28"/>
          <w:szCs w:val="28"/>
        </w:rPr>
      </w:pPr>
      <m:oMath>
        <m:acc>
          <m:accPr>
            <m:chr m:val="̇"/>
            <m:ctrlPr>
              <w:rPr>
                <w:rFonts w:ascii="Cambria Math" w:hAnsiTheme="minorBidi"/>
                <w:b/>
                <w:bCs/>
                <w:sz w:val="28"/>
                <w:szCs w:val="28"/>
              </w:rPr>
            </m:ctrlPr>
          </m:accPr>
          <m:e>
            <m:sSup>
              <m:sSupPr>
                <m:ctrlPr>
                  <w:rPr>
                    <w:rFonts w:ascii="Cambria Math" w:hAnsiTheme="minorBidi"/>
                    <w:b/>
                    <w:bCs/>
                    <w:sz w:val="28"/>
                    <w:szCs w:val="28"/>
                  </w:rPr>
                </m:ctrlPr>
              </m:sSupPr>
              <m:e>
                <m:r>
                  <m:rPr>
                    <m:sty m:val="b"/>
                  </m:rPr>
                  <w:rPr>
                    <w:rFonts w:ascii="Cambria Math" w:hAnsi="Cambria Math"/>
                    <w:sz w:val="28"/>
                    <w:szCs w:val="28"/>
                  </w:rPr>
                  <m:t>p</m:t>
                </m:r>
              </m:e>
              <m:sup>
                <m:r>
                  <m:rPr>
                    <m:sty m:val="b"/>
                  </m:rPr>
                  <w:rPr>
                    <w:rFonts w:ascii="Cambria Math" w:hAnsi="Cambria Math"/>
                    <w:sz w:val="28"/>
                    <w:szCs w:val="28"/>
                  </w:rPr>
                  <m:t>*</m:t>
                </m:r>
              </m:sup>
            </m:sSup>
          </m:e>
        </m:acc>
      </m:oMath>
      <w:r w:rsidR="00430FF8">
        <w:rPr>
          <w:rFonts w:ascii="Times New Roman" w:eastAsia="Times New Roman" w:hAnsi="Times New Roman" w:cs="Times New Roman" w:hint="cs"/>
          <w:sz w:val="28"/>
          <w:szCs w:val="28"/>
          <w:rtl/>
        </w:rPr>
        <w:t xml:space="preserve"> </w:t>
      </w:r>
      <w:r w:rsidR="00430FF8">
        <w:rPr>
          <w:rFonts w:ascii="Times New Roman" w:eastAsia="Times New Roman" w:hAnsi="Times New Roman" w:cs="Times New Roman"/>
          <w:sz w:val="28"/>
          <w:szCs w:val="28"/>
          <w:rtl/>
        </w:rPr>
        <w:t>هو التغير في الأسعار الأجنبية (أي التضخم الأجنبي</w:t>
      </w:r>
      <w:r w:rsidR="00430FF8">
        <w:rPr>
          <w:rFonts w:ascii="Times New Roman" w:eastAsia="Times New Roman" w:hAnsi="Times New Roman" w:cs="Times New Roman" w:hint="cs"/>
          <w:sz w:val="28"/>
          <w:szCs w:val="28"/>
          <w:rtl/>
        </w:rPr>
        <w:t>).</w:t>
      </w:r>
    </w:p>
    <w:p w:rsidR="00D85EF2" w:rsidRDefault="00840B65">
      <w:pPr>
        <w:spacing w:line="276" w:lineRule="auto"/>
        <w:ind w:left="42"/>
        <w:jc w:val="center"/>
        <w:rPr>
          <w:rFonts w:asciiTheme="minorBidi" w:hAnsiTheme="minorBidi"/>
          <w:b/>
          <w:bCs/>
          <w:i/>
          <w:sz w:val="28"/>
          <w:szCs w:val="28"/>
          <w:rtl/>
          <w:lang w:bidi="ar-LY"/>
        </w:rPr>
      </w:pPr>
      <m:oMathPara>
        <m:oMath>
          <m:acc>
            <m:accPr>
              <m:chr m:val="̇"/>
              <m:ctrlPr>
                <w:rPr>
                  <w:rFonts w:ascii="Cambria Math" w:hAnsiTheme="minorBidi"/>
                  <w:b/>
                  <w:bCs/>
                  <w:sz w:val="28"/>
                  <w:szCs w:val="28"/>
                </w:rPr>
              </m:ctrlPr>
            </m:accPr>
            <m:e>
              <m:r>
                <m:rPr>
                  <m:sty m:val="b"/>
                </m:rPr>
                <w:rPr>
                  <w:rFonts w:ascii="Cambria Math" w:hAnsi="Cambria Math"/>
                  <w:sz w:val="28"/>
                  <w:szCs w:val="28"/>
                </w:rPr>
                <m:t>E</m:t>
              </m:r>
            </m:e>
          </m:acc>
          <m:r>
            <m:rPr>
              <m:sty m:val="b"/>
            </m:rPr>
            <w:rPr>
              <w:rFonts w:ascii="Cambria Math" w:hAnsi="Cambria Math"/>
              <w:sz w:val="28"/>
              <w:szCs w:val="28"/>
              <w:rtl/>
            </w:rPr>
            <m:t>=</m:t>
          </m:r>
          <m:acc>
            <m:accPr>
              <m:chr m:val="̇"/>
              <m:ctrlPr>
                <w:rPr>
                  <w:rFonts w:ascii="Cambria Math" w:hAnsiTheme="minorBidi"/>
                  <w:b/>
                  <w:bCs/>
                  <w:sz w:val="28"/>
                  <w:szCs w:val="28"/>
                </w:rPr>
              </m:ctrlPr>
            </m:accPr>
            <m:e>
              <m:r>
                <m:rPr>
                  <m:sty m:val="b"/>
                </m:rPr>
                <w:rPr>
                  <w:rFonts w:ascii="Cambria Math" w:hAnsi="Cambria Math"/>
                  <w:sz w:val="28"/>
                  <w:szCs w:val="28"/>
                </w:rPr>
                <m:t>e</m:t>
              </m:r>
            </m:e>
          </m:acc>
          <m:r>
            <m:rPr>
              <m:sty m:val="b"/>
            </m:rPr>
            <w:rPr>
              <w:rFonts w:ascii="Cambria Math" w:hAnsiTheme="minorBidi"/>
              <w:sz w:val="28"/>
              <w:szCs w:val="28"/>
            </w:rPr>
            <m:t>+</m:t>
          </m:r>
          <m:sSup>
            <m:sSupPr>
              <m:ctrlPr>
                <w:rPr>
                  <w:rFonts w:ascii="Cambria Math" w:hAnsiTheme="minorBidi"/>
                  <w:b/>
                  <w:bCs/>
                  <w:sz w:val="28"/>
                  <w:szCs w:val="28"/>
                </w:rPr>
              </m:ctrlPr>
            </m:sSupPr>
            <m:e>
              <m:acc>
                <m:accPr>
                  <m:chr m:val="̇"/>
                  <m:ctrlPr>
                    <w:rPr>
                      <w:rFonts w:ascii="Cambria Math" w:hAnsiTheme="minorBidi"/>
                      <w:b/>
                      <w:bCs/>
                      <w:sz w:val="28"/>
                      <w:szCs w:val="28"/>
                    </w:rPr>
                  </m:ctrlPr>
                </m:accPr>
                <m:e>
                  <m:r>
                    <m:rPr>
                      <m:sty m:val="b"/>
                    </m:rPr>
                    <w:rPr>
                      <w:rFonts w:ascii="Cambria Math" w:hAnsi="Cambria Math"/>
                      <w:sz w:val="28"/>
                      <w:szCs w:val="28"/>
                    </w:rPr>
                    <m:t>p</m:t>
                  </m:r>
                </m:e>
              </m:acc>
            </m:e>
            <m:sup>
              <m:r>
                <m:rPr>
                  <m:sty m:val="b"/>
                </m:rPr>
                <w:rPr>
                  <w:rFonts w:ascii="Cambria Math" w:hAnsi="Cambria Math"/>
                  <w:sz w:val="28"/>
                  <w:szCs w:val="28"/>
                </w:rPr>
                <m:t>*</m:t>
              </m:r>
            </m:sup>
          </m:sSup>
          <m:r>
            <m:rPr>
              <m:sty m:val="bi"/>
            </m:rPr>
            <w:rPr>
              <w:rFonts w:ascii="Cambria Math" w:hAnsi="Cambria Math"/>
              <w:sz w:val="28"/>
              <w:szCs w:val="28"/>
            </w:rPr>
            <m:t>-</m:t>
          </m:r>
          <m:acc>
            <m:accPr>
              <m:chr m:val="̇"/>
              <m:ctrlPr>
                <w:rPr>
                  <w:rFonts w:ascii="Cambria Math" w:hAnsiTheme="minorBidi"/>
                  <w:b/>
                  <w:bCs/>
                  <w:i/>
                  <w:sz w:val="28"/>
                  <w:szCs w:val="28"/>
                </w:rPr>
              </m:ctrlPr>
            </m:accPr>
            <m:e>
              <m:r>
                <m:rPr>
                  <m:sty m:val="bi"/>
                </m:rPr>
                <w:rPr>
                  <w:rFonts w:ascii="Cambria Math" w:hAnsi="Cambria Math"/>
                  <w:sz w:val="28"/>
                  <w:szCs w:val="28"/>
                </w:rPr>
                <m:t>p</m:t>
              </m:r>
            </m:e>
          </m:acc>
          <m:r>
            <m:rPr>
              <m:sty m:val="bi"/>
            </m:rPr>
            <w:rPr>
              <w:rFonts w:ascii="Cambria Math" w:hAnsiTheme="minorBidi"/>
              <w:sz w:val="28"/>
              <w:szCs w:val="28"/>
            </w:rPr>
            <m:t>=</m:t>
          </m:r>
          <m:r>
            <m:rPr>
              <m:sty m:val="bi"/>
            </m:rPr>
            <w:rPr>
              <w:rFonts w:ascii="Cambria Math" w:hAnsi="Cambria Math"/>
              <w:sz w:val="28"/>
              <w:szCs w:val="28"/>
            </w:rPr>
            <m:t>0</m:t>
          </m:r>
        </m:oMath>
      </m:oMathPara>
    </w:p>
    <w:p w:rsidR="00D85EF2" w:rsidRDefault="00840B65">
      <w:pPr>
        <w:spacing w:line="276" w:lineRule="auto"/>
        <w:ind w:left="42"/>
        <w:jc w:val="center"/>
        <w:rPr>
          <w:rFonts w:asciiTheme="minorBidi" w:hAnsiTheme="minorBidi"/>
          <w:b/>
          <w:bCs/>
          <w:i/>
          <w:sz w:val="28"/>
          <w:szCs w:val="28"/>
          <w:rtl/>
        </w:rPr>
      </w:pPr>
      <m:oMathPara>
        <m:oMath>
          <m:acc>
            <m:accPr>
              <m:chr m:val="̇"/>
              <m:ctrlPr>
                <w:rPr>
                  <w:rFonts w:ascii="Cambria Math" w:hAnsiTheme="minorBidi"/>
                  <w:b/>
                  <w:bCs/>
                  <w:sz w:val="28"/>
                  <w:szCs w:val="28"/>
                </w:rPr>
              </m:ctrlPr>
            </m:accPr>
            <m:e>
              <m:r>
                <m:rPr>
                  <m:sty m:val="b"/>
                </m:rPr>
                <w:rPr>
                  <w:rFonts w:ascii="Cambria Math" w:hAnsi="Cambria Math"/>
                  <w:sz w:val="28"/>
                  <w:szCs w:val="28"/>
                </w:rPr>
                <m:t>e</m:t>
              </m:r>
            </m:e>
          </m:acc>
          <m:r>
            <m:rPr>
              <m:sty m:val="b"/>
            </m:rPr>
            <w:rPr>
              <w:rFonts w:ascii="Cambria Math" w:hAnsi="Cambria Math"/>
              <w:sz w:val="28"/>
              <w:szCs w:val="28"/>
              <w:rtl/>
            </w:rPr>
            <m:t>=</m:t>
          </m:r>
          <m:f>
            <m:fPr>
              <m:ctrlPr>
                <w:rPr>
                  <w:rFonts w:ascii="Cambria Math" w:hAnsiTheme="minorBidi"/>
                  <w:b/>
                  <w:bCs/>
                  <w:sz w:val="28"/>
                  <w:szCs w:val="28"/>
                </w:rPr>
              </m:ctrlPr>
            </m:fPr>
            <m:num>
              <m:r>
                <m:rPr>
                  <m:sty m:val="b"/>
                </m:rPr>
                <w:rPr>
                  <w:rFonts w:ascii="Cambria Math" w:hAnsi="Cambria Math"/>
                  <w:sz w:val="28"/>
                  <w:szCs w:val="28"/>
                </w:rPr>
                <m:t>∆e</m:t>
              </m:r>
            </m:num>
            <m:den>
              <m:r>
                <m:rPr>
                  <m:sty m:val="b"/>
                </m:rPr>
                <w:rPr>
                  <w:rFonts w:ascii="Cambria Math" w:hAnsi="Cambria Math"/>
                  <w:sz w:val="28"/>
                  <w:szCs w:val="28"/>
                </w:rPr>
                <m:t>e</m:t>
              </m:r>
            </m:den>
          </m:f>
          <m:r>
            <m:rPr>
              <m:sty m:val="b"/>
            </m:rPr>
            <w:rPr>
              <w:rFonts w:ascii="Cambria Math" w:hAnsiTheme="minorBidi"/>
              <w:sz w:val="28"/>
              <w:szCs w:val="28"/>
            </w:rPr>
            <m:t xml:space="preserve"> ,</m:t>
          </m:r>
          <m:acc>
            <m:accPr>
              <m:chr m:val="̇"/>
              <m:ctrlPr>
                <w:rPr>
                  <w:rFonts w:ascii="Cambria Math" w:hAnsiTheme="minorBidi"/>
                  <w:b/>
                  <w:bCs/>
                  <w:sz w:val="28"/>
                  <w:szCs w:val="28"/>
                </w:rPr>
              </m:ctrlPr>
            </m:accPr>
            <m:e>
              <m:r>
                <m:rPr>
                  <m:sty m:val="b"/>
                </m:rPr>
                <w:rPr>
                  <w:rFonts w:ascii="Cambria Math" w:hAnsi="Cambria Math"/>
                  <w:sz w:val="28"/>
                  <w:szCs w:val="28"/>
                </w:rPr>
                <m:t>p</m:t>
              </m:r>
            </m:e>
          </m:acc>
          <m:r>
            <m:rPr>
              <m:sty m:val="b"/>
            </m:rPr>
            <w:rPr>
              <w:rFonts w:ascii="Cambria Math" w:hAnsiTheme="minorBidi"/>
              <w:sz w:val="28"/>
              <w:szCs w:val="28"/>
            </w:rPr>
            <m:t>=</m:t>
          </m:r>
          <m:f>
            <m:fPr>
              <m:ctrlPr>
                <w:rPr>
                  <w:rFonts w:ascii="Cambria Math" w:hAnsiTheme="minorBidi"/>
                  <w:b/>
                  <w:bCs/>
                  <w:sz w:val="28"/>
                  <w:szCs w:val="28"/>
                </w:rPr>
              </m:ctrlPr>
            </m:fPr>
            <m:num>
              <m:r>
                <m:rPr>
                  <m:sty m:val="b"/>
                </m:rPr>
                <w:rPr>
                  <w:rFonts w:ascii="Cambria Math" w:hAnsi="Cambria Math"/>
                  <w:sz w:val="28"/>
                  <w:szCs w:val="28"/>
                </w:rPr>
                <m:t>∆p</m:t>
              </m:r>
            </m:num>
            <m:den>
              <m:r>
                <m:rPr>
                  <m:sty m:val="b"/>
                </m:rPr>
                <w:rPr>
                  <w:rFonts w:ascii="Cambria Math" w:hAnsi="Cambria Math"/>
                  <w:sz w:val="28"/>
                  <w:szCs w:val="28"/>
                </w:rPr>
                <m:t>p</m:t>
              </m:r>
            </m:den>
          </m:f>
          <m:r>
            <m:rPr>
              <m:sty m:val="b"/>
            </m:rPr>
            <w:rPr>
              <w:rFonts w:ascii="Cambria Math" w:hAnsiTheme="minorBidi"/>
              <w:sz w:val="28"/>
              <w:szCs w:val="28"/>
            </w:rPr>
            <m:t xml:space="preserve"> ,</m:t>
          </m:r>
          <m:sSup>
            <m:sSupPr>
              <m:ctrlPr>
                <w:rPr>
                  <w:rFonts w:ascii="Cambria Math" w:hAnsiTheme="minorBidi"/>
                  <w:b/>
                  <w:bCs/>
                  <w:sz w:val="28"/>
                  <w:szCs w:val="28"/>
                </w:rPr>
              </m:ctrlPr>
            </m:sSupPr>
            <m:e>
              <m:acc>
                <m:accPr>
                  <m:chr m:val="̇"/>
                  <m:ctrlPr>
                    <w:rPr>
                      <w:rFonts w:ascii="Cambria Math" w:hAnsiTheme="minorBidi"/>
                      <w:b/>
                      <w:bCs/>
                      <w:sz w:val="28"/>
                      <w:szCs w:val="28"/>
                    </w:rPr>
                  </m:ctrlPr>
                </m:accPr>
                <m:e>
                  <m:r>
                    <m:rPr>
                      <m:sty m:val="b"/>
                    </m:rPr>
                    <w:rPr>
                      <w:rFonts w:ascii="Cambria Math" w:hAnsi="Cambria Math"/>
                      <w:sz w:val="28"/>
                      <w:szCs w:val="28"/>
                    </w:rPr>
                    <m:t>p</m:t>
                  </m:r>
                </m:e>
              </m:acc>
            </m:e>
            <m:sup>
              <m:r>
                <m:rPr>
                  <m:sty m:val="b"/>
                </m:rPr>
                <w:rPr>
                  <w:rFonts w:ascii="Cambria Math" w:hAnsi="Cambria Math"/>
                  <w:sz w:val="28"/>
                  <w:szCs w:val="28"/>
                </w:rPr>
                <m:t>*</m:t>
              </m:r>
            </m:sup>
          </m:sSup>
          <m:r>
            <m:rPr>
              <m:sty m:val="b"/>
            </m:rPr>
            <w:rPr>
              <w:rFonts w:ascii="Cambria Math" w:hAnsi="Cambria Math"/>
              <w:sz w:val="28"/>
              <w:szCs w:val="28"/>
              <w:rtl/>
            </w:rPr>
            <m:t>=</m:t>
          </m:r>
          <m:f>
            <m:fPr>
              <m:ctrlPr>
                <w:rPr>
                  <w:rFonts w:ascii="Cambria Math" w:hAnsiTheme="minorBidi"/>
                  <w:b/>
                  <w:bCs/>
                  <w:sz w:val="28"/>
                  <w:szCs w:val="28"/>
                </w:rPr>
              </m:ctrlPr>
            </m:fPr>
            <m:num>
              <m:r>
                <m:rPr>
                  <m:sty m:val="b"/>
                </m:rPr>
                <w:rPr>
                  <w:rFonts w:ascii="Cambria Math" w:hAnsi="Cambria Math"/>
                  <w:sz w:val="28"/>
                  <w:szCs w:val="28"/>
                </w:rPr>
                <m:t>∆</m:t>
              </m:r>
              <m:sSup>
                <m:sSupPr>
                  <m:ctrlPr>
                    <w:rPr>
                      <w:rFonts w:ascii="Cambria Math" w:hAnsiTheme="minorBidi"/>
                      <w:b/>
                      <w:bCs/>
                      <w:sz w:val="28"/>
                      <w:szCs w:val="28"/>
                    </w:rPr>
                  </m:ctrlPr>
                </m:sSupPr>
                <m:e>
                  <m:r>
                    <m:rPr>
                      <m:sty m:val="b"/>
                    </m:rPr>
                    <w:rPr>
                      <w:rFonts w:ascii="Cambria Math" w:hAnsi="Cambria Math"/>
                      <w:sz w:val="28"/>
                      <w:szCs w:val="28"/>
                    </w:rPr>
                    <m:t>p</m:t>
                  </m:r>
                </m:e>
                <m:sup>
                  <m:r>
                    <m:rPr>
                      <m:sty m:val="b"/>
                    </m:rPr>
                    <w:rPr>
                      <w:rFonts w:ascii="Cambria Math" w:hAnsi="Cambria Math"/>
                      <w:sz w:val="28"/>
                      <w:szCs w:val="28"/>
                    </w:rPr>
                    <m:t>*</m:t>
                  </m:r>
                </m:sup>
              </m:sSup>
            </m:num>
            <m:den>
              <m:sSup>
                <m:sSupPr>
                  <m:ctrlPr>
                    <w:rPr>
                      <w:rFonts w:ascii="Cambria Math" w:hAnsiTheme="minorBidi"/>
                      <w:b/>
                      <w:bCs/>
                      <w:sz w:val="28"/>
                      <w:szCs w:val="28"/>
                    </w:rPr>
                  </m:ctrlPr>
                </m:sSupPr>
                <m:e>
                  <m:r>
                    <m:rPr>
                      <m:sty m:val="b"/>
                    </m:rPr>
                    <w:rPr>
                      <w:rFonts w:ascii="Cambria Math" w:hAnsi="Cambria Math"/>
                      <w:sz w:val="28"/>
                      <w:szCs w:val="28"/>
                    </w:rPr>
                    <m:t>p</m:t>
                  </m:r>
                </m:e>
                <m:sup>
                  <m:r>
                    <m:rPr>
                      <m:sty m:val="b"/>
                    </m:rPr>
                    <w:rPr>
                      <w:rFonts w:ascii="Cambria Math" w:hAnsi="Cambria Math"/>
                      <w:sz w:val="28"/>
                      <w:szCs w:val="28"/>
                    </w:rPr>
                    <m:t>*</m:t>
                  </m:r>
                </m:sup>
              </m:sSup>
            </m:den>
          </m:f>
          <m:r>
            <m:rPr>
              <m:sty m:val="bi"/>
            </m:rPr>
            <w:rPr>
              <w:rFonts w:ascii="Cambria Math" w:hAnsiTheme="minorBidi"/>
              <w:sz w:val="28"/>
              <w:szCs w:val="28"/>
            </w:rPr>
            <m:t xml:space="preserve"> ,</m:t>
          </m:r>
          <m:acc>
            <m:accPr>
              <m:chr m:val="̇"/>
              <m:ctrlPr>
                <w:rPr>
                  <w:rFonts w:ascii="Cambria Math" w:hAnsiTheme="minorBidi"/>
                  <w:b/>
                  <w:bCs/>
                  <w:i/>
                  <w:sz w:val="28"/>
                  <w:szCs w:val="28"/>
                </w:rPr>
              </m:ctrlPr>
            </m:accPr>
            <m:e>
              <m:r>
                <m:rPr>
                  <m:sty m:val="bi"/>
                </m:rPr>
                <w:rPr>
                  <w:rFonts w:ascii="Cambria Math" w:hAnsi="Cambria Math"/>
                  <w:sz w:val="28"/>
                  <w:szCs w:val="28"/>
                </w:rPr>
                <m:t>E</m:t>
              </m:r>
            </m:e>
          </m:acc>
          <m:r>
            <m:rPr>
              <m:sty m:val="bi"/>
            </m:rPr>
            <w:rPr>
              <w:rFonts w:ascii="Cambria Math" w:hAnsiTheme="minorBidi"/>
              <w:sz w:val="28"/>
              <w:szCs w:val="28"/>
            </w:rPr>
            <m:t>=</m:t>
          </m:r>
          <m:f>
            <m:fPr>
              <m:ctrlPr>
                <w:rPr>
                  <w:rFonts w:ascii="Cambria Math" w:hAnsiTheme="minorBidi"/>
                  <w:b/>
                  <w:bCs/>
                  <w:i/>
                  <w:sz w:val="28"/>
                  <w:szCs w:val="28"/>
                </w:rPr>
              </m:ctrlPr>
            </m:fPr>
            <m:num>
              <m:r>
                <m:rPr>
                  <m:sty m:val="bi"/>
                </m:rPr>
                <w:rPr>
                  <w:rFonts w:ascii="Cambria Math" w:hAnsi="Cambria Math"/>
                  <w:sz w:val="28"/>
                  <w:szCs w:val="28"/>
                </w:rPr>
                <m:t>∆E</m:t>
              </m:r>
            </m:num>
            <m:den>
              <m:r>
                <m:rPr>
                  <m:sty m:val="bi"/>
                </m:rPr>
                <w:rPr>
                  <w:rFonts w:ascii="Cambria Math" w:hAnsi="Cambria Math"/>
                  <w:sz w:val="28"/>
                  <w:szCs w:val="28"/>
                </w:rPr>
                <m:t>E</m:t>
              </m:r>
            </m:den>
          </m:f>
        </m:oMath>
      </m:oMathPara>
    </w:p>
    <w:p w:rsidR="00D85EF2" w:rsidRDefault="00430FF8">
      <w:pPr>
        <w:spacing w:before="240" w:line="276" w:lineRule="auto"/>
        <w:ind w:left="42"/>
        <w:jc w:val="both"/>
        <w:rPr>
          <w:rFonts w:asciiTheme="minorBidi" w:hAnsiTheme="minorBidi"/>
          <w:sz w:val="28"/>
          <w:szCs w:val="28"/>
          <w:rtl/>
        </w:rPr>
      </w:pPr>
      <w:r>
        <w:rPr>
          <w:rFonts w:asciiTheme="minorBidi" w:hAnsiTheme="minorBidi" w:hint="cs"/>
          <w:sz w:val="28"/>
          <w:szCs w:val="28"/>
          <w:rtl/>
        </w:rPr>
        <w:t xml:space="preserve">   </w:t>
      </w:r>
      <w:r>
        <w:rPr>
          <w:rFonts w:asciiTheme="minorBidi" w:hAnsiTheme="minorBidi"/>
          <w:sz w:val="28"/>
          <w:szCs w:val="28"/>
          <w:rtl/>
        </w:rPr>
        <w:t>هذه العلاقة بين معدل التضخم ومعدل تغير سعر الصرف، والتي تستدعي بقاء سعر الصرف الحقيقي ثابت تعبر</w:t>
      </w:r>
      <w:r>
        <w:rPr>
          <w:rFonts w:asciiTheme="minorBidi" w:hAnsiTheme="minorBidi" w:hint="cs"/>
          <w:sz w:val="28"/>
          <w:szCs w:val="28"/>
          <w:rtl/>
        </w:rPr>
        <w:t xml:space="preserve"> </w:t>
      </w:r>
      <w:r>
        <w:rPr>
          <w:rFonts w:asciiTheme="minorBidi" w:hAnsiTheme="minorBidi"/>
          <w:sz w:val="28"/>
          <w:szCs w:val="28"/>
          <w:rtl/>
        </w:rPr>
        <w:t>عن</w:t>
      </w:r>
      <w:r>
        <w:rPr>
          <w:rFonts w:asciiTheme="minorBidi" w:hAnsiTheme="minorBidi" w:hint="cs"/>
          <w:sz w:val="28"/>
          <w:szCs w:val="28"/>
          <w:rtl/>
        </w:rPr>
        <w:t xml:space="preserve"> </w:t>
      </w:r>
      <w:r>
        <w:rPr>
          <w:rFonts w:asciiTheme="minorBidi" w:hAnsiTheme="minorBidi"/>
          <w:sz w:val="28"/>
          <w:szCs w:val="28"/>
          <w:rtl/>
        </w:rPr>
        <w:t>الصورة النسبية لنظرية تعادل القوة الشرائية، فنظرية تعادل القوة الشرائية النسبية تتحقق عندما تسمح تغيرات الأسعار وسعر الصرف بالمحافظة على تعادل القوة الشرائية للعملة المحلية مع القوة الشرائية للعملة الأجنبية</w:t>
      </w:r>
      <w:r>
        <w:rPr>
          <w:rFonts w:asciiTheme="minorBidi" w:hAnsiTheme="minorBidi"/>
          <w:sz w:val="28"/>
          <w:szCs w:val="28"/>
        </w:rPr>
        <w:t xml:space="preserve"> .</w:t>
      </w:r>
      <w:r>
        <w:rPr>
          <w:rFonts w:asciiTheme="minorBidi" w:hAnsiTheme="minorBidi"/>
          <w:sz w:val="28"/>
          <w:szCs w:val="28"/>
          <w:rtl/>
        </w:rPr>
        <w:t>فالدولة التي تسجل معدل تضخم أكبر مقارنة مع أهم شركاءها التجاريين، يجب أن تسجل في المقابل تدهور في العملة بمعدل يساوي مقدار التغير في معدل التضخم، والعكس، معدل تضخم محلي أقل من معدل التضخم الأجنبي يجب أن يرافقه تحسن في العملة المحلية بنفس المعدل</w:t>
      </w:r>
      <w:r>
        <w:rPr>
          <w:rFonts w:asciiTheme="minorBidi" w:hAnsiTheme="minorBidi" w:hint="cs"/>
          <w:sz w:val="28"/>
          <w:szCs w:val="28"/>
          <w:rtl/>
        </w:rPr>
        <w:t xml:space="preserve"> </w:t>
      </w:r>
      <w:r>
        <w:rPr>
          <w:rFonts w:asciiTheme="minorBidi" w:hAnsiTheme="minorBidi" w:hint="cs"/>
          <w:rtl/>
        </w:rPr>
        <w:t>(تواتي خديجة،</w:t>
      </w:r>
      <w:r>
        <w:rPr>
          <w:rFonts w:asciiTheme="minorBidi" w:hAnsiTheme="minorBidi"/>
        </w:rPr>
        <w:t>2014</w:t>
      </w:r>
      <w:r>
        <w:rPr>
          <w:rFonts w:asciiTheme="minorBidi" w:hAnsiTheme="minorBidi" w:hint="cs"/>
          <w:rtl/>
        </w:rPr>
        <w:t>،ص</w:t>
      </w:r>
      <w:r>
        <w:rPr>
          <w:rFonts w:asciiTheme="minorBidi" w:hAnsiTheme="minorBidi"/>
        </w:rPr>
        <w:t>9</w:t>
      </w:r>
      <w:r>
        <w:rPr>
          <w:rFonts w:asciiTheme="minorBidi" w:hAnsiTheme="minorBidi" w:hint="cs"/>
          <w:rtl/>
        </w:rPr>
        <w:t>)</w:t>
      </w:r>
      <w:r>
        <w:rPr>
          <w:rFonts w:asciiTheme="minorBidi" w:hAnsiTheme="minorBidi"/>
          <w:sz w:val="28"/>
          <w:szCs w:val="28"/>
        </w:rPr>
        <w:t>.</w:t>
      </w:r>
    </w:p>
    <w:p w:rsidR="00D85EF2" w:rsidRDefault="00430FF8">
      <w:pPr>
        <w:spacing w:after="0" w:line="276" w:lineRule="auto"/>
        <w:ind w:left="42"/>
        <w:rPr>
          <w:b/>
          <w:bCs/>
          <w:sz w:val="32"/>
          <w:szCs w:val="32"/>
          <w:rtl/>
          <w:lang w:bidi="ar-LY"/>
        </w:rPr>
      </w:pPr>
      <w:r>
        <w:rPr>
          <w:rFonts w:hint="cs"/>
          <w:b/>
          <w:bCs/>
          <w:sz w:val="32"/>
          <w:szCs w:val="32"/>
          <w:rtl/>
        </w:rPr>
        <w:t xml:space="preserve">2.1.4.2 </w:t>
      </w:r>
      <w:r>
        <w:rPr>
          <w:b/>
          <w:bCs/>
          <w:sz w:val="32"/>
          <w:szCs w:val="32"/>
          <w:rtl/>
        </w:rPr>
        <w:t>أثر بالاسا سامويلسون</w:t>
      </w:r>
      <w:r>
        <w:rPr>
          <w:rFonts w:hint="cs"/>
          <w:b/>
          <w:bCs/>
          <w:sz w:val="32"/>
          <w:szCs w:val="32"/>
          <w:rtl/>
          <w:lang w:bidi="ar-LY"/>
        </w:rPr>
        <w:t>:</w:t>
      </w:r>
    </w:p>
    <w:p w:rsidR="00D85EF2" w:rsidRDefault="00430FF8">
      <w:pPr>
        <w:spacing w:after="0" w:line="276" w:lineRule="auto"/>
        <w:ind w:left="42"/>
        <w:jc w:val="both"/>
        <w:rPr>
          <w:sz w:val="28"/>
          <w:szCs w:val="28"/>
          <w:rtl/>
        </w:rPr>
      </w:pPr>
      <w:r>
        <w:rPr>
          <w:rFonts w:hint="cs"/>
          <w:sz w:val="28"/>
          <w:szCs w:val="28"/>
          <w:rtl/>
        </w:rPr>
        <w:t xml:space="preserve">   ف</w:t>
      </w:r>
      <w:r>
        <w:rPr>
          <w:sz w:val="28"/>
          <w:szCs w:val="28"/>
          <w:rtl/>
        </w:rPr>
        <w:t xml:space="preserve">ي عام </w:t>
      </w:r>
      <w:r>
        <w:rPr>
          <w:rStyle w:val="Strong"/>
          <w:sz w:val="28"/>
          <w:szCs w:val="28"/>
        </w:rPr>
        <w:t>1964</w:t>
      </w:r>
      <w:r>
        <w:rPr>
          <w:rFonts w:hint="cs"/>
          <w:sz w:val="28"/>
          <w:szCs w:val="28"/>
          <w:rtl/>
        </w:rPr>
        <w:t xml:space="preserve"> </w:t>
      </w:r>
      <w:r>
        <w:rPr>
          <w:sz w:val="28"/>
          <w:szCs w:val="28"/>
          <w:rtl/>
        </w:rPr>
        <w:t xml:space="preserve">أوضح كل من </w:t>
      </w:r>
      <w:r>
        <w:rPr>
          <w:rStyle w:val="Strong"/>
          <w:sz w:val="28"/>
          <w:szCs w:val="28"/>
          <w:rtl/>
        </w:rPr>
        <w:t>بالاسا وسامويلسون</w:t>
      </w:r>
      <w:r>
        <w:rPr>
          <w:sz w:val="28"/>
          <w:szCs w:val="28"/>
          <w:rtl/>
        </w:rPr>
        <w:t xml:space="preserve"> المشاكل التي تترتب على تطبيق</w:t>
      </w:r>
      <w:r>
        <w:rPr>
          <w:rFonts w:hint="cs"/>
          <w:sz w:val="28"/>
          <w:szCs w:val="28"/>
          <w:rtl/>
        </w:rPr>
        <w:t xml:space="preserve"> </w:t>
      </w:r>
      <w:r>
        <w:rPr>
          <w:sz w:val="28"/>
          <w:szCs w:val="28"/>
          <w:rtl/>
        </w:rPr>
        <w:t xml:space="preserve">نظرية تعادل القوة </w:t>
      </w:r>
      <w:r>
        <w:rPr>
          <w:rFonts w:hint="cs"/>
          <w:sz w:val="28"/>
          <w:szCs w:val="28"/>
          <w:rtl/>
        </w:rPr>
        <w:t xml:space="preserve">الشرائية </w:t>
      </w:r>
      <w:r>
        <w:rPr>
          <w:sz w:val="28"/>
          <w:szCs w:val="28"/>
          <w:rtl/>
        </w:rPr>
        <w:t>(</w:t>
      </w:r>
      <w:r>
        <w:rPr>
          <w:sz w:val="28"/>
          <w:szCs w:val="28"/>
        </w:rPr>
        <w:t>(ppp</w:t>
      </w:r>
      <w:r>
        <w:rPr>
          <w:rFonts w:hint="cs"/>
          <w:sz w:val="28"/>
          <w:szCs w:val="28"/>
          <w:rtl/>
        </w:rPr>
        <w:t xml:space="preserve">خاصة </w:t>
      </w:r>
      <w:r>
        <w:rPr>
          <w:sz w:val="28"/>
          <w:szCs w:val="28"/>
          <w:rtl/>
        </w:rPr>
        <w:t>عند تطبيقها بين الدول ذات مستويات النمو</w:t>
      </w:r>
      <w:r>
        <w:rPr>
          <w:rFonts w:hint="cs"/>
          <w:sz w:val="28"/>
          <w:szCs w:val="28"/>
          <w:rtl/>
        </w:rPr>
        <w:t xml:space="preserve"> </w:t>
      </w:r>
      <w:r>
        <w:rPr>
          <w:sz w:val="28"/>
          <w:szCs w:val="28"/>
          <w:rtl/>
        </w:rPr>
        <w:t>المختلفة، والناتجة عن ال</w:t>
      </w:r>
      <w:r>
        <w:rPr>
          <w:rFonts w:hint="cs"/>
          <w:sz w:val="28"/>
          <w:szCs w:val="28"/>
          <w:rtl/>
        </w:rPr>
        <w:t>تباينات</w:t>
      </w:r>
      <w:r>
        <w:rPr>
          <w:sz w:val="28"/>
          <w:szCs w:val="28"/>
          <w:rtl/>
        </w:rPr>
        <w:t xml:space="preserve"> بين أسعار السلع القابلة للاتجار والسلع غير القابلة للاتجار</w:t>
      </w:r>
      <w:r>
        <w:rPr>
          <w:rFonts w:hint="cs"/>
          <w:sz w:val="28"/>
          <w:szCs w:val="28"/>
          <w:rtl/>
        </w:rPr>
        <w:t>.</w:t>
      </w:r>
    </w:p>
    <w:p w:rsidR="00D85EF2" w:rsidRDefault="00430FF8" w:rsidP="00904B3F">
      <w:pPr>
        <w:spacing w:line="276" w:lineRule="auto"/>
        <w:ind w:left="42"/>
        <w:jc w:val="both"/>
        <w:rPr>
          <w:sz w:val="28"/>
          <w:szCs w:val="28"/>
        </w:rPr>
      </w:pPr>
      <w:r>
        <w:rPr>
          <w:rFonts w:hint="cs"/>
          <w:sz w:val="28"/>
          <w:szCs w:val="28"/>
          <w:rtl/>
        </w:rPr>
        <w:t xml:space="preserve">   </w:t>
      </w:r>
      <w:r>
        <w:rPr>
          <w:sz w:val="28"/>
          <w:szCs w:val="28"/>
          <w:rtl/>
        </w:rPr>
        <w:t>عند</w:t>
      </w:r>
      <w:r>
        <w:rPr>
          <w:rFonts w:hint="cs"/>
          <w:sz w:val="28"/>
          <w:szCs w:val="28"/>
          <w:rtl/>
        </w:rPr>
        <w:t xml:space="preserve"> مقارنة </w:t>
      </w:r>
      <w:r>
        <w:rPr>
          <w:sz w:val="28"/>
          <w:szCs w:val="28"/>
          <w:rtl/>
        </w:rPr>
        <w:t>عملة دولة ذات مستوى نمو منخفض مقابل عملة دولة ذات مستوى نمو مرتفع، وذلك اعتمادا على تعادل القوة الشرائية للدولتين، ففي هذه الحالة يتحقق أثر بالاسا سامويلسون والناتج عن توفر عاملين</w:t>
      </w:r>
      <w:r w:rsidR="00904B3F" w:rsidRPr="00904B3F">
        <w:rPr>
          <w:rFonts w:asciiTheme="minorBidi" w:hAnsiTheme="minorBidi" w:hint="cs"/>
          <w:rtl/>
        </w:rPr>
        <w:t xml:space="preserve"> </w:t>
      </w:r>
      <w:r w:rsidR="00904B3F">
        <w:rPr>
          <w:rFonts w:asciiTheme="minorBidi" w:hAnsiTheme="minorBidi" w:hint="cs"/>
          <w:rtl/>
        </w:rPr>
        <w:t>(تواتي خديجة،</w:t>
      </w:r>
      <w:r w:rsidR="00904B3F">
        <w:rPr>
          <w:rFonts w:asciiTheme="minorBidi" w:hAnsiTheme="minorBidi"/>
        </w:rPr>
        <w:t>2014</w:t>
      </w:r>
      <w:r w:rsidR="00904B3F">
        <w:rPr>
          <w:rFonts w:asciiTheme="minorBidi" w:hAnsiTheme="minorBidi" w:hint="cs"/>
          <w:rtl/>
        </w:rPr>
        <w:t xml:space="preserve">، </w:t>
      </w:r>
      <w:r w:rsidR="00904B3F">
        <w:rPr>
          <w:rFonts w:asciiTheme="minorBidi" w:hAnsiTheme="minorBidi" w:hint="eastAsia"/>
          <w:rtl/>
        </w:rPr>
        <w:t>ص</w:t>
      </w:r>
      <w:r w:rsidR="00904B3F">
        <w:rPr>
          <w:rFonts w:asciiTheme="minorBidi" w:hAnsiTheme="minorBidi"/>
        </w:rPr>
        <w:t>10</w:t>
      </w:r>
      <w:r w:rsidR="00904B3F">
        <w:rPr>
          <w:rFonts w:asciiTheme="minorBidi" w:hAnsiTheme="minorBidi" w:hint="cs"/>
          <w:rtl/>
        </w:rPr>
        <w:t>،</w:t>
      </w:r>
      <w:r w:rsidR="00904B3F">
        <w:rPr>
          <w:rFonts w:asciiTheme="minorBidi" w:hAnsiTheme="minorBidi"/>
        </w:rPr>
        <w:t>11</w:t>
      </w:r>
      <w:r w:rsidR="00904B3F">
        <w:rPr>
          <w:rFonts w:asciiTheme="minorBidi" w:hAnsiTheme="minorBidi" w:hint="cs"/>
          <w:rtl/>
        </w:rPr>
        <w:t>،</w:t>
      </w:r>
      <w:r w:rsidR="00904B3F">
        <w:rPr>
          <w:rFonts w:asciiTheme="minorBidi" w:hAnsiTheme="minorBidi"/>
        </w:rPr>
        <w:t>12</w:t>
      </w:r>
      <w:r w:rsidR="00904B3F">
        <w:rPr>
          <w:rFonts w:asciiTheme="minorBidi" w:hAnsiTheme="minorBidi" w:hint="cs"/>
          <w:rtl/>
        </w:rPr>
        <w:t>)</w:t>
      </w:r>
      <w:r w:rsidR="00904B3F">
        <w:rPr>
          <w:sz w:val="28"/>
          <w:szCs w:val="28"/>
        </w:rPr>
        <w:t>:</w:t>
      </w:r>
    </w:p>
    <w:p w:rsidR="00D85EF2" w:rsidRDefault="00430FF8">
      <w:pPr>
        <w:pStyle w:val="ListParagraph"/>
        <w:numPr>
          <w:ilvl w:val="0"/>
          <w:numId w:val="22"/>
        </w:numPr>
        <w:spacing w:after="200" w:line="276" w:lineRule="auto"/>
        <w:ind w:left="326" w:hanging="284"/>
        <w:jc w:val="both"/>
        <w:rPr>
          <w:sz w:val="28"/>
          <w:szCs w:val="28"/>
          <w:rtl/>
        </w:rPr>
      </w:pPr>
      <w:r>
        <w:rPr>
          <w:sz w:val="28"/>
          <w:szCs w:val="28"/>
          <w:rtl/>
        </w:rPr>
        <w:t>وجود سلع غير قابلة للاتجار</w:t>
      </w:r>
      <w:r>
        <w:rPr>
          <w:rFonts w:hint="cs"/>
          <w:sz w:val="28"/>
          <w:szCs w:val="28"/>
          <w:rtl/>
        </w:rPr>
        <w:t xml:space="preserve"> وهذه السلع </w:t>
      </w:r>
      <w:r>
        <w:rPr>
          <w:sz w:val="28"/>
          <w:szCs w:val="28"/>
          <w:rtl/>
        </w:rPr>
        <w:t xml:space="preserve">تدرج إلى جانب السلع القابلة </w:t>
      </w:r>
      <w:r>
        <w:rPr>
          <w:rFonts w:hint="cs"/>
          <w:sz w:val="28"/>
          <w:szCs w:val="28"/>
          <w:rtl/>
        </w:rPr>
        <w:t xml:space="preserve">للاتجار </w:t>
      </w:r>
      <w:r>
        <w:rPr>
          <w:sz w:val="28"/>
          <w:szCs w:val="28"/>
          <w:rtl/>
        </w:rPr>
        <w:t>(مقيمة بالجملة للسلع المصنعة) ضمن</w:t>
      </w:r>
      <w:r>
        <w:rPr>
          <w:rFonts w:hint="cs"/>
          <w:sz w:val="28"/>
          <w:szCs w:val="28"/>
          <w:rtl/>
        </w:rPr>
        <w:t xml:space="preserve"> </w:t>
      </w:r>
      <w:r>
        <w:rPr>
          <w:sz w:val="28"/>
          <w:szCs w:val="28"/>
          <w:rtl/>
        </w:rPr>
        <w:t>مؤشرات الأسعار المستعملة في حساب سعر الصرف المحقق لتعادل القوة الشرائية</w:t>
      </w:r>
      <w:r>
        <w:rPr>
          <w:rFonts w:hint="cs"/>
          <w:sz w:val="28"/>
          <w:szCs w:val="28"/>
          <w:rtl/>
        </w:rPr>
        <w:t>.</w:t>
      </w:r>
    </w:p>
    <w:p w:rsidR="00D85EF2" w:rsidRDefault="00430FF8">
      <w:pPr>
        <w:pStyle w:val="ListParagraph"/>
        <w:numPr>
          <w:ilvl w:val="0"/>
          <w:numId w:val="22"/>
        </w:numPr>
        <w:spacing w:after="200" w:line="276" w:lineRule="auto"/>
        <w:ind w:left="326" w:hanging="284"/>
        <w:jc w:val="both"/>
        <w:rPr>
          <w:sz w:val="28"/>
          <w:szCs w:val="28"/>
          <w:rtl/>
        </w:rPr>
      </w:pPr>
      <w:r>
        <w:rPr>
          <w:sz w:val="28"/>
          <w:szCs w:val="28"/>
          <w:rtl/>
        </w:rPr>
        <w:t xml:space="preserve">التأثير السلبي للإنتاجية في الدول النامية، والذي يظهر بوضوح في قطاع السلع القابلة </w:t>
      </w:r>
      <w:r>
        <w:rPr>
          <w:rFonts w:hint="cs"/>
          <w:sz w:val="28"/>
          <w:szCs w:val="28"/>
          <w:rtl/>
        </w:rPr>
        <w:t>للاتجار</w:t>
      </w:r>
      <w:r>
        <w:rPr>
          <w:sz w:val="28"/>
          <w:szCs w:val="28"/>
        </w:rPr>
        <w:t>.</w:t>
      </w:r>
    </w:p>
    <w:p w:rsidR="00D85EF2" w:rsidRDefault="00430FF8">
      <w:pPr>
        <w:spacing w:line="240" w:lineRule="auto"/>
        <w:ind w:left="42"/>
        <w:jc w:val="both"/>
        <w:rPr>
          <w:sz w:val="28"/>
          <w:szCs w:val="28"/>
          <w:rtl/>
        </w:rPr>
      </w:pPr>
      <w:r>
        <w:rPr>
          <w:sz w:val="28"/>
          <w:szCs w:val="28"/>
          <w:rtl/>
        </w:rPr>
        <w:t>بافتراض وجود قطاعين، قطاع سلع قابلة للاتجار وقطاع سلع غير قابلة للاتجار</w:t>
      </w:r>
      <w:r>
        <w:rPr>
          <w:rFonts w:hint="cs"/>
          <w:sz w:val="28"/>
          <w:szCs w:val="28"/>
          <w:rtl/>
        </w:rPr>
        <w:t>.</w:t>
      </w:r>
    </w:p>
    <w:p w:rsidR="00D85EF2" w:rsidRDefault="00430FF8">
      <w:pPr>
        <w:spacing w:line="240" w:lineRule="auto"/>
        <w:ind w:left="42"/>
        <w:jc w:val="both"/>
        <w:rPr>
          <w:sz w:val="28"/>
          <w:szCs w:val="28"/>
          <w:rtl/>
        </w:rPr>
      </w:pPr>
      <w:r>
        <w:rPr>
          <w:sz w:val="28"/>
          <w:szCs w:val="28"/>
          <w:rtl/>
        </w:rPr>
        <w:t>حيث</w:t>
      </w:r>
      <w:r>
        <w:rPr>
          <w:rFonts w:hint="cs"/>
          <w:sz w:val="28"/>
          <w:szCs w:val="28"/>
          <w:rtl/>
        </w:rPr>
        <w:t>:</w:t>
      </w:r>
    </w:p>
    <w:p w:rsidR="00D85EF2" w:rsidRDefault="00840B65">
      <w:pPr>
        <w:pStyle w:val="ListParagraph"/>
        <w:numPr>
          <w:ilvl w:val="0"/>
          <w:numId w:val="23"/>
        </w:numPr>
        <w:spacing w:after="200" w:line="276" w:lineRule="auto"/>
        <w:ind w:left="326" w:hanging="284"/>
        <w:jc w:val="both"/>
        <w:rPr>
          <w:sz w:val="28"/>
          <w:szCs w:val="28"/>
          <w:rtl/>
        </w:rPr>
      </w:pPr>
      <m:oMath>
        <m:sSub>
          <m:sSubPr>
            <m:ctrlPr>
              <w:rPr>
                <w:rFonts w:ascii="Cambria Math" w:hAnsi="Cambria Math"/>
                <w:sz w:val="28"/>
                <w:szCs w:val="28"/>
              </w:rPr>
            </m:ctrlPr>
          </m:sSubPr>
          <m:e>
            <m:r>
              <w:rPr>
                <w:rFonts w:ascii="Cambria Math" w:hAnsi="Cambria Math"/>
                <w:sz w:val="28"/>
                <w:szCs w:val="28"/>
              </w:rPr>
              <m:t>p</m:t>
            </m:r>
          </m:e>
          <m:sub>
            <m:r>
              <m:rPr>
                <m:sty m:val="p"/>
              </m:rPr>
              <w:rPr>
                <w:rFonts w:ascii="Cambria Math" w:hAnsi="Cambria Math"/>
                <w:sz w:val="28"/>
                <w:szCs w:val="28"/>
              </w:rPr>
              <m:t>E</m:t>
            </m:r>
          </m:sub>
        </m:sSub>
      </m:oMath>
      <w:r w:rsidR="00430FF8">
        <w:rPr>
          <w:rFonts w:hint="cs"/>
          <w:sz w:val="28"/>
          <w:szCs w:val="28"/>
          <w:rtl/>
        </w:rPr>
        <w:t xml:space="preserve">: </w:t>
      </w:r>
      <w:r w:rsidR="00430FF8">
        <w:rPr>
          <w:sz w:val="28"/>
          <w:szCs w:val="28"/>
          <w:rtl/>
        </w:rPr>
        <w:t>يمثل سعر السلع المحلية القابلة للاتجار</w:t>
      </w:r>
      <w:r w:rsidR="00430FF8">
        <w:rPr>
          <w:rFonts w:hint="cs"/>
          <w:sz w:val="28"/>
          <w:szCs w:val="28"/>
          <w:rtl/>
        </w:rPr>
        <w:t>.</w:t>
      </w:r>
    </w:p>
    <w:p w:rsidR="00D85EF2" w:rsidRDefault="00840B65">
      <w:pPr>
        <w:pStyle w:val="ListParagraph"/>
        <w:numPr>
          <w:ilvl w:val="0"/>
          <w:numId w:val="23"/>
        </w:numPr>
        <w:spacing w:after="200" w:line="276" w:lineRule="auto"/>
        <w:ind w:left="326" w:hanging="284"/>
        <w:jc w:val="both"/>
        <w:rPr>
          <w:sz w:val="28"/>
          <w:szCs w:val="28"/>
          <w:rtl/>
        </w:rPr>
      </w:pPr>
      <m:oMath>
        <m:sSub>
          <m:sSubPr>
            <m:ctrlPr>
              <w:rPr>
                <w:rFonts w:ascii="Cambria Math" w:hAnsi="Cambria Math"/>
                <w:sz w:val="28"/>
                <w:szCs w:val="28"/>
              </w:rPr>
            </m:ctrlPr>
          </m:sSubPr>
          <m:e>
            <m:r>
              <m:rPr>
                <m:sty m:val="p"/>
              </m:rPr>
              <w:rPr>
                <w:rFonts w:ascii="Cambria Math" w:hAnsi="Cambria Math"/>
                <w:sz w:val="28"/>
                <w:szCs w:val="28"/>
              </w:rPr>
              <m:t>p</m:t>
            </m:r>
          </m:e>
          <m:sub>
            <m:r>
              <m:rPr>
                <m:sty m:val="p"/>
              </m:rPr>
              <w:rPr>
                <w:rFonts w:ascii="Cambria Math" w:hAnsi="Cambria Math"/>
                <w:sz w:val="28"/>
                <w:szCs w:val="28"/>
              </w:rPr>
              <m:t>NE</m:t>
            </m:r>
          </m:sub>
        </m:sSub>
      </m:oMath>
      <w:r w:rsidR="00430FF8">
        <w:rPr>
          <w:rFonts w:hint="cs"/>
          <w:sz w:val="28"/>
          <w:szCs w:val="28"/>
          <w:rtl/>
        </w:rPr>
        <w:t xml:space="preserve">: يمثل </w:t>
      </w:r>
      <w:r w:rsidR="00430FF8">
        <w:rPr>
          <w:sz w:val="28"/>
          <w:szCs w:val="28"/>
          <w:rtl/>
        </w:rPr>
        <w:t>سعر السلع المحلية غير القابلة للاتجار</w:t>
      </w:r>
      <w:r w:rsidR="00430FF8">
        <w:rPr>
          <w:rFonts w:hint="cs"/>
          <w:sz w:val="28"/>
          <w:szCs w:val="28"/>
          <w:rtl/>
        </w:rPr>
        <w:t>.</w:t>
      </w:r>
    </w:p>
    <w:p w:rsidR="00D85EF2" w:rsidRDefault="00840B65">
      <w:pPr>
        <w:pStyle w:val="ListParagraph"/>
        <w:numPr>
          <w:ilvl w:val="0"/>
          <w:numId w:val="23"/>
        </w:numPr>
        <w:spacing w:after="200" w:line="276" w:lineRule="auto"/>
        <w:ind w:left="326" w:hanging="284"/>
        <w:jc w:val="both"/>
        <w:rPr>
          <w:sz w:val="28"/>
          <w:szCs w:val="28"/>
          <w:rtl/>
        </w:rPr>
      </w:pPr>
      <m:oMath>
        <m:sSubSup>
          <m:sSubSupPr>
            <m:ctrlPr>
              <w:rPr>
                <w:rFonts w:ascii="Cambria Math" w:hAnsi="Cambria Math"/>
                <w:sz w:val="28"/>
                <w:szCs w:val="28"/>
              </w:rPr>
            </m:ctrlPr>
          </m:sSubSupPr>
          <m:e>
            <m:r>
              <w:rPr>
                <w:rFonts w:ascii="Cambria Math" w:hAnsi="Cambria Math"/>
                <w:sz w:val="28"/>
                <w:szCs w:val="28"/>
              </w:rPr>
              <m:t>p</m:t>
            </m:r>
          </m:e>
          <m:sub>
            <m:r>
              <m:rPr>
                <m:sty m:val="p"/>
              </m:rPr>
              <w:rPr>
                <w:rFonts w:ascii="Cambria Math" w:hAnsi="Cambria Math"/>
                <w:sz w:val="28"/>
                <w:szCs w:val="28"/>
              </w:rPr>
              <m:t>E</m:t>
            </m:r>
          </m:sub>
          <m:sup>
            <m:r>
              <m:rPr>
                <m:sty m:val="p"/>
              </m:rPr>
              <w:rPr>
                <w:rFonts w:ascii="Cambria Math" w:hAnsi="Cambria Math"/>
                <w:sz w:val="28"/>
                <w:szCs w:val="28"/>
              </w:rPr>
              <m:t>*</m:t>
            </m:r>
          </m:sup>
        </m:sSubSup>
      </m:oMath>
      <w:r w:rsidR="00430FF8">
        <w:rPr>
          <w:rFonts w:hint="cs"/>
          <w:sz w:val="28"/>
          <w:szCs w:val="28"/>
          <w:rtl/>
        </w:rPr>
        <w:t xml:space="preserve">: يمثل </w:t>
      </w:r>
      <w:r w:rsidR="00430FF8">
        <w:rPr>
          <w:sz w:val="28"/>
          <w:szCs w:val="28"/>
          <w:rtl/>
        </w:rPr>
        <w:t>سعر السلع الأجنبية القابلة للاتجار</w:t>
      </w:r>
      <w:r w:rsidR="00430FF8">
        <w:rPr>
          <w:rFonts w:hint="cs"/>
          <w:sz w:val="28"/>
          <w:szCs w:val="28"/>
          <w:rtl/>
        </w:rPr>
        <w:t>.</w:t>
      </w:r>
    </w:p>
    <w:p w:rsidR="00D85EF2" w:rsidRDefault="00840B65">
      <w:pPr>
        <w:pStyle w:val="ListParagraph"/>
        <w:numPr>
          <w:ilvl w:val="0"/>
          <w:numId w:val="23"/>
        </w:numPr>
        <w:spacing w:after="200" w:line="276" w:lineRule="auto"/>
        <w:ind w:left="326" w:hanging="284"/>
        <w:jc w:val="both"/>
        <w:rPr>
          <w:sz w:val="28"/>
          <w:szCs w:val="28"/>
          <w:rtl/>
        </w:rPr>
      </w:pPr>
      <m:oMath>
        <m:sSubSup>
          <m:sSubSupPr>
            <m:ctrlPr>
              <w:rPr>
                <w:rFonts w:ascii="Cambria Math" w:hAnsi="Cambria Math"/>
                <w:sz w:val="28"/>
                <w:szCs w:val="28"/>
              </w:rPr>
            </m:ctrlPr>
          </m:sSubSupPr>
          <m:e>
            <m:r>
              <w:rPr>
                <w:rFonts w:ascii="Cambria Math" w:hAnsi="Cambria Math"/>
                <w:sz w:val="28"/>
                <w:szCs w:val="28"/>
              </w:rPr>
              <m:t>p</m:t>
            </m:r>
          </m:e>
          <m:sub>
            <m:r>
              <m:rPr>
                <m:sty m:val="p"/>
              </m:rPr>
              <w:rPr>
                <w:rFonts w:ascii="Cambria Math" w:hAnsi="Cambria Math"/>
                <w:sz w:val="28"/>
                <w:szCs w:val="28"/>
              </w:rPr>
              <m:t>NE</m:t>
            </m:r>
          </m:sub>
          <m:sup>
            <m:r>
              <m:rPr>
                <m:sty m:val="p"/>
              </m:rPr>
              <w:rPr>
                <w:rFonts w:ascii="Cambria Math" w:hAnsi="Cambria Math"/>
                <w:sz w:val="28"/>
                <w:szCs w:val="28"/>
              </w:rPr>
              <m:t>*</m:t>
            </m:r>
          </m:sup>
        </m:sSubSup>
      </m:oMath>
      <w:r w:rsidR="00430FF8">
        <w:rPr>
          <w:rFonts w:hint="cs"/>
          <w:sz w:val="28"/>
          <w:szCs w:val="28"/>
          <w:rtl/>
        </w:rPr>
        <w:t xml:space="preserve">: يمثل </w:t>
      </w:r>
      <w:r w:rsidR="00430FF8">
        <w:rPr>
          <w:sz w:val="28"/>
          <w:szCs w:val="28"/>
          <w:rtl/>
        </w:rPr>
        <w:t>سعر السلع الأجنبية غير القابلة للاتجار</w:t>
      </w:r>
      <w:r w:rsidR="00430FF8">
        <w:rPr>
          <w:rFonts w:hint="cs"/>
          <w:sz w:val="28"/>
          <w:szCs w:val="28"/>
          <w:rtl/>
        </w:rPr>
        <w:t>.</w:t>
      </w:r>
    </w:p>
    <w:p w:rsidR="00D85EF2" w:rsidRDefault="00430FF8">
      <w:pPr>
        <w:pStyle w:val="ListParagraph"/>
        <w:numPr>
          <w:ilvl w:val="0"/>
          <w:numId w:val="23"/>
        </w:numPr>
        <w:spacing w:after="200" w:line="276" w:lineRule="auto"/>
        <w:ind w:left="326" w:hanging="284"/>
        <w:jc w:val="both"/>
        <w:rPr>
          <w:sz w:val="28"/>
          <w:szCs w:val="28"/>
          <w:rtl/>
        </w:rPr>
      </w:pPr>
      <w:r>
        <w:rPr>
          <w:sz w:val="28"/>
          <w:szCs w:val="28"/>
        </w:rPr>
        <w:t xml:space="preserve">e </w:t>
      </w:r>
      <w:r>
        <w:rPr>
          <w:rFonts w:hint="cs"/>
          <w:sz w:val="28"/>
          <w:szCs w:val="28"/>
          <w:rtl/>
        </w:rPr>
        <w:t xml:space="preserve">: يمثل </w:t>
      </w:r>
      <w:r>
        <w:rPr>
          <w:sz w:val="28"/>
          <w:szCs w:val="28"/>
          <w:rtl/>
        </w:rPr>
        <w:t>سعر صرف</w:t>
      </w:r>
      <w:r>
        <w:rPr>
          <w:rFonts w:hint="cs"/>
          <w:sz w:val="28"/>
          <w:szCs w:val="28"/>
          <w:rtl/>
        </w:rPr>
        <w:t xml:space="preserve"> </w:t>
      </w:r>
      <w:r>
        <w:rPr>
          <w:sz w:val="28"/>
          <w:szCs w:val="28"/>
          <w:rtl/>
        </w:rPr>
        <w:t>العملة المحلية مقابل العملة الأجنبية</w:t>
      </w:r>
      <w:r>
        <w:rPr>
          <w:rFonts w:hint="cs"/>
          <w:sz w:val="28"/>
          <w:szCs w:val="28"/>
          <w:rtl/>
        </w:rPr>
        <w:t>.</w:t>
      </w:r>
    </w:p>
    <w:p w:rsidR="00D85EF2" w:rsidRDefault="00430FF8">
      <w:pPr>
        <w:pStyle w:val="ListParagraph"/>
        <w:numPr>
          <w:ilvl w:val="0"/>
          <w:numId w:val="23"/>
        </w:numPr>
        <w:spacing w:after="200" w:line="276" w:lineRule="auto"/>
        <w:ind w:left="326" w:hanging="284"/>
        <w:jc w:val="both"/>
        <w:rPr>
          <w:sz w:val="28"/>
          <w:szCs w:val="28"/>
        </w:rPr>
      </w:pPr>
      <m:oMath>
        <m:r>
          <w:rPr>
            <w:rFonts w:ascii="Cambria Math" w:hAnsi="Cambria Math" w:cs="Cambria Math" w:hint="cs"/>
            <w:sz w:val="28"/>
            <w:szCs w:val="28"/>
            <w:rtl/>
          </w:rPr>
          <w:lastRenderedPageBreak/>
          <m:t>α</m:t>
        </m:r>
      </m:oMath>
      <w:r>
        <w:rPr>
          <w:rFonts w:hint="cs"/>
          <w:sz w:val="28"/>
          <w:szCs w:val="28"/>
          <w:rtl/>
        </w:rPr>
        <w:t>: يمثل نصيب</w:t>
      </w:r>
      <w:r>
        <w:rPr>
          <w:sz w:val="28"/>
          <w:szCs w:val="28"/>
          <w:rtl/>
        </w:rPr>
        <w:t xml:space="preserve"> السلع القابلة للاتجار من الطلب النهائي الكلي على السلع</w:t>
      </w:r>
      <w:r>
        <w:rPr>
          <w:rFonts w:hint="cs"/>
          <w:sz w:val="28"/>
          <w:szCs w:val="28"/>
          <w:rtl/>
        </w:rPr>
        <w:t>.</w:t>
      </w:r>
    </w:p>
    <w:p w:rsidR="00D85EF2" w:rsidRDefault="00430FF8">
      <w:pPr>
        <w:spacing w:line="276" w:lineRule="auto"/>
        <w:ind w:left="42"/>
        <w:jc w:val="both"/>
        <w:rPr>
          <w:sz w:val="28"/>
          <w:szCs w:val="28"/>
          <w:rtl/>
          <w:lang w:bidi="ar-LY"/>
        </w:rPr>
      </w:pPr>
      <w:r>
        <w:rPr>
          <w:rFonts w:hint="cs"/>
          <w:sz w:val="28"/>
          <w:szCs w:val="28"/>
          <w:rtl/>
        </w:rPr>
        <w:t xml:space="preserve">   </w:t>
      </w:r>
      <w:r>
        <w:rPr>
          <w:sz w:val="28"/>
          <w:szCs w:val="28"/>
          <w:rtl/>
        </w:rPr>
        <w:t>في كل دولة المستوى العام للأسعار هو معدل أسعار السلع القابلة للاتجار والسلع غير القابلة للاتجار</w:t>
      </w:r>
      <w:r>
        <w:rPr>
          <w:rFonts w:hint="cs"/>
          <w:sz w:val="28"/>
          <w:szCs w:val="28"/>
          <w:rtl/>
        </w:rPr>
        <w:t>:</w:t>
      </w:r>
    </w:p>
    <w:p w:rsidR="00D85EF2" w:rsidRDefault="00840B65">
      <w:pPr>
        <w:spacing w:line="276" w:lineRule="auto"/>
        <w:ind w:left="42"/>
        <w:jc w:val="both"/>
        <w:rPr>
          <w:sz w:val="28"/>
          <w:szCs w:val="28"/>
        </w:rPr>
      </w:pPr>
      <m:oMathPara>
        <m:oMath>
          <m:d>
            <m:dPr>
              <m:begChr m:val="{"/>
              <m:endChr m:val=""/>
              <m:ctrlPr>
                <w:rPr>
                  <w:rFonts w:ascii="Cambria Math" w:hAnsi="Cambria Math"/>
                  <w:sz w:val="28"/>
                  <w:szCs w:val="28"/>
                </w:rPr>
              </m:ctrlPr>
            </m:dPr>
            <m:e>
              <m:eqArr>
                <m:eqArrPr>
                  <m:ctrlPr>
                    <w:rPr>
                      <w:rFonts w:ascii="Cambria Math" w:hAnsi="Cambria Math"/>
                      <w:sz w:val="28"/>
                      <w:szCs w:val="28"/>
                    </w:rPr>
                  </m:ctrlPr>
                </m:eqArrPr>
                <m:e>
                  <m:r>
                    <w:rPr>
                      <w:rFonts w:ascii="Cambria Math" w:hAnsi="Cambria Math"/>
                      <w:sz w:val="28"/>
                      <w:szCs w:val="28"/>
                    </w:rPr>
                    <m:t>p=</m:t>
                  </m:r>
                  <m:sSubSup>
                    <m:sSubSupPr>
                      <m:ctrlPr>
                        <w:rPr>
                          <w:rFonts w:ascii="Cambria Math" w:hAnsi="Cambria Math"/>
                          <w:i/>
                          <w:sz w:val="28"/>
                          <w:szCs w:val="28"/>
                        </w:rPr>
                      </m:ctrlPr>
                    </m:sSubSupPr>
                    <m:e>
                      <m:r>
                        <w:rPr>
                          <w:rFonts w:ascii="Cambria Math" w:hAnsi="Cambria Math"/>
                          <w:sz w:val="28"/>
                          <w:szCs w:val="28"/>
                        </w:rPr>
                        <m:t>p</m:t>
                      </m:r>
                    </m:e>
                    <m:sub>
                      <m:r>
                        <w:rPr>
                          <w:rFonts w:ascii="Cambria Math" w:hAnsi="Cambria Math"/>
                          <w:sz w:val="28"/>
                          <w:szCs w:val="28"/>
                        </w:rPr>
                        <m:t>E</m:t>
                      </m:r>
                    </m:sub>
                    <m:sup>
                      <m:r>
                        <w:rPr>
                          <w:rFonts w:ascii="Cambria Math" w:hAnsi="Cambria Math"/>
                          <w:sz w:val="28"/>
                          <w:szCs w:val="28"/>
                        </w:rPr>
                        <m:t>α</m:t>
                      </m:r>
                    </m:sup>
                  </m:sSubSup>
                  <m:sSubSup>
                    <m:sSubSupPr>
                      <m:ctrlPr>
                        <w:rPr>
                          <w:rFonts w:ascii="Cambria Math" w:hAnsi="Cambria Math"/>
                          <w:i/>
                          <w:sz w:val="28"/>
                          <w:szCs w:val="28"/>
                        </w:rPr>
                      </m:ctrlPr>
                    </m:sSubSupPr>
                    <m:e>
                      <m:r>
                        <w:rPr>
                          <w:rFonts w:ascii="Cambria Math" w:hAnsi="Cambria Math"/>
                          <w:sz w:val="28"/>
                          <w:szCs w:val="28"/>
                        </w:rPr>
                        <m:t>p</m:t>
                      </m:r>
                    </m:e>
                    <m:sub>
                      <m:r>
                        <w:rPr>
                          <w:rFonts w:ascii="Cambria Math" w:hAnsi="Cambria Math"/>
                          <w:sz w:val="28"/>
                          <w:szCs w:val="28"/>
                        </w:rPr>
                        <m:t>E</m:t>
                      </m:r>
                    </m:sub>
                    <m:sup>
                      <m:r>
                        <w:rPr>
                          <w:rFonts w:ascii="Cambria Math" w:hAnsi="Cambria Math"/>
                          <w:sz w:val="28"/>
                          <w:szCs w:val="28"/>
                        </w:rPr>
                        <m:t>1-α</m:t>
                      </m:r>
                    </m:sup>
                  </m:sSubSup>
                </m:e>
                <m:e>
                  <m:sSup>
                    <m:sSupPr>
                      <m:ctrlPr>
                        <w:rPr>
                          <w:rFonts w:ascii="Cambria Math" w:hAnsi="Cambria Math"/>
                          <w:sz w:val="28"/>
                          <w:szCs w:val="28"/>
                        </w:rPr>
                      </m:ctrlPr>
                    </m:sSupPr>
                    <m:e>
                      <m:r>
                        <m:rPr>
                          <m:sty m:val="p"/>
                        </m:rPr>
                        <w:rPr>
                          <w:rFonts w:ascii="Cambria Math" w:hAnsi="Cambria Math"/>
                          <w:sz w:val="28"/>
                          <w:szCs w:val="28"/>
                        </w:rPr>
                        <m:t>p</m:t>
                      </m:r>
                    </m:e>
                    <m:sup>
                      <m:r>
                        <m:rPr>
                          <m:sty m:val="p"/>
                        </m:rPr>
                        <w:rPr>
                          <w:rFonts w:ascii="Cambria Math" w:hAnsi="Cambria Math"/>
                          <w:sz w:val="28"/>
                          <w:szCs w:val="28"/>
                        </w:rPr>
                        <m:t>*</m:t>
                      </m:r>
                    </m:sup>
                  </m:sSup>
                  <m:r>
                    <m:rPr>
                      <m:sty m:val="p"/>
                    </m:rPr>
                    <w:rPr>
                      <w:rFonts w:ascii="Cambria Math" w:hAnsi="Cambria Math"/>
                      <w:sz w:val="28"/>
                      <w:szCs w:val="28"/>
                    </w:rPr>
                    <m:t>=</m:t>
                  </m:r>
                  <m:sSubSup>
                    <m:sSubSupPr>
                      <m:ctrlPr>
                        <w:rPr>
                          <w:rFonts w:ascii="Cambria Math" w:hAnsi="Cambria Math"/>
                          <w:sz w:val="28"/>
                          <w:szCs w:val="28"/>
                        </w:rPr>
                      </m:ctrlPr>
                    </m:sSubSupPr>
                    <m:e>
                      <m:r>
                        <m:rPr>
                          <m:sty m:val="p"/>
                        </m:rPr>
                        <w:rPr>
                          <w:rFonts w:ascii="Cambria Math" w:hAnsi="Cambria Math"/>
                          <w:sz w:val="28"/>
                          <w:szCs w:val="28"/>
                        </w:rPr>
                        <m:t>p</m:t>
                      </m:r>
                    </m:e>
                    <m:sub>
                      <m:r>
                        <m:rPr>
                          <m:sty m:val="p"/>
                        </m:rPr>
                        <w:rPr>
                          <w:rFonts w:ascii="Cambria Math" w:hAnsi="Cambria Math"/>
                          <w:sz w:val="28"/>
                          <w:szCs w:val="28"/>
                        </w:rPr>
                        <m:t>E</m:t>
                      </m:r>
                    </m:sub>
                    <m:sup>
                      <m:sSup>
                        <m:sSupPr>
                          <m:ctrlPr>
                            <w:rPr>
                              <w:rFonts w:ascii="Cambria Math" w:hAnsi="Cambria Math"/>
                              <w:sz w:val="28"/>
                              <w:szCs w:val="28"/>
                            </w:rPr>
                          </m:ctrlPr>
                        </m:sSupPr>
                        <m:e>
                          <m:r>
                            <m:rPr>
                              <m:sty m:val="p"/>
                            </m:rPr>
                            <w:rPr>
                              <w:rFonts w:ascii="Cambria Math" w:hAnsi="Cambria Math"/>
                              <w:sz w:val="28"/>
                              <w:szCs w:val="28"/>
                            </w:rPr>
                            <m:t>α</m:t>
                          </m:r>
                        </m:e>
                        <m:sup>
                          <m:r>
                            <m:rPr>
                              <m:sty m:val="p"/>
                            </m:rPr>
                            <w:rPr>
                              <w:rFonts w:ascii="Cambria Math" w:hAnsi="Cambria Math"/>
                              <w:sz w:val="28"/>
                              <w:szCs w:val="28"/>
                            </w:rPr>
                            <m:t>*</m:t>
                          </m:r>
                        </m:sup>
                      </m:sSup>
                    </m:sup>
                  </m:sSubSup>
                  <m:sSubSup>
                    <m:sSubSupPr>
                      <m:ctrlPr>
                        <w:rPr>
                          <w:rFonts w:ascii="Cambria Math" w:hAnsi="Cambria Math"/>
                          <w:sz w:val="28"/>
                          <w:szCs w:val="28"/>
                        </w:rPr>
                      </m:ctrlPr>
                    </m:sSubSupPr>
                    <m:e>
                      <m:r>
                        <m:rPr>
                          <m:sty m:val="p"/>
                        </m:rPr>
                        <w:rPr>
                          <w:rFonts w:ascii="Cambria Math" w:hAnsi="Cambria Math"/>
                          <w:sz w:val="28"/>
                          <w:szCs w:val="28"/>
                        </w:rPr>
                        <m:t>p</m:t>
                      </m:r>
                    </m:e>
                    <m:sub>
                      <m:r>
                        <m:rPr>
                          <m:sty m:val="p"/>
                        </m:rPr>
                        <w:rPr>
                          <w:rFonts w:ascii="Cambria Math" w:hAnsi="Cambria Math"/>
                          <w:sz w:val="28"/>
                          <w:szCs w:val="28"/>
                        </w:rPr>
                        <m:t>E</m:t>
                      </m:r>
                    </m:sub>
                    <m:sup>
                      <m:r>
                        <m:rPr>
                          <m:sty m:val="p"/>
                        </m:rPr>
                        <w:rPr>
                          <w:rFonts w:ascii="Cambria Math" w:hAnsi="Cambria Math"/>
                          <w:sz w:val="28"/>
                          <w:szCs w:val="28"/>
                        </w:rPr>
                        <m:t>1-</m:t>
                      </m:r>
                      <m:sSup>
                        <m:sSupPr>
                          <m:ctrlPr>
                            <w:rPr>
                              <w:rFonts w:ascii="Cambria Math" w:hAnsi="Cambria Math"/>
                              <w:sz w:val="28"/>
                              <w:szCs w:val="28"/>
                            </w:rPr>
                          </m:ctrlPr>
                        </m:sSupPr>
                        <m:e>
                          <m:r>
                            <m:rPr>
                              <m:sty m:val="p"/>
                            </m:rPr>
                            <w:rPr>
                              <w:rFonts w:ascii="Cambria Math" w:hAnsi="Cambria Math"/>
                              <w:sz w:val="28"/>
                              <w:szCs w:val="28"/>
                            </w:rPr>
                            <m:t>α</m:t>
                          </m:r>
                        </m:e>
                        <m:sup>
                          <m:r>
                            <m:rPr>
                              <m:sty m:val="p"/>
                            </m:rPr>
                            <w:rPr>
                              <w:rFonts w:ascii="Cambria Math" w:hAnsi="Cambria Math"/>
                              <w:sz w:val="28"/>
                              <w:szCs w:val="28"/>
                            </w:rPr>
                            <m:t>*</m:t>
                          </m:r>
                        </m:sup>
                      </m:sSup>
                    </m:sup>
                  </m:sSubSup>
                </m:e>
                <m:e>
                  <m:r>
                    <m:rPr>
                      <m:sty m:val="p"/>
                    </m:rPr>
                    <w:rPr>
                      <w:rFonts w:ascii="Cambria Math" w:hAnsi="Cambria Math"/>
                      <w:sz w:val="28"/>
                      <w:szCs w:val="28"/>
                    </w:rPr>
                    <m:t>0</m:t>
                  </m:r>
                  <m:r>
                    <w:rPr>
                      <w:rFonts w:ascii="Cambria Math" w:hAnsi="Cambria Math"/>
                      <w:sz w:val="28"/>
                      <w:szCs w:val="28"/>
                    </w:rPr>
                    <m:t>&lt;α&lt;1</m:t>
                  </m:r>
                </m:e>
              </m:eqArr>
            </m:e>
          </m:d>
        </m:oMath>
      </m:oMathPara>
    </w:p>
    <w:p w:rsidR="00D85EF2" w:rsidRDefault="00430FF8">
      <w:pPr>
        <w:spacing w:line="276" w:lineRule="auto"/>
        <w:ind w:left="42"/>
        <w:jc w:val="both"/>
        <w:rPr>
          <w:sz w:val="28"/>
          <w:szCs w:val="28"/>
          <w:rtl/>
          <w:lang w:bidi="ar-LY"/>
        </w:rPr>
      </w:pPr>
      <w:r>
        <w:rPr>
          <w:sz w:val="28"/>
          <w:szCs w:val="28"/>
          <w:rtl/>
        </w:rPr>
        <w:t>سعر الصرف الذي يحقق تعادل القوة الشرائية</w:t>
      </w:r>
      <w:r>
        <w:rPr>
          <w:rFonts w:hint="cs"/>
          <w:sz w:val="28"/>
          <w:szCs w:val="28"/>
          <w:rtl/>
        </w:rPr>
        <w:t>:</w:t>
      </w:r>
    </w:p>
    <w:p w:rsidR="00D85EF2" w:rsidRDefault="00840B65">
      <w:pPr>
        <w:spacing w:line="276" w:lineRule="auto"/>
        <w:ind w:left="42"/>
        <w:jc w:val="both"/>
        <w:rPr>
          <w:sz w:val="28"/>
          <w:szCs w:val="28"/>
          <w:rtl/>
        </w:rPr>
      </w:pPr>
      <m:oMathPara>
        <m:oMath>
          <m:sSub>
            <m:sSubPr>
              <m:ctrlPr>
                <w:rPr>
                  <w:rFonts w:ascii="Cambria Math" w:hAnsi="Cambria Math"/>
                  <w:sz w:val="28"/>
                  <w:szCs w:val="28"/>
                </w:rPr>
              </m:ctrlPr>
            </m:sSubPr>
            <m:e>
              <m:r>
                <w:rPr>
                  <w:rFonts w:ascii="Cambria Math" w:hAnsi="Cambria Math"/>
                  <w:sz w:val="28"/>
                  <w:szCs w:val="28"/>
                </w:rPr>
                <m:t>e</m:t>
              </m:r>
            </m:e>
            <m:sub>
              <m:r>
                <m:rPr>
                  <m:sty m:val="p"/>
                </m:rPr>
                <w:rPr>
                  <w:rFonts w:ascii="Cambria Math" w:hAnsi="Cambria Math"/>
                  <w:sz w:val="28"/>
                  <w:szCs w:val="28"/>
                </w:rPr>
                <m:t>PPA</m:t>
              </m:r>
            </m:sub>
          </m:sSub>
          <m:r>
            <m:rPr>
              <m:sty m:val="p"/>
            </m:rPr>
            <w:rPr>
              <w:rFonts w:ascii="Cambria Math" w:hAnsi="Cambria Math"/>
              <w:sz w:val="28"/>
              <w:szCs w:val="28"/>
              <w:rtl/>
            </w:rPr>
            <m:t>=</m:t>
          </m:r>
          <m:f>
            <m:fPr>
              <m:ctrlPr>
                <w:rPr>
                  <w:rFonts w:ascii="Cambria Math" w:hAnsi="Cambria Math"/>
                  <w:sz w:val="28"/>
                  <w:szCs w:val="28"/>
                </w:rPr>
              </m:ctrlPr>
            </m:fPr>
            <m:num>
              <m:r>
                <w:rPr>
                  <w:rFonts w:ascii="Cambria Math" w:hAnsi="Cambria Math"/>
                  <w:sz w:val="28"/>
                  <w:szCs w:val="28"/>
                </w:rPr>
                <m:t>p</m:t>
              </m:r>
            </m:num>
            <m:den>
              <m:sSup>
                <m:sSupPr>
                  <m:ctrlPr>
                    <w:rPr>
                      <w:rFonts w:ascii="Cambria Math" w:hAnsi="Cambria Math"/>
                      <w:sz w:val="28"/>
                      <w:szCs w:val="28"/>
                    </w:rPr>
                  </m:ctrlPr>
                </m:sSupPr>
                <m:e>
                  <m:r>
                    <m:rPr>
                      <m:sty m:val="p"/>
                    </m:rPr>
                    <w:rPr>
                      <w:rFonts w:ascii="Cambria Math" w:hAnsi="Cambria Math"/>
                      <w:sz w:val="28"/>
                      <w:szCs w:val="28"/>
                    </w:rPr>
                    <m:t>p</m:t>
                  </m:r>
                </m:e>
                <m:sup>
                  <m:r>
                    <m:rPr>
                      <m:sty m:val="p"/>
                    </m:rPr>
                    <w:rPr>
                      <w:rFonts w:ascii="Cambria Math" w:hAnsi="Cambria Math"/>
                      <w:sz w:val="28"/>
                      <w:szCs w:val="28"/>
                    </w:rPr>
                    <m:t>*</m:t>
                  </m:r>
                </m:sup>
              </m:sSup>
            </m:den>
          </m:f>
        </m:oMath>
      </m:oMathPara>
    </w:p>
    <w:p w:rsidR="00D85EF2" w:rsidRDefault="00430FF8">
      <w:pPr>
        <w:spacing w:line="276" w:lineRule="auto"/>
        <w:ind w:left="42"/>
        <w:jc w:val="both"/>
        <w:rPr>
          <w:sz w:val="28"/>
          <w:szCs w:val="28"/>
          <w:rtl/>
        </w:rPr>
      </w:pPr>
      <w:r>
        <w:rPr>
          <w:rFonts w:hint="cs"/>
          <w:sz w:val="28"/>
          <w:szCs w:val="28"/>
          <w:rtl/>
        </w:rPr>
        <w:t xml:space="preserve">   </w:t>
      </w:r>
      <w:r>
        <w:rPr>
          <w:sz w:val="28"/>
          <w:szCs w:val="28"/>
          <w:rtl/>
        </w:rPr>
        <w:t xml:space="preserve">في قطاع السلع القابلة للاتجار </w:t>
      </w:r>
      <w:r>
        <w:rPr>
          <w:rFonts w:hint="cs"/>
          <w:sz w:val="28"/>
          <w:szCs w:val="28"/>
          <w:rtl/>
        </w:rPr>
        <w:t xml:space="preserve">تكون </w:t>
      </w:r>
      <w:r>
        <w:rPr>
          <w:sz w:val="28"/>
          <w:szCs w:val="28"/>
          <w:rtl/>
        </w:rPr>
        <w:t>ا</w:t>
      </w:r>
      <w:r>
        <w:rPr>
          <w:rFonts w:hint="cs"/>
          <w:sz w:val="28"/>
          <w:szCs w:val="28"/>
          <w:rtl/>
        </w:rPr>
        <w:t>لإ</w:t>
      </w:r>
      <w:r>
        <w:rPr>
          <w:sz w:val="28"/>
          <w:szCs w:val="28"/>
          <w:rtl/>
        </w:rPr>
        <w:t>نتاجي</w:t>
      </w:r>
      <w:r>
        <w:rPr>
          <w:rFonts w:hint="cs"/>
          <w:sz w:val="28"/>
          <w:szCs w:val="28"/>
          <w:rtl/>
        </w:rPr>
        <w:t>ة</w:t>
      </w:r>
      <m:oMath>
        <m:sSub>
          <m:sSubPr>
            <m:ctrlPr>
              <w:rPr>
                <w:rFonts w:ascii="Cambria Math" w:hAnsi="Cambria Math"/>
                <w:sz w:val="28"/>
                <w:szCs w:val="28"/>
              </w:rPr>
            </m:ctrlPr>
          </m:sSubPr>
          <m:e>
            <m:r>
              <w:rPr>
                <w:rFonts w:ascii="Cambria Math" w:hAnsi="Cambria Math"/>
                <w:sz w:val="28"/>
                <w:szCs w:val="28"/>
              </w:rPr>
              <m:t>π</m:t>
            </m:r>
          </m:e>
          <m:sub>
            <m:r>
              <m:rPr>
                <m:sty m:val="p"/>
              </m:rPr>
              <w:rPr>
                <w:rFonts w:ascii="Cambria Math" w:hAnsi="Cambria Math"/>
                <w:sz w:val="28"/>
                <w:szCs w:val="28"/>
              </w:rPr>
              <m:t>E</m:t>
            </m:r>
          </m:sub>
        </m:sSub>
      </m:oMath>
      <w:r>
        <w:rPr>
          <w:sz w:val="28"/>
          <w:szCs w:val="28"/>
          <w:rtl/>
        </w:rPr>
        <w:t xml:space="preserve"> في الدولة النامية </w:t>
      </w:r>
      <w:r>
        <w:rPr>
          <w:rFonts w:hint="cs"/>
          <w:sz w:val="28"/>
          <w:szCs w:val="28"/>
          <w:rtl/>
        </w:rPr>
        <w:t>اقل من إنتاجية</w:t>
      </w:r>
      <m:oMath>
        <m:sSubSup>
          <m:sSubSupPr>
            <m:ctrlPr>
              <w:rPr>
                <w:rFonts w:ascii="Cambria Math" w:hAnsi="Cambria Math"/>
                <w:sz w:val="28"/>
                <w:szCs w:val="28"/>
              </w:rPr>
            </m:ctrlPr>
          </m:sSubSupPr>
          <m:e>
            <m:r>
              <m:rPr>
                <m:sty m:val="p"/>
              </m:rPr>
              <w:rPr>
                <w:rFonts w:ascii="Cambria Math" w:hAnsi="Cambria Math"/>
                <w:sz w:val="28"/>
                <w:szCs w:val="28"/>
              </w:rPr>
              <m:t>π</m:t>
            </m:r>
          </m:e>
          <m:sub>
            <m:r>
              <m:rPr>
                <m:sty m:val="p"/>
              </m:rPr>
              <w:rPr>
                <w:rFonts w:ascii="Cambria Math" w:hAnsi="Cambria Math"/>
                <w:sz w:val="28"/>
                <w:szCs w:val="28"/>
              </w:rPr>
              <m:t>E</m:t>
            </m:r>
          </m:sub>
          <m:sup>
            <m:r>
              <m:rPr>
                <m:sty m:val="p"/>
              </m:rPr>
              <w:rPr>
                <w:rFonts w:ascii="Cambria Math" w:hAnsi="Cambria Math"/>
                <w:sz w:val="28"/>
                <w:szCs w:val="28"/>
              </w:rPr>
              <m:t>*</m:t>
            </m:r>
          </m:sup>
        </m:sSubSup>
      </m:oMath>
      <w:r>
        <w:rPr>
          <w:sz w:val="28"/>
          <w:szCs w:val="28"/>
          <w:rtl/>
        </w:rPr>
        <w:t>الدولة المتقدمة، ولكن تكون متعادلة بين الدولتين في قطاع السلع غير القابلة للاتجار</w:t>
      </w:r>
      <w:r>
        <w:rPr>
          <w:rFonts w:hint="cs"/>
          <w:sz w:val="28"/>
          <w:szCs w:val="28"/>
          <w:rtl/>
        </w:rPr>
        <w:t>:</w:t>
      </w:r>
    </w:p>
    <w:p w:rsidR="00D85EF2" w:rsidRDefault="00840B65">
      <w:pPr>
        <w:spacing w:line="276" w:lineRule="auto"/>
        <w:ind w:left="42"/>
        <w:jc w:val="both"/>
        <w:rPr>
          <w:sz w:val="28"/>
          <w:szCs w:val="28"/>
          <w:rtl/>
        </w:rPr>
      </w:pPr>
      <m:oMathPara>
        <m:oMath>
          <m:d>
            <m:dPr>
              <m:begChr m:val="{"/>
              <m:endChr m:val=""/>
              <m:ctrlPr>
                <w:rPr>
                  <w:rFonts w:ascii="Cambria Math" w:hAnsi="Cambria Math"/>
                  <w:sz w:val="28"/>
                  <w:szCs w:val="28"/>
                </w:rPr>
              </m:ctrlPr>
            </m:dPr>
            <m:e>
              <m:eqArr>
                <m:eqArrPr>
                  <m:ctrlPr>
                    <w:rPr>
                      <w:rFonts w:ascii="Cambria Math" w:hAnsi="Cambria Math"/>
                      <w:sz w:val="28"/>
                      <w:szCs w:val="28"/>
                    </w:rPr>
                  </m:ctrlPr>
                </m:eqArrPr>
                <m:e>
                  <m:sSub>
                    <m:sSubPr>
                      <m:ctrlPr>
                        <w:rPr>
                          <w:rFonts w:ascii="Cambria Math" w:hAnsi="Cambria Math"/>
                          <w:i/>
                          <w:sz w:val="28"/>
                          <w:szCs w:val="28"/>
                        </w:rPr>
                      </m:ctrlPr>
                    </m:sSubPr>
                    <m:e>
                      <m:r>
                        <w:rPr>
                          <w:rFonts w:ascii="Cambria Math" w:hAnsi="Cambria Math"/>
                          <w:sz w:val="28"/>
                          <w:szCs w:val="28"/>
                        </w:rPr>
                        <m:t>π</m:t>
                      </m:r>
                    </m:e>
                    <m:sub>
                      <m:r>
                        <w:rPr>
                          <w:rFonts w:ascii="Cambria Math" w:hAnsi="Cambria Math"/>
                          <w:sz w:val="28"/>
                          <w:szCs w:val="28"/>
                        </w:rPr>
                        <m:t>E</m:t>
                      </m:r>
                    </m:sub>
                  </m:sSub>
                  <m:r>
                    <m:rPr>
                      <m:sty m:val="p"/>
                    </m:rPr>
                    <w:rPr>
                      <w:rFonts w:ascii="Cambria Math" w:hAnsi="Cambria Math"/>
                      <w:sz w:val="28"/>
                      <w:szCs w:val="28"/>
                    </w:rPr>
                    <m:t>&lt;</m:t>
                  </m:r>
                  <m:sSubSup>
                    <m:sSubSupPr>
                      <m:ctrlPr>
                        <w:rPr>
                          <w:rFonts w:ascii="Cambria Math" w:hAnsi="Cambria Math"/>
                          <w:sz w:val="28"/>
                          <w:szCs w:val="28"/>
                        </w:rPr>
                      </m:ctrlPr>
                    </m:sSubSupPr>
                    <m:e>
                      <m:r>
                        <m:rPr>
                          <m:sty m:val="p"/>
                        </m:rPr>
                        <w:rPr>
                          <w:rFonts w:ascii="Cambria Math" w:hAnsi="Cambria Math"/>
                          <w:sz w:val="28"/>
                          <w:szCs w:val="28"/>
                        </w:rPr>
                        <m:t>π</m:t>
                      </m:r>
                    </m:e>
                    <m:sub>
                      <m:r>
                        <m:rPr>
                          <m:sty m:val="p"/>
                        </m:rPr>
                        <w:rPr>
                          <w:rFonts w:ascii="Cambria Math" w:hAnsi="Cambria Math"/>
                          <w:sz w:val="28"/>
                          <w:szCs w:val="28"/>
                        </w:rPr>
                        <m:t>E</m:t>
                      </m:r>
                    </m:sub>
                    <m:sup>
                      <m:r>
                        <m:rPr>
                          <m:sty m:val="p"/>
                        </m:rPr>
                        <w:rPr>
                          <w:rFonts w:ascii="Cambria Math" w:hAnsi="Cambria Math"/>
                          <w:sz w:val="28"/>
                          <w:szCs w:val="28"/>
                        </w:rPr>
                        <m:t>*</m:t>
                      </m:r>
                    </m:sup>
                  </m:sSubSup>
                </m:e>
                <m:e>
                  <m:sSub>
                    <m:sSubPr>
                      <m:ctrlPr>
                        <w:rPr>
                          <w:rFonts w:ascii="Cambria Math" w:hAnsi="Cambria Math"/>
                          <w:sz w:val="28"/>
                          <w:szCs w:val="28"/>
                        </w:rPr>
                      </m:ctrlPr>
                    </m:sSubPr>
                    <m:e>
                      <m:r>
                        <w:rPr>
                          <w:rFonts w:ascii="Cambria Math" w:hAnsi="Cambria Math"/>
                          <w:sz w:val="28"/>
                          <w:szCs w:val="28"/>
                        </w:rPr>
                        <m:t>π</m:t>
                      </m:r>
                    </m:e>
                    <m:sub>
                      <m:r>
                        <m:rPr>
                          <m:sty m:val="p"/>
                        </m:rPr>
                        <w:rPr>
                          <w:rFonts w:ascii="Cambria Math" w:hAnsi="Cambria Math"/>
                          <w:sz w:val="28"/>
                          <w:szCs w:val="28"/>
                        </w:rPr>
                        <m:t>NE</m:t>
                      </m:r>
                    </m:sub>
                  </m:sSub>
                  <m:r>
                    <m:rPr>
                      <m:sty m:val="p"/>
                    </m:rPr>
                    <w:rPr>
                      <w:rFonts w:ascii="Cambria Math" w:hAnsi="Cambria Math"/>
                      <w:sz w:val="28"/>
                      <w:szCs w:val="28"/>
                    </w:rPr>
                    <m:t>=</m:t>
                  </m:r>
                  <m:sSubSup>
                    <m:sSubSupPr>
                      <m:ctrlPr>
                        <w:rPr>
                          <w:rFonts w:ascii="Cambria Math" w:hAnsi="Cambria Math"/>
                          <w:sz w:val="28"/>
                          <w:szCs w:val="28"/>
                        </w:rPr>
                      </m:ctrlPr>
                    </m:sSubSupPr>
                    <m:e>
                      <m:r>
                        <m:rPr>
                          <m:sty m:val="p"/>
                        </m:rPr>
                        <w:rPr>
                          <w:rFonts w:ascii="Cambria Math" w:hAnsi="Cambria Math"/>
                          <w:sz w:val="28"/>
                          <w:szCs w:val="28"/>
                        </w:rPr>
                        <m:t>π</m:t>
                      </m:r>
                    </m:e>
                    <m:sub>
                      <m:r>
                        <m:rPr>
                          <m:sty m:val="p"/>
                        </m:rPr>
                        <w:rPr>
                          <w:rFonts w:ascii="Cambria Math" w:hAnsi="Cambria Math"/>
                          <w:sz w:val="28"/>
                          <w:szCs w:val="28"/>
                        </w:rPr>
                        <m:t>NE</m:t>
                      </m:r>
                    </m:sub>
                    <m:sup>
                      <m:r>
                        <m:rPr>
                          <m:sty m:val="p"/>
                        </m:rPr>
                        <w:rPr>
                          <w:rFonts w:ascii="Cambria Math" w:hAnsi="Cambria Math"/>
                          <w:sz w:val="28"/>
                          <w:szCs w:val="28"/>
                        </w:rPr>
                        <m:t>*</m:t>
                      </m:r>
                    </m:sup>
                  </m:sSubSup>
                  <m:r>
                    <m:rPr>
                      <m:sty m:val="p"/>
                    </m:rPr>
                    <w:rPr>
                      <w:rFonts w:ascii="Cambria Math" w:hAnsi="Cambria Math"/>
                      <w:sz w:val="28"/>
                      <w:szCs w:val="28"/>
                    </w:rPr>
                    <m:t>=π</m:t>
                  </m:r>
                </m:e>
              </m:eqArr>
            </m:e>
          </m:d>
        </m:oMath>
      </m:oMathPara>
    </w:p>
    <w:p w:rsidR="00D85EF2" w:rsidRDefault="00430FF8">
      <w:pPr>
        <w:spacing w:line="276" w:lineRule="auto"/>
        <w:ind w:left="42"/>
        <w:jc w:val="both"/>
        <w:rPr>
          <w:sz w:val="28"/>
          <w:szCs w:val="28"/>
          <w:rtl/>
        </w:rPr>
      </w:pPr>
      <w:r>
        <w:rPr>
          <w:rFonts w:hint="cs"/>
          <w:sz w:val="28"/>
          <w:szCs w:val="28"/>
          <w:rtl/>
        </w:rPr>
        <w:t xml:space="preserve">   ينطبق </w:t>
      </w:r>
      <w:r>
        <w:rPr>
          <w:sz w:val="28"/>
          <w:szCs w:val="28"/>
          <w:rtl/>
        </w:rPr>
        <w:t>مبدأ تعادل القوة الشرائية على السلع القابلة للتبادل العالمي فقط</w:t>
      </w:r>
      <w:r>
        <w:rPr>
          <w:rFonts w:hint="cs"/>
          <w:sz w:val="28"/>
          <w:szCs w:val="28"/>
          <w:rtl/>
        </w:rPr>
        <w:t>:</w:t>
      </w:r>
    </w:p>
    <w:p w:rsidR="00D85EF2" w:rsidRDefault="00840B65">
      <w:pPr>
        <w:spacing w:line="276" w:lineRule="auto"/>
        <w:ind w:left="42"/>
        <w:jc w:val="both"/>
        <w:rPr>
          <w:i/>
          <w:sz w:val="28"/>
          <w:szCs w:val="28"/>
          <w:rtl/>
          <w:lang w:bidi="ar-LY"/>
        </w:rPr>
      </w:pPr>
      <m:oMathPara>
        <m:oMath>
          <m:sSub>
            <m:sSubPr>
              <m:ctrlPr>
                <w:rPr>
                  <w:rFonts w:ascii="Cambria Math" w:hAnsi="Cambria Math"/>
                  <w:sz w:val="28"/>
                  <w:szCs w:val="28"/>
                </w:rPr>
              </m:ctrlPr>
            </m:sSubPr>
            <m:e>
              <m:r>
                <m:rPr>
                  <m:sty m:val="p"/>
                </m:rPr>
                <w:rPr>
                  <w:rFonts w:ascii="Cambria Math" w:hAnsi="Cambria Math"/>
                  <w:sz w:val="28"/>
                  <w:szCs w:val="28"/>
                </w:rPr>
                <m:t>P</m:t>
              </m:r>
            </m:e>
            <m:sub>
              <m:r>
                <m:rPr>
                  <m:sty m:val="p"/>
                </m:rPr>
                <w:rPr>
                  <w:rFonts w:ascii="Cambria Math" w:hAnsi="Cambria Math"/>
                  <w:sz w:val="28"/>
                  <w:szCs w:val="28"/>
                </w:rPr>
                <m:t>E</m:t>
              </m:r>
            </m:sub>
          </m:sSub>
          <m:r>
            <m:rPr>
              <m:sty m:val="p"/>
            </m:rPr>
            <w:rPr>
              <w:rFonts w:ascii="Cambria Math" w:hAnsi="Cambria Math"/>
              <w:sz w:val="28"/>
              <w:szCs w:val="28"/>
              <w:rtl/>
            </w:rPr>
            <m:t>=</m:t>
          </m:r>
          <m:r>
            <w:rPr>
              <w:rFonts w:ascii="Cambria Math" w:hAnsi="Cambria Math"/>
              <w:sz w:val="28"/>
              <w:szCs w:val="28"/>
            </w:rPr>
            <m:t>e</m:t>
          </m:r>
          <m:sSubSup>
            <m:sSubSupPr>
              <m:ctrlPr>
                <w:rPr>
                  <w:rFonts w:ascii="Cambria Math" w:hAnsi="Cambria Math"/>
                  <w:i/>
                  <w:sz w:val="28"/>
                  <w:szCs w:val="28"/>
                </w:rPr>
              </m:ctrlPr>
            </m:sSubSupPr>
            <m:e>
              <m:r>
                <w:rPr>
                  <w:rFonts w:ascii="Cambria Math" w:hAnsi="Cambria Math"/>
                  <w:sz w:val="28"/>
                  <w:szCs w:val="28"/>
                </w:rPr>
                <m:t>P</m:t>
              </m:r>
            </m:e>
            <m:sub>
              <m:r>
                <w:rPr>
                  <w:rFonts w:ascii="Cambria Math" w:hAnsi="Cambria Math"/>
                  <w:sz w:val="28"/>
                  <w:szCs w:val="28"/>
                </w:rPr>
                <m:t>E</m:t>
              </m:r>
            </m:sub>
            <m:sup>
              <m:r>
                <w:rPr>
                  <w:rFonts w:ascii="Cambria Math" w:hAnsi="Cambria Math"/>
                  <w:sz w:val="28"/>
                  <w:szCs w:val="28"/>
                </w:rPr>
                <m:t>*</m:t>
              </m:r>
            </m:sup>
          </m:sSubSup>
        </m:oMath>
      </m:oMathPara>
    </w:p>
    <w:p w:rsidR="00D85EF2" w:rsidRDefault="00430FF8">
      <w:pPr>
        <w:spacing w:line="276" w:lineRule="auto"/>
        <w:ind w:left="42"/>
        <w:jc w:val="both"/>
        <w:rPr>
          <w:sz w:val="28"/>
          <w:szCs w:val="28"/>
          <w:rtl/>
          <w:lang w:bidi="ar-LY"/>
        </w:rPr>
      </w:pPr>
      <w:r>
        <w:rPr>
          <w:rFonts w:hint="cs"/>
          <w:sz w:val="28"/>
          <w:szCs w:val="28"/>
          <w:rtl/>
        </w:rPr>
        <w:t xml:space="preserve">   </w:t>
      </w:r>
      <w:r>
        <w:rPr>
          <w:sz w:val="28"/>
          <w:szCs w:val="28"/>
          <w:rtl/>
        </w:rPr>
        <w:t>تكون الأجور الاسمية</w:t>
      </w:r>
      <w:r>
        <w:rPr>
          <w:sz w:val="28"/>
          <w:szCs w:val="28"/>
        </w:rPr>
        <w:t xml:space="preserve"> (</w:t>
      </w:r>
      <w:r>
        <w:rPr>
          <w:rStyle w:val="mord"/>
          <w:sz w:val="28"/>
          <w:szCs w:val="28"/>
        </w:rPr>
        <w:t>S</w:t>
      </w:r>
      <w:r>
        <w:rPr>
          <w:sz w:val="28"/>
          <w:szCs w:val="28"/>
        </w:rPr>
        <w:t xml:space="preserve">) </w:t>
      </w:r>
      <w:r>
        <w:rPr>
          <w:sz w:val="28"/>
          <w:szCs w:val="28"/>
          <w:rtl/>
        </w:rPr>
        <w:t>متساوية في كلا القطاعين داخل كل دولة، وفي كل قطاع يكون السعر معادل لتكلفة العمل</w:t>
      </w:r>
      <w:r>
        <w:rPr>
          <w:sz w:val="28"/>
          <w:szCs w:val="28"/>
        </w:rPr>
        <w:t>:</w:t>
      </w:r>
    </w:p>
    <w:p w:rsidR="00D85EF2" w:rsidRDefault="00430FF8">
      <w:pPr>
        <w:spacing w:line="276" w:lineRule="auto"/>
        <w:ind w:left="42"/>
        <w:jc w:val="both"/>
        <w:rPr>
          <w:sz w:val="28"/>
          <w:szCs w:val="28"/>
          <w:rtl/>
        </w:rPr>
      </w:pPr>
      <w:r>
        <w:rPr>
          <w:rFonts w:ascii="Cambria Math" w:hAnsi="Cambria Math"/>
          <w:sz w:val="28"/>
          <w:szCs w:val="28"/>
        </w:rPr>
        <w:br/>
      </w:r>
      <m:oMathPara>
        <m:oMath>
          <m:d>
            <m:dPr>
              <m:begChr m:val="{"/>
              <m:endChr m:val=""/>
              <m:ctrlPr>
                <w:rPr>
                  <w:rFonts w:ascii="Cambria Math" w:hAnsi="Cambria Math"/>
                  <w:sz w:val="28"/>
                  <w:szCs w:val="28"/>
                </w:rPr>
              </m:ctrlPr>
            </m:dPr>
            <m:e>
              <m:eqArr>
                <m:eqArrPr>
                  <m:ctrlPr>
                    <w:rPr>
                      <w:rFonts w:ascii="Cambria Math" w:hAnsi="Cambria Math"/>
                      <w:sz w:val="28"/>
                      <w:szCs w:val="28"/>
                    </w:rPr>
                  </m:ctrlPr>
                </m:eqArrPr>
                <m:e>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E</m:t>
                      </m:r>
                    </m:sub>
                  </m:sSub>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S</m:t>
                      </m:r>
                    </m:num>
                    <m:den>
                      <m:sSub>
                        <m:sSubPr>
                          <m:ctrlPr>
                            <w:rPr>
                              <w:rFonts w:ascii="Cambria Math" w:hAnsi="Cambria Math"/>
                              <w:sz w:val="28"/>
                              <w:szCs w:val="28"/>
                            </w:rPr>
                          </m:ctrlPr>
                        </m:sSubPr>
                        <m:e>
                          <m:r>
                            <m:rPr>
                              <m:sty m:val="p"/>
                            </m:rPr>
                            <w:rPr>
                              <w:rFonts w:ascii="Cambria Math" w:hAnsi="Cambria Math"/>
                              <w:sz w:val="28"/>
                              <w:szCs w:val="28"/>
                            </w:rPr>
                            <m:t>π</m:t>
                          </m:r>
                        </m:e>
                        <m:sub>
                          <m:r>
                            <m:rPr>
                              <m:sty m:val="p"/>
                            </m:rPr>
                            <w:rPr>
                              <w:rFonts w:ascii="Cambria Math" w:hAnsi="Cambria Math"/>
                              <w:sz w:val="28"/>
                              <w:szCs w:val="28"/>
                            </w:rPr>
                            <m:t>E</m:t>
                          </m:r>
                        </m:sub>
                      </m:sSub>
                    </m:den>
                  </m:f>
                </m:e>
                <m:e>
                  <m:sSubSup>
                    <m:sSubSupPr>
                      <m:ctrlPr>
                        <w:rPr>
                          <w:rFonts w:ascii="Cambria Math" w:hAnsi="Cambria Math"/>
                          <w:sz w:val="28"/>
                          <w:szCs w:val="28"/>
                        </w:rPr>
                      </m:ctrlPr>
                    </m:sSubSupPr>
                    <m:e>
                      <m:r>
                        <m:rPr>
                          <m:sty m:val="p"/>
                        </m:rPr>
                        <w:rPr>
                          <w:rFonts w:ascii="Cambria Math" w:hAnsi="Cambria Math"/>
                          <w:sz w:val="28"/>
                          <w:szCs w:val="28"/>
                        </w:rPr>
                        <m:t>p</m:t>
                      </m:r>
                    </m:e>
                    <m:sub>
                      <m:r>
                        <m:rPr>
                          <m:sty m:val="p"/>
                        </m:rPr>
                        <w:rPr>
                          <w:rFonts w:ascii="Cambria Math" w:hAnsi="Cambria Math"/>
                          <w:sz w:val="28"/>
                          <w:szCs w:val="28"/>
                        </w:rPr>
                        <m:t>E</m:t>
                      </m:r>
                    </m:sub>
                    <m:sup>
                      <m:r>
                        <m:rPr>
                          <m:sty m:val="p"/>
                        </m:rPr>
                        <w:rPr>
                          <w:rFonts w:ascii="Cambria Math" w:hAnsi="Cambria Math"/>
                          <w:sz w:val="28"/>
                          <w:szCs w:val="28"/>
                        </w:rPr>
                        <m:t>*</m:t>
                      </m:r>
                    </m:sup>
                  </m:sSubSup>
                  <m:r>
                    <m:rPr>
                      <m:sty m:val="p"/>
                    </m:rPr>
                    <w:rPr>
                      <w:rFonts w:ascii="Cambria Math" w:hAnsi="Cambria Math"/>
                      <w:sz w:val="28"/>
                      <w:szCs w:val="28"/>
                    </w:rPr>
                    <m:t>=</m:t>
                  </m:r>
                  <m:f>
                    <m:fPr>
                      <m:ctrlPr>
                        <w:rPr>
                          <w:rFonts w:ascii="Cambria Math" w:hAnsi="Cambria Math"/>
                          <w:sz w:val="28"/>
                          <w:szCs w:val="28"/>
                        </w:rPr>
                      </m:ctrlPr>
                    </m:fPr>
                    <m:num>
                      <m:sSup>
                        <m:sSupPr>
                          <m:ctrlPr>
                            <w:rPr>
                              <w:rFonts w:ascii="Cambria Math" w:hAnsi="Cambria Math"/>
                              <w:sz w:val="28"/>
                              <w:szCs w:val="28"/>
                            </w:rPr>
                          </m:ctrlPr>
                        </m:sSupPr>
                        <m:e>
                          <m:r>
                            <m:rPr>
                              <m:sty m:val="p"/>
                            </m:rPr>
                            <w:rPr>
                              <w:rFonts w:ascii="Cambria Math" w:hAnsi="Cambria Math"/>
                              <w:sz w:val="28"/>
                              <w:szCs w:val="28"/>
                            </w:rPr>
                            <m:t>S</m:t>
                          </m:r>
                        </m:e>
                        <m:sup>
                          <m:r>
                            <m:rPr>
                              <m:sty m:val="p"/>
                            </m:rPr>
                            <w:rPr>
                              <w:rFonts w:ascii="Cambria Math" w:hAnsi="Cambria Math"/>
                              <w:sz w:val="28"/>
                              <w:szCs w:val="28"/>
                            </w:rPr>
                            <m:t>*</m:t>
                          </m:r>
                        </m:sup>
                      </m:sSup>
                    </m:num>
                    <m:den>
                      <m:sSubSup>
                        <m:sSubSupPr>
                          <m:ctrlPr>
                            <w:rPr>
                              <w:rFonts w:ascii="Cambria Math" w:hAnsi="Cambria Math"/>
                              <w:sz w:val="28"/>
                              <w:szCs w:val="28"/>
                            </w:rPr>
                          </m:ctrlPr>
                        </m:sSubSupPr>
                        <m:e>
                          <m:r>
                            <m:rPr>
                              <m:sty m:val="p"/>
                            </m:rPr>
                            <w:rPr>
                              <w:rFonts w:ascii="Cambria Math" w:hAnsi="Cambria Math"/>
                              <w:sz w:val="28"/>
                              <w:szCs w:val="28"/>
                            </w:rPr>
                            <m:t>S</m:t>
                          </m:r>
                        </m:e>
                        <m:sub>
                          <m:r>
                            <m:rPr>
                              <m:sty m:val="p"/>
                            </m:rPr>
                            <w:rPr>
                              <w:rFonts w:ascii="Cambria Math" w:hAnsi="Cambria Math"/>
                              <w:sz w:val="28"/>
                              <w:szCs w:val="28"/>
                            </w:rPr>
                            <m:t>E</m:t>
                          </m:r>
                        </m:sub>
                        <m:sup>
                          <m:r>
                            <m:rPr>
                              <m:sty m:val="p"/>
                            </m:rPr>
                            <w:rPr>
                              <w:rFonts w:ascii="Cambria Math" w:hAnsi="Cambria Math"/>
                              <w:sz w:val="28"/>
                              <w:szCs w:val="28"/>
                            </w:rPr>
                            <m:t>*</m:t>
                          </m:r>
                        </m:sup>
                      </m:sSubSup>
                    </m:den>
                  </m:f>
                </m:e>
                <m:e>
                  <m:r>
                    <m:rPr>
                      <m:sty m:val="p"/>
                    </m:rPr>
                    <w:rPr>
                      <w:rFonts w:ascii="Cambria Math" w:hAnsi="Cambria Math"/>
                      <w:sz w:val="28"/>
                      <w:szCs w:val="28"/>
                    </w:rPr>
                    <m:t>eS=</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π</m:t>
                          </m:r>
                        </m:e>
                        <m:sub>
                          <m:r>
                            <m:rPr>
                              <m:sty m:val="p"/>
                            </m:rPr>
                            <w:rPr>
                              <w:rFonts w:ascii="Cambria Math" w:hAnsi="Cambria Math"/>
                              <w:sz w:val="28"/>
                              <w:szCs w:val="28"/>
                            </w:rPr>
                            <m:t>E</m:t>
                          </m:r>
                        </m:sub>
                      </m:sSub>
                    </m:num>
                    <m:den>
                      <m:sSubSup>
                        <m:sSubSupPr>
                          <m:ctrlPr>
                            <w:rPr>
                              <w:rFonts w:ascii="Cambria Math" w:hAnsi="Cambria Math"/>
                              <w:sz w:val="28"/>
                              <w:szCs w:val="28"/>
                            </w:rPr>
                          </m:ctrlPr>
                        </m:sSubSupPr>
                        <m:e>
                          <m:r>
                            <m:rPr>
                              <m:sty m:val="p"/>
                            </m:rPr>
                            <w:rPr>
                              <w:rFonts w:ascii="Cambria Math" w:hAnsi="Cambria Math"/>
                              <w:sz w:val="28"/>
                              <w:szCs w:val="28"/>
                            </w:rPr>
                            <m:t>π</m:t>
                          </m:r>
                        </m:e>
                        <m:sub>
                          <m:r>
                            <m:rPr>
                              <m:sty m:val="p"/>
                            </m:rPr>
                            <w:rPr>
                              <w:rFonts w:ascii="Cambria Math" w:hAnsi="Cambria Math"/>
                              <w:sz w:val="28"/>
                              <w:szCs w:val="28"/>
                            </w:rPr>
                            <m:t>E</m:t>
                          </m:r>
                        </m:sub>
                        <m:sup>
                          <m:r>
                            <m:rPr>
                              <m:sty m:val="p"/>
                            </m:rPr>
                            <w:rPr>
                              <w:rFonts w:ascii="Cambria Math" w:hAnsi="Cambria Math"/>
                              <w:sz w:val="28"/>
                              <w:szCs w:val="28"/>
                            </w:rPr>
                            <m:t>*</m:t>
                          </m:r>
                        </m:sup>
                      </m:sSubSup>
                    </m:den>
                  </m:f>
                  <m:sSup>
                    <m:sSupPr>
                      <m:ctrlPr>
                        <w:rPr>
                          <w:rFonts w:ascii="Cambria Math" w:hAnsi="Cambria Math"/>
                          <w:sz w:val="28"/>
                          <w:szCs w:val="28"/>
                        </w:rPr>
                      </m:ctrlPr>
                    </m:sSupPr>
                    <m:e>
                      <m:r>
                        <m:rPr>
                          <m:sty m:val="p"/>
                        </m:rPr>
                        <w:rPr>
                          <w:rFonts w:ascii="Cambria Math" w:hAnsi="Cambria Math"/>
                          <w:sz w:val="28"/>
                          <w:szCs w:val="28"/>
                        </w:rPr>
                        <m:t>S</m:t>
                      </m:r>
                    </m:e>
                    <m:sup>
                      <m:r>
                        <m:rPr>
                          <m:sty m:val="p"/>
                        </m:rPr>
                        <w:rPr>
                          <w:rFonts w:ascii="Cambria Math" w:hAnsi="Cambria Math"/>
                          <w:sz w:val="28"/>
                          <w:szCs w:val="28"/>
                        </w:rPr>
                        <m:t>*</m:t>
                      </m:r>
                    </m:sup>
                  </m:sSup>
                  <m:r>
                    <m:rPr>
                      <m:sty m:val="p"/>
                    </m:rPr>
                    <w:rPr>
                      <w:rFonts w:ascii="Cambria Math" w:hAnsi="Cambria Math"/>
                      <w:sz w:val="28"/>
                      <w:szCs w:val="28"/>
                    </w:rPr>
                    <m:t>&lt;</m:t>
                  </m:r>
                  <m:sSup>
                    <m:sSupPr>
                      <m:ctrlPr>
                        <w:rPr>
                          <w:rFonts w:ascii="Cambria Math" w:hAnsi="Cambria Math"/>
                          <w:sz w:val="28"/>
                          <w:szCs w:val="28"/>
                        </w:rPr>
                      </m:ctrlPr>
                    </m:sSupPr>
                    <m:e>
                      <m:r>
                        <m:rPr>
                          <m:sty m:val="p"/>
                        </m:rPr>
                        <w:rPr>
                          <w:rFonts w:ascii="Cambria Math" w:hAnsi="Cambria Math"/>
                          <w:sz w:val="28"/>
                          <w:szCs w:val="28"/>
                        </w:rPr>
                        <m:t>S</m:t>
                      </m:r>
                    </m:e>
                    <m:sup>
                      <m:r>
                        <m:rPr>
                          <m:sty m:val="p"/>
                        </m:rPr>
                        <w:rPr>
                          <w:rFonts w:ascii="Cambria Math" w:hAnsi="Cambria Math"/>
                          <w:sz w:val="28"/>
                          <w:szCs w:val="28"/>
                        </w:rPr>
                        <m:t>*</m:t>
                      </m:r>
                    </m:sup>
                  </m:sSup>
                </m:e>
              </m:eqArr>
            </m:e>
          </m:d>
        </m:oMath>
      </m:oMathPara>
    </w:p>
    <w:p w:rsidR="00D85EF2" w:rsidRDefault="00D85EF2">
      <w:pPr>
        <w:spacing w:line="276" w:lineRule="auto"/>
        <w:ind w:left="42"/>
        <w:jc w:val="both"/>
        <w:rPr>
          <w:sz w:val="28"/>
          <w:szCs w:val="28"/>
          <w:rtl/>
          <w:lang w:bidi="ar-LY"/>
        </w:rPr>
      </w:pPr>
    </w:p>
    <w:p w:rsidR="00D85EF2" w:rsidRDefault="00430FF8">
      <w:pPr>
        <w:spacing w:line="276" w:lineRule="auto"/>
        <w:ind w:left="42"/>
        <w:jc w:val="both"/>
        <w:rPr>
          <w:sz w:val="28"/>
          <w:szCs w:val="28"/>
          <w:rtl/>
        </w:rPr>
      </w:pPr>
      <w:r>
        <w:rPr>
          <w:rFonts w:hint="cs"/>
          <w:sz w:val="28"/>
          <w:szCs w:val="28"/>
          <w:rtl/>
        </w:rPr>
        <w:t xml:space="preserve">   </w:t>
      </w:r>
      <w:r>
        <w:rPr>
          <w:sz w:val="28"/>
          <w:szCs w:val="28"/>
          <w:rtl/>
        </w:rPr>
        <w:t>في الدولة النامية التأثير السلبي للإنتاجية في قطاع السلع القابلة للاتجار، أين يتحدد السعر بواسطة المنافسة العالمية، يعوض بأجور أقل انخفاض من الأجور في الدولة المتقدمة (يعبر عن الأجور بنفس العملة</w:t>
      </w:r>
      <w:r>
        <w:rPr>
          <w:rFonts w:hint="cs"/>
          <w:sz w:val="28"/>
          <w:szCs w:val="28"/>
          <w:rtl/>
        </w:rPr>
        <w:t>)</w:t>
      </w:r>
      <w:r>
        <w:rPr>
          <w:sz w:val="28"/>
          <w:szCs w:val="28"/>
          <w:rtl/>
        </w:rPr>
        <w:t xml:space="preserve"> وبالتالي تكون الأسعار في قطاع السلع غير القابلة للاتجار في الدولة النامية أقل مما هي عليه في الدولة </w:t>
      </w:r>
      <w:r>
        <w:rPr>
          <w:rFonts w:hint="cs"/>
          <w:sz w:val="28"/>
          <w:szCs w:val="28"/>
          <w:rtl/>
        </w:rPr>
        <w:t>المتقدمة</w:t>
      </w:r>
      <w:r>
        <w:rPr>
          <w:sz w:val="28"/>
          <w:szCs w:val="28"/>
        </w:rPr>
        <w:t>:</w:t>
      </w:r>
    </w:p>
    <w:p w:rsidR="00D85EF2" w:rsidRDefault="00840B65">
      <w:pPr>
        <w:spacing w:line="276" w:lineRule="auto"/>
        <w:ind w:left="42"/>
        <w:jc w:val="both"/>
        <w:rPr>
          <w:sz w:val="28"/>
          <w:szCs w:val="28"/>
          <w:rtl/>
        </w:rPr>
      </w:pPr>
      <m:oMathPara>
        <m:oMath>
          <m:d>
            <m:dPr>
              <m:begChr m:val="{"/>
              <m:endChr m:val=""/>
              <m:ctrlPr>
                <w:rPr>
                  <w:rFonts w:ascii="Cambria Math" w:hAnsi="Cambria Math"/>
                  <w:sz w:val="28"/>
                  <w:szCs w:val="28"/>
                </w:rPr>
              </m:ctrlPr>
            </m:dPr>
            <m:e>
              <m:eqArr>
                <m:eqArrPr>
                  <m:ctrlPr>
                    <w:rPr>
                      <w:rFonts w:ascii="Cambria Math" w:hAnsi="Cambria Math"/>
                      <w:sz w:val="28"/>
                      <w:szCs w:val="28"/>
                    </w:rPr>
                  </m:ctrlPr>
                </m:eqArrPr>
                <m:e>
                  <m:sSub>
                    <m:sSubPr>
                      <m:ctrlPr>
                        <w:rPr>
                          <w:rFonts w:ascii="Cambria Math" w:hAnsi="Cambria Math"/>
                          <w:sz w:val="28"/>
                          <w:szCs w:val="28"/>
                        </w:rPr>
                      </m:ctrlPr>
                    </m:sSubPr>
                    <m:e>
                      <m:r>
                        <m:rPr>
                          <m:sty m:val="p"/>
                        </m:rPr>
                        <w:rPr>
                          <w:rFonts w:ascii="Cambria Math" w:hAnsi="Cambria Math"/>
                          <w:sz w:val="28"/>
                          <w:szCs w:val="28"/>
                        </w:rPr>
                        <m:t>P</m:t>
                      </m:r>
                    </m:e>
                    <m:sub>
                      <m:r>
                        <m:rPr>
                          <m:sty m:val="p"/>
                        </m:rPr>
                        <w:rPr>
                          <w:rFonts w:ascii="Cambria Math" w:hAnsi="Cambria Math"/>
                          <w:sz w:val="28"/>
                          <w:szCs w:val="28"/>
                        </w:rPr>
                        <m:t>NE</m:t>
                      </m:r>
                    </m:sub>
                  </m:sSub>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S</m:t>
                      </m:r>
                    </m:num>
                    <m:den>
                      <m:r>
                        <m:rPr>
                          <m:sty m:val="p"/>
                        </m:rPr>
                        <w:rPr>
                          <w:rFonts w:ascii="Cambria Math" w:hAnsi="Cambria Math"/>
                          <w:sz w:val="28"/>
                          <w:szCs w:val="28"/>
                        </w:rPr>
                        <m:t>π</m:t>
                      </m:r>
                    </m:den>
                  </m:f>
                </m:e>
                <m:e>
                  <m:sSubSup>
                    <m:sSubSupPr>
                      <m:ctrlPr>
                        <w:rPr>
                          <w:rFonts w:ascii="Cambria Math" w:eastAsia="Cambria Math" w:hAnsi="Cambria Math" w:cs="Cambria Math"/>
                          <w:sz w:val="28"/>
                          <w:szCs w:val="28"/>
                        </w:rPr>
                      </m:ctrlPr>
                    </m:sSubSupPr>
                    <m:e>
                      <m:r>
                        <m:rPr>
                          <m:sty m:val="p"/>
                        </m:rPr>
                        <w:rPr>
                          <w:rFonts w:ascii="Cambria Math" w:eastAsia="Cambria Math" w:hAnsi="Cambria Math" w:cs="Cambria Math"/>
                          <w:sz w:val="28"/>
                          <w:szCs w:val="28"/>
                        </w:rPr>
                        <m:t>P</m:t>
                      </m:r>
                    </m:e>
                    <m:sub>
                      <m:r>
                        <m:rPr>
                          <m:sty m:val="p"/>
                        </m:rPr>
                        <w:rPr>
                          <w:rFonts w:ascii="Cambria Math" w:eastAsia="Cambria Math" w:hAnsi="Cambria Math" w:cs="Cambria Math"/>
                          <w:sz w:val="28"/>
                          <w:szCs w:val="28"/>
                        </w:rPr>
                        <m:t>NE</m:t>
                      </m:r>
                    </m:sub>
                    <m:sup>
                      <m:r>
                        <m:rPr>
                          <m:sty m:val="p"/>
                        </m:rPr>
                        <w:rPr>
                          <w:rFonts w:ascii="Cambria Math" w:eastAsia="Cambria Math" w:hAnsi="Cambria Math" w:cs="Cambria Math"/>
                          <w:sz w:val="28"/>
                          <w:szCs w:val="28"/>
                        </w:rPr>
                        <m:t>*</m:t>
                      </m:r>
                    </m:sup>
                  </m:sSubSup>
                  <m:r>
                    <m:rPr>
                      <m:sty m:val="p"/>
                    </m:rP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p>
                        <m:sSupPr>
                          <m:ctrlPr>
                            <w:rPr>
                              <w:rFonts w:ascii="Cambria Math" w:eastAsia="Cambria Math" w:hAnsi="Cambria Math" w:cs="Cambria Math"/>
                              <w:sz w:val="28"/>
                              <w:szCs w:val="28"/>
                            </w:rPr>
                          </m:ctrlPr>
                        </m:sSupPr>
                        <m:e>
                          <m:r>
                            <m:rPr>
                              <m:sty m:val="p"/>
                            </m:rPr>
                            <w:rPr>
                              <w:rFonts w:ascii="Cambria Math" w:eastAsia="Cambria Math" w:hAnsi="Cambria Math" w:cs="Cambria Math"/>
                              <w:sz w:val="28"/>
                              <w:szCs w:val="28"/>
                            </w:rPr>
                            <m:t>S</m:t>
                          </m:r>
                        </m:e>
                        <m:sup>
                          <m:r>
                            <m:rPr>
                              <m:sty m:val="p"/>
                            </m:rPr>
                            <w:rPr>
                              <w:rFonts w:ascii="Cambria Math" w:eastAsia="Cambria Math" w:hAnsi="Cambria Math" w:cs="Cambria Math"/>
                              <w:sz w:val="28"/>
                              <w:szCs w:val="28"/>
                            </w:rPr>
                            <m:t>*</m:t>
                          </m:r>
                        </m:sup>
                      </m:sSup>
                    </m:num>
                    <m:den>
                      <m:r>
                        <m:rPr>
                          <m:sty m:val="p"/>
                        </m:rPr>
                        <w:rPr>
                          <w:rFonts w:ascii="Cambria Math" w:eastAsia="Cambria Math" w:hAnsi="Cambria Math" w:cs="Cambria Math"/>
                          <w:sz w:val="28"/>
                          <w:szCs w:val="28"/>
                        </w:rPr>
                        <m:t>π</m:t>
                      </m:r>
                    </m:den>
                  </m:f>
                  <m:ctrlPr>
                    <w:rPr>
                      <w:rFonts w:ascii="Cambria Math" w:eastAsia="Cambria Math" w:hAnsi="Cambria Math" w:cs="Cambria Math"/>
                      <w:sz w:val="28"/>
                      <w:szCs w:val="28"/>
                    </w:rPr>
                  </m:ctrlPr>
                </m:e>
                <m:e>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P</m:t>
                          </m:r>
                        </m:e>
                        <m:sub>
                          <m:r>
                            <m:rPr>
                              <m:sty m:val="p"/>
                            </m:rPr>
                            <w:rPr>
                              <w:rFonts w:ascii="Cambria Math" w:hAnsi="Cambria Math"/>
                              <w:sz w:val="28"/>
                              <w:szCs w:val="28"/>
                            </w:rPr>
                            <m:t>NE</m:t>
                          </m:r>
                        </m:sub>
                      </m:sSub>
                    </m:num>
                    <m:den>
                      <m:sSubSup>
                        <m:sSubSupPr>
                          <m:ctrlPr>
                            <w:rPr>
                              <w:rFonts w:ascii="Cambria Math" w:hAnsi="Cambria Math"/>
                              <w:sz w:val="28"/>
                              <w:szCs w:val="28"/>
                            </w:rPr>
                          </m:ctrlPr>
                        </m:sSubSupPr>
                        <m:e>
                          <m:r>
                            <m:rPr>
                              <m:sty m:val="p"/>
                            </m:rPr>
                            <w:rPr>
                              <w:rFonts w:ascii="Cambria Math" w:hAnsi="Cambria Math"/>
                              <w:sz w:val="28"/>
                              <w:szCs w:val="28"/>
                            </w:rPr>
                            <m:t>P</m:t>
                          </m:r>
                        </m:e>
                        <m:sub>
                          <m:r>
                            <m:rPr>
                              <m:sty m:val="p"/>
                            </m:rPr>
                            <w:rPr>
                              <w:rFonts w:ascii="Cambria Math" w:hAnsi="Cambria Math"/>
                              <w:sz w:val="28"/>
                              <w:szCs w:val="28"/>
                            </w:rPr>
                            <m:t>NE</m:t>
                          </m:r>
                        </m:sub>
                        <m:sup>
                          <m:r>
                            <m:rPr>
                              <m:sty m:val="p"/>
                            </m:rPr>
                            <w:rPr>
                              <w:rFonts w:ascii="Cambria Math" w:hAnsi="Cambria Math"/>
                              <w:sz w:val="28"/>
                              <w:szCs w:val="28"/>
                            </w:rPr>
                            <m:t>*</m:t>
                          </m:r>
                        </m:sup>
                      </m:sSubSup>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S</m:t>
                      </m:r>
                    </m:num>
                    <m:den>
                      <m:sSup>
                        <m:sSupPr>
                          <m:ctrlPr>
                            <w:rPr>
                              <w:rFonts w:ascii="Cambria Math" w:hAnsi="Cambria Math"/>
                              <w:sz w:val="28"/>
                              <w:szCs w:val="28"/>
                            </w:rPr>
                          </m:ctrlPr>
                        </m:sSupPr>
                        <m:e>
                          <m:r>
                            <m:rPr>
                              <m:sty m:val="p"/>
                            </m:rPr>
                            <w:rPr>
                              <w:rFonts w:ascii="Cambria Math" w:hAnsi="Cambria Math"/>
                              <w:sz w:val="28"/>
                              <w:szCs w:val="28"/>
                            </w:rPr>
                            <m:t>S</m:t>
                          </m:r>
                        </m:e>
                        <m:sup>
                          <m:r>
                            <m:rPr>
                              <m:sty m:val="p"/>
                            </m:rPr>
                            <w:rPr>
                              <w:rFonts w:ascii="Cambria Math" w:hAnsi="Cambria Math"/>
                              <w:sz w:val="28"/>
                              <w:szCs w:val="28"/>
                            </w:rPr>
                            <m:t>*</m:t>
                          </m:r>
                        </m:sup>
                      </m:sSup>
                    </m:den>
                  </m:f>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r>
                        <m:rPr>
                          <m:sty m:val="p"/>
                        </m:rPr>
                        <w:rPr>
                          <w:rFonts w:ascii="Cambria Math" w:hAnsi="Cambria Math"/>
                          <w:sz w:val="28"/>
                          <w:szCs w:val="28"/>
                        </w:rPr>
                        <m:t>e</m:t>
                      </m:r>
                    </m:den>
                  </m:f>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π</m:t>
                          </m:r>
                        </m:e>
                        <m:sub>
                          <m:r>
                            <m:rPr>
                              <m:sty m:val="p"/>
                            </m:rPr>
                            <w:rPr>
                              <w:rFonts w:ascii="Cambria Math" w:hAnsi="Cambria Math"/>
                              <w:sz w:val="28"/>
                              <w:szCs w:val="28"/>
                            </w:rPr>
                            <m:t>E</m:t>
                          </m:r>
                        </m:sub>
                      </m:sSub>
                    </m:num>
                    <m:den>
                      <m:sSubSup>
                        <m:sSubSupPr>
                          <m:ctrlPr>
                            <w:rPr>
                              <w:rFonts w:ascii="Cambria Math" w:hAnsi="Cambria Math"/>
                              <w:sz w:val="28"/>
                              <w:szCs w:val="28"/>
                            </w:rPr>
                          </m:ctrlPr>
                        </m:sSubSupPr>
                        <m:e>
                          <m:r>
                            <m:rPr>
                              <m:sty m:val="p"/>
                            </m:rPr>
                            <w:rPr>
                              <w:rFonts w:ascii="Cambria Math" w:hAnsi="Cambria Math"/>
                              <w:sz w:val="28"/>
                              <w:szCs w:val="28"/>
                            </w:rPr>
                            <m:t>π</m:t>
                          </m:r>
                        </m:e>
                        <m:sub>
                          <m:r>
                            <m:rPr>
                              <m:sty m:val="p"/>
                            </m:rPr>
                            <w:rPr>
                              <w:rFonts w:ascii="Cambria Math" w:hAnsi="Cambria Math"/>
                              <w:sz w:val="28"/>
                              <w:szCs w:val="28"/>
                            </w:rPr>
                            <m:t>E</m:t>
                          </m:r>
                        </m:sub>
                        <m:sup>
                          <m:r>
                            <m:rPr>
                              <m:sty m:val="p"/>
                            </m:rPr>
                            <w:rPr>
                              <w:rFonts w:ascii="Cambria Math" w:hAnsi="Cambria Math"/>
                              <w:sz w:val="28"/>
                              <w:szCs w:val="28"/>
                            </w:rPr>
                            <m:t>*</m:t>
                          </m:r>
                        </m:sup>
                      </m:sSubSup>
                    </m:den>
                  </m:f>
                </m:e>
                <m:e>
                  <m:r>
                    <m:rPr>
                      <m:sty m:val="p"/>
                    </m:rPr>
                    <w:rPr>
                      <w:rFonts w:ascii="Cambria Math" w:hAnsi="Cambria Math"/>
                      <w:sz w:val="28"/>
                      <w:szCs w:val="28"/>
                    </w:rPr>
                    <m:t>e</m:t>
                  </m:r>
                  <m:sSub>
                    <m:sSubPr>
                      <m:ctrlPr>
                        <w:rPr>
                          <w:rFonts w:ascii="Cambria Math" w:hAnsi="Cambria Math"/>
                          <w:sz w:val="28"/>
                          <w:szCs w:val="28"/>
                        </w:rPr>
                      </m:ctrlPr>
                    </m:sSubPr>
                    <m:e>
                      <m:r>
                        <m:rPr>
                          <m:sty m:val="p"/>
                        </m:rPr>
                        <w:rPr>
                          <w:rFonts w:ascii="Cambria Math" w:hAnsi="Cambria Math"/>
                          <w:sz w:val="28"/>
                          <w:szCs w:val="28"/>
                        </w:rPr>
                        <m:t>P</m:t>
                      </m:r>
                    </m:e>
                    <m:sub>
                      <m:r>
                        <m:rPr>
                          <m:sty m:val="p"/>
                        </m:rPr>
                        <w:rPr>
                          <w:rFonts w:ascii="Cambria Math" w:hAnsi="Cambria Math"/>
                          <w:sz w:val="28"/>
                          <w:szCs w:val="28"/>
                        </w:rPr>
                        <m:t>NE</m:t>
                      </m:r>
                    </m:sub>
                  </m:sSub>
                  <m:r>
                    <m:rPr>
                      <m:sty m:val="p"/>
                    </m:rPr>
                    <w:rPr>
                      <w:rFonts w:ascii="Cambria Math" w:hAnsi="Cambria Math"/>
                      <w:sz w:val="28"/>
                      <w:szCs w:val="28"/>
                    </w:rPr>
                    <m:t>=</m:t>
                  </m:r>
                  <m:sSubSup>
                    <m:sSubSupPr>
                      <m:ctrlPr>
                        <w:rPr>
                          <w:rFonts w:ascii="Cambria Math" w:hAnsi="Cambria Math"/>
                          <w:sz w:val="28"/>
                          <w:szCs w:val="28"/>
                        </w:rPr>
                      </m:ctrlPr>
                    </m:sSubSupPr>
                    <m:e>
                      <m:r>
                        <m:rPr>
                          <m:sty m:val="p"/>
                        </m:rPr>
                        <w:rPr>
                          <w:rFonts w:ascii="Cambria Math" w:hAnsi="Cambria Math"/>
                          <w:sz w:val="28"/>
                          <w:szCs w:val="28"/>
                        </w:rPr>
                        <m:t>P</m:t>
                      </m:r>
                    </m:e>
                    <m:sub>
                      <m:r>
                        <m:rPr>
                          <m:sty m:val="p"/>
                        </m:rPr>
                        <w:rPr>
                          <w:rFonts w:ascii="Cambria Math" w:hAnsi="Cambria Math"/>
                          <w:sz w:val="28"/>
                          <w:szCs w:val="28"/>
                        </w:rPr>
                        <m:t>NE</m:t>
                      </m:r>
                    </m:sub>
                    <m:sup>
                      <m:r>
                        <m:rPr>
                          <m:sty m:val="p"/>
                        </m:rPr>
                        <w:rPr>
                          <w:rFonts w:ascii="Cambria Math" w:hAnsi="Cambria Math"/>
                          <w:sz w:val="28"/>
                          <w:szCs w:val="28"/>
                        </w:rPr>
                        <m:t>*</m:t>
                      </m:r>
                    </m:sup>
                  </m:sSubSup>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π</m:t>
                          </m:r>
                        </m:e>
                        <m:sub>
                          <m:r>
                            <m:rPr>
                              <m:sty m:val="p"/>
                            </m:rPr>
                            <w:rPr>
                              <w:rFonts w:ascii="Cambria Math" w:hAnsi="Cambria Math"/>
                              <w:sz w:val="28"/>
                              <w:szCs w:val="28"/>
                            </w:rPr>
                            <m:t>E</m:t>
                          </m:r>
                        </m:sub>
                      </m:sSub>
                    </m:num>
                    <m:den>
                      <m:sSubSup>
                        <m:sSubSupPr>
                          <m:ctrlPr>
                            <w:rPr>
                              <w:rFonts w:ascii="Cambria Math" w:hAnsi="Cambria Math"/>
                              <w:sz w:val="28"/>
                              <w:szCs w:val="28"/>
                            </w:rPr>
                          </m:ctrlPr>
                        </m:sSubSupPr>
                        <m:e>
                          <m:r>
                            <m:rPr>
                              <m:sty m:val="p"/>
                            </m:rPr>
                            <w:rPr>
                              <w:rFonts w:ascii="Cambria Math" w:hAnsi="Cambria Math"/>
                              <w:sz w:val="28"/>
                              <w:szCs w:val="28"/>
                            </w:rPr>
                            <m:t>π</m:t>
                          </m:r>
                        </m:e>
                        <m:sub>
                          <m:r>
                            <m:rPr>
                              <m:sty m:val="p"/>
                            </m:rPr>
                            <w:rPr>
                              <w:rFonts w:ascii="Cambria Math" w:hAnsi="Cambria Math"/>
                              <w:sz w:val="28"/>
                              <w:szCs w:val="28"/>
                            </w:rPr>
                            <m:t>E</m:t>
                          </m:r>
                        </m:sub>
                        <m:sup>
                          <m:r>
                            <m:rPr>
                              <m:sty m:val="p"/>
                            </m:rPr>
                            <w:rPr>
                              <w:rFonts w:ascii="Cambria Math" w:hAnsi="Cambria Math"/>
                              <w:sz w:val="28"/>
                              <w:szCs w:val="28"/>
                            </w:rPr>
                            <m:t>*</m:t>
                          </m:r>
                        </m:sup>
                      </m:sSubSup>
                    </m:den>
                  </m:f>
                  <m:r>
                    <m:rPr>
                      <m:sty m:val="p"/>
                    </m:rPr>
                    <w:rPr>
                      <w:rFonts w:ascii="Cambria Math" w:hAnsi="Cambria Math"/>
                      <w:sz w:val="28"/>
                      <w:szCs w:val="28"/>
                    </w:rPr>
                    <m:t>&lt;</m:t>
                  </m:r>
                  <m:sSubSup>
                    <m:sSubSupPr>
                      <m:ctrlPr>
                        <w:rPr>
                          <w:rFonts w:ascii="Cambria Math" w:hAnsi="Cambria Math"/>
                          <w:sz w:val="28"/>
                          <w:szCs w:val="28"/>
                        </w:rPr>
                      </m:ctrlPr>
                    </m:sSubSupPr>
                    <m:e>
                      <m:r>
                        <m:rPr>
                          <m:sty m:val="p"/>
                        </m:rPr>
                        <w:rPr>
                          <w:rFonts w:ascii="Cambria Math" w:hAnsi="Cambria Math"/>
                          <w:sz w:val="28"/>
                          <w:szCs w:val="28"/>
                        </w:rPr>
                        <m:t>P</m:t>
                      </m:r>
                    </m:e>
                    <m:sub>
                      <m:r>
                        <m:rPr>
                          <m:sty m:val="p"/>
                        </m:rPr>
                        <w:rPr>
                          <w:rFonts w:ascii="Cambria Math" w:hAnsi="Cambria Math"/>
                          <w:sz w:val="28"/>
                          <w:szCs w:val="28"/>
                        </w:rPr>
                        <m:t>NE</m:t>
                      </m:r>
                    </m:sub>
                    <m:sup>
                      <m:r>
                        <m:rPr>
                          <m:sty m:val="p"/>
                        </m:rPr>
                        <w:rPr>
                          <w:rFonts w:ascii="Cambria Math" w:hAnsi="Cambria Math"/>
                          <w:sz w:val="28"/>
                          <w:szCs w:val="28"/>
                        </w:rPr>
                        <m:t>*</m:t>
                      </m:r>
                    </m:sup>
                  </m:sSubSup>
                </m:e>
              </m:eqArr>
            </m:e>
          </m:d>
        </m:oMath>
      </m:oMathPara>
    </w:p>
    <w:p w:rsidR="00D85EF2" w:rsidRDefault="00430FF8">
      <w:pPr>
        <w:spacing w:line="276" w:lineRule="auto"/>
        <w:ind w:left="42"/>
        <w:jc w:val="both"/>
        <w:rPr>
          <w:sz w:val="28"/>
          <w:szCs w:val="28"/>
          <w:rtl/>
          <w:lang w:bidi="ar-LY"/>
        </w:rPr>
      </w:pPr>
      <w:r>
        <w:rPr>
          <w:rFonts w:hint="cs"/>
          <w:sz w:val="28"/>
          <w:szCs w:val="28"/>
          <w:rtl/>
        </w:rPr>
        <w:t xml:space="preserve">   </w:t>
      </w:r>
      <w:r>
        <w:rPr>
          <w:sz w:val="28"/>
          <w:szCs w:val="28"/>
          <w:rtl/>
        </w:rPr>
        <w:t xml:space="preserve">بما أن مؤشر الأسعار عبارة عن معدل الأسعار بين قطاعين، فإن المستوى العام للأسعار للدولة النامية المعبر عنه بالعملة الأجنبية يكون منخفض عن المستوى العام للأسعار للدولة </w:t>
      </w:r>
      <w:r>
        <w:rPr>
          <w:rFonts w:hint="cs"/>
          <w:sz w:val="28"/>
          <w:szCs w:val="28"/>
          <w:rtl/>
        </w:rPr>
        <w:t>المتقدمة:</w:t>
      </w:r>
    </w:p>
    <w:p w:rsidR="00D85EF2" w:rsidRDefault="00840B65">
      <w:pPr>
        <w:spacing w:line="276" w:lineRule="auto"/>
        <w:ind w:left="42"/>
        <w:jc w:val="both"/>
        <w:rPr>
          <w:sz w:val="28"/>
          <w:szCs w:val="28"/>
          <w:rtl/>
          <w:lang w:bidi="ar-LY"/>
        </w:rPr>
      </w:pPr>
      <m:oMathPara>
        <m:oMath>
          <m:d>
            <m:dPr>
              <m:begChr m:val="{"/>
              <m:endChr m:val=""/>
              <m:ctrlPr>
                <w:rPr>
                  <w:rFonts w:ascii="Cambria Math" w:hAnsi="Cambria Math"/>
                  <w:sz w:val="28"/>
                  <w:szCs w:val="28"/>
                </w:rPr>
              </m:ctrlPr>
            </m:dPr>
            <m:e>
              <m:eqArr>
                <m:eqArrPr>
                  <m:ctrlPr>
                    <w:rPr>
                      <w:rFonts w:ascii="Cambria Math" w:hAnsi="Cambria Math"/>
                      <w:sz w:val="28"/>
                      <w:szCs w:val="28"/>
                    </w:rPr>
                  </m:ctrlPr>
                </m:eqArrPr>
                <m:e>
                  <m:r>
                    <w:rPr>
                      <w:rFonts w:ascii="Cambria Math" w:hAnsi="Cambria Math"/>
                      <w:sz w:val="28"/>
                      <w:szCs w:val="28"/>
                    </w:rPr>
                    <m:t>eP=e</m:t>
                  </m:r>
                  <m:sSubSup>
                    <m:sSubSupPr>
                      <m:ctrlPr>
                        <w:rPr>
                          <w:rFonts w:ascii="Cambria Math" w:hAnsi="Cambria Math"/>
                          <w:i/>
                          <w:sz w:val="28"/>
                          <w:szCs w:val="28"/>
                        </w:rPr>
                      </m:ctrlPr>
                    </m:sSubSupPr>
                    <m:e>
                      <m:r>
                        <w:rPr>
                          <w:rFonts w:ascii="Cambria Math" w:hAnsi="Cambria Math"/>
                          <w:sz w:val="28"/>
                          <w:szCs w:val="28"/>
                        </w:rPr>
                        <m:t>P</m:t>
                      </m:r>
                    </m:e>
                    <m:sub>
                      <m:r>
                        <w:rPr>
                          <w:rFonts w:ascii="Cambria Math" w:hAnsi="Cambria Math"/>
                          <w:sz w:val="28"/>
                          <w:szCs w:val="28"/>
                        </w:rPr>
                        <m:t>E</m:t>
                      </m:r>
                    </m:sub>
                    <m:sup>
                      <m:r>
                        <w:rPr>
                          <w:rFonts w:ascii="Cambria Math" w:hAnsi="Cambria Math"/>
                          <w:sz w:val="28"/>
                          <w:szCs w:val="28"/>
                        </w:rPr>
                        <m:t>α</m:t>
                      </m:r>
                    </m:sup>
                  </m:sSubSup>
                  <m:sSubSup>
                    <m:sSubSupPr>
                      <m:ctrlPr>
                        <w:rPr>
                          <w:rFonts w:ascii="Cambria Math" w:hAnsi="Cambria Math"/>
                          <w:i/>
                          <w:sz w:val="28"/>
                          <w:szCs w:val="28"/>
                        </w:rPr>
                      </m:ctrlPr>
                    </m:sSubSupPr>
                    <m:e>
                      <m:r>
                        <w:rPr>
                          <w:rFonts w:ascii="Cambria Math" w:hAnsi="Cambria Math"/>
                          <w:sz w:val="28"/>
                          <w:szCs w:val="28"/>
                        </w:rPr>
                        <m:t>P</m:t>
                      </m:r>
                    </m:e>
                    <m:sub>
                      <m:r>
                        <w:rPr>
                          <w:rFonts w:ascii="Cambria Math" w:hAnsi="Cambria Math"/>
                          <w:sz w:val="28"/>
                          <w:szCs w:val="28"/>
                        </w:rPr>
                        <m:t>E</m:t>
                      </m:r>
                    </m:sub>
                    <m:sup>
                      <m:r>
                        <w:rPr>
                          <w:rFonts w:ascii="Cambria Math" w:hAnsi="Cambria Math"/>
                          <w:sz w:val="28"/>
                          <w:szCs w:val="28"/>
                        </w:rPr>
                        <m:t>1-α</m:t>
                      </m:r>
                    </m:sup>
                  </m:sSubSup>
                  <m:r>
                    <w:rPr>
                      <w:rFonts w:ascii="Cambria Math" w:hAnsi="Cambria Math"/>
                      <w:sz w:val="28"/>
                      <w:szCs w:val="28"/>
                    </w:rPr>
                    <m:t>=e</m:t>
                  </m:r>
                  <m:sSup>
                    <m:sSupPr>
                      <m:ctrlPr>
                        <w:rPr>
                          <w:rFonts w:ascii="Cambria Math" w:hAnsi="Cambria Math"/>
                          <w:i/>
                          <w:sz w:val="28"/>
                          <w:szCs w:val="28"/>
                        </w:rPr>
                      </m:ctrlPr>
                    </m:sSupPr>
                    <m:e>
                      <m:d>
                        <m:dPr>
                          <m:ctrlPr>
                            <w:rPr>
                              <w:rFonts w:ascii="Cambria Math" w:hAnsi="Cambria Math"/>
                              <w:i/>
                              <w:sz w:val="28"/>
                              <w:szCs w:val="28"/>
                            </w:rPr>
                          </m:ctrlPr>
                        </m:dPr>
                        <m:e>
                          <m:sSubSup>
                            <m:sSubSupPr>
                              <m:ctrlPr>
                                <w:rPr>
                                  <w:rFonts w:ascii="Cambria Math" w:hAnsi="Cambria Math"/>
                                  <w:i/>
                                  <w:sz w:val="28"/>
                                  <w:szCs w:val="28"/>
                                </w:rPr>
                              </m:ctrlPr>
                            </m:sSubSupPr>
                            <m:e>
                              <m:r>
                                <w:rPr>
                                  <w:rFonts w:ascii="Cambria Math" w:hAnsi="Cambria Math"/>
                                  <w:sz w:val="28"/>
                                  <w:szCs w:val="28"/>
                                </w:rPr>
                                <m:t>P</m:t>
                              </m:r>
                            </m:e>
                            <m:sub>
                              <m:r>
                                <w:rPr>
                                  <w:rFonts w:ascii="Cambria Math" w:hAnsi="Cambria Math"/>
                                  <w:sz w:val="28"/>
                                  <w:szCs w:val="28"/>
                                </w:rPr>
                                <m:t>E</m:t>
                              </m:r>
                            </m:sub>
                            <m:sup>
                              <m:r>
                                <w:rPr>
                                  <w:rFonts w:ascii="Cambria Math" w:hAnsi="Cambria Math"/>
                                  <w:sz w:val="28"/>
                                  <w:szCs w:val="28"/>
                                </w:rPr>
                                <m:t>*</m:t>
                              </m:r>
                            </m:sup>
                          </m:sSubSup>
                        </m:e>
                      </m:d>
                    </m:e>
                    <m:sup>
                      <m:r>
                        <w:rPr>
                          <w:rFonts w:ascii="Cambria Math" w:hAnsi="Cambria Math"/>
                          <w:sz w:val="28"/>
                          <w:szCs w:val="28"/>
                        </w:rPr>
                        <m:t>α</m:t>
                      </m:r>
                    </m:sup>
                  </m:sSup>
                  <m:sSup>
                    <m:sSupPr>
                      <m:ctrlPr>
                        <w:rPr>
                          <w:rFonts w:ascii="Cambria Math" w:hAnsi="Cambria Math"/>
                          <w:i/>
                          <w:sz w:val="28"/>
                          <w:szCs w:val="28"/>
                        </w:rPr>
                      </m:ctrlPr>
                    </m:sSupPr>
                    <m:e>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e</m:t>
                              </m:r>
                            </m:den>
                          </m:f>
                          <m:sSubSup>
                            <m:sSubSupPr>
                              <m:ctrlPr>
                                <w:rPr>
                                  <w:rFonts w:ascii="Cambria Math" w:hAnsi="Cambria Math"/>
                                  <w:i/>
                                  <w:sz w:val="28"/>
                                  <w:szCs w:val="28"/>
                                </w:rPr>
                              </m:ctrlPr>
                            </m:sSubSupPr>
                            <m:e>
                              <m:r>
                                <w:rPr>
                                  <w:rFonts w:ascii="Cambria Math" w:hAnsi="Cambria Math"/>
                                  <w:sz w:val="28"/>
                                  <w:szCs w:val="28"/>
                                </w:rPr>
                                <m:t>P</m:t>
                              </m:r>
                            </m:e>
                            <m:sub>
                              <m:r>
                                <w:rPr>
                                  <w:rFonts w:ascii="Cambria Math" w:hAnsi="Cambria Math"/>
                                  <w:sz w:val="28"/>
                                  <w:szCs w:val="28"/>
                                </w:rPr>
                                <m:t>E</m:t>
                              </m:r>
                            </m:sub>
                            <m:sup>
                              <m:r>
                                <w:rPr>
                                  <w:rFonts w:ascii="Cambria Math" w:hAnsi="Cambria Math"/>
                                  <w:sz w:val="28"/>
                                  <w:szCs w:val="28"/>
                                </w:rPr>
                                <m:t>*</m:t>
                              </m:r>
                            </m:sup>
                          </m:sSubSup>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π</m:t>
                                  </m:r>
                                </m:e>
                                <m:sub>
                                  <m:r>
                                    <w:rPr>
                                      <w:rFonts w:ascii="Cambria Math" w:hAnsi="Cambria Math"/>
                                      <w:sz w:val="28"/>
                                      <w:szCs w:val="28"/>
                                    </w:rPr>
                                    <m:t>E</m:t>
                                  </m:r>
                                </m:sub>
                              </m:sSub>
                            </m:num>
                            <m:den>
                              <m:sSubSup>
                                <m:sSubSupPr>
                                  <m:ctrlPr>
                                    <w:rPr>
                                      <w:rFonts w:ascii="Cambria Math" w:hAnsi="Cambria Math"/>
                                      <w:i/>
                                      <w:sz w:val="28"/>
                                      <w:szCs w:val="28"/>
                                    </w:rPr>
                                  </m:ctrlPr>
                                </m:sSubSupPr>
                                <m:e>
                                  <m:r>
                                    <w:rPr>
                                      <w:rFonts w:ascii="Cambria Math" w:hAnsi="Cambria Math"/>
                                      <w:sz w:val="28"/>
                                      <w:szCs w:val="28"/>
                                    </w:rPr>
                                    <m:t>π</m:t>
                                  </m:r>
                                </m:e>
                                <m:sub>
                                  <m:r>
                                    <w:rPr>
                                      <w:rFonts w:ascii="Cambria Math" w:hAnsi="Cambria Math"/>
                                      <w:sz w:val="28"/>
                                      <w:szCs w:val="28"/>
                                    </w:rPr>
                                    <m:t>E</m:t>
                                  </m:r>
                                </m:sub>
                                <m:sup>
                                  <m:r>
                                    <w:rPr>
                                      <w:rFonts w:ascii="Cambria Math" w:hAnsi="Cambria Math"/>
                                      <w:sz w:val="28"/>
                                      <w:szCs w:val="28"/>
                                    </w:rPr>
                                    <m:t>*</m:t>
                                  </m:r>
                                </m:sup>
                              </m:sSubSup>
                            </m:den>
                          </m:f>
                        </m:e>
                      </m:d>
                    </m:e>
                    <m:sup>
                      <m:r>
                        <w:rPr>
                          <w:rFonts w:ascii="Cambria Math" w:hAnsi="Cambria Math"/>
                          <w:sz w:val="28"/>
                          <w:szCs w:val="28"/>
                        </w:rPr>
                        <m:t>1-α</m:t>
                      </m:r>
                    </m:sup>
                  </m:sSup>
                </m:e>
                <m:e>
                  <m:r>
                    <m:rPr>
                      <m:sty m:val="p"/>
                    </m:rPr>
                    <w:rPr>
                      <w:rFonts w:ascii="Cambria Math" w:hAnsi="Cambria Math"/>
                      <w:sz w:val="28"/>
                      <w:szCs w:val="28"/>
                    </w:rPr>
                    <m:t>eP=</m:t>
                  </m:r>
                  <m:d>
                    <m:dPr>
                      <m:ctrlPr>
                        <w:rPr>
                          <w:rFonts w:ascii="Cambria Math" w:hAnsi="Cambria Math"/>
                          <w:sz w:val="28"/>
                          <w:szCs w:val="28"/>
                        </w:rPr>
                      </m:ctrlPr>
                    </m:dPr>
                    <m:e>
                      <m:sSubSup>
                        <m:sSubSupPr>
                          <m:ctrlPr>
                            <w:rPr>
                              <w:rFonts w:ascii="Cambria Math" w:hAnsi="Cambria Math"/>
                              <w:sz w:val="28"/>
                              <w:szCs w:val="28"/>
                            </w:rPr>
                          </m:ctrlPr>
                        </m:sSubSupPr>
                        <m:e>
                          <m:r>
                            <m:rPr>
                              <m:sty m:val="p"/>
                            </m:rPr>
                            <w:rPr>
                              <w:rFonts w:ascii="Cambria Math" w:hAnsi="Cambria Math"/>
                              <w:sz w:val="28"/>
                              <w:szCs w:val="28"/>
                            </w:rPr>
                            <m:t>P</m:t>
                          </m:r>
                        </m:e>
                        <m:sub>
                          <m:r>
                            <m:rPr>
                              <m:sty m:val="p"/>
                            </m:rPr>
                            <w:rPr>
                              <w:rFonts w:ascii="Cambria Math" w:hAnsi="Cambria Math"/>
                              <w:sz w:val="28"/>
                              <w:szCs w:val="28"/>
                            </w:rPr>
                            <m:t>E</m:t>
                          </m:r>
                        </m:sub>
                        <m:sup>
                          <m:sSup>
                            <m:sSupPr>
                              <m:ctrlPr>
                                <w:rPr>
                                  <w:rFonts w:ascii="Cambria Math" w:hAnsi="Cambria Math"/>
                                  <w:sz w:val="28"/>
                                  <w:szCs w:val="28"/>
                                </w:rPr>
                              </m:ctrlPr>
                            </m:sSupPr>
                            <m:e>
                              <m:r>
                                <m:rPr>
                                  <m:sty m:val="p"/>
                                </m:rPr>
                                <w:rPr>
                                  <w:rFonts w:ascii="Cambria Math" w:hAnsi="Cambria Math"/>
                                  <w:sz w:val="28"/>
                                  <w:szCs w:val="28"/>
                                </w:rPr>
                                <m:t>α</m:t>
                              </m:r>
                            </m:e>
                            <m:sup>
                              <m:r>
                                <m:rPr>
                                  <m:sty m:val="p"/>
                                </m:rPr>
                                <w:rPr>
                                  <w:rFonts w:ascii="Cambria Math" w:hAnsi="Cambria Math"/>
                                  <w:sz w:val="28"/>
                                  <w:szCs w:val="28"/>
                                </w:rPr>
                                <m:t>*</m:t>
                              </m:r>
                            </m:sup>
                          </m:sSup>
                        </m:sup>
                      </m:sSubSup>
                      <m:sSubSup>
                        <m:sSubSupPr>
                          <m:ctrlPr>
                            <w:rPr>
                              <w:rFonts w:ascii="Cambria Math" w:hAnsi="Cambria Math"/>
                              <w:sz w:val="28"/>
                              <w:szCs w:val="28"/>
                            </w:rPr>
                          </m:ctrlPr>
                        </m:sSubSupPr>
                        <m:e>
                          <m:r>
                            <m:rPr>
                              <m:sty m:val="p"/>
                            </m:rPr>
                            <w:rPr>
                              <w:rFonts w:ascii="Cambria Math" w:hAnsi="Cambria Math"/>
                              <w:sz w:val="28"/>
                              <w:szCs w:val="28"/>
                            </w:rPr>
                            <m:t>P</m:t>
                          </m:r>
                        </m:e>
                        <m:sub>
                          <m:r>
                            <m:rPr>
                              <m:sty m:val="p"/>
                            </m:rPr>
                            <w:rPr>
                              <w:rFonts w:ascii="Cambria Math" w:hAnsi="Cambria Math"/>
                              <w:sz w:val="28"/>
                              <w:szCs w:val="28"/>
                            </w:rPr>
                            <m:t>NE</m:t>
                          </m:r>
                        </m:sub>
                        <m:sup>
                          <m:sSup>
                            <m:sSupPr>
                              <m:ctrlPr>
                                <w:rPr>
                                  <w:rFonts w:ascii="Cambria Math" w:hAnsi="Cambria Math"/>
                                  <w:sz w:val="28"/>
                                  <w:szCs w:val="28"/>
                                </w:rPr>
                              </m:ctrlPr>
                            </m:sSupPr>
                            <m:e>
                              <m:r>
                                <m:rPr>
                                  <m:sty m:val="p"/>
                                </m:rPr>
                                <w:rPr>
                                  <w:rFonts w:ascii="Cambria Math" w:hAnsi="Cambria Math"/>
                                  <w:sz w:val="28"/>
                                  <w:szCs w:val="28"/>
                                </w:rPr>
                                <m:t>1-α</m:t>
                              </m:r>
                            </m:e>
                            <m:sup>
                              <m:r>
                                <m:rPr>
                                  <m:sty m:val="p"/>
                                </m:rPr>
                                <w:rPr>
                                  <w:rFonts w:ascii="Cambria Math" w:hAnsi="Cambria Math"/>
                                  <w:sz w:val="28"/>
                                  <w:szCs w:val="28"/>
                                </w:rPr>
                                <m:t>*</m:t>
                              </m:r>
                            </m:sup>
                          </m:sSup>
                        </m:sup>
                      </m:sSubSup>
                    </m:e>
                  </m:d>
                  <m:sSup>
                    <m:sSupPr>
                      <m:ctrlPr>
                        <w:rPr>
                          <w:rFonts w:ascii="Cambria Math" w:hAnsi="Cambria Math"/>
                          <w:sz w:val="28"/>
                          <w:szCs w:val="28"/>
                        </w:rPr>
                      </m:ctrlPr>
                    </m:sSupPr>
                    <m:e>
                      <m:d>
                        <m:dPr>
                          <m:ctrlPr>
                            <w:rPr>
                              <w:rFonts w:ascii="Cambria Math" w:hAnsi="Cambria Math"/>
                              <w:sz w:val="28"/>
                              <w:szCs w:val="28"/>
                            </w:rPr>
                          </m:ctrlPr>
                        </m:dPr>
                        <m:e>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π</m:t>
                                  </m:r>
                                </m:e>
                                <m:sub>
                                  <m:r>
                                    <m:rPr>
                                      <m:sty m:val="p"/>
                                    </m:rPr>
                                    <w:rPr>
                                      <w:rFonts w:ascii="Cambria Math" w:hAnsi="Cambria Math"/>
                                      <w:sz w:val="28"/>
                                      <w:szCs w:val="28"/>
                                    </w:rPr>
                                    <m:t>E</m:t>
                                  </m:r>
                                </m:sub>
                              </m:sSub>
                            </m:num>
                            <m:den>
                              <m:sSubSup>
                                <m:sSubSupPr>
                                  <m:ctrlPr>
                                    <w:rPr>
                                      <w:rFonts w:ascii="Cambria Math" w:hAnsi="Cambria Math"/>
                                      <w:sz w:val="28"/>
                                      <w:szCs w:val="28"/>
                                    </w:rPr>
                                  </m:ctrlPr>
                                </m:sSubSupPr>
                                <m:e>
                                  <m:r>
                                    <m:rPr>
                                      <m:sty m:val="p"/>
                                    </m:rPr>
                                    <w:rPr>
                                      <w:rFonts w:ascii="Cambria Math" w:hAnsi="Cambria Math"/>
                                      <w:sz w:val="28"/>
                                      <w:szCs w:val="28"/>
                                    </w:rPr>
                                    <m:t>π</m:t>
                                  </m:r>
                                </m:e>
                                <m:sub>
                                  <m:r>
                                    <m:rPr>
                                      <m:sty m:val="p"/>
                                    </m:rPr>
                                    <w:rPr>
                                      <w:rFonts w:ascii="Cambria Math" w:hAnsi="Cambria Math"/>
                                      <w:sz w:val="28"/>
                                      <w:szCs w:val="28"/>
                                    </w:rPr>
                                    <m:t>E</m:t>
                                  </m:r>
                                </m:sub>
                                <m:sup>
                                  <m:r>
                                    <m:rPr>
                                      <m:sty m:val="p"/>
                                    </m:rPr>
                                    <w:rPr>
                                      <w:rFonts w:ascii="Cambria Math" w:hAnsi="Cambria Math"/>
                                      <w:sz w:val="28"/>
                                      <w:szCs w:val="28"/>
                                    </w:rPr>
                                    <m:t>E*</m:t>
                                  </m:r>
                                </m:sup>
                              </m:sSubSup>
                            </m:den>
                          </m:f>
                        </m:e>
                      </m:d>
                    </m:e>
                    <m:sup>
                      <m:r>
                        <m:rPr>
                          <m:sty m:val="p"/>
                        </m:rPr>
                        <w:rPr>
                          <w:rFonts w:ascii="Cambria Math" w:hAnsi="Cambria Math"/>
                          <w:sz w:val="28"/>
                          <w:szCs w:val="28"/>
                        </w:rPr>
                        <m:t>1-α</m:t>
                      </m:r>
                    </m:sup>
                  </m:sSup>
                </m:e>
                <m:e>
                  <m:r>
                    <m:rPr>
                      <m:sty m:val="p"/>
                    </m:rPr>
                    <w:rPr>
                      <w:rFonts w:ascii="Cambria Math" w:hAnsi="Cambria Math"/>
                      <w:sz w:val="28"/>
                      <w:szCs w:val="28"/>
                    </w:rPr>
                    <m:t>eP=</m:t>
                  </m:r>
                  <m:sSup>
                    <m:sSupPr>
                      <m:ctrlPr>
                        <w:rPr>
                          <w:rFonts w:ascii="Cambria Math" w:hAnsi="Cambria Math"/>
                          <w:sz w:val="28"/>
                          <w:szCs w:val="28"/>
                        </w:rPr>
                      </m:ctrlPr>
                    </m:sSupPr>
                    <m:e>
                      <m:r>
                        <m:rPr>
                          <m:sty m:val="p"/>
                        </m:rPr>
                        <w:rPr>
                          <w:rFonts w:ascii="Cambria Math" w:hAnsi="Cambria Math"/>
                          <w:sz w:val="28"/>
                          <w:szCs w:val="28"/>
                        </w:rPr>
                        <m:t>P</m:t>
                      </m:r>
                    </m:e>
                    <m:sup>
                      <m:r>
                        <m:rPr>
                          <m:sty m:val="p"/>
                        </m:rPr>
                        <w:rPr>
                          <w:rFonts w:ascii="Cambria Math" w:hAnsi="Cambria Math"/>
                          <w:sz w:val="28"/>
                          <w:szCs w:val="28"/>
                        </w:rPr>
                        <m:t>*</m:t>
                      </m:r>
                    </m:sup>
                  </m:sSup>
                  <m:sSup>
                    <m:sSupPr>
                      <m:ctrlPr>
                        <w:rPr>
                          <w:rFonts w:ascii="Cambria Math" w:hAnsi="Cambria Math"/>
                          <w:sz w:val="28"/>
                          <w:szCs w:val="28"/>
                        </w:rPr>
                      </m:ctrlPr>
                    </m:sSupPr>
                    <m:e>
                      <m:d>
                        <m:dPr>
                          <m:ctrlPr>
                            <w:rPr>
                              <w:rFonts w:ascii="Cambria Math" w:hAnsi="Cambria Math"/>
                              <w:sz w:val="28"/>
                              <w:szCs w:val="28"/>
                            </w:rPr>
                          </m:ctrlPr>
                        </m:dPr>
                        <m:e>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π</m:t>
                                  </m:r>
                                </m:e>
                                <m:sub>
                                  <m:r>
                                    <m:rPr>
                                      <m:sty m:val="p"/>
                                    </m:rPr>
                                    <w:rPr>
                                      <w:rFonts w:ascii="Cambria Math" w:hAnsi="Cambria Math"/>
                                      <w:sz w:val="28"/>
                                      <w:szCs w:val="28"/>
                                    </w:rPr>
                                    <m:t>E</m:t>
                                  </m:r>
                                </m:sub>
                              </m:sSub>
                            </m:num>
                            <m:den>
                              <m:sSubSup>
                                <m:sSubSupPr>
                                  <m:ctrlPr>
                                    <w:rPr>
                                      <w:rFonts w:ascii="Cambria Math" w:hAnsi="Cambria Math"/>
                                      <w:sz w:val="28"/>
                                      <w:szCs w:val="28"/>
                                    </w:rPr>
                                  </m:ctrlPr>
                                </m:sSubSupPr>
                                <m:e>
                                  <m:r>
                                    <m:rPr>
                                      <m:sty m:val="p"/>
                                    </m:rPr>
                                    <w:rPr>
                                      <w:rFonts w:ascii="Cambria Math" w:hAnsi="Cambria Math"/>
                                      <w:sz w:val="28"/>
                                      <w:szCs w:val="28"/>
                                    </w:rPr>
                                    <m:t>π</m:t>
                                  </m:r>
                                </m:e>
                                <m:sub>
                                  <m:r>
                                    <m:rPr>
                                      <m:sty m:val="p"/>
                                    </m:rPr>
                                    <w:rPr>
                                      <w:rFonts w:ascii="Cambria Math" w:hAnsi="Cambria Math"/>
                                      <w:sz w:val="28"/>
                                      <w:szCs w:val="28"/>
                                    </w:rPr>
                                    <m:t>E</m:t>
                                  </m:r>
                                </m:sub>
                                <m:sup>
                                  <m:r>
                                    <m:rPr>
                                      <m:sty m:val="p"/>
                                    </m:rPr>
                                    <w:rPr>
                                      <w:rFonts w:ascii="Cambria Math" w:hAnsi="Cambria Math"/>
                                      <w:sz w:val="28"/>
                                      <w:szCs w:val="28"/>
                                    </w:rPr>
                                    <m:t>*</m:t>
                                  </m:r>
                                </m:sup>
                              </m:sSubSup>
                            </m:den>
                          </m:f>
                        </m:e>
                      </m:d>
                    </m:e>
                    <m:sup>
                      <m:r>
                        <m:rPr>
                          <m:sty m:val="p"/>
                        </m:rPr>
                        <w:rPr>
                          <w:rFonts w:ascii="Cambria Math" w:hAnsi="Cambria Math"/>
                          <w:sz w:val="28"/>
                          <w:szCs w:val="28"/>
                        </w:rPr>
                        <m:t>1-α</m:t>
                      </m:r>
                    </m:sup>
                  </m:sSup>
                  <m:r>
                    <m:rPr>
                      <m:sty m:val="p"/>
                    </m:rPr>
                    <w:rPr>
                      <w:rFonts w:ascii="Cambria Math" w:hAnsi="Cambria Math"/>
                      <w:sz w:val="28"/>
                      <w:szCs w:val="28"/>
                    </w:rPr>
                    <m:t>&lt;</m:t>
                  </m:r>
                  <m:r>
                    <w:rPr>
                      <w:rFonts w:ascii="Cambria Math" w:hAnsi="Cambria Math"/>
                      <w:sz w:val="28"/>
                      <w:szCs w:val="28"/>
                    </w:rPr>
                    <m:t>0</m:t>
                  </m:r>
                </m:e>
              </m:eqArr>
            </m:e>
          </m:d>
        </m:oMath>
      </m:oMathPara>
    </w:p>
    <w:p w:rsidR="00D85EF2" w:rsidRDefault="00430FF8">
      <w:pPr>
        <w:spacing w:line="276" w:lineRule="auto"/>
        <w:ind w:left="42"/>
        <w:rPr>
          <w:sz w:val="28"/>
          <w:szCs w:val="28"/>
          <w:rtl/>
          <w:lang w:bidi="ar-LY"/>
        </w:rPr>
      </w:pPr>
      <w:r>
        <w:rPr>
          <w:rFonts w:hint="cs"/>
          <w:sz w:val="28"/>
          <w:szCs w:val="28"/>
          <w:rtl/>
        </w:rPr>
        <w:t xml:space="preserve">   </w:t>
      </w:r>
      <w:r>
        <w:rPr>
          <w:sz w:val="28"/>
          <w:szCs w:val="28"/>
          <w:rtl/>
        </w:rPr>
        <w:t xml:space="preserve">وبالتالي سعر الصرف الجاري لعملة دولة نامية أقل من سعر الصرف المقدر اعتمادا على تعادل القوة </w:t>
      </w:r>
      <w:r>
        <w:rPr>
          <w:rFonts w:hint="cs"/>
          <w:sz w:val="28"/>
          <w:szCs w:val="28"/>
          <w:rtl/>
        </w:rPr>
        <w:t>الشرائية</w:t>
      </w:r>
      <w:r>
        <w:rPr>
          <w:sz w:val="28"/>
          <w:szCs w:val="28"/>
        </w:rPr>
        <w:t>:</w:t>
      </w:r>
    </w:p>
    <w:p w:rsidR="00D85EF2" w:rsidRDefault="00430FF8">
      <w:pPr>
        <w:spacing w:line="276" w:lineRule="auto"/>
        <w:ind w:left="42"/>
        <w:rPr>
          <w:i/>
          <w:sz w:val="28"/>
          <w:szCs w:val="28"/>
          <w:rtl/>
          <w:lang w:bidi="ar-LY"/>
        </w:rPr>
      </w:pPr>
      <m:oMathPara>
        <m:oMath>
          <m:r>
            <w:rPr>
              <w:rFonts w:ascii="Cambria Math" w:hAnsi="Cambria Math"/>
              <w:sz w:val="28"/>
              <w:szCs w:val="28"/>
            </w:rPr>
            <m:t>e&lt;</m:t>
          </m:r>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PPA</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P</m:t>
              </m:r>
            </m:num>
            <m:den>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rPr>
                    <m:t>*</m:t>
                  </m:r>
                </m:sup>
              </m:sSup>
            </m:den>
          </m:f>
        </m:oMath>
      </m:oMathPara>
    </w:p>
    <w:p w:rsidR="00D85EF2" w:rsidRDefault="00430FF8">
      <w:pPr>
        <w:spacing w:line="276" w:lineRule="auto"/>
        <w:ind w:left="42"/>
        <w:jc w:val="both"/>
        <w:rPr>
          <w:sz w:val="28"/>
          <w:szCs w:val="28"/>
        </w:rPr>
      </w:pPr>
      <w:r>
        <w:rPr>
          <w:rFonts w:hint="cs"/>
          <w:sz w:val="28"/>
          <w:szCs w:val="28"/>
          <w:rtl/>
        </w:rPr>
        <w:t xml:space="preserve">   </w:t>
      </w:r>
      <w:r>
        <w:rPr>
          <w:sz w:val="28"/>
          <w:szCs w:val="28"/>
          <w:rtl/>
        </w:rPr>
        <w:t xml:space="preserve">وبالتالي أثر بالاسا سامويلسون ينص على أن الدول النامية عند قيامها بعملية استدراك يجب أن تسجل تحسن في سعر الصرف الحقيقي بعد الحصول على مكاسب </w:t>
      </w:r>
      <w:r>
        <w:rPr>
          <w:rFonts w:hint="cs"/>
          <w:sz w:val="28"/>
          <w:szCs w:val="28"/>
          <w:rtl/>
        </w:rPr>
        <w:t>الإنتاجية</w:t>
      </w:r>
      <w:r>
        <w:rPr>
          <w:sz w:val="28"/>
          <w:szCs w:val="28"/>
          <w:rtl/>
        </w:rPr>
        <w:t xml:space="preserve"> في قطاع السلع القابلة للاتجار</w:t>
      </w:r>
      <w:r>
        <w:rPr>
          <w:sz w:val="28"/>
          <w:szCs w:val="28"/>
        </w:rPr>
        <w:t xml:space="preserve">: </w:t>
      </w:r>
    </w:p>
    <w:p w:rsidR="00D85EF2" w:rsidRDefault="00D85EF2">
      <w:pPr>
        <w:spacing w:line="276" w:lineRule="auto"/>
        <w:ind w:left="42"/>
        <w:rPr>
          <w:sz w:val="28"/>
          <w:szCs w:val="28"/>
          <w:rtl/>
          <w:lang w:bidi="ar-LY"/>
        </w:rPr>
      </w:pPr>
    </w:p>
    <w:p w:rsidR="00D85EF2" w:rsidRDefault="00840B65">
      <w:pPr>
        <w:spacing w:line="276" w:lineRule="auto"/>
        <w:ind w:left="42"/>
        <w:rPr>
          <w:sz w:val="28"/>
          <w:szCs w:val="28"/>
          <w:rtl/>
        </w:rPr>
      </w:pPr>
      <m:oMathPara>
        <m:oMathParaPr>
          <m:jc m:val="center"/>
        </m:oMathParaPr>
        <m:oMath>
          <m:d>
            <m:dPr>
              <m:begChr m:val="{"/>
              <m:endChr m:val=""/>
              <m:ctrlPr>
                <w:rPr>
                  <w:rFonts w:ascii="Cambria Math" w:hAnsi="Cambria Math"/>
                  <w:sz w:val="28"/>
                  <w:szCs w:val="28"/>
                </w:rPr>
              </m:ctrlPr>
            </m:dPr>
            <m:e>
              <m:eqArr>
                <m:eqArrPr>
                  <m:ctrlPr>
                    <w:rPr>
                      <w:rFonts w:ascii="Cambria Math" w:hAnsi="Cambria Math"/>
                      <w:sz w:val="28"/>
                      <w:szCs w:val="28"/>
                    </w:rPr>
                  </m:ctrlPr>
                </m:eqArrPr>
                <m:e>
                  <m:r>
                    <w:rPr>
                      <w:rFonts w:ascii="Cambria Math" w:hAnsi="Cambria Math"/>
                      <w:sz w:val="28"/>
                      <w:szCs w:val="28"/>
                    </w:rPr>
                    <m:t>E=e</m:t>
                  </m:r>
                  <m:f>
                    <m:fPr>
                      <m:ctrlPr>
                        <w:rPr>
                          <w:rFonts w:ascii="Cambria Math" w:hAnsi="Cambria Math"/>
                          <w:i/>
                          <w:sz w:val="28"/>
                          <w:szCs w:val="28"/>
                        </w:rPr>
                      </m:ctrlPr>
                    </m:fPr>
                    <m:num>
                      <m:r>
                        <w:rPr>
                          <w:rFonts w:ascii="Cambria Math" w:hAnsi="Cambria Math"/>
                          <w:sz w:val="28"/>
                          <w:szCs w:val="28"/>
                        </w:rPr>
                        <m:t>p</m:t>
                      </m:r>
                    </m:num>
                    <m:den>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rPr>
                            <m:t>*</m:t>
                          </m:r>
                        </m:sup>
                      </m:sSup>
                    </m:den>
                  </m:f>
                </m:e>
                <m:e>
                  <m:r>
                    <m:rPr>
                      <m:sty m:val="p"/>
                    </m:rPr>
                    <w:rPr>
                      <w:rFonts w:ascii="Cambria Math" w:hAnsi="Cambria Math"/>
                      <w:sz w:val="28"/>
                      <w:szCs w:val="28"/>
                    </w:rPr>
                    <m:t>E=</m:t>
                  </m:r>
                  <m:acc>
                    <m:accPr>
                      <m:chr m:val="̇"/>
                      <m:ctrlPr>
                        <w:rPr>
                          <w:rFonts w:ascii="Cambria Math" w:hAnsi="Cambria Math"/>
                          <w:sz w:val="28"/>
                          <w:szCs w:val="28"/>
                        </w:rPr>
                      </m:ctrlPr>
                    </m:accPr>
                    <m:e>
                      <m:r>
                        <m:rPr>
                          <m:sty m:val="p"/>
                        </m:rPr>
                        <w:rPr>
                          <w:rFonts w:ascii="Cambria Math" w:hAnsi="Cambria Math"/>
                          <w:sz w:val="28"/>
                          <w:szCs w:val="28"/>
                        </w:rPr>
                        <m:t>e</m:t>
                      </m:r>
                    </m:e>
                  </m:acc>
                  <m:r>
                    <m:rPr>
                      <m:sty m:val="p"/>
                    </m:rPr>
                    <w:rPr>
                      <w:rFonts w:ascii="Cambria Math" w:hAnsi="Cambria Math"/>
                      <w:sz w:val="28"/>
                      <w:szCs w:val="28"/>
                    </w:rPr>
                    <m:t>+</m:t>
                  </m:r>
                  <m:sSup>
                    <m:sSupPr>
                      <m:ctrlPr>
                        <w:rPr>
                          <w:rFonts w:ascii="Cambria Math" w:hAnsi="Cambria Math"/>
                          <w:sz w:val="28"/>
                          <w:szCs w:val="28"/>
                        </w:rPr>
                      </m:ctrlPr>
                    </m:sSupPr>
                    <m:e>
                      <m:acc>
                        <m:accPr>
                          <m:chr m:val="̇"/>
                          <m:ctrlPr>
                            <w:rPr>
                              <w:rFonts w:ascii="Cambria Math" w:hAnsi="Cambria Math"/>
                              <w:sz w:val="28"/>
                              <w:szCs w:val="28"/>
                            </w:rPr>
                          </m:ctrlPr>
                        </m:accPr>
                        <m:e>
                          <m:r>
                            <m:rPr>
                              <m:sty m:val="p"/>
                            </m:rPr>
                            <w:rPr>
                              <w:rFonts w:ascii="Cambria Math" w:hAnsi="Cambria Math"/>
                              <w:sz w:val="28"/>
                              <w:szCs w:val="28"/>
                            </w:rPr>
                            <m:t>p</m:t>
                          </m:r>
                        </m:e>
                      </m:acc>
                    </m:e>
                    <m:sup>
                      <m:r>
                        <m:rPr>
                          <m:sty m:val="p"/>
                        </m:rPr>
                        <w:rPr>
                          <w:rFonts w:ascii="Cambria Math" w:hAnsi="Cambria Math"/>
                          <w:sz w:val="28"/>
                          <w:szCs w:val="28"/>
                        </w:rPr>
                        <m:t>*</m:t>
                      </m:r>
                    </m:sup>
                  </m:sSup>
                  <m:r>
                    <m:rPr>
                      <m:sty m:val="p"/>
                    </m:rPr>
                    <w:rPr>
                      <w:rFonts w:ascii="Cambria Math" w:hAnsi="Cambria Math"/>
                      <w:sz w:val="28"/>
                      <w:szCs w:val="28"/>
                    </w:rPr>
                    <m:t>-</m:t>
                  </m:r>
                  <m:acc>
                    <m:accPr>
                      <m:chr m:val="̇"/>
                      <m:ctrlPr>
                        <w:rPr>
                          <w:rFonts w:ascii="Cambria Math" w:hAnsi="Cambria Math"/>
                          <w:sz w:val="28"/>
                          <w:szCs w:val="28"/>
                        </w:rPr>
                      </m:ctrlPr>
                    </m:accPr>
                    <m:e>
                      <m:r>
                        <m:rPr>
                          <m:sty m:val="p"/>
                        </m:rPr>
                        <w:rPr>
                          <w:rFonts w:ascii="Cambria Math" w:hAnsi="Cambria Math"/>
                          <w:sz w:val="28"/>
                          <w:szCs w:val="28"/>
                        </w:rPr>
                        <m:t>p</m:t>
                      </m:r>
                    </m:e>
                  </m:acc>
                  <m:r>
                    <m:rPr>
                      <m:sty m:val="p"/>
                    </m:rPr>
                    <w:rPr>
                      <w:rFonts w:ascii="Cambria Math" w:hAnsi="Cambria Math"/>
                      <w:sz w:val="28"/>
                      <w:szCs w:val="28"/>
                    </w:rPr>
                    <m:t>=</m:t>
                  </m:r>
                  <m:d>
                    <m:dPr>
                      <m:ctrlPr>
                        <w:rPr>
                          <w:rFonts w:ascii="Cambria Math" w:hAnsi="Cambria Math"/>
                          <w:sz w:val="28"/>
                          <w:szCs w:val="28"/>
                        </w:rPr>
                      </m:ctrlPr>
                    </m:dPr>
                    <m:e>
                      <m:r>
                        <m:rPr>
                          <m:sty m:val="p"/>
                        </m:rPr>
                        <w:rPr>
                          <w:rFonts w:ascii="Cambria Math" w:hAnsi="Cambria Math"/>
                          <w:sz w:val="28"/>
                          <w:szCs w:val="28"/>
                        </w:rPr>
                        <m:t>1-α</m:t>
                      </m:r>
                    </m:e>
                  </m:d>
                  <m:r>
                    <m:rPr>
                      <m:sty m:val="p"/>
                    </m:rPr>
                    <w:rPr>
                      <w:rFonts w:ascii="Cambria Math" w:hAnsi="Cambria Math"/>
                      <w:sz w:val="28"/>
                      <w:szCs w:val="28"/>
                    </w:rPr>
                    <m:t>(</m:t>
                  </m:r>
                  <m:acc>
                    <m:accPr>
                      <m:chr m:val="̇"/>
                      <m:ctrlPr>
                        <w:rPr>
                          <w:rFonts w:ascii="Cambria Math" w:hAnsi="Cambria Math"/>
                          <w:sz w:val="28"/>
                          <w:szCs w:val="28"/>
                        </w:rPr>
                      </m:ctrlPr>
                    </m:accPr>
                    <m:e>
                      <m:sSub>
                        <m:sSubPr>
                          <m:ctrlPr>
                            <w:rPr>
                              <w:rFonts w:ascii="Cambria Math" w:hAnsi="Cambria Math"/>
                              <w:sz w:val="28"/>
                              <w:szCs w:val="28"/>
                            </w:rPr>
                          </m:ctrlPr>
                        </m:sSubPr>
                        <m:e>
                          <m:r>
                            <m:rPr>
                              <m:sty m:val="p"/>
                            </m:rPr>
                            <w:rPr>
                              <w:rFonts w:ascii="Cambria Math" w:hAnsi="Cambria Math"/>
                              <w:sz w:val="28"/>
                              <w:szCs w:val="28"/>
                            </w:rPr>
                            <m:t>π</m:t>
                          </m:r>
                        </m:e>
                        <m:sub>
                          <m:r>
                            <m:rPr>
                              <m:sty m:val="p"/>
                            </m:rPr>
                            <w:rPr>
                              <w:rFonts w:ascii="Cambria Math" w:hAnsi="Cambria Math"/>
                              <w:sz w:val="28"/>
                              <w:szCs w:val="28"/>
                            </w:rPr>
                            <m:t>E</m:t>
                          </m:r>
                        </m:sub>
                      </m:sSub>
                    </m:e>
                  </m:acc>
                  <m:r>
                    <m:rPr>
                      <m:sty m:val="p"/>
                    </m:rPr>
                    <w:rPr>
                      <w:rFonts w:ascii="Cambria Math" w:hAnsi="Cambria Math"/>
                      <w:sz w:val="28"/>
                      <w:szCs w:val="28"/>
                    </w:rPr>
                    <m:t>-</m:t>
                  </m:r>
                  <m:acc>
                    <m:accPr>
                      <m:chr m:val="̇"/>
                      <m:ctrlPr>
                        <w:rPr>
                          <w:rFonts w:ascii="Cambria Math" w:hAnsi="Cambria Math"/>
                          <w:sz w:val="28"/>
                          <w:szCs w:val="28"/>
                        </w:rPr>
                      </m:ctrlPr>
                    </m:accPr>
                    <m:e>
                      <m:sSub>
                        <m:sSubPr>
                          <m:ctrlPr>
                            <w:rPr>
                              <w:rFonts w:ascii="Cambria Math" w:hAnsi="Cambria Math"/>
                              <w:sz w:val="28"/>
                              <w:szCs w:val="28"/>
                            </w:rPr>
                          </m:ctrlPr>
                        </m:sSubPr>
                        <m:e>
                          <m:r>
                            <m:rPr>
                              <m:sty m:val="p"/>
                            </m:rPr>
                            <w:rPr>
                              <w:rFonts w:ascii="Cambria Math" w:hAnsi="Cambria Math"/>
                              <w:sz w:val="28"/>
                              <w:szCs w:val="28"/>
                            </w:rPr>
                            <m:t>π</m:t>
                          </m:r>
                        </m:e>
                        <m:sub>
                          <m:sSup>
                            <m:sSupPr>
                              <m:ctrlPr>
                                <w:rPr>
                                  <w:rFonts w:ascii="Cambria Math" w:hAnsi="Cambria Math"/>
                                  <w:sz w:val="28"/>
                                  <w:szCs w:val="28"/>
                                </w:rPr>
                              </m:ctrlPr>
                            </m:sSupPr>
                            <m:e>
                              <m:r>
                                <m:rPr>
                                  <m:sty m:val="p"/>
                                </m:rPr>
                                <w:rPr>
                                  <w:rFonts w:ascii="Cambria Math" w:hAnsi="Cambria Math"/>
                                  <w:sz w:val="28"/>
                                  <w:szCs w:val="28"/>
                                </w:rPr>
                                <m:t>E</m:t>
                              </m:r>
                            </m:e>
                            <m:sup>
                              <m:r>
                                <m:rPr>
                                  <m:sty m:val="p"/>
                                </m:rPr>
                                <w:rPr>
                                  <w:rFonts w:ascii="Cambria Math" w:hAnsi="Cambria Math"/>
                                  <w:sz w:val="28"/>
                                  <w:szCs w:val="28"/>
                                </w:rPr>
                                <m:t>*</m:t>
                              </m:r>
                            </m:sup>
                          </m:sSup>
                        </m:sub>
                      </m:sSub>
                    </m:e>
                  </m:acc>
                  <m:r>
                    <m:rPr>
                      <m:sty m:val="p"/>
                    </m:rPr>
                    <w:rPr>
                      <w:rFonts w:ascii="Cambria Math" w:hAnsi="Cambria Math"/>
                      <w:sz w:val="28"/>
                      <w:szCs w:val="28"/>
                    </w:rPr>
                    <m:t>)</m:t>
                  </m:r>
                </m:e>
                <m:e>
                  <m:sSub>
                    <m:sSubPr>
                      <m:ctrlPr>
                        <w:rPr>
                          <w:rFonts w:ascii="Cambria Math" w:hAnsi="Cambria Math"/>
                          <w:sz w:val="28"/>
                          <w:szCs w:val="28"/>
                        </w:rPr>
                      </m:ctrlPr>
                    </m:sSubPr>
                    <m:e>
                      <m:acc>
                        <m:accPr>
                          <m:chr m:val="̇"/>
                          <m:ctrlPr>
                            <w:rPr>
                              <w:rFonts w:ascii="Cambria Math" w:hAnsi="Cambria Math"/>
                              <w:sz w:val="28"/>
                              <w:szCs w:val="28"/>
                            </w:rPr>
                          </m:ctrlPr>
                        </m:accPr>
                        <m:e>
                          <m:r>
                            <m:rPr>
                              <m:sty m:val="p"/>
                            </m:rPr>
                            <w:rPr>
                              <w:rFonts w:ascii="Cambria Math" w:hAnsi="Cambria Math"/>
                              <w:sz w:val="28"/>
                              <w:szCs w:val="28"/>
                            </w:rPr>
                            <m:t>π</m:t>
                          </m:r>
                        </m:e>
                      </m:acc>
                    </m:e>
                    <m:sub>
                      <m:r>
                        <m:rPr>
                          <m:sty m:val="p"/>
                        </m:rPr>
                        <w:rPr>
                          <w:rFonts w:ascii="Cambria Math" w:hAnsi="Cambria Math"/>
                          <w:sz w:val="28"/>
                          <w:szCs w:val="28"/>
                        </w:rPr>
                        <m:t>E</m:t>
                      </m:r>
                    </m:sub>
                  </m:sSub>
                  <m:r>
                    <m:rPr>
                      <m:sty m:val="p"/>
                    </m:rPr>
                    <w:rPr>
                      <w:rFonts w:ascii="Cambria Math" w:hAnsi="Cambria Math"/>
                      <w:sz w:val="28"/>
                      <w:szCs w:val="28"/>
                    </w:rPr>
                    <m:t>-</m:t>
                  </m:r>
                  <m:acc>
                    <m:accPr>
                      <m:chr m:val="̇"/>
                      <m:ctrlPr>
                        <w:rPr>
                          <w:rFonts w:ascii="Cambria Math" w:hAnsi="Cambria Math"/>
                          <w:sz w:val="28"/>
                          <w:szCs w:val="28"/>
                        </w:rPr>
                      </m:ctrlPr>
                    </m:accPr>
                    <m:e>
                      <m:sSub>
                        <m:sSubPr>
                          <m:ctrlPr>
                            <w:rPr>
                              <w:rFonts w:ascii="Cambria Math" w:hAnsi="Cambria Math"/>
                              <w:sz w:val="28"/>
                              <w:szCs w:val="28"/>
                            </w:rPr>
                          </m:ctrlPr>
                        </m:sSubPr>
                        <m:e>
                          <m:r>
                            <m:rPr>
                              <m:sty m:val="p"/>
                            </m:rPr>
                            <w:rPr>
                              <w:rFonts w:ascii="Cambria Math" w:hAnsi="Cambria Math"/>
                              <w:sz w:val="28"/>
                              <w:szCs w:val="28"/>
                            </w:rPr>
                            <m:t>π</m:t>
                          </m:r>
                        </m:e>
                        <m:sub>
                          <m:sSup>
                            <m:sSupPr>
                              <m:ctrlPr>
                                <w:rPr>
                                  <w:rFonts w:ascii="Cambria Math" w:hAnsi="Cambria Math"/>
                                  <w:sz w:val="28"/>
                                  <w:szCs w:val="28"/>
                                </w:rPr>
                              </m:ctrlPr>
                            </m:sSupPr>
                            <m:e>
                              <m:r>
                                <m:rPr>
                                  <m:sty m:val="p"/>
                                </m:rPr>
                                <w:rPr>
                                  <w:rFonts w:ascii="Cambria Math" w:hAnsi="Cambria Math"/>
                                  <w:sz w:val="28"/>
                                  <w:szCs w:val="28"/>
                                </w:rPr>
                                <m:t>E</m:t>
                              </m:r>
                            </m:e>
                            <m:sup>
                              <m:r>
                                <m:rPr>
                                  <m:sty m:val="p"/>
                                </m:rPr>
                                <w:rPr>
                                  <w:rFonts w:ascii="Cambria Math" w:hAnsi="Cambria Math"/>
                                  <w:sz w:val="28"/>
                                  <w:szCs w:val="28"/>
                                </w:rPr>
                                <m:t>*</m:t>
                              </m:r>
                            </m:sup>
                          </m:sSup>
                        </m:sub>
                      </m:sSub>
                    </m:e>
                  </m:acc>
                  <m:r>
                    <m:rPr>
                      <m:sty m:val="p"/>
                    </m:rPr>
                    <w:rPr>
                      <w:rFonts w:ascii="Cambria Math" w:hAnsi="Cambria Math"/>
                      <w:sz w:val="28"/>
                      <w:szCs w:val="28"/>
                    </w:rPr>
                    <m:t>&gt;</m:t>
                  </m:r>
                  <m:r>
                    <w:rPr>
                      <w:rFonts w:ascii="Cambria Math" w:hAnsi="Cambria Math"/>
                      <w:sz w:val="28"/>
                      <w:szCs w:val="28"/>
                    </w:rPr>
                    <m:t>0</m:t>
                  </m:r>
                  <m:box>
                    <m:boxPr>
                      <m:opEmu m:val="1"/>
                      <m:ctrlPr>
                        <w:rPr>
                          <w:rFonts w:ascii="Cambria Math" w:hAnsi="Cambria Math"/>
                          <w:sz w:val="28"/>
                          <w:szCs w:val="28"/>
                        </w:rPr>
                      </m:ctrlPr>
                    </m:boxPr>
                    <m:e>
                      <m:r>
                        <m:rPr>
                          <m:sty m:val="p"/>
                        </m:rPr>
                        <w:rPr>
                          <w:rFonts w:ascii="Cambria Math" w:hAnsi="Cambria Math"/>
                          <w:sz w:val="28"/>
                          <w:szCs w:val="28"/>
                        </w:rPr>
                        <m:t>→</m:t>
                      </m:r>
                    </m:e>
                  </m:box>
                  <m:r>
                    <m:rPr>
                      <m:sty m:val="p"/>
                    </m:rPr>
                    <w:rPr>
                      <w:rFonts w:ascii="Cambria Math" w:hAnsi="Cambria Math"/>
                      <w:sz w:val="28"/>
                      <w:szCs w:val="28"/>
                    </w:rPr>
                    <m:t>E</m:t>
                  </m:r>
                  <m:r>
                    <w:rPr>
                      <w:rFonts w:ascii="Cambria Math" w:hAnsi="Cambria Math"/>
                      <w:sz w:val="28"/>
                      <w:szCs w:val="28"/>
                    </w:rPr>
                    <m:t>&gt;0</m:t>
                  </m:r>
                </m:e>
              </m:eqArr>
            </m:e>
          </m:d>
        </m:oMath>
      </m:oMathPara>
    </w:p>
    <w:p w:rsidR="00D85EF2" w:rsidRDefault="00430FF8" w:rsidP="00904B3F">
      <w:pPr>
        <w:spacing w:line="276" w:lineRule="auto"/>
        <w:ind w:left="42"/>
        <w:jc w:val="both"/>
        <w:rPr>
          <w:sz w:val="28"/>
          <w:szCs w:val="28"/>
          <w:rtl/>
          <w:lang w:bidi="ar-LY"/>
        </w:rPr>
      </w:pPr>
      <w:r>
        <w:rPr>
          <w:rFonts w:hint="cs"/>
          <w:sz w:val="28"/>
          <w:szCs w:val="28"/>
          <w:rtl/>
        </w:rPr>
        <w:t xml:space="preserve">   </w:t>
      </w:r>
      <w:r>
        <w:rPr>
          <w:sz w:val="28"/>
          <w:szCs w:val="28"/>
          <w:rtl/>
        </w:rPr>
        <w:t xml:space="preserve">مكاسب </w:t>
      </w:r>
      <w:r>
        <w:rPr>
          <w:rFonts w:hint="cs"/>
          <w:sz w:val="28"/>
          <w:szCs w:val="28"/>
          <w:rtl/>
        </w:rPr>
        <w:t>الإنتاجية</w:t>
      </w:r>
      <w:r>
        <w:rPr>
          <w:sz w:val="28"/>
          <w:szCs w:val="28"/>
          <w:rtl/>
        </w:rPr>
        <w:t xml:space="preserve"> غالبا تتحقق في قطاع السلع القابلة للاتجار خاصة السلع التصنيعية، أين تحدد الأسعار بواسطة المنافسة العالمية، وتكون ناتجة عن ارتفاع الأسعار مع المحافظة على المنافسة، ولكن هذا الارتفاع يحول إلى قطاع السلع غير القابلة للاتجار الذي لا تسجل فيه </w:t>
      </w:r>
      <w:r>
        <w:rPr>
          <w:rFonts w:hint="cs"/>
          <w:sz w:val="28"/>
          <w:szCs w:val="28"/>
          <w:rtl/>
        </w:rPr>
        <w:t>الإنتاجية</w:t>
      </w:r>
      <w:r>
        <w:rPr>
          <w:sz w:val="28"/>
          <w:szCs w:val="28"/>
          <w:rtl/>
        </w:rPr>
        <w:t xml:space="preserve"> أي ارتفاع مما يؤدي إلى ارتفاع الأسعار في هذا القطاع، فترتفع أسعار السلع المحلية مقابل أسعار السلع الأجنبية وهذا يؤدي إلى ارتفاع سعر الصرف الحقيقي، هذا التحسن الحقيقي في العملة </w:t>
      </w:r>
      <w:r>
        <w:rPr>
          <w:sz w:val="28"/>
          <w:szCs w:val="28"/>
          <w:rtl/>
        </w:rPr>
        <w:lastRenderedPageBreak/>
        <w:t xml:space="preserve">المحلية يرافقه تحسن اسمي في سعر الصرف </w:t>
      </w:r>
      <m:oMath>
        <m:r>
          <w:rPr>
            <w:rFonts w:ascii="Cambria Math" w:hAnsi="Cambria Math"/>
            <w:sz w:val="28"/>
            <w:szCs w:val="28"/>
          </w:rPr>
          <m:t xml:space="preserve"> </m:t>
        </m:r>
        <m:acc>
          <m:accPr>
            <m:chr m:val="̇"/>
            <m:ctrlPr>
              <w:rPr>
                <w:rFonts w:ascii="Cambria Math" w:hAnsi="Cambria Math"/>
                <w:sz w:val="28"/>
                <w:szCs w:val="28"/>
              </w:rPr>
            </m:ctrlPr>
          </m:accPr>
          <m:e>
            <m:r>
              <w:rPr>
                <w:rFonts w:ascii="Cambria Math" w:hAnsi="Cambria Math"/>
                <w:sz w:val="28"/>
                <w:szCs w:val="28"/>
              </w:rPr>
              <m:t>e</m:t>
            </m:r>
          </m:e>
        </m:acc>
        <m:r>
          <m:rPr>
            <m:sty m:val="p"/>
          </m:rPr>
          <w:rPr>
            <w:rFonts w:ascii="Cambria Math" w:hAnsi="Cambria Math"/>
            <w:sz w:val="28"/>
            <w:szCs w:val="28"/>
            <w:rtl/>
          </w:rPr>
          <m:t>&gt;</m:t>
        </m:r>
        <m:r>
          <m:rPr>
            <m:sty m:val="p"/>
          </m:rPr>
          <w:rPr>
            <w:rFonts w:ascii="Cambria Math" w:hAnsi="Cambria Math"/>
            <w:sz w:val="28"/>
            <w:szCs w:val="28"/>
          </w:rPr>
          <m:t>0</m:t>
        </m:r>
      </m:oMath>
      <w:r>
        <w:rPr>
          <w:sz w:val="28"/>
          <w:szCs w:val="28"/>
          <w:rtl/>
        </w:rPr>
        <w:t>وتضخم محلي أعلى من الأجنبي</w:t>
      </w:r>
      <m:oMath>
        <m:sSup>
          <m:sSupPr>
            <m:ctrlPr>
              <w:rPr>
                <w:rFonts w:ascii="Cambria Math" w:hAnsi="Cambria Math"/>
                <w:sz w:val="28"/>
                <w:szCs w:val="28"/>
              </w:rPr>
            </m:ctrlPr>
          </m:sSupPr>
          <m:e>
            <m:acc>
              <m:accPr>
                <m:chr m:val="̇"/>
                <m:ctrlPr>
                  <w:rPr>
                    <w:rFonts w:ascii="Cambria Math" w:hAnsi="Cambria Math"/>
                    <w:sz w:val="28"/>
                    <w:szCs w:val="28"/>
                  </w:rPr>
                </m:ctrlPr>
              </m:accPr>
              <m:e>
                <m:r>
                  <m:rPr>
                    <m:sty m:val="p"/>
                  </m:rPr>
                  <w:rPr>
                    <w:rFonts w:ascii="Cambria Math" w:hAnsi="Cambria Math"/>
                    <w:sz w:val="28"/>
                    <w:szCs w:val="28"/>
                  </w:rPr>
                  <m:t>p</m:t>
                </m:r>
              </m:e>
            </m:acc>
          </m:e>
          <m:sup>
            <m:r>
              <m:rPr>
                <m:sty m:val="p"/>
              </m:rPr>
              <w:rPr>
                <w:rFonts w:ascii="Cambria Math" w:hAnsi="Cambria Math"/>
                <w:sz w:val="28"/>
                <w:szCs w:val="28"/>
              </w:rPr>
              <m:t>*</m:t>
            </m:r>
          </m:sup>
        </m:sSup>
        <m:r>
          <m:rPr>
            <m:sty m:val="p"/>
          </m:rPr>
          <w:rPr>
            <w:rFonts w:ascii="Cambria Math" w:hAnsi="Cambria Math"/>
            <w:sz w:val="28"/>
            <w:szCs w:val="28"/>
            <w:rtl/>
          </w:rPr>
          <m:t>&lt;</m:t>
        </m:r>
        <m:acc>
          <m:accPr>
            <m:chr m:val="̇"/>
            <m:ctrlPr>
              <w:rPr>
                <w:rFonts w:ascii="Cambria Math" w:hAnsi="Cambria Math"/>
                <w:sz w:val="28"/>
                <w:szCs w:val="28"/>
              </w:rPr>
            </m:ctrlPr>
          </m:accPr>
          <m:e>
            <m:r>
              <w:rPr>
                <w:rFonts w:ascii="Cambria Math" w:hAnsi="Cambria Math"/>
                <w:sz w:val="28"/>
                <w:szCs w:val="28"/>
              </w:rPr>
              <m:t>p</m:t>
            </m:r>
          </m:e>
        </m:acc>
      </m:oMath>
      <w:r>
        <w:rPr>
          <w:rFonts w:hint="cs"/>
          <w:sz w:val="28"/>
          <w:szCs w:val="28"/>
          <w:rtl/>
        </w:rPr>
        <w:t xml:space="preserve"> </w:t>
      </w:r>
      <w:r w:rsidR="00904B3F">
        <w:rPr>
          <w:rFonts w:asciiTheme="minorBidi" w:hAnsiTheme="minorBidi" w:hint="cs"/>
          <w:rtl/>
        </w:rPr>
        <w:t>(تواتي خديجة،</w:t>
      </w:r>
      <w:r w:rsidR="00904B3F">
        <w:rPr>
          <w:rFonts w:asciiTheme="minorBidi" w:hAnsiTheme="minorBidi"/>
        </w:rPr>
        <w:t>2014</w:t>
      </w:r>
      <w:r w:rsidR="00904B3F">
        <w:rPr>
          <w:rFonts w:asciiTheme="minorBidi" w:hAnsiTheme="minorBidi" w:hint="cs"/>
          <w:rtl/>
        </w:rPr>
        <w:t xml:space="preserve">، </w:t>
      </w:r>
      <w:r w:rsidR="00904B3F">
        <w:rPr>
          <w:rFonts w:asciiTheme="minorBidi" w:hAnsiTheme="minorBidi" w:hint="eastAsia"/>
          <w:rtl/>
        </w:rPr>
        <w:t>ص</w:t>
      </w:r>
      <w:r w:rsidR="00904B3F">
        <w:rPr>
          <w:rFonts w:asciiTheme="minorBidi" w:hAnsiTheme="minorBidi"/>
        </w:rPr>
        <w:t>10</w:t>
      </w:r>
      <w:r w:rsidR="00904B3F">
        <w:rPr>
          <w:rFonts w:asciiTheme="minorBidi" w:hAnsiTheme="minorBidi" w:hint="cs"/>
          <w:rtl/>
        </w:rPr>
        <w:t>،</w:t>
      </w:r>
      <w:r w:rsidR="00904B3F">
        <w:rPr>
          <w:rFonts w:asciiTheme="minorBidi" w:hAnsiTheme="minorBidi"/>
        </w:rPr>
        <w:t>11</w:t>
      </w:r>
      <w:r w:rsidR="00904B3F">
        <w:rPr>
          <w:rFonts w:asciiTheme="minorBidi" w:hAnsiTheme="minorBidi" w:hint="cs"/>
          <w:rtl/>
        </w:rPr>
        <w:t>،</w:t>
      </w:r>
      <w:r w:rsidR="00904B3F">
        <w:rPr>
          <w:rFonts w:asciiTheme="minorBidi" w:hAnsiTheme="minorBidi"/>
        </w:rPr>
        <w:t>12</w:t>
      </w:r>
      <w:r w:rsidR="00904B3F">
        <w:rPr>
          <w:rFonts w:asciiTheme="minorBidi" w:hAnsiTheme="minorBidi" w:hint="cs"/>
          <w:rtl/>
        </w:rPr>
        <w:t>)</w:t>
      </w:r>
      <w:r w:rsidR="00904B3F">
        <w:rPr>
          <w:rFonts w:hint="cs"/>
          <w:sz w:val="28"/>
          <w:szCs w:val="28"/>
          <w:rtl/>
        </w:rPr>
        <w:t>.</w:t>
      </w:r>
    </w:p>
    <w:p w:rsidR="00D85EF2" w:rsidRDefault="00430FF8">
      <w:pPr>
        <w:spacing w:line="276" w:lineRule="auto"/>
        <w:ind w:left="42"/>
        <w:rPr>
          <w:sz w:val="28"/>
          <w:szCs w:val="28"/>
          <w:rtl/>
        </w:rPr>
      </w:pPr>
      <w:r>
        <w:rPr>
          <w:rFonts w:hint="cs"/>
          <w:sz w:val="28"/>
          <w:szCs w:val="28"/>
          <w:rtl/>
        </w:rPr>
        <w:t xml:space="preserve">   </w:t>
      </w:r>
      <w:r>
        <w:rPr>
          <w:sz w:val="28"/>
          <w:szCs w:val="28"/>
          <w:rtl/>
        </w:rPr>
        <w:t>يترتب على نظرية تعادل القوة الشرائية العديد من المشاكل المتعلقة بالفرضيات التي تقوم عليها</w:t>
      </w:r>
      <w:r>
        <w:rPr>
          <w:rFonts w:hint="cs"/>
          <w:sz w:val="28"/>
          <w:szCs w:val="28"/>
          <w:rtl/>
        </w:rPr>
        <w:t>:</w:t>
      </w:r>
    </w:p>
    <w:p w:rsidR="00D85EF2" w:rsidRDefault="00430FF8">
      <w:pPr>
        <w:pStyle w:val="ListParagraph"/>
        <w:numPr>
          <w:ilvl w:val="0"/>
          <w:numId w:val="23"/>
        </w:numPr>
        <w:spacing w:after="0" w:line="276" w:lineRule="auto"/>
        <w:ind w:left="42" w:hanging="284"/>
        <w:rPr>
          <w:rFonts w:ascii="Times New Roman" w:eastAsia="Times New Roman" w:hAnsi="Times New Roman" w:cs="Times New Roman"/>
          <w:sz w:val="28"/>
          <w:szCs w:val="28"/>
        </w:rPr>
      </w:pPr>
      <w:r>
        <w:rPr>
          <w:rFonts w:ascii="Times New Roman" w:eastAsia="Times New Roman" w:hAnsi="Times New Roman" w:cs="Times New Roman"/>
          <w:b/>
          <w:bCs/>
          <w:sz w:val="28"/>
          <w:szCs w:val="28"/>
          <w:rtl/>
        </w:rPr>
        <w:t>تكاليف النقل</w:t>
      </w:r>
      <w:r>
        <w:rPr>
          <w:rFonts w:ascii="Times New Roman" w:eastAsia="Times New Roman" w:hAnsi="Times New Roman" w:cs="Times New Roman"/>
          <w:sz w:val="28"/>
          <w:szCs w:val="28"/>
        </w:rPr>
        <w:t>:</w:t>
      </w:r>
      <w:r>
        <w:rPr>
          <w:rFonts w:ascii="Times New Roman" w:eastAsia="Times New Roman" w:hAnsi="Times New Roman" w:cs="Times New Roman"/>
          <w:sz w:val="28"/>
          <w:szCs w:val="28"/>
        </w:rPr>
        <w:br/>
      </w:r>
      <w:r>
        <w:rPr>
          <w:rFonts w:ascii="Times New Roman" w:eastAsia="Times New Roman" w:hAnsi="Times New Roman" w:cs="Times New Roman"/>
          <w:sz w:val="28"/>
          <w:szCs w:val="28"/>
          <w:rtl/>
        </w:rPr>
        <w:t>تؤدي تكاليف النقل إلى انحراف الأسعار عن مستوياتها المفترضة</w:t>
      </w:r>
      <w:r>
        <w:rPr>
          <w:rFonts w:ascii="Times New Roman" w:eastAsia="Times New Roman" w:hAnsi="Times New Roman" w:cs="Times New Roman"/>
          <w:sz w:val="28"/>
          <w:szCs w:val="28"/>
        </w:rPr>
        <w:t>.</w:t>
      </w:r>
    </w:p>
    <w:p w:rsidR="00D85EF2" w:rsidRDefault="00430FF8">
      <w:pPr>
        <w:pStyle w:val="ListParagraph"/>
        <w:numPr>
          <w:ilvl w:val="0"/>
          <w:numId w:val="23"/>
        </w:numPr>
        <w:spacing w:after="0" w:line="276" w:lineRule="auto"/>
        <w:ind w:left="42" w:hanging="284"/>
        <w:rPr>
          <w:rFonts w:ascii="Times New Roman" w:eastAsia="Times New Roman" w:hAnsi="Times New Roman" w:cs="Times New Roman"/>
          <w:sz w:val="28"/>
          <w:szCs w:val="28"/>
        </w:rPr>
      </w:pPr>
      <w:r>
        <w:rPr>
          <w:rFonts w:ascii="Times New Roman" w:eastAsia="Times New Roman" w:hAnsi="Times New Roman" w:cs="Times New Roman"/>
          <w:b/>
          <w:bCs/>
          <w:sz w:val="28"/>
          <w:szCs w:val="28"/>
          <w:rtl/>
        </w:rPr>
        <w:t>السلع غير القابلة للاتجار</w:t>
      </w:r>
      <w:r>
        <w:rPr>
          <w:rFonts w:ascii="Times New Roman" w:eastAsia="Times New Roman" w:hAnsi="Times New Roman" w:cs="Times New Roman"/>
          <w:sz w:val="28"/>
          <w:szCs w:val="28"/>
        </w:rPr>
        <w:t>:</w:t>
      </w:r>
      <w:r>
        <w:rPr>
          <w:rFonts w:ascii="Times New Roman" w:eastAsia="Times New Roman" w:hAnsi="Times New Roman" w:cs="Times New Roman"/>
          <w:sz w:val="28"/>
          <w:szCs w:val="28"/>
        </w:rPr>
        <w:br/>
      </w:r>
      <w:r>
        <w:rPr>
          <w:rFonts w:ascii="Times New Roman" w:eastAsia="Times New Roman" w:hAnsi="Times New Roman" w:cs="Times New Roman"/>
          <w:sz w:val="28"/>
          <w:szCs w:val="28"/>
          <w:rtl/>
        </w:rPr>
        <w:t>أسعار هذه السلع غير مرتبطة عالميًا، مما يزيد من تباين القوة الشرائية</w:t>
      </w:r>
      <w:r>
        <w:rPr>
          <w:rFonts w:ascii="Times New Roman" w:eastAsia="Times New Roman" w:hAnsi="Times New Roman" w:cs="Times New Roman"/>
          <w:sz w:val="28"/>
          <w:szCs w:val="28"/>
        </w:rPr>
        <w:t>.</w:t>
      </w:r>
    </w:p>
    <w:p w:rsidR="00D85EF2" w:rsidRDefault="00430FF8">
      <w:pPr>
        <w:pStyle w:val="ListParagraph"/>
        <w:numPr>
          <w:ilvl w:val="0"/>
          <w:numId w:val="23"/>
        </w:numPr>
        <w:spacing w:after="0" w:line="276" w:lineRule="auto"/>
        <w:ind w:left="42" w:hanging="284"/>
        <w:rPr>
          <w:rFonts w:ascii="Times New Roman" w:eastAsia="Times New Roman" w:hAnsi="Times New Roman" w:cs="Times New Roman"/>
          <w:sz w:val="28"/>
          <w:szCs w:val="28"/>
        </w:rPr>
      </w:pPr>
      <w:r>
        <w:rPr>
          <w:rFonts w:ascii="Times New Roman" w:eastAsia="Times New Roman" w:hAnsi="Times New Roman" w:cs="Times New Roman"/>
          <w:b/>
          <w:bCs/>
          <w:sz w:val="28"/>
          <w:szCs w:val="28"/>
          <w:rtl/>
        </w:rPr>
        <w:t>احتكار الأسواق</w:t>
      </w:r>
      <w:r>
        <w:rPr>
          <w:rFonts w:ascii="Times New Roman" w:eastAsia="Times New Roman" w:hAnsi="Times New Roman" w:cs="Times New Roman"/>
          <w:sz w:val="28"/>
          <w:szCs w:val="28"/>
        </w:rPr>
        <w:t>:</w:t>
      </w:r>
      <w:r>
        <w:rPr>
          <w:rFonts w:ascii="Times New Roman" w:eastAsia="Times New Roman" w:hAnsi="Times New Roman" w:cs="Times New Roman"/>
          <w:sz w:val="28"/>
          <w:szCs w:val="28"/>
        </w:rPr>
        <w:br/>
      </w:r>
      <w:r>
        <w:rPr>
          <w:rFonts w:ascii="Times New Roman" w:eastAsia="Times New Roman" w:hAnsi="Times New Roman" w:cs="Times New Roman"/>
          <w:sz w:val="28"/>
          <w:szCs w:val="28"/>
          <w:rtl/>
        </w:rPr>
        <w:t>يؤثر الاحتكار على الأسعار ويحد من انطباق قانون السعر الواحد</w:t>
      </w:r>
      <w:r>
        <w:rPr>
          <w:rFonts w:ascii="Times New Roman" w:eastAsia="Times New Roman" w:hAnsi="Times New Roman" w:cs="Times New Roman"/>
          <w:sz w:val="28"/>
          <w:szCs w:val="28"/>
        </w:rPr>
        <w:t>.</w:t>
      </w:r>
    </w:p>
    <w:p w:rsidR="00D85EF2" w:rsidRDefault="00430FF8">
      <w:pPr>
        <w:pStyle w:val="ListParagraph"/>
        <w:numPr>
          <w:ilvl w:val="0"/>
          <w:numId w:val="23"/>
        </w:numPr>
        <w:spacing w:after="0" w:line="276" w:lineRule="auto"/>
        <w:ind w:left="42" w:hanging="284"/>
        <w:rPr>
          <w:rFonts w:ascii="Times New Roman" w:eastAsia="Times New Roman" w:hAnsi="Times New Roman" w:cs="Times New Roman"/>
          <w:sz w:val="28"/>
          <w:szCs w:val="28"/>
        </w:rPr>
      </w:pPr>
      <w:r>
        <w:rPr>
          <w:rFonts w:ascii="Times New Roman" w:eastAsia="Times New Roman" w:hAnsi="Times New Roman" w:cs="Times New Roman"/>
          <w:b/>
          <w:bCs/>
          <w:sz w:val="28"/>
          <w:szCs w:val="28"/>
          <w:rtl/>
        </w:rPr>
        <w:t>اختلاف سلة السلع</w:t>
      </w:r>
      <w:r>
        <w:rPr>
          <w:rFonts w:ascii="Times New Roman" w:eastAsia="Times New Roman" w:hAnsi="Times New Roman" w:cs="Times New Roman"/>
          <w:sz w:val="28"/>
          <w:szCs w:val="28"/>
        </w:rPr>
        <w:t>:</w:t>
      </w:r>
      <w:r>
        <w:rPr>
          <w:rFonts w:ascii="Times New Roman" w:eastAsia="Times New Roman" w:hAnsi="Times New Roman" w:cs="Times New Roman"/>
          <w:sz w:val="28"/>
          <w:szCs w:val="28"/>
        </w:rPr>
        <w:br/>
      </w:r>
      <w:r>
        <w:rPr>
          <w:rFonts w:ascii="Times New Roman" w:eastAsia="Times New Roman" w:hAnsi="Times New Roman" w:cs="Times New Roman"/>
          <w:sz w:val="28"/>
          <w:szCs w:val="28"/>
          <w:rtl/>
        </w:rPr>
        <w:t>اختلاف معايير قياس الأسعار بين الدول يجعل المقارنات معقدة</w:t>
      </w:r>
      <w:r>
        <w:rPr>
          <w:rFonts w:ascii="Times New Roman" w:eastAsia="Times New Roman" w:hAnsi="Times New Roman" w:cs="Times New Roman"/>
          <w:sz w:val="28"/>
          <w:szCs w:val="28"/>
        </w:rPr>
        <w:t>.</w:t>
      </w:r>
    </w:p>
    <w:p w:rsidR="00D85EF2" w:rsidRDefault="00430FF8">
      <w:pPr>
        <w:pStyle w:val="ListParagraph"/>
        <w:numPr>
          <w:ilvl w:val="0"/>
          <w:numId w:val="23"/>
        </w:numPr>
        <w:spacing w:after="200" w:line="276" w:lineRule="auto"/>
        <w:ind w:left="42" w:hanging="284"/>
        <w:rPr>
          <w:sz w:val="28"/>
          <w:szCs w:val="28"/>
          <w:rtl/>
        </w:rPr>
      </w:pPr>
      <w:r>
        <w:rPr>
          <w:rFonts w:ascii="Times New Roman" w:eastAsia="Times New Roman" w:hAnsi="Times New Roman" w:cs="Times New Roman"/>
          <w:b/>
          <w:bCs/>
          <w:sz w:val="28"/>
          <w:szCs w:val="28"/>
          <w:rtl/>
        </w:rPr>
        <w:t>المدى الزمني</w:t>
      </w:r>
      <w:r>
        <w:rPr>
          <w:rFonts w:ascii="Times New Roman" w:eastAsia="Times New Roman" w:hAnsi="Times New Roman" w:cs="Times New Roman"/>
          <w:sz w:val="28"/>
          <w:szCs w:val="28"/>
        </w:rPr>
        <w:t>:</w:t>
      </w:r>
      <w:r>
        <w:rPr>
          <w:rFonts w:ascii="Times New Roman" w:eastAsia="Times New Roman" w:hAnsi="Times New Roman" w:cs="Times New Roman"/>
          <w:sz w:val="28"/>
          <w:szCs w:val="28"/>
        </w:rPr>
        <w:br/>
      </w:r>
      <w:r>
        <w:rPr>
          <w:rFonts w:ascii="Times New Roman" w:eastAsia="Times New Roman" w:hAnsi="Times New Roman" w:cs="Times New Roman"/>
          <w:sz w:val="28"/>
          <w:szCs w:val="28"/>
          <w:rtl/>
        </w:rPr>
        <w:t>تنطبق النظرية بشكل أفضل على المدى الطويل، حيث يمكن تعديل الأسعار</w:t>
      </w:r>
      <w:r>
        <w:rPr>
          <w:rFonts w:ascii="Times New Roman" w:eastAsia="Times New Roman" w:hAnsi="Times New Roman" w:cs="Times New Roman"/>
          <w:sz w:val="28"/>
          <w:szCs w:val="28"/>
        </w:rPr>
        <w:t>.</w:t>
      </w:r>
    </w:p>
    <w:p w:rsidR="00D85EF2" w:rsidRDefault="00430FF8">
      <w:pPr>
        <w:spacing w:line="276" w:lineRule="auto"/>
        <w:ind w:left="42"/>
        <w:jc w:val="both"/>
        <w:rPr>
          <w:sz w:val="28"/>
          <w:szCs w:val="28"/>
        </w:rPr>
      </w:pPr>
      <w:r>
        <w:rPr>
          <w:rFonts w:hint="cs"/>
          <w:sz w:val="28"/>
          <w:szCs w:val="28"/>
          <w:rtl/>
        </w:rPr>
        <w:t xml:space="preserve"> - </w:t>
      </w:r>
      <w:r>
        <w:rPr>
          <w:sz w:val="28"/>
          <w:szCs w:val="28"/>
          <w:rtl/>
        </w:rPr>
        <w:t>وجود تكاليف النقل والحواجز أمام التبادلات التجارية يحد من تبادل بعض السلع والخدمات، لأن انتقالها بين الدول يصبح مرتفع التكلفة، وكنتيجة تختل آلية قانون السعر الواحد الذي يعتبر أساس نظرية تعادل القوة الشرائية، فكلما كانت تكاليف النقل مرتفعة وكلما فرضت حواجز أمام التبادلات، كلما كان مجال تغير سعر الصرف كبير، وبالتالي تصبح القوة الشرائية للعملة مختلفة من دولة لأخرى</w:t>
      </w:r>
      <w:r>
        <w:rPr>
          <w:rFonts w:hint="cs"/>
          <w:sz w:val="28"/>
          <w:szCs w:val="28"/>
          <w:rtl/>
        </w:rPr>
        <w:t xml:space="preserve"> </w:t>
      </w:r>
      <w:r>
        <w:rPr>
          <w:rFonts w:asciiTheme="minorBidi" w:hAnsiTheme="minorBidi" w:hint="cs"/>
          <w:rtl/>
        </w:rPr>
        <w:t>(تواتي خديجة،</w:t>
      </w:r>
      <w:r>
        <w:rPr>
          <w:rFonts w:asciiTheme="minorBidi" w:hAnsiTheme="minorBidi"/>
        </w:rPr>
        <w:t>2014</w:t>
      </w:r>
      <w:r>
        <w:rPr>
          <w:rFonts w:asciiTheme="minorBidi" w:hAnsiTheme="minorBidi" w:hint="cs"/>
          <w:rtl/>
        </w:rPr>
        <w:t xml:space="preserve">، </w:t>
      </w:r>
      <w:r>
        <w:rPr>
          <w:rFonts w:asciiTheme="minorBidi" w:hAnsiTheme="minorBidi" w:hint="eastAsia"/>
          <w:rtl/>
        </w:rPr>
        <w:t>ص</w:t>
      </w:r>
      <w:r>
        <w:rPr>
          <w:rFonts w:asciiTheme="minorBidi" w:hAnsiTheme="minorBidi"/>
        </w:rPr>
        <w:t>10</w:t>
      </w:r>
      <w:r>
        <w:rPr>
          <w:rFonts w:asciiTheme="minorBidi" w:hAnsiTheme="minorBidi" w:hint="cs"/>
          <w:rtl/>
        </w:rPr>
        <w:t>،</w:t>
      </w:r>
      <w:r>
        <w:rPr>
          <w:rFonts w:asciiTheme="minorBidi" w:hAnsiTheme="minorBidi"/>
        </w:rPr>
        <w:t>11</w:t>
      </w:r>
      <w:r>
        <w:rPr>
          <w:rFonts w:asciiTheme="minorBidi" w:hAnsiTheme="minorBidi" w:hint="cs"/>
          <w:rtl/>
        </w:rPr>
        <w:t>،</w:t>
      </w:r>
      <w:r>
        <w:rPr>
          <w:rFonts w:asciiTheme="minorBidi" w:hAnsiTheme="minorBidi"/>
        </w:rPr>
        <w:t>12</w:t>
      </w:r>
      <w:r>
        <w:rPr>
          <w:rFonts w:asciiTheme="minorBidi" w:hAnsiTheme="minorBidi" w:hint="cs"/>
          <w:rtl/>
        </w:rPr>
        <w:t>)</w:t>
      </w:r>
      <w:r>
        <w:rPr>
          <w:rFonts w:hint="cs"/>
          <w:sz w:val="28"/>
          <w:szCs w:val="28"/>
          <w:rtl/>
        </w:rPr>
        <w:t>.</w:t>
      </w:r>
    </w:p>
    <w:p w:rsidR="00D85EF2" w:rsidRDefault="00430FF8">
      <w:pPr>
        <w:spacing w:line="276" w:lineRule="auto"/>
        <w:ind w:left="42"/>
        <w:jc w:val="both"/>
        <w:rPr>
          <w:sz w:val="28"/>
          <w:szCs w:val="28"/>
          <w:rtl/>
        </w:rPr>
      </w:pPr>
      <w:r>
        <w:rPr>
          <w:b/>
          <w:bCs/>
          <w:sz w:val="28"/>
          <w:szCs w:val="28"/>
        </w:rPr>
        <w:t xml:space="preserve">- </w:t>
      </w:r>
      <w:r>
        <w:rPr>
          <w:rFonts w:hint="cs"/>
          <w:sz w:val="28"/>
          <w:szCs w:val="28"/>
          <w:rtl/>
        </w:rPr>
        <w:t xml:space="preserve"> </w:t>
      </w:r>
      <w:r>
        <w:rPr>
          <w:sz w:val="28"/>
          <w:szCs w:val="28"/>
          <w:rtl/>
        </w:rPr>
        <w:t>في كل الدول توجد سلع وخدمات غير قابلة للاتجار ولها أسعار غير مرتبطة عالميا، وهذا يؤدي إلى انحراف عن نظرية تعادل القوة الشرائية النسبية، فارتفاع أسعار السلع المحلية غير</w:t>
      </w:r>
      <w:r>
        <w:rPr>
          <w:rFonts w:hint="cs"/>
          <w:sz w:val="28"/>
          <w:szCs w:val="28"/>
          <w:rtl/>
        </w:rPr>
        <w:t xml:space="preserve"> </w:t>
      </w:r>
      <w:r>
        <w:rPr>
          <w:sz w:val="28"/>
          <w:szCs w:val="28"/>
          <w:rtl/>
        </w:rPr>
        <w:t>القابلة للاتجار يؤدي إلى ارتفاع المستوى العام للأسعار المحلي مقارنة بالمستوى العام للأسعار الأجنبي</w:t>
      </w:r>
      <w:r>
        <w:rPr>
          <w:rFonts w:hint="cs"/>
          <w:sz w:val="28"/>
          <w:szCs w:val="28"/>
          <w:rtl/>
        </w:rPr>
        <w:t xml:space="preserve"> </w:t>
      </w:r>
      <w:r>
        <w:rPr>
          <w:sz w:val="28"/>
          <w:szCs w:val="28"/>
          <w:rtl/>
        </w:rPr>
        <w:t xml:space="preserve">(مقدرة بنفس </w:t>
      </w:r>
      <w:r>
        <w:rPr>
          <w:rFonts w:hint="cs"/>
          <w:sz w:val="28"/>
          <w:szCs w:val="28"/>
          <w:rtl/>
        </w:rPr>
        <w:t xml:space="preserve">العملة) </w:t>
      </w:r>
      <w:r>
        <w:rPr>
          <w:rFonts w:hint="eastAsia"/>
          <w:sz w:val="28"/>
          <w:szCs w:val="28"/>
          <w:rtl/>
        </w:rPr>
        <w:t>،</w:t>
      </w:r>
      <w:r>
        <w:rPr>
          <w:sz w:val="28"/>
          <w:szCs w:val="28"/>
          <w:rtl/>
        </w:rPr>
        <w:t xml:space="preserve"> أي أن القدرة الشرائية للعملة تتدهور في الدولة التي تكون فيها أسعار السلع غير القابلة للاتجار مرتفعة</w:t>
      </w:r>
      <w:r>
        <w:rPr>
          <w:rFonts w:hint="cs"/>
          <w:sz w:val="28"/>
          <w:szCs w:val="28"/>
          <w:rtl/>
        </w:rPr>
        <w:t xml:space="preserve"> </w:t>
      </w:r>
      <w:r>
        <w:rPr>
          <w:rFonts w:asciiTheme="minorBidi" w:hAnsiTheme="minorBidi" w:hint="cs"/>
          <w:rtl/>
        </w:rPr>
        <w:t>(تواتي خديجة،</w:t>
      </w:r>
      <w:r>
        <w:rPr>
          <w:rFonts w:asciiTheme="minorBidi" w:hAnsiTheme="minorBidi"/>
        </w:rPr>
        <w:t>2014</w:t>
      </w:r>
      <w:r>
        <w:rPr>
          <w:rFonts w:asciiTheme="minorBidi" w:hAnsiTheme="minorBidi" w:hint="cs"/>
          <w:rtl/>
        </w:rPr>
        <w:t>،ص</w:t>
      </w:r>
      <w:r>
        <w:rPr>
          <w:rFonts w:asciiTheme="minorBidi" w:hAnsiTheme="minorBidi"/>
        </w:rPr>
        <w:t>10</w:t>
      </w:r>
      <w:r>
        <w:rPr>
          <w:rFonts w:asciiTheme="minorBidi" w:hAnsiTheme="minorBidi" w:hint="cs"/>
          <w:rtl/>
        </w:rPr>
        <w:t>،</w:t>
      </w:r>
      <w:r>
        <w:rPr>
          <w:rFonts w:asciiTheme="minorBidi" w:hAnsiTheme="minorBidi"/>
        </w:rPr>
        <w:t>11</w:t>
      </w:r>
      <w:r>
        <w:rPr>
          <w:rFonts w:asciiTheme="minorBidi" w:hAnsiTheme="minorBidi" w:hint="cs"/>
          <w:rtl/>
        </w:rPr>
        <w:t>،</w:t>
      </w:r>
      <w:r>
        <w:rPr>
          <w:rFonts w:asciiTheme="minorBidi" w:hAnsiTheme="minorBidi"/>
        </w:rPr>
        <w:t>12</w:t>
      </w:r>
      <w:r>
        <w:rPr>
          <w:rFonts w:asciiTheme="minorBidi" w:hAnsiTheme="minorBidi" w:hint="cs"/>
          <w:rtl/>
        </w:rPr>
        <w:t>)</w:t>
      </w:r>
      <w:r>
        <w:rPr>
          <w:rFonts w:hint="cs"/>
          <w:sz w:val="28"/>
          <w:szCs w:val="28"/>
          <w:rtl/>
        </w:rPr>
        <w:t>.</w:t>
      </w:r>
    </w:p>
    <w:p w:rsidR="00D85EF2" w:rsidRDefault="00430FF8">
      <w:pPr>
        <w:spacing w:line="276" w:lineRule="auto"/>
        <w:jc w:val="both"/>
        <w:rPr>
          <w:sz w:val="28"/>
          <w:szCs w:val="28"/>
          <w:rtl/>
        </w:rPr>
      </w:pPr>
      <w:r>
        <w:rPr>
          <w:rFonts w:hint="cs"/>
          <w:sz w:val="28"/>
          <w:szCs w:val="28"/>
          <w:rtl/>
        </w:rPr>
        <w:t xml:space="preserve">  - </w:t>
      </w:r>
      <w:r>
        <w:rPr>
          <w:sz w:val="28"/>
          <w:szCs w:val="28"/>
          <w:rtl/>
        </w:rPr>
        <w:t>الممارسات الاحتكارية واحتكار القلة في أسواق السلع لها تأثير على تكاليف النقل والحواجز أمام التبادلات، مما يضعف من عملية الربط بين أسعار السلع المتجانسة التي تباع في دول وأسواق مختلفة</w:t>
      </w:r>
      <w:r>
        <w:rPr>
          <w:rFonts w:hint="cs"/>
          <w:sz w:val="28"/>
          <w:szCs w:val="28"/>
          <w:rtl/>
        </w:rPr>
        <w:t xml:space="preserve"> </w:t>
      </w:r>
      <w:r>
        <w:rPr>
          <w:rFonts w:asciiTheme="minorBidi" w:hAnsiTheme="minorBidi" w:hint="cs"/>
          <w:rtl/>
        </w:rPr>
        <w:t>(تواتي خديجة،</w:t>
      </w:r>
      <w:r>
        <w:rPr>
          <w:rFonts w:asciiTheme="minorBidi" w:hAnsiTheme="minorBidi"/>
        </w:rPr>
        <w:t>2014</w:t>
      </w:r>
      <w:r>
        <w:rPr>
          <w:rFonts w:asciiTheme="minorBidi" w:hAnsiTheme="minorBidi" w:hint="cs"/>
          <w:rtl/>
        </w:rPr>
        <w:t xml:space="preserve">، </w:t>
      </w:r>
      <w:r>
        <w:rPr>
          <w:rFonts w:asciiTheme="minorBidi" w:hAnsiTheme="minorBidi" w:hint="eastAsia"/>
          <w:rtl/>
        </w:rPr>
        <w:t>ص</w:t>
      </w:r>
      <w:r>
        <w:rPr>
          <w:rFonts w:asciiTheme="minorBidi" w:hAnsiTheme="minorBidi"/>
        </w:rPr>
        <w:t>10</w:t>
      </w:r>
      <w:r>
        <w:rPr>
          <w:rFonts w:asciiTheme="minorBidi" w:hAnsiTheme="minorBidi" w:hint="cs"/>
          <w:rtl/>
        </w:rPr>
        <w:t>،</w:t>
      </w:r>
      <w:r>
        <w:rPr>
          <w:rFonts w:asciiTheme="minorBidi" w:hAnsiTheme="minorBidi"/>
        </w:rPr>
        <w:t>11</w:t>
      </w:r>
      <w:r>
        <w:rPr>
          <w:rFonts w:asciiTheme="minorBidi" w:hAnsiTheme="minorBidi" w:hint="cs"/>
          <w:rtl/>
        </w:rPr>
        <w:t>،</w:t>
      </w:r>
      <w:r>
        <w:rPr>
          <w:rFonts w:asciiTheme="minorBidi" w:hAnsiTheme="minorBidi"/>
        </w:rPr>
        <w:t>12</w:t>
      </w:r>
      <w:r>
        <w:rPr>
          <w:rFonts w:asciiTheme="minorBidi" w:hAnsiTheme="minorBidi" w:hint="cs"/>
          <w:rtl/>
        </w:rPr>
        <w:t>)</w:t>
      </w:r>
      <w:r>
        <w:rPr>
          <w:rFonts w:hint="cs"/>
          <w:sz w:val="28"/>
          <w:szCs w:val="28"/>
          <w:rtl/>
        </w:rPr>
        <w:t>.</w:t>
      </w:r>
    </w:p>
    <w:p w:rsidR="00D85EF2" w:rsidRDefault="00430FF8">
      <w:pPr>
        <w:spacing w:line="276" w:lineRule="auto"/>
        <w:jc w:val="both"/>
        <w:rPr>
          <w:sz w:val="28"/>
          <w:szCs w:val="28"/>
          <w:rtl/>
        </w:rPr>
      </w:pPr>
      <w:r>
        <w:rPr>
          <w:rFonts w:hint="cs"/>
          <w:sz w:val="28"/>
          <w:szCs w:val="28"/>
          <w:rtl/>
        </w:rPr>
        <w:t xml:space="preserve">  - </w:t>
      </w:r>
      <w:r>
        <w:rPr>
          <w:sz w:val="28"/>
          <w:szCs w:val="28"/>
          <w:rtl/>
        </w:rPr>
        <w:t xml:space="preserve">معدلات التضخم مختلفة بين الدول لأنها تقاس على أساس سلة منتجات مختلفة، ولأن معايير قياس المستوى العام للأسعار تختلف من دولة لأخرى باختلاف أنماط الاستهلاك، وفي هذه لم تكن هناك حواجز أمام الحالة لا يمكن أن تتحقق نظرية تعادل القوة الشرائية حتى </w:t>
      </w:r>
      <w:r>
        <w:rPr>
          <w:rFonts w:hint="cs"/>
          <w:sz w:val="28"/>
          <w:szCs w:val="28"/>
          <w:rtl/>
        </w:rPr>
        <w:t>أو</w:t>
      </w:r>
      <w:r>
        <w:rPr>
          <w:sz w:val="28"/>
          <w:szCs w:val="28"/>
          <w:rtl/>
        </w:rPr>
        <w:t xml:space="preserve"> التبادلات، وكانت كل السلع قابلة للاتجار</w:t>
      </w:r>
      <w:r>
        <w:rPr>
          <w:rFonts w:hint="cs"/>
          <w:sz w:val="28"/>
          <w:szCs w:val="28"/>
          <w:rtl/>
        </w:rPr>
        <w:t xml:space="preserve"> </w:t>
      </w:r>
      <w:r>
        <w:rPr>
          <w:rFonts w:asciiTheme="minorBidi" w:hAnsiTheme="minorBidi" w:hint="cs"/>
          <w:rtl/>
        </w:rPr>
        <w:t>(تواتي خديجة،</w:t>
      </w:r>
      <w:r>
        <w:rPr>
          <w:rFonts w:asciiTheme="minorBidi" w:hAnsiTheme="minorBidi"/>
        </w:rPr>
        <w:t>2014</w:t>
      </w:r>
      <w:r>
        <w:rPr>
          <w:rFonts w:asciiTheme="minorBidi" w:hAnsiTheme="minorBidi" w:hint="cs"/>
          <w:rtl/>
        </w:rPr>
        <w:t xml:space="preserve">، </w:t>
      </w:r>
      <w:r>
        <w:rPr>
          <w:rFonts w:asciiTheme="minorBidi" w:hAnsiTheme="minorBidi" w:hint="eastAsia"/>
          <w:rtl/>
        </w:rPr>
        <w:t>ص</w:t>
      </w:r>
      <w:r>
        <w:rPr>
          <w:rFonts w:asciiTheme="minorBidi" w:hAnsiTheme="minorBidi"/>
        </w:rPr>
        <w:t>10</w:t>
      </w:r>
      <w:r>
        <w:rPr>
          <w:rFonts w:asciiTheme="minorBidi" w:hAnsiTheme="minorBidi" w:hint="cs"/>
          <w:rtl/>
        </w:rPr>
        <w:t>،</w:t>
      </w:r>
      <w:r>
        <w:rPr>
          <w:rFonts w:asciiTheme="minorBidi" w:hAnsiTheme="minorBidi"/>
        </w:rPr>
        <w:t>11</w:t>
      </w:r>
      <w:r>
        <w:rPr>
          <w:rFonts w:asciiTheme="minorBidi" w:hAnsiTheme="minorBidi" w:hint="cs"/>
          <w:rtl/>
        </w:rPr>
        <w:t>،</w:t>
      </w:r>
      <w:r>
        <w:rPr>
          <w:rFonts w:asciiTheme="minorBidi" w:hAnsiTheme="minorBidi"/>
        </w:rPr>
        <w:t>12</w:t>
      </w:r>
      <w:r>
        <w:rPr>
          <w:rFonts w:asciiTheme="minorBidi" w:hAnsiTheme="minorBidi" w:hint="cs"/>
          <w:rtl/>
        </w:rPr>
        <w:t>)</w:t>
      </w:r>
      <w:r>
        <w:rPr>
          <w:rFonts w:hint="cs"/>
          <w:sz w:val="28"/>
          <w:szCs w:val="28"/>
          <w:rtl/>
        </w:rPr>
        <w:t>.</w:t>
      </w:r>
    </w:p>
    <w:p w:rsidR="00D85EF2" w:rsidRDefault="00430FF8">
      <w:pPr>
        <w:spacing w:line="276" w:lineRule="auto"/>
        <w:jc w:val="both"/>
        <w:rPr>
          <w:rFonts w:asciiTheme="minorBidi" w:hAnsiTheme="minorBidi"/>
          <w:rtl/>
        </w:rPr>
      </w:pPr>
      <w:r>
        <w:rPr>
          <w:b/>
          <w:bCs/>
          <w:sz w:val="28"/>
          <w:szCs w:val="28"/>
        </w:rPr>
        <w:t xml:space="preserve">- </w:t>
      </w:r>
      <w:r>
        <w:rPr>
          <w:rFonts w:hint="cs"/>
          <w:sz w:val="28"/>
          <w:szCs w:val="28"/>
          <w:rtl/>
        </w:rPr>
        <w:t xml:space="preserve"> </w:t>
      </w:r>
      <w:r>
        <w:rPr>
          <w:sz w:val="28"/>
          <w:szCs w:val="28"/>
          <w:rtl/>
        </w:rPr>
        <w:t xml:space="preserve">نظرية تعادل القوة الشرائية تصلح للمدى الطويل فقط، لأن الأسعار في المدى القصير </w:t>
      </w:r>
      <w:r>
        <w:rPr>
          <w:rFonts w:hint="cs"/>
          <w:sz w:val="28"/>
          <w:szCs w:val="28"/>
          <w:rtl/>
        </w:rPr>
        <w:t>ل</w:t>
      </w:r>
      <w:r>
        <w:rPr>
          <w:sz w:val="28"/>
          <w:szCs w:val="28"/>
          <w:rtl/>
        </w:rPr>
        <w:t xml:space="preserve">لسلع تكون ثابتة وهذا يؤدي إلى مخالفة قانون السعر الواحد وبالتالي مخالفة النظرية حتى ومتجانسة تماما، في حين أن المدى الطويل يسمح بتعديل الأسعار لتصحيح اختلال الأسواق وبتقليص التباين </w:t>
      </w:r>
      <w:r>
        <w:rPr>
          <w:sz w:val="28"/>
          <w:szCs w:val="28"/>
          <w:rtl/>
        </w:rPr>
        <w:lastRenderedPageBreak/>
        <w:t>بين المستوى العام للأسعار المحلي</w:t>
      </w:r>
      <w:r>
        <w:rPr>
          <w:rFonts w:hint="cs"/>
          <w:sz w:val="28"/>
          <w:szCs w:val="28"/>
          <w:rtl/>
        </w:rPr>
        <w:t xml:space="preserve"> </w:t>
      </w:r>
      <w:r>
        <w:rPr>
          <w:sz w:val="28"/>
          <w:szCs w:val="28"/>
          <w:rtl/>
        </w:rPr>
        <w:t>والمستوى العام للأسعار الأجنبي</w:t>
      </w:r>
      <w:r>
        <w:rPr>
          <w:rFonts w:asciiTheme="minorBidi" w:hAnsiTheme="minorBidi" w:hint="cs"/>
          <w:rtl/>
        </w:rPr>
        <w:t xml:space="preserve"> (تواتي خديجة،</w:t>
      </w:r>
      <w:r>
        <w:rPr>
          <w:rFonts w:asciiTheme="minorBidi" w:hAnsiTheme="minorBidi"/>
        </w:rPr>
        <w:t>2014</w:t>
      </w:r>
      <w:r>
        <w:rPr>
          <w:rFonts w:asciiTheme="minorBidi" w:hAnsiTheme="minorBidi" w:hint="cs"/>
          <w:rtl/>
        </w:rPr>
        <w:t>،ص</w:t>
      </w:r>
      <w:r>
        <w:rPr>
          <w:rFonts w:asciiTheme="minorBidi" w:hAnsiTheme="minorBidi"/>
        </w:rPr>
        <w:t>10</w:t>
      </w:r>
      <w:r>
        <w:rPr>
          <w:rFonts w:asciiTheme="minorBidi" w:hAnsiTheme="minorBidi" w:hint="cs"/>
          <w:rtl/>
        </w:rPr>
        <w:t>،</w:t>
      </w:r>
      <w:r>
        <w:rPr>
          <w:rFonts w:asciiTheme="minorBidi" w:hAnsiTheme="minorBidi"/>
        </w:rPr>
        <w:t>11</w:t>
      </w:r>
      <w:r>
        <w:rPr>
          <w:rFonts w:asciiTheme="minorBidi" w:hAnsiTheme="minorBidi" w:hint="cs"/>
          <w:rtl/>
        </w:rPr>
        <w:t>،</w:t>
      </w:r>
      <w:r>
        <w:rPr>
          <w:rFonts w:asciiTheme="minorBidi" w:hAnsiTheme="minorBidi"/>
        </w:rPr>
        <w:t>12</w:t>
      </w:r>
      <w:r>
        <w:rPr>
          <w:rFonts w:asciiTheme="minorBidi" w:hAnsiTheme="minorBidi" w:hint="cs"/>
          <w:rtl/>
        </w:rPr>
        <w:t>).</w:t>
      </w:r>
    </w:p>
    <w:p w:rsidR="00D85EF2" w:rsidRDefault="00430FF8">
      <w:pPr>
        <w:spacing w:after="0" w:line="240" w:lineRule="auto"/>
        <w:jc w:val="both"/>
        <w:rPr>
          <w:b/>
          <w:bCs/>
          <w:sz w:val="28"/>
          <w:szCs w:val="28"/>
          <w:rtl/>
        </w:rPr>
      </w:pPr>
      <w:r>
        <w:rPr>
          <w:rFonts w:hint="cs"/>
          <w:b/>
          <w:bCs/>
          <w:sz w:val="32"/>
          <w:szCs w:val="32"/>
          <w:rtl/>
        </w:rPr>
        <w:t>3.1.4.2</w:t>
      </w:r>
      <w:r>
        <w:rPr>
          <w:rFonts w:hint="cs"/>
          <w:b/>
          <w:bCs/>
          <w:sz w:val="28"/>
          <w:szCs w:val="28"/>
          <w:rtl/>
        </w:rPr>
        <w:t xml:space="preserve"> </w:t>
      </w:r>
      <w:r>
        <w:rPr>
          <w:b/>
          <w:bCs/>
          <w:sz w:val="28"/>
          <w:szCs w:val="28"/>
          <w:rtl/>
        </w:rPr>
        <w:t>نظرية ميزان المدفوعات</w:t>
      </w:r>
      <w:r>
        <w:rPr>
          <w:rFonts w:hint="cs"/>
          <w:b/>
          <w:bCs/>
          <w:sz w:val="28"/>
          <w:szCs w:val="28"/>
          <w:rtl/>
        </w:rPr>
        <w:t>:</w:t>
      </w:r>
    </w:p>
    <w:p w:rsidR="00D85EF2" w:rsidRDefault="00430FF8">
      <w:pPr>
        <w:spacing w:after="0" w:line="240" w:lineRule="auto"/>
        <w:jc w:val="both"/>
        <w:rPr>
          <w:sz w:val="28"/>
          <w:szCs w:val="28"/>
          <w:rtl/>
        </w:rPr>
      </w:pPr>
      <w:r>
        <w:rPr>
          <w:rFonts w:hint="cs"/>
          <w:sz w:val="28"/>
          <w:szCs w:val="28"/>
          <w:rtl/>
        </w:rPr>
        <w:t xml:space="preserve">   </w:t>
      </w:r>
      <w:r>
        <w:rPr>
          <w:sz w:val="28"/>
          <w:szCs w:val="28"/>
          <w:rtl/>
        </w:rPr>
        <w:t>ميزان المدفوعات هو سجل شامل يُظهر جميع المعاملات الاقتصادية التي تجري بين دولة معينة وباقي دول العالم خلال فترة زمنية محددة</w:t>
      </w:r>
      <w:r>
        <w:rPr>
          <w:rFonts w:hint="cs"/>
          <w:sz w:val="28"/>
          <w:szCs w:val="28"/>
          <w:rtl/>
        </w:rPr>
        <w:t xml:space="preserve">، </w:t>
      </w:r>
      <w:r>
        <w:rPr>
          <w:sz w:val="28"/>
          <w:szCs w:val="28"/>
          <w:rtl/>
        </w:rPr>
        <w:t xml:space="preserve">وبالتالي يوفر كل </w:t>
      </w:r>
      <w:r>
        <w:rPr>
          <w:rFonts w:hint="cs"/>
          <w:sz w:val="28"/>
          <w:szCs w:val="28"/>
          <w:rtl/>
        </w:rPr>
        <w:t xml:space="preserve">المعلومات الجوهرية </w:t>
      </w:r>
      <w:r>
        <w:rPr>
          <w:sz w:val="28"/>
          <w:szCs w:val="28"/>
          <w:rtl/>
        </w:rPr>
        <w:t>التي تؤ</w:t>
      </w:r>
      <w:r>
        <w:rPr>
          <w:rFonts w:hint="cs"/>
          <w:sz w:val="28"/>
          <w:szCs w:val="28"/>
          <w:rtl/>
        </w:rPr>
        <w:t xml:space="preserve">ثر </w:t>
      </w:r>
      <w:r>
        <w:rPr>
          <w:sz w:val="28"/>
          <w:szCs w:val="28"/>
          <w:rtl/>
        </w:rPr>
        <w:t xml:space="preserve">في العرض والطلب على العملات في أسواق </w:t>
      </w:r>
      <w:r>
        <w:rPr>
          <w:rFonts w:hint="cs"/>
          <w:sz w:val="28"/>
          <w:szCs w:val="28"/>
          <w:rtl/>
        </w:rPr>
        <w:t>الصرف</w:t>
      </w:r>
      <w:r>
        <w:rPr>
          <w:sz w:val="28"/>
          <w:szCs w:val="28"/>
          <w:rtl/>
        </w:rPr>
        <w:t>، فالمعلومات المسجلة في ميزان المدفوعات لها أهمية كبيرة في شرح مستوى سعر الصرف</w:t>
      </w:r>
      <w:r>
        <w:rPr>
          <w:rFonts w:asciiTheme="minorBidi" w:hAnsiTheme="minorBidi" w:hint="cs"/>
          <w:rtl/>
        </w:rPr>
        <w:t xml:space="preserve"> (تواتي خديجة،</w:t>
      </w:r>
      <w:r>
        <w:rPr>
          <w:rFonts w:asciiTheme="minorBidi" w:hAnsiTheme="minorBidi"/>
        </w:rPr>
        <w:t>2014</w:t>
      </w:r>
      <w:r>
        <w:rPr>
          <w:rFonts w:asciiTheme="minorBidi" w:hAnsiTheme="minorBidi" w:hint="cs"/>
          <w:rtl/>
        </w:rPr>
        <w:t xml:space="preserve">، </w:t>
      </w:r>
      <w:r>
        <w:rPr>
          <w:rFonts w:asciiTheme="minorBidi" w:hAnsiTheme="minorBidi" w:hint="eastAsia"/>
          <w:rtl/>
        </w:rPr>
        <w:t>ص</w:t>
      </w:r>
      <w:r>
        <w:rPr>
          <w:rFonts w:asciiTheme="minorBidi" w:hAnsiTheme="minorBidi"/>
        </w:rPr>
        <w:t>13</w:t>
      </w:r>
      <w:r>
        <w:rPr>
          <w:rFonts w:asciiTheme="minorBidi" w:hAnsiTheme="minorBidi" w:hint="cs"/>
          <w:rtl/>
        </w:rPr>
        <w:t>،</w:t>
      </w:r>
      <w:r>
        <w:rPr>
          <w:rFonts w:asciiTheme="minorBidi" w:hAnsiTheme="minorBidi"/>
        </w:rPr>
        <w:t>14</w:t>
      </w:r>
      <w:r>
        <w:rPr>
          <w:rFonts w:asciiTheme="minorBidi" w:hAnsiTheme="minorBidi" w:hint="cs"/>
          <w:rtl/>
        </w:rPr>
        <w:t>)</w:t>
      </w:r>
      <w:r>
        <w:rPr>
          <w:rFonts w:hint="cs"/>
          <w:sz w:val="28"/>
          <w:szCs w:val="28"/>
          <w:rtl/>
        </w:rPr>
        <w:t>.</w:t>
      </w:r>
    </w:p>
    <w:p w:rsidR="00D85EF2" w:rsidRDefault="00430FF8">
      <w:pPr>
        <w:spacing w:before="240" w:line="276" w:lineRule="auto"/>
        <w:jc w:val="both"/>
        <w:rPr>
          <w:sz w:val="28"/>
          <w:szCs w:val="28"/>
        </w:rPr>
      </w:pPr>
      <w:r>
        <w:rPr>
          <w:rFonts w:hint="cs"/>
          <w:sz w:val="28"/>
          <w:szCs w:val="28"/>
          <w:rtl/>
        </w:rPr>
        <w:t xml:space="preserve">   </w:t>
      </w:r>
      <w:r>
        <w:rPr>
          <w:sz w:val="28"/>
          <w:szCs w:val="28"/>
          <w:rtl/>
        </w:rPr>
        <w:t>فميزان المدفوعات لأي دولة له تأثير جد هام على مستوى سعر صرف عملتها، وهذه الأهمية تختلف حسب نظام الصرف المتبع من طرف السلطات النقدية، فالعمليات المسجلة في مختلف حسابات ميزان المدفوعات تؤدي إلى تغيرات في العرض والطلب على العملة المحلية، وبالتالي تغيرات في سعر</w:t>
      </w:r>
      <w:r>
        <w:rPr>
          <w:rFonts w:hint="cs"/>
          <w:sz w:val="28"/>
          <w:szCs w:val="28"/>
          <w:rtl/>
        </w:rPr>
        <w:t xml:space="preserve"> </w:t>
      </w:r>
      <w:r>
        <w:rPr>
          <w:sz w:val="28"/>
          <w:szCs w:val="28"/>
          <w:rtl/>
        </w:rPr>
        <w:t>صرف هذه العملة، والذي يتعدل تلقائيا في ظل سعر الصرف العائم، وبتدخل البنك المركزي في ظل سعر الصرف الثابت</w:t>
      </w:r>
      <w:r>
        <w:rPr>
          <w:rFonts w:asciiTheme="minorBidi" w:hAnsiTheme="minorBidi" w:hint="cs"/>
          <w:rtl/>
        </w:rPr>
        <w:t xml:space="preserve"> (تواتي خديجة،</w:t>
      </w:r>
      <w:r>
        <w:rPr>
          <w:rFonts w:asciiTheme="minorBidi" w:hAnsiTheme="minorBidi"/>
        </w:rPr>
        <w:t>2014</w:t>
      </w:r>
      <w:r>
        <w:rPr>
          <w:rFonts w:asciiTheme="minorBidi" w:hAnsiTheme="minorBidi" w:hint="cs"/>
          <w:rtl/>
        </w:rPr>
        <w:t xml:space="preserve">، </w:t>
      </w:r>
      <w:r>
        <w:rPr>
          <w:rFonts w:asciiTheme="minorBidi" w:hAnsiTheme="minorBidi" w:hint="eastAsia"/>
          <w:rtl/>
        </w:rPr>
        <w:t>ص</w:t>
      </w:r>
      <w:r>
        <w:rPr>
          <w:rFonts w:asciiTheme="minorBidi" w:hAnsiTheme="minorBidi"/>
        </w:rPr>
        <w:t>13</w:t>
      </w:r>
      <w:r>
        <w:rPr>
          <w:rFonts w:asciiTheme="minorBidi" w:hAnsiTheme="minorBidi" w:hint="cs"/>
          <w:rtl/>
        </w:rPr>
        <w:t>،</w:t>
      </w:r>
      <w:r>
        <w:rPr>
          <w:rFonts w:asciiTheme="minorBidi" w:hAnsiTheme="minorBidi"/>
        </w:rPr>
        <w:t>14</w:t>
      </w:r>
      <w:r>
        <w:rPr>
          <w:rFonts w:asciiTheme="minorBidi" w:hAnsiTheme="minorBidi" w:hint="cs"/>
          <w:rtl/>
        </w:rPr>
        <w:t>)</w:t>
      </w:r>
      <w:r>
        <w:rPr>
          <w:sz w:val="28"/>
          <w:szCs w:val="28"/>
        </w:rPr>
        <w:t>.</w:t>
      </w:r>
    </w:p>
    <w:p w:rsidR="00D85EF2" w:rsidRDefault="00430FF8">
      <w:pPr>
        <w:spacing w:after="0" w:line="276" w:lineRule="auto"/>
        <w:jc w:val="both"/>
        <w:rPr>
          <w:sz w:val="28"/>
          <w:szCs w:val="28"/>
          <w:rtl/>
        </w:rPr>
      </w:pPr>
      <w:r>
        <w:rPr>
          <w:rFonts w:hint="cs"/>
          <w:sz w:val="28"/>
          <w:szCs w:val="28"/>
          <w:rtl/>
        </w:rPr>
        <w:t xml:space="preserve">   </w:t>
      </w:r>
      <w:r>
        <w:rPr>
          <w:sz w:val="28"/>
          <w:szCs w:val="28"/>
          <w:rtl/>
        </w:rPr>
        <w:t>العجز أو الفائض في أحد أرصدة ميزان المدفوعات تمكن من شرح مستوى سعر الصرف</w:t>
      </w:r>
      <w:r>
        <w:rPr>
          <w:rFonts w:hint="cs"/>
          <w:sz w:val="28"/>
          <w:szCs w:val="28"/>
          <w:rtl/>
        </w:rPr>
        <w:t>.</w:t>
      </w:r>
    </w:p>
    <w:p w:rsidR="00D85EF2" w:rsidRDefault="00430FF8">
      <w:pPr>
        <w:spacing w:after="0" w:line="276" w:lineRule="auto"/>
        <w:jc w:val="both"/>
        <w:rPr>
          <w:sz w:val="28"/>
          <w:szCs w:val="28"/>
          <w:rtl/>
        </w:rPr>
      </w:pPr>
      <w:r>
        <w:rPr>
          <w:rFonts w:hint="cs"/>
          <w:sz w:val="28"/>
          <w:szCs w:val="28"/>
          <w:rtl/>
        </w:rPr>
        <w:t xml:space="preserve">   </w:t>
      </w:r>
      <w:r>
        <w:rPr>
          <w:sz w:val="28"/>
          <w:szCs w:val="28"/>
          <w:rtl/>
        </w:rPr>
        <w:t xml:space="preserve"> فالعجز يؤدي إلى زيادة الطلب على العملة الأجنبية</w:t>
      </w:r>
      <w:r>
        <w:rPr>
          <w:rFonts w:hint="cs"/>
          <w:sz w:val="28"/>
          <w:szCs w:val="28"/>
          <w:rtl/>
        </w:rPr>
        <w:t xml:space="preserve">، </w:t>
      </w:r>
      <w:r>
        <w:rPr>
          <w:sz w:val="28"/>
          <w:szCs w:val="28"/>
          <w:rtl/>
        </w:rPr>
        <w:t>مما يؤدي إلى تدهور قيمة العملة المحلية (ارتفاع سعر الصرف</w:t>
      </w:r>
      <w:r>
        <w:rPr>
          <w:rFonts w:hint="cs"/>
          <w:sz w:val="28"/>
          <w:szCs w:val="28"/>
          <w:rtl/>
        </w:rPr>
        <w:t>). و</w:t>
      </w:r>
      <w:r>
        <w:rPr>
          <w:sz w:val="28"/>
          <w:szCs w:val="28"/>
          <w:rtl/>
        </w:rPr>
        <w:t xml:space="preserve">الفائض يؤدي إلى زيادة الطلب على العملة المحلية </w:t>
      </w:r>
      <w:r>
        <w:rPr>
          <w:rFonts w:hint="cs"/>
          <w:sz w:val="28"/>
          <w:szCs w:val="28"/>
          <w:rtl/>
        </w:rPr>
        <w:t xml:space="preserve">مما يساهم في </w:t>
      </w:r>
      <w:r>
        <w:rPr>
          <w:sz w:val="28"/>
          <w:szCs w:val="28"/>
          <w:rtl/>
        </w:rPr>
        <w:t>تحسن قيمة العملة المحلية (انخفاض سعر الصرف</w:t>
      </w:r>
      <w:r>
        <w:rPr>
          <w:rFonts w:hint="cs"/>
          <w:sz w:val="28"/>
          <w:szCs w:val="28"/>
          <w:rtl/>
        </w:rPr>
        <w:t>).</w:t>
      </w:r>
      <w:r>
        <w:rPr>
          <w:sz w:val="28"/>
          <w:szCs w:val="28"/>
          <w:rtl/>
        </w:rPr>
        <w:t xml:space="preserve"> ولشرح تغيرات سعر الصرف</w:t>
      </w:r>
      <w:r>
        <w:rPr>
          <w:rFonts w:hint="cs"/>
          <w:sz w:val="28"/>
          <w:szCs w:val="28"/>
          <w:rtl/>
        </w:rPr>
        <w:t>،</w:t>
      </w:r>
      <w:r>
        <w:rPr>
          <w:sz w:val="28"/>
          <w:szCs w:val="28"/>
          <w:rtl/>
        </w:rPr>
        <w:t xml:space="preserve"> يجب التركيز بشكل خاص على رصيد الميزان التجاري، ميزان العمليات الجارية، ورصيد العمليات المالية</w:t>
      </w:r>
      <w:r>
        <w:rPr>
          <w:rFonts w:asciiTheme="minorBidi" w:hAnsiTheme="minorBidi" w:hint="cs"/>
          <w:rtl/>
        </w:rPr>
        <w:t xml:space="preserve"> (تواتي خديجة،</w:t>
      </w:r>
      <w:r>
        <w:rPr>
          <w:rFonts w:asciiTheme="minorBidi" w:hAnsiTheme="minorBidi"/>
        </w:rPr>
        <w:t>2014</w:t>
      </w:r>
      <w:r>
        <w:rPr>
          <w:rFonts w:asciiTheme="minorBidi" w:hAnsiTheme="minorBidi" w:hint="cs"/>
          <w:rtl/>
        </w:rPr>
        <w:t xml:space="preserve">، </w:t>
      </w:r>
      <w:r>
        <w:rPr>
          <w:rFonts w:asciiTheme="minorBidi" w:hAnsiTheme="minorBidi" w:hint="eastAsia"/>
          <w:rtl/>
        </w:rPr>
        <w:t>ص</w:t>
      </w:r>
      <w:r>
        <w:rPr>
          <w:rFonts w:asciiTheme="minorBidi" w:hAnsiTheme="minorBidi"/>
        </w:rPr>
        <w:t>13</w:t>
      </w:r>
      <w:r>
        <w:rPr>
          <w:rFonts w:asciiTheme="minorBidi" w:hAnsiTheme="minorBidi" w:hint="cs"/>
          <w:rtl/>
        </w:rPr>
        <w:t>،</w:t>
      </w:r>
      <w:r>
        <w:rPr>
          <w:rFonts w:asciiTheme="minorBidi" w:hAnsiTheme="minorBidi"/>
        </w:rPr>
        <w:t>14</w:t>
      </w:r>
      <w:r>
        <w:rPr>
          <w:rFonts w:asciiTheme="minorBidi" w:hAnsiTheme="minorBidi" w:hint="cs"/>
          <w:rtl/>
        </w:rPr>
        <w:t>)</w:t>
      </w:r>
      <w:r>
        <w:rPr>
          <w:sz w:val="28"/>
          <w:szCs w:val="28"/>
        </w:rPr>
        <w:t>.</w:t>
      </w:r>
    </w:p>
    <w:p w:rsidR="00D85EF2" w:rsidRDefault="00430FF8">
      <w:pPr>
        <w:spacing w:line="276" w:lineRule="auto"/>
        <w:jc w:val="both"/>
        <w:rPr>
          <w:sz w:val="28"/>
          <w:szCs w:val="28"/>
        </w:rPr>
      </w:pPr>
      <w:r>
        <w:rPr>
          <w:rFonts w:hint="cs"/>
          <w:sz w:val="28"/>
          <w:szCs w:val="28"/>
          <w:rtl/>
        </w:rPr>
        <w:t xml:space="preserve">   </w:t>
      </w:r>
      <w:r>
        <w:rPr>
          <w:sz w:val="28"/>
          <w:szCs w:val="28"/>
          <w:rtl/>
        </w:rPr>
        <w:t>عندما يكون رصيد الميزان التجاري إيجابياً، فإن ذلك يعزز من قيمة العملة المحلية، بينما يؤدي الرصيد السلبي إلى تدهور قيمتها. ومع ذلك، يجب تجنب الاستنتاجات السريعة</w:t>
      </w:r>
      <w:r>
        <w:rPr>
          <w:rFonts w:hint="cs"/>
          <w:sz w:val="28"/>
          <w:szCs w:val="28"/>
          <w:rtl/>
        </w:rPr>
        <w:t>،</w:t>
      </w:r>
      <w:r>
        <w:rPr>
          <w:sz w:val="28"/>
          <w:szCs w:val="28"/>
          <w:rtl/>
        </w:rPr>
        <w:t xml:space="preserve"> لأن هذا الرصيد لا يأخذ بعين الاعتبار التدفقات المالية التي تعوض النتيجة الموجبة أو السالبة لرصيد السلع المصدرة والمستوردة فقط</w:t>
      </w:r>
      <w:r>
        <w:rPr>
          <w:rFonts w:hint="cs"/>
          <w:sz w:val="28"/>
          <w:szCs w:val="28"/>
          <w:rtl/>
        </w:rPr>
        <w:t xml:space="preserve"> </w:t>
      </w:r>
      <w:r>
        <w:rPr>
          <w:rFonts w:asciiTheme="minorBidi" w:hAnsiTheme="minorBidi" w:hint="cs"/>
          <w:rtl/>
        </w:rPr>
        <w:t>(تواتي خديجة،</w:t>
      </w:r>
      <w:r>
        <w:rPr>
          <w:rFonts w:asciiTheme="minorBidi" w:hAnsiTheme="minorBidi"/>
        </w:rPr>
        <w:t>2014</w:t>
      </w:r>
      <w:r>
        <w:rPr>
          <w:rFonts w:asciiTheme="minorBidi" w:hAnsiTheme="minorBidi" w:hint="cs"/>
          <w:rtl/>
        </w:rPr>
        <w:t xml:space="preserve">، </w:t>
      </w:r>
      <w:r>
        <w:rPr>
          <w:rFonts w:asciiTheme="minorBidi" w:hAnsiTheme="minorBidi" w:hint="eastAsia"/>
          <w:rtl/>
        </w:rPr>
        <w:t>ص</w:t>
      </w:r>
      <w:r>
        <w:rPr>
          <w:rFonts w:asciiTheme="minorBidi" w:hAnsiTheme="minorBidi"/>
        </w:rPr>
        <w:t>13</w:t>
      </w:r>
      <w:r>
        <w:rPr>
          <w:rFonts w:asciiTheme="minorBidi" w:hAnsiTheme="minorBidi" w:hint="cs"/>
          <w:rtl/>
        </w:rPr>
        <w:t>،</w:t>
      </w:r>
      <w:r>
        <w:rPr>
          <w:rFonts w:asciiTheme="minorBidi" w:hAnsiTheme="minorBidi"/>
        </w:rPr>
        <w:t>14</w:t>
      </w:r>
      <w:r>
        <w:rPr>
          <w:rFonts w:asciiTheme="minorBidi" w:hAnsiTheme="minorBidi" w:hint="cs"/>
          <w:rtl/>
        </w:rPr>
        <w:t>)</w:t>
      </w:r>
      <w:r>
        <w:rPr>
          <w:sz w:val="28"/>
          <w:szCs w:val="28"/>
        </w:rPr>
        <w:t>.</w:t>
      </w:r>
    </w:p>
    <w:p w:rsidR="00D85EF2" w:rsidRDefault="00430FF8">
      <w:pPr>
        <w:spacing w:line="276" w:lineRule="auto"/>
        <w:jc w:val="both"/>
        <w:rPr>
          <w:sz w:val="28"/>
          <w:szCs w:val="28"/>
        </w:rPr>
      </w:pPr>
      <w:r>
        <w:rPr>
          <w:rFonts w:hint="cs"/>
          <w:sz w:val="28"/>
          <w:szCs w:val="28"/>
          <w:rtl/>
        </w:rPr>
        <w:t xml:space="preserve">   أما </w:t>
      </w:r>
      <w:r>
        <w:rPr>
          <w:sz w:val="28"/>
          <w:szCs w:val="28"/>
          <w:rtl/>
        </w:rPr>
        <w:t>رصيد ميزان العمليات الجارية</w:t>
      </w:r>
      <w:r>
        <w:rPr>
          <w:rFonts w:hint="cs"/>
          <w:sz w:val="28"/>
          <w:szCs w:val="28"/>
          <w:rtl/>
        </w:rPr>
        <w:t xml:space="preserve">، فيوفر قيمة </w:t>
      </w:r>
      <w:r>
        <w:rPr>
          <w:sz w:val="28"/>
          <w:szCs w:val="28"/>
          <w:rtl/>
        </w:rPr>
        <w:t>معلومات حول الوضع الاقتصادي</w:t>
      </w:r>
      <w:r>
        <w:rPr>
          <w:rFonts w:hint="cs"/>
          <w:sz w:val="28"/>
          <w:szCs w:val="28"/>
          <w:rtl/>
        </w:rPr>
        <w:t xml:space="preserve"> العام للدولة</w:t>
      </w:r>
      <w:r>
        <w:rPr>
          <w:sz w:val="28"/>
          <w:szCs w:val="28"/>
          <w:rtl/>
        </w:rPr>
        <w:t xml:space="preserve"> ويسمح بمعرفة ما إذا كان</w:t>
      </w:r>
      <w:r>
        <w:rPr>
          <w:rFonts w:hint="cs"/>
          <w:sz w:val="28"/>
          <w:szCs w:val="28"/>
          <w:rtl/>
        </w:rPr>
        <w:t>ت الدولة تعمل</w:t>
      </w:r>
      <w:r>
        <w:rPr>
          <w:sz w:val="28"/>
          <w:szCs w:val="28"/>
          <w:rtl/>
        </w:rPr>
        <w:t xml:space="preserve"> فوق </w:t>
      </w:r>
      <w:r>
        <w:rPr>
          <w:rFonts w:hint="cs"/>
          <w:sz w:val="28"/>
          <w:szCs w:val="28"/>
          <w:rtl/>
        </w:rPr>
        <w:t>إ</w:t>
      </w:r>
      <w:r>
        <w:rPr>
          <w:sz w:val="28"/>
          <w:szCs w:val="28"/>
          <w:rtl/>
        </w:rPr>
        <w:t>مكانياتها</w:t>
      </w:r>
      <w:r>
        <w:rPr>
          <w:rFonts w:hint="cs"/>
          <w:sz w:val="28"/>
          <w:szCs w:val="28"/>
          <w:rtl/>
        </w:rPr>
        <w:t xml:space="preserve"> الاقتصادية أم لا</w:t>
      </w:r>
      <w:r>
        <w:rPr>
          <w:sz w:val="28"/>
          <w:szCs w:val="28"/>
          <w:rtl/>
        </w:rPr>
        <w:t>، ف</w:t>
      </w:r>
      <w:r>
        <w:rPr>
          <w:rFonts w:hint="cs"/>
          <w:sz w:val="28"/>
          <w:szCs w:val="28"/>
          <w:rtl/>
        </w:rPr>
        <w:t>إذا كان</w:t>
      </w:r>
      <w:r>
        <w:rPr>
          <w:sz w:val="28"/>
          <w:szCs w:val="28"/>
          <w:rtl/>
        </w:rPr>
        <w:t xml:space="preserve"> الرصيد موجب </w:t>
      </w:r>
      <w:r>
        <w:rPr>
          <w:rFonts w:hint="cs"/>
          <w:sz w:val="28"/>
          <w:szCs w:val="28"/>
          <w:rtl/>
        </w:rPr>
        <w:t>فإن دلك ي</w:t>
      </w:r>
      <w:r>
        <w:rPr>
          <w:sz w:val="28"/>
          <w:szCs w:val="28"/>
          <w:rtl/>
        </w:rPr>
        <w:t xml:space="preserve">تحسن </w:t>
      </w:r>
      <w:r>
        <w:rPr>
          <w:rFonts w:hint="cs"/>
          <w:sz w:val="28"/>
          <w:szCs w:val="28"/>
          <w:rtl/>
        </w:rPr>
        <w:t xml:space="preserve">في </w:t>
      </w:r>
      <w:r>
        <w:rPr>
          <w:sz w:val="28"/>
          <w:szCs w:val="28"/>
          <w:rtl/>
        </w:rPr>
        <w:t xml:space="preserve">قيمة العملة فينخفض سعر الصرف، </w:t>
      </w:r>
      <w:r>
        <w:rPr>
          <w:rFonts w:hint="cs"/>
          <w:sz w:val="28"/>
          <w:szCs w:val="28"/>
          <w:rtl/>
        </w:rPr>
        <w:t xml:space="preserve">بينما يؤدي الرصيد </w:t>
      </w:r>
      <w:r>
        <w:rPr>
          <w:sz w:val="28"/>
          <w:szCs w:val="28"/>
          <w:rtl/>
        </w:rPr>
        <w:t xml:space="preserve">سالب </w:t>
      </w:r>
      <w:r>
        <w:rPr>
          <w:rFonts w:hint="cs"/>
          <w:sz w:val="28"/>
          <w:szCs w:val="28"/>
          <w:rtl/>
        </w:rPr>
        <w:t>ل</w:t>
      </w:r>
      <w:r>
        <w:rPr>
          <w:sz w:val="28"/>
          <w:szCs w:val="28"/>
          <w:rtl/>
        </w:rPr>
        <w:t>تدهور قيمة العملة فيرتفع سعر الصرف، مع عدم الأخذ بعين الاعتبار رصيد التدفقات المالية</w:t>
      </w:r>
      <w:r>
        <w:rPr>
          <w:rFonts w:hint="cs"/>
          <w:sz w:val="28"/>
          <w:szCs w:val="28"/>
          <w:rtl/>
        </w:rPr>
        <w:t xml:space="preserve"> </w:t>
      </w:r>
      <w:r>
        <w:rPr>
          <w:rFonts w:asciiTheme="minorBidi" w:hAnsiTheme="minorBidi" w:hint="cs"/>
          <w:rtl/>
        </w:rPr>
        <w:t>(تواتي خديجة،</w:t>
      </w:r>
      <w:r>
        <w:rPr>
          <w:rFonts w:asciiTheme="minorBidi" w:hAnsiTheme="minorBidi"/>
        </w:rPr>
        <w:t>2014</w:t>
      </w:r>
      <w:r>
        <w:rPr>
          <w:rFonts w:asciiTheme="minorBidi" w:hAnsiTheme="minorBidi" w:hint="cs"/>
          <w:rtl/>
        </w:rPr>
        <w:t xml:space="preserve">، </w:t>
      </w:r>
      <w:r>
        <w:rPr>
          <w:rFonts w:asciiTheme="minorBidi" w:hAnsiTheme="minorBidi" w:hint="eastAsia"/>
          <w:rtl/>
        </w:rPr>
        <w:t>ص</w:t>
      </w:r>
      <w:r>
        <w:rPr>
          <w:rFonts w:asciiTheme="minorBidi" w:hAnsiTheme="minorBidi"/>
        </w:rPr>
        <w:t>13</w:t>
      </w:r>
      <w:r>
        <w:rPr>
          <w:rFonts w:asciiTheme="minorBidi" w:hAnsiTheme="minorBidi" w:hint="cs"/>
          <w:rtl/>
        </w:rPr>
        <w:t>،</w:t>
      </w:r>
      <w:r>
        <w:rPr>
          <w:rFonts w:asciiTheme="minorBidi" w:hAnsiTheme="minorBidi"/>
        </w:rPr>
        <w:t>14</w:t>
      </w:r>
      <w:r>
        <w:rPr>
          <w:rFonts w:asciiTheme="minorBidi" w:hAnsiTheme="minorBidi" w:hint="cs"/>
          <w:rtl/>
        </w:rPr>
        <w:t>)</w:t>
      </w:r>
      <w:r>
        <w:rPr>
          <w:sz w:val="28"/>
          <w:szCs w:val="28"/>
        </w:rPr>
        <w:t>.</w:t>
      </w:r>
    </w:p>
    <w:p w:rsidR="00D85EF2" w:rsidRDefault="00430FF8">
      <w:pPr>
        <w:spacing w:line="276" w:lineRule="auto"/>
        <w:jc w:val="both"/>
        <w:rPr>
          <w:sz w:val="28"/>
          <w:szCs w:val="28"/>
        </w:rPr>
      </w:pPr>
      <w:r>
        <w:rPr>
          <w:rFonts w:hint="cs"/>
          <w:sz w:val="28"/>
          <w:szCs w:val="28"/>
          <w:rtl/>
        </w:rPr>
        <w:t xml:space="preserve">   يعتبر </w:t>
      </w:r>
      <w:r>
        <w:rPr>
          <w:sz w:val="28"/>
          <w:szCs w:val="28"/>
          <w:rtl/>
        </w:rPr>
        <w:t xml:space="preserve">رصيد العمليات المالية </w:t>
      </w:r>
      <w:r>
        <w:rPr>
          <w:rFonts w:hint="cs"/>
          <w:sz w:val="28"/>
          <w:szCs w:val="28"/>
          <w:rtl/>
        </w:rPr>
        <w:t>مزيجاً</w:t>
      </w:r>
      <w:r>
        <w:rPr>
          <w:sz w:val="28"/>
          <w:szCs w:val="28"/>
          <w:rtl/>
        </w:rPr>
        <w:t xml:space="preserve"> من رصيد العمليات الجارية وحساب رؤوس الأموال والاستثمارات الأجنبية المباشرة، </w:t>
      </w:r>
      <w:r>
        <w:rPr>
          <w:rFonts w:hint="cs"/>
          <w:sz w:val="28"/>
          <w:szCs w:val="28"/>
          <w:rtl/>
        </w:rPr>
        <w:t xml:space="preserve">ويعد </w:t>
      </w:r>
      <w:r>
        <w:rPr>
          <w:sz w:val="28"/>
          <w:szCs w:val="28"/>
          <w:rtl/>
        </w:rPr>
        <w:t xml:space="preserve">أداة </w:t>
      </w:r>
      <w:r>
        <w:rPr>
          <w:rFonts w:hint="cs"/>
          <w:sz w:val="28"/>
          <w:szCs w:val="28"/>
          <w:rtl/>
        </w:rPr>
        <w:t xml:space="preserve">مهمة </w:t>
      </w:r>
      <w:r>
        <w:rPr>
          <w:sz w:val="28"/>
          <w:szCs w:val="28"/>
          <w:rtl/>
        </w:rPr>
        <w:t xml:space="preserve">يعتمد عليها لشرح تغيرات سعر الصرف، فالرصيد الموجب لهذا الحساب يؤدي إلى انخفاض سعر الصرف، وعلى العكس، الرصيد السالب يؤدي إلى ارتفاع سعر الصرف </w:t>
      </w:r>
      <w:r>
        <w:rPr>
          <w:rFonts w:asciiTheme="minorBidi" w:hAnsiTheme="minorBidi" w:hint="cs"/>
          <w:rtl/>
        </w:rPr>
        <w:t>(تواتي خديجة،</w:t>
      </w:r>
      <w:r>
        <w:rPr>
          <w:rFonts w:asciiTheme="minorBidi" w:hAnsiTheme="minorBidi"/>
        </w:rPr>
        <w:t>2014</w:t>
      </w:r>
      <w:r>
        <w:rPr>
          <w:rFonts w:asciiTheme="minorBidi" w:hAnsiTheme="minorBidi" w:hint="cs"/>
          <w:rtl/>
        </w:rPr>
        <w:t xml:space="preserve">، </w:t>
      </w:r>
      <w:r>
        <w:rPr>
          <w:rFonts w:asciiTheme="minorBidi" w:hAnsiTheme="minorBidi" w:hint="eastAsia"/>
          <w:rtl/>
        </w:rPr>
        <w:t>ص</w:t>
      </w:r>
      <w:r>
        <w:rPr>
          <w:rFonts w:asciiTheme="minorBidi" w:hAnsiTheme="minorBidi"/>
        </w:rPr>
        <w:t>13</w:t>
      </w:r>
      <w:r>
        <w:rPr>
          <w:rFonts w:asciiTheme="minorBidi" w:hAnsiTheme="minorBidi" w:hint="cs"/>
          <w:rtl/>
        </w:rPr>
        <w:t>،</w:t>
      </w:r>
      <w:r>
        <w:rPr>
          <w:rFonts w:asciiTheme="minorBidi" w:hAnsiTheme="minorBidi"/>
        </w:rPr>
        <w:t>14</w:t>
      </w:r>
      <w:r>
        <w:rPr>
          <w:rFonts w:asciiTheme="minorBidi" w:hAnsiTheme="minorBidi" w:hint="cs"/>
          <w:rtl/>
        </w:rPr>
        <w:t>)</w:t>
      </w:r>
      <w:r>
        <w:rPr>
          <w:sz w:val="28"/>
          <w:szCs w:val="28"/>
        </w:rPr>
        <w:t>.</w:t>
      </w:r>
    </w:p>
    <w:p w:rsidR="00D85EF2" w:rsidRDefault="00430FF8">
      <w:pPr>
        <w:spacing w:line="276" w:lineRule="auto"/>
        <w:jc w:val="both"/>
      </w:pPr>
      <w:r>
        <w:rPr>
          <w:rFonts w:hint="cs"/>
          <w:sz w:val="28"/>
          <w:szCs w:val="28"/>
          <w:rtl/>
        </w:rPr>
        <w:t xml:space="preserve">   تساهم </w:t>
      </w:r>
      <w:r>
        <w:rPr>
          <w:sz w:val="28"/>
          <w:szCs w:val="28"/>
          <w:rtl/>
        </w:rPr>
        <w:t>معاملات السلع والخدمات</w:t>
      </w:r>
      <w:r>
        <w:rPr>
          <w:rFonts w:hint="cs"/>
          <w:sz w:val="28"/>
          <w:szCs w:val="28"/>
          <w:rtl/>
        </w:rPr>
        <w:t xml:space="preserve"> فتت</w:t>
      </w:r>
      <w:r>
        <w:rPr>
          <w:sz w:val="28"/>
          <w:szCs w:val="28"/>
          <w:rtl/>
        </w:rPr>
        <w:t>حرك رؤوس الأموال في المدى القصير، المتوسط والطويل، فالعجز في ميزان العمليات الجارية ي</w:t>
      </w:r>
      <w:r>
        <w:rPr>
          <w:rFonts w:hint="cs"/>
          <w:sz w:val="28"/>
          <w:szCs w:val="28"/>
          <w:rtl/>
        </w:rPr>
        <w:t>تطلب ت</w:t>
      </w:r>
      <w:r>
        <w:rPr>
          <w:sz w:val="28"/>
          <w:szCs w:val="28"/>
          <w:rtl/>
        </w:rPr>
        <w:t>مو</w:t>
      </w:r>
      <w:r>
        <w:rPr>
          <w:rFonts w:hint="cs"/>
          <w:sz w:val="28"/>
          <w:szCs w:val="28"/>
          <w:rtl/>
        </w:rPr>
        <w:t>ي</w:t>
      </w:r>
      <w:r>
        <w:rPr>
          <w:sz w:val="28"/>
          <w:szCs w:val="28"/>
          <w:rtl/>
        </w:rPr>
        <w:t>ل</w:t>
      </w:r>
      <w:r>
        <w:rPr>
          <w:rFonts w:hint="cs"/>
          <w:sz w:val="28"/>
          <w:szCs w:val="28"/>
          <w:rtl/>
        </w:rPr>
        <w:t xml:space="preserve">ه من خلال </w:t>
      </w:r>
      <w:r>
        <w:rPr>
          <w:sz w:val="28"/>
          <w:szCs w:val="28"/>
          <w:rtl/>
        </w:rPr>
        <w:t xml:space="preserve">رصيد العمليات المالية، أي بدخول رؤوس الأموال أو بتغير احتياطات الصرف وذلك </w:t>
      </w:r>
      <w:r>
        <w:rPr>
          <w:rFonts w:hint="cs"/>
          <w:sz w:val="28"/>
          <w:szCs w:val="28"/>
          <w:rtl/>
        </w:rPr>
        <w:t>وفقاً ل</w:t>
      </w:r>
      <w:r>
        <w:rPr>
          <w:sz w:val="28"/>
          <w:szCs w:val="28"/>
          <w:rtl/>
        </w:rPr>
        <w:t>نظام الصرف المتبع، وب</w:t>
      </w:r>
      <w:r>
        <w:rPr>
          <w:rFonts w:hint="cs"/>
          <w:sz w:val="28"/>
          <w:szCs w:val="28"/>
          <w:rtl/>
        </w:rPr>
        <w:t>ناءً عليه، فإن تدفقات</w:t>
      </w:r>
      <w:r>
        <w:rPr>
          <w:sz w:val="28"/>
          <w:szCs w:val="28"/>
          <w:rtl/>
        </w:rPr>
        <w:t xml:space="preserve"> السلع والخدمات المسجلة في ميزان العمليات الجارية ليست الوحيدة التي تؤثر على قيمة </w:t>
      </w:r>
      <w:r>
        <w:rPr>
          <w:sz w:val="28"/>
          <w:szCs w:val="28"/>
          <w:rtl/>
        </w:rPr>
        <w:lastRenderedPageBreak/>
        <w:t xml:space="preserve">العملة المحلية، </w:t>
      </w:r>
      <w:r>
        <w:rPr>
          <w:rFonts w:hint="cs"/>
          <w:sz w:val="28"/>
          <w:szCs w:val="28"/>
          <w:rtl/>
        </w:rPr>
        <w:t>إذ يمكن ل</w:t>
      </w:r>
      <w:r>
        <w:rPr>
          <w:sz w:val="28"/>
          <w:szCs w:val="28"/>
          <w:rtl/>
        </w:rPr>
        <w:t>حركات رؤوس الأموال كالاستثمارات الأجنبية المباشرة تعوض العجز أو الفائض في العمليات الجارية</w:t>
      </w:r>
      <w:r>
        <w:rPr>
          <w:rFonts w:asciiTheme="minorBidi" w:hAnsiTheme="minorBidi" w:hint="cs"/>
          <w:rtl/>
        </w:rPr>
        <w:t xml:space="preserve"> (تواتي خديجة،</w:t>
      </w:r>
      <w:r>
        <w:rPr>
          <w:rFonts w:asciiTheme="minorBidi" w:hAnsiTheme="minorBidi"/>
        </w:rPr>
        <w:t>2014</w:t>
      </w:r>
      <w:r>
        <w:rPr>
          <w:rFonts w:asciiTheme="minorBidi" w:hAnsiTheme="minorBidi" w:hint="cs"/>
          <w:rtl/>
        </w:rPr>
        <w:t xml:space="preserve">، </w:t>
      </w:r>
      <w:r>
        <w:rPr>
          <w:rFonts w:asciiTheme="minorBidi" w:hAnsiTheme="minorBidi" w:hint="eastAsia"/>
          <w:rtl/>
        </w:rPr>
        <w:t>ص</w:t>
      </w:r>
      <w:r>
        <w:rPr>
          <w:rFonts w:asciiTheme="minorBidi" w:hAnsiTheme="minorBidi"/>
        </w:rPr>
        <w:t>13</w:t>
      </w:r>
      <w:r>
        <w:rPr>
          <w:rFonts w:asciiTheme="minorBidi" w:hAnsiTheme="minorBidi" w:hint="cs"/>
          <w:rtl/>
        </w:rPr>
        <w:t>،</w:t>
      </w:r>
      <w:r>
        <w:rPr>
          <w:rFonts w:asciiTheme="minorBidi" w:hAnsiTheme="minorBidi"/>
        </w:rPr>
        <w:t>14</w:t>
      </w:r>
      <w:r>
        <w:rPr>
          <w:rFonts w:asciiTheme="minorBidi" w:hAnsiTheme="minorBidi" w:hint="cs"/>
          <w:rtl/>
        </w:rPr>
        <w:t>)</w:t>
      </w:r>
      <w:r>
        <w:t>.</w:t>
      </w:r>
    </w:p>
    <w:p w:rsidR="00D85EF2" w:rsidRDefault="00430FF8">
      <w:pPr>
        <w:spacing w:line="276" w:lineRule="auto"/>
        <w:jc w:val="both"/>
        <w:rPr>
          <w:rtl/>
        </w:rPr>
      </w:pPr>
      <w:r>
        <w:rPr>
          <w:rFonts w:hint="cs"/>
          <w:sz w:val="28"/>
          <w:szCs w:val="28"/>
          <w:rtl/>
        </w:rPr>
        <w:t xml:space="preserve">   </w:t>
      </w:r>
      <w:r>
        <w:rPr>
          <w:sz w:val="28"/>
          <w:szCs w:val="28"/>
          <w:rtl/>
        </w:rPr>
        <w:t>في نظام قابلية التحويل، لا يتم تحديد سعر العملة</w:t>
      </w:r>
      <m:oMath>
        <m:r>
          <w:rPr>
            <w:rFonts w:ascii="Cambria Math" w:hAnsi="Cambria Math"/>
            <w:sz w:val="28"/>
            <w:szCs w:val="28"/>
          </w:rPr>
          <m:t xml:space="preserve">A </m:t>
        </m:r>
      </m:oMath>
      <w:r>
        <w:rPr>
          <w:rFonts w:hint="cs"/>
          <w:sz w:val="28"/>
          <w:szCs w:val="28"/>
          <w:rtl/>
        </w:rPr>
        <w:t xml:space="preserve"> </w:t>
      </w:r>
      <w:r>
        <w:rPr>
          <w:sz w:val="28"/>
          <w:szCs w:val="28"/>
          <w:rtl/>
        </w:rPr>
        <w:t>مقابل العملة</w:t>
      </w:r>
      <w:r>
        <w:rPr>
          <w:rFonts w:hint="cs"/>
          <w:sz w:val="28"/>
          <w:szCs w:val="28"/>
          <w:rtl/>
        </w:rPr>
        <w:t xml:space="preserve"> </w:t>
      </w:r>
      <m:oMath>
        <m:r>
          <w:rPr>
            <w:rFonts w:ascii="Cambria Math" w:hAnsi="Cambria Math"/>
            <w:sz w:val="28"/>
            <w:szCs w:val="28"/>
          </w:rPr>
          <m:t>B</m:t>
        </m:r>
      </m:oMath>
      <w:r>
        <w:rPr>
          <w:rFonts w:hint="cs"/>
          <w:sz w:val="28"/>
          <w:szCs w:val="28"/>
          <w:rtl/>
        </w:rPr>
        <w:t xml:space="preserve"> </w:t>
      </w:r>
      <w:r>
        <w:rPr>
          <w:sz w:val="28"/>
          <w:szCs w:val="28"/>
          <w:rtl/>
        </w:rPr>
        <w:t>ب</w:t>
      </w:r>
      <w:r>
        <w:rPr>
          <w:rFonts w:hint="cs"/>
          <w:sz w:val="28"/>
          <w:szCs w:val="28"/>
          <w:rtl/>
        </w:rPr>
        <w:t>ناءً على</w:t>
      </w:r>
      <w:r>
        <w:rPr>
          <w:sz w:val="28"/>
          <w:szCs w:val="28"/>
          <w:rtl/>
        </w:rPr>
        <w:t xml:space="preserve"> الميزان التجاري للدوليتين</w:t>
      </w:r>
      <w:r>
        <w:rPr>
          <w:rFonts w:hint="cs"/>
          <w:sz w:val="28"/>
          <w:szCs w:val="28"/>
          <w:rtl/>
        </w:rPr>
        <w:t xml:space="preserve"> </w:t>
      </w:r>
      <m:oMath>
        <m:r>
          <w:rPr>
            <w:rFonts w:ascii="Cambria Math" w:hAnsi="Cambria Math"/>
            <w:sz w:val="28"/>
            <w:szCs w:val="28"/>
          </w:rPr>
          <m:t>A\B</m:t>
        </m:r>
      </m:oMath>
      <w:r>
        <w:rPr>
          <w:sz w:val="28"/>
          <w:szCs w:val="28"/>
          <w:rtl/>
        </w:rPr>
        <w:t>، بل ب</w:t>
      </w:r>
      <w:r>
        <w:rPr>
          <w:rFonts w:hint="cs"/>
          <w:sz w:val="28"/>
          <w:szCs w:val="28"/>
          <w:rtl/>
        </w:rPr>
        <w:t xml:space="preserve">ناءً على </w:t>
      </w:r>
      <w:r>
        <w:rPr>
          <w:sz w:val="28"/>
          <w:szCs w:val="28"/>
          <w:rtl/>
        </w:rPr>
        <w:t>حالة الميزان التجاري للدولة مقابل باقي دول العالم،</w:t>
      </w:r>
      <w:r>
        <w:rPr>
          <w:rFonts w:hint="cs"/>
          <w:sz w:val="28"/>
          <w:szCs w:val="28"/>
          <w:rtl/>
        </w:rPr>
        <w:t xml:space="preserve"> فعند حدوث</w:t>
      </w:r>
      <w:r>
        <w:rPr>
          <w:sz w:val="28"/>
          <w:szCs w:val="28"/>
          <w:rtl/>
        </w:rPr>
        <w:t xml:space="preserve"> عجز</w:t>
      </w:r>
      <w:r>
        <w:rPr>
          <w:rFonts w:hint="cs"/>
          <w:sz w:val="28"/>
          <w:szCs w:val="28"/>
          <w:rtl/>
        </w:rPr>
        <w:t xml:space="preserve"> في</w:t>
      </w:r>
      <w:r>
        <w:rPr>
          <w:sz w:val="28"/>
          <w:szCs w:val="28"/>
          <w:rtl/>
        </w:rPr>
        <w:t xml:space="preserve"> الميزان التجاري للدولة</w:t>
      </w:r>
      <m:oMath>
        <m:r>
          <w:rPr>
            <w:rFonts w:ascii="Cambria Math" w:hAnsi="Cambria Math"/>
            <w:sz w:val="28"/>
            <w:szCs w:val="28"/>
          </w:rPr>
          <m:t xml:space="preserve"> A</m:t>
        </m:r>
      </m:oMath>
      <w:r>
        <w:rPr>
          <w:sz w:val="28"/>
          <w:szCs w:val="28"/>
          <w:rtl/>
        </w:rPr>
        <w:t>م</w:t>
      </w:r>
      <w:r>
        <w:rPr>
          <w:rFonts w:hint="cs"/>
          <w:sz w:val="28"/>
          <w:szCs w:val="28"/>
          <w:rtl/>
        </w:rPr>
        <w:t>ع</w:t>
      </w:r>
      <w:r>
        <w:rPr>
          <w:sz w:val="28"/>
          <w:szCs w:val="28"/>
          <w:rtl/>
        </w:rPr>
        <w:t xml:space="preserve"> باقي دول العالم، </w:t>
      </w:r>
      <w:r>
        <w:rPr>
          <w:rFonts w:hint="cs"/>
          <w:sz w:val="28"/>
          <w:szCs w:val="28"/>
          <w:rtl/>
        </w:rPr>
        <w:t xml:space="preserve">تتدهور </w:t>
      </w:r>
      <w:r>
        <w:rPr>
          <w:sz w:val="28"/>
          <w:szCs w:val="28"/>
          <w:rtl/>
        </w:rPr>
        <w:t xml:space="preserve">قيمة العملة مقابل </w:t>
      </w:r>
      <w:r>
        <w:rPr>
          <w:rFonts w:hint="cs"/>
          <w:sz w:val="28"/>
          <w:szCs w:val="28"/>
          <w:rtl/>
        </w:rPr>
        <w:t>جميع العملات،</w:t>
      </w:r>
      <w:r>
        <w:rPr>
          <w:sz w:val="28"/>
          <w:szCs w:val="28"/>
          <w:rtl/>
        </w:rPr>
        <w:t xml:space="preserve"> حتى و</w:t>
      </w:r>
      <w:r>
        <w:rPr>
          <w:rFonts w:hint="cs"/>
          <w:sz w:val="28"/>
          <w:szCs w:val="28"/>
          <w:rtl/>
        </w:rPr>
        <w:t>إن</w:t>
      </w:r>
      <w:r>
        <w:rPr>
          <w:sz w:val="28"/>
          <w:szCs w:val="28"/>
          <w:rtl/>
        </w:rPr>
        <w:t xml:space="preserve"> كان رصيد الميزان التجاري في حالة فائض م</w:t>
      </w:r>
      <w:r>
        <w:rPr>
          <w:rFonts w:hint="cs"/>
          <w:sz w:val="28"/>
          <w:szCs w:val="28"/>
          <w:rtl/>
        </w:rPr>
        <w:t>ع</w:t>
      </w:r>
      <w:r>
        <w:rPr>
          <w:sz w:val="28"/>
          <w:szCs w:val="28"/>
          <w:rtl/>
        </w:rPr>
        <w:t xml:space="preserve"> بعض الدول، وعلى العكس، في حالة</w:t>
      </w:r>
      <w:r>
        <w:rPr>
          <w:rFonts w:hint="cs"/>
          <w:sz w:val="28"/>
          <w:szCs w:val="28"/>
          <w:rtl/>
        </w:rPr>
        <w:t xml:space="preserve"> ال</w:t>
      </w:r>
      <w:r>
        <w:rPr>
          <w:sz w:val="28"/>
          <w:szCs w:val="28"/>
          <w:rtl/>
        </w:rPr>
        <w:t>فائض</w:t>
      </w:r>
      <w:r>
        <w:rPr>
          <w:rFonts w:hint="cs"/>
          <w:sz w:val="28"/>
          <w:szCs w:val="28"/>
          <w:rtl/>
        </w:rPr>
        <w:t>، تتحسن</w:t>
      </w:r>
      <w:r>
        <w:rPr>
          <w:sz w:val="28"/>
          <w:szCs w:val="28"/>
          <w:rtl/>
        </w:rPr>
        <w:t xml:space="preserve"> قيمة العملة</w:t>
      </w:r>
      <w:r>
        <w:rPr>
          <w:rFonts w:hint="cs"/>
          <w:sz w:val="28"/>
          <w:szCs w:val="28"/>
          <w:rtl/>
        </w:rPr>
        <w:t xml:space="preserve"> </w:t>
      </w:r>
      <m:oMath>
        <m:r>
          <w:rPr>
            <w:rFonts w:ascii="Cambria Math" w:hAnsi="Cambria Math"/>
            <w:sz w:val="28"/>
            <w:szCs w:val="28"/>
          </w:rPr>
          <m:t>A</m:t>
        </m:r>
      </m:oMath>
      <w:r>
        <w:rPr>
          <w:rFonts w:hint="cs"/>
          <w:sz w:val="28"/>
          <w:szCs w:val="28"/>
          <w:rtl/>
        </w:rPr>
        <w:t xml:space="preserve"> مقابل باقي العملات حتى وإن كان</w:t>
      </w:r>
      <w:r>
        <w:rPr>
          <w:sz w:val="28"/>
          <w:szCs w:val="28"/>
          <w:rtl/>
        </w:rPr>
        <w:t xml:space="preserve"> الميزان التجاري في حالة عجز </w:t>
      </w:r>
      <w:r>
        <w:rPr>
          <w:rFonts w:hint="cs"/>
          <w:sz w:val="28"/>
          <w:szCs w:val="28"/>
          <w:rtl/>
        </w:rPr>
        <w:t>مع</w:t>
      </w:r>
      <w:r>
        <w:rPr>
          <w:sz w:val="28"/>
          <w:szCs w:val="28"/>
          <w:rtl/>
        </w:rPr>
        <w:t xml:space="preserve"> بعض الدول</w:t>
      </w:r>
      <w:r>
        <w:rPr>
          <w:rFonts w:hint="cs"/>
          <w:sz w:val="28"/>
          <w:szCs w:val="28"/>
          <w:rtl/>
        </w:rPr>
        <w:t xml:space="preserve"> </w:t>
      </w:r>
      <w:r>
        <w:rPr>
          <w:rFonts w:hint="cs"/>
          <w:rtl/>
        </w:rPr>
        <w:t>(صحراوي سعيد،</w:t>
      </w:r>
      <w:r>
        <w:t>2010</w:t>
      </w:r>
      <w:r>
        <w:rPr>
          <w:rFonts w:hint="cs"/>
          <w:rtl/>
        </w:rPr>
        <w:t>،</w:t>
      </w:r>
      <w:r>
        <w:t>61</w:t>
      </w:r>
      <w:r>
        <w:rPr>
          <w:rFonts w:hint="cs"/>
          <w:rtl/>
        </w:rPr>
        <w:t>).</w:t>
      </w:r>
    </w:p>
    <w:p w:rsidR="00D85EF2" w:rsidRDefault="00430FF8">
      <w:pPr>
        <w:spacing w:after="0" w:line="276" w:lineRule="auto"/>
        <w:jc w:val="both"/>
        <w:rPr>
          <w:b/>
          <w:bCs/>
          <w:sz w:val="32"/>
          <w:szCs w:val="32"/>
          <w:rtl/>
        </w:rPr>
      </w:pPr>
      <w:r>
        <w:rPr>
          <w:rFonts w:hint="cs"/>
          <w:b/>
          <w:bCs/>
          <w:sz w:val="32"/>
          <w:szCs w:val="32"/>
          <w:rtl/>
        </w:rPr>
        <w:t xml:space="preserve">4.1.4.2 </w:t>
      </w:r>
      <w:r>
        <w:rPr>
          <w:b/>
          <w:bCs/>
          <w:sz w:val="32"/>
          <w:szCs w:val="32"/>
          <w:rtl/>
        </w:rPr>
        <w:t>النموذج النقدي</w:t>
      </w:r>
      <w:r>
        <w:rPr>
          <w:rFonts w:hint="cs"/>
          <w:b/>
          <w:bCs/>
          <w:sz w:val="32"/>
          <w:szCs w:val="32"/>
          <w:rtl/>
        </w:rPr>
        <w:t xml:space="preserve"> </w:t>
      </w:r>
      <w:r>
        <w:rPr>
          <w:b/>
          <w:bCs/>
          <w:sz w:val="32"/>
          <w:szCs w:val="32"/>
          <w:rtl/>
        </w:rPr>
        <w:t>مقاربة هاري جونسون وجايكوب فرانكل</w:t>
      </w:r>
      <w:r>
        <w:rPr>
          <w:rFonts w:hint="cs"/>
          <w:b/>
          <w:bCs/>
          <w:sz w:val="32"/>
          <w:szCs w:val="32"/>
          <w:rtl/>
        </w:rPr>
        <w:t>:</w:t>
      </w:r>
    </w:p>
    <w:p w:rsidR="00904B3F" w:rsidRDefault="00430FF8" w:rsidP="00904B3F">
      <w:pPr>
        <w:spacing w:after="0" w:line="276" w:lineRule="auto"/>
        <w:jc w:val="both"/>
        <w:rPr>
          <w:sz w:val="28"/>
          <w:szCs w:val="28"/>
          <w:rtl/>
        </w:rPr>
      </w:pPr>
      <w:r>
        <w:rPr>
          <w:rFonts w:hint="cs"/>
          <w:sz w:val="28"/>
          <w:szCs w:val="28"/>
          <w:rtl/>
        </w:rPr>
        <w:t xml:space="preserve">   يعتمد </w:t>
      </w:r>
      <w:r>
        <w:rPr>
          <w:sz w:val="28"/>
          <w:szCs w:val="28"/>
          <w:rtl/>
        </w:rPr>
        <w:t>إطار النموذج النقدي التحليلي لسعر الصرف على المقاربة النقدية لميزان المدفوعات، و</w:t>
      </w:r>
      <w:r>
        <w:rPr>
          <w:rFonts w:hint="cs"/>
          <w:sz w:val="28"/>
          <w:szCs w:val="28"/>
          <w:rtl/>
        </w:rPr>
        <w:t xml:space="preserve">قد </w:t>
      </w:r>
      <w:r>
        <w:rPr>
          <w:sz w:val="28"/>
          <w:szCs w:val="28"/>
          <w:rtl/>
        </w:rPr>
        <w:t xml:space="preserve">تم </w:t>
      </w:r>
      <w:r>
        <w:rPr>
          <w:rFonts w:hint="cs"/>
          <w:sz w:val="28"/>
          <w:szCs w:val="28"/>
          <w:rtl/>
        </w:rPr>
        <w:t>تطويره من قبل</w:t>
      </w:r>
      <w:r>
        <w:rPr>
          <w:sz w:val="28"/>
          <w:szCs w:val="28"/>
          <w:rtl/>
        </w:rPr>
        <w:t xml:space="preserve"> الاقتصاديين هاري جونسون وجايكوب فرانكل سنة </w:t>
      </w:r>
      <w:r>
        <w:rPr>
          <w:sz w:val="28"/>
          <w:szCs w:val="28"/>
        </w:rPr>
        <w:t>1976</w:t>
      </w:r>
      <w:r>
        <w:rPr>
          <w:sz w:val="28"/>
          <w:szCs w:val="28"/>
          <w:rtl/>
        </w:rPr>
        <w:t>،</w:t>
      </w:r>
      <w:r>
        <w:rPr>
          <w:rFonts w:hint="cs"/>
          <w:sz w:val="28"/>
          <w:szCs w:val="28"/>
          <w:rtl/>
        </w:rPr>
        <w:t xml:space="preserve"> </w:t>
      </w:r>
      <w:r>
        <w:rPr>
          <w:sz w:val="28"/>
          <w:szCs w:val="28"/>
          <w:rtl/>
        </w:rPr>
        <w:t>و</w:t>
      </w:r>
      <w:r>
        <w:rPr>
          <w:rFonts w:hint="cs"/>
          <w:sz w:val="28"/>
          <w:szCs w:val="28"/>
          <w:rtl/>
        </w:rPr>
        <w:t>تهدف</w:t>
      </w:r>
      <w:r>
        <w:rPr>
          <w:sz w:val="28"/>
          <w:szCs w:val="28"/>
          <w:rtl/>
        </w:rPr>
        <w:t xml:space="preserve"> هذه المقاربة </w:t>
      </w:r>
      <w:r>
        <w:rPr>
          <w:rFonts w:hint="cs"/>
          <w:sz w:val="28"/>
          <w:szCs w:val="28"/>
          <w:rtl/>
        </w:rPr>
        <w:t>إلى</w:t>
      </w:r>
      <w:r>
        <w:rPr>
          <w:sz w:val="28"/>
          <w:szCs w:val="28"/>
          <w:rtl/>
        </w:rPr>
        <w:t xml:space="preserve"> توضيح أن ميزان المدفوعات </w:t>
      </w:r>
      <w:r>
        <w:rPr>
          <w:rFonts w:hint="cs"/>
          <w:sz w:val="28"/>
          <w:szCs w:val="28"/>
          <w:rtl/>
        </w:rPr>
        <w:t>يوعد</w:t>
      </w:r>
      <w:r>
        <w:rPr>
          <w:sz w:val="28"/>
          <w:szCs w:val="28"/>
          <w:rtl/>
        </w:rPr>
        <w:t xml:space="preserve"> ظاهرة نقدية</w:t>
      </w:r>
      <w:r>
        <w:rPr>
          <w:rFonts w:hint="cs"/>
          <w:sz w:val="28"/>
          <w:szCs w:val="28"/>
          <w:rtl/>
        </w:rPr>
        <w:t xml:space="preserve"> بحتة</w:t>
      </w:r>
      <w:r>
        <w:rPr>
          <w:sz w:val="28"/>
          <w:szCs w:val="28"/>
          <w:rtl/>
        </w:rPr>
        <w:t xml:space="preserve"> في الاقتصاد العالمي النقدي، وبالتالي يصبح سعر الصرف ظاهرة</w:t>
      </w:r>
      <w:r>
        <w:rPr>
          <w:rFonts w:hint="cs"/>
          <w:sz w:val="28"/>
          <w:szCs w:val="28"/>
          <w:rtl/>
        </w:rPr>
        <w:t xml:space="preserve"> </w:t>
      </w:r>
      <w:r>
        <w:rPr>
          <w:sz w:val="28"/>
          <w:szCs w:val="28"/>
          <w:rtl/>
        </w:rPr>
        <w:t xml:space="preserve">نقدية </w:t>
      </w:r>
      <w:r w:rsidR="00904B3F">
        <w:rPr>
          <w:rFonts w:hint="cs"/>
          <w:sz w:val="28"/>
          <w:szCs w:val="28"/>
          <w:rtl/>
        </w:rPr>
        <w:t>بحته</w:t>
      </w:r>
      <w:r w:rsidR="00904B3F">
        <w:rPr>
          <w:rFonts w:asciiTheme="minorBidi" w:hAnsiTheme="minorBidi" w:hint="cs"/>
          <w:rtl/>
        </w:rPr>
        <w:t xml:space="preserve"> </w:t>
      </w:r>
      <w:r w:rsidR="00904B3F">
        <w:rPr>
          <w:rFonts w:asciiTheme="minorBidi" w:hAnsiTheme="minorBidi"/>
          <w:rtl/>
        </w:rPr>
        <w:t>(</w:t>
      </w:r>
      <w:r w:rsidR="00904B3F">
        <w:rPr>
          <w:rFonts w:asciiTheme="minorBidi" w:hAnsiTheme="minorBidi" w:hint="cs"/>
          <w:rtl/>
        </w:rPr>
        <w:t>تواتي خديجة،</w:t>
      </w:r>
      <w:r w:rsidR="00904B3F">
        <w:rPr>
          <w:rFonts w:asciiTheme="minorBidi" w:hAnsiTheme="minorBidi"/>
        </w:rPr>
        <w:t>2014</w:t>
      </w:r>
      <w:r w:rsidR="00904B3F">
        <w:rPr>
          <w:rFonts w:asciiTheme="minorBidi" w:hAnsiTheme="minorBidi" w:hint="cs"/>
          <w:rtl/>
        </w:rPr>
        <w:t xml:space="preserve">، </w:t>
      </w:r>
      <w:r w:rsidR="00904B3F">
        <w:rPr>
          <w:rFonts w:asciiTheme="minorBidi" w:hAnsiTheme="minorBidi" w:hint="eastAsia"/>
          <w:rtl/>
        </w:rPr>
        <w:t>ص</w:t>
      </w:r>
      <w:r w:rsidR="00904B3F">
        <w:rPr>
          <w:rFonts w:asciiTheme="minorBidi" w:hAnsiTheme="minorBidi"/>
        </w:rPr>
        <w:t>15</w:t>
      </w:r>
      <w:r w:rsidR="00904B3F">
        <w:rPr>
          <w:rFonts w:asciiTheme="minorBidi" w:hAnsiTheme="minorBidi" w:hint="cs"/>
          <w:rtl/>
        </w:rPr>
        <w:t>)</w:t>
      </w:r>
      <w:r w:rsidR="00904B3F">
        <w:rPr>
          <w:sz w:val="28"/>
          <w:szCs w:val="28"/>
        </w:rPr>
        <w:t>.</w:t>
      </w:r>
    </w:p>
    <w:p w:rsidR="00D85EF2" w:rsidRDefault="00430FF8" w:rsidP="00904B3F">
      <w:pPr>
        <w:spacing w:after="0" w:line="276" w:lineRule="auto"/>
        <w:jc w:val="both"/>
        <w:rPr>
          <w:sz w:val="28"/>
          <w:szCs w:val="28"/>
        </w:rPr>
      </w:pPr>
      <w:r>
        <w:rPr>
          <w:rFonts w:hint="cs"/>
          <w:sz w:val="28"/>
          <w:szCs w:val="28"/>
          <w:rtl/>
        </w:rPr>
        <w:t xml:space="preserve">   </w:t>
      </w:r>
      <w:r>
        <w:rPr>
          <w:sz w:val="28"/>
          <w:szCs w:val="28"/>
          <w:rtl/>
        </w:rPr>
        <w:t>ي</w:t>
      </w:r>
      <w:r>
        <w:rPr>
          <w:rFonts w:hint="cs"/>
          <w:sz w:val="28"/>
          <w:szCs w:val="28"/>
          <w:rtl/>
        </w:rPr>
        <w:t>عتمد</w:t>
      </w:r>
      <w:r>
        <w:rPr>
          <w:sz w:val="28"/>
          <w:szCs w:val="28"/>
          <w:rtl/>
        </w:rPr>
        <w:t xml:space="preserve"> النموذج على فرضية أن الأوراق المالية المحلية والأجنبية </w:t>
      </w:r>
      <w:r>
        <w:rPr>
          <w:rFonts w:hint="cs"/>
          <w:sz w:val="28"/>
          <w:szCs w:val="28"/>
          <w:rtl/>
        </w:rPr>
        <w:t xml:space="preserve">تُعد </w:t>
      </w:r>
      <w:r>
        <w:rPr>
          <w:sz w:val="28"/>
          <w:szCs w:val="28"/>
          <w:rtl/>
        </w:rPr>
        <w:t xml:space="preserve">بدائل تامة، ويتضمن ثلاث أسواق: سوق العملة المحلية وسوق العملة الأجنبية وسوق الأوراق المالية </w:t>
      </w:r>
      <w:r>
        <w:rPr>
          <w:rFonts w:hint="cs"/>
          <w:sz w:val="28"/>
          <w:szCs w:val="28"/>
          <w:rtl/>
        </w:rPr>
        <w:t>(</w:t>
      </w:r>
      <w:r>
        <w:rPr>
          <w:sz w:val="28"/>
          <w:szCs w:val="28"/>
          <w:rtl/>
        </w:rPr>
        <w:t>المحلية والأجنبية)، و</w:t>
      </w:r>
      <w:r>
        <w:rPr>
          <w:rFonts w:hint="cs"/>
          <w:sz w:val="28"/>
          <w:szCs w:val="28"/>
          <w:rtl/>
        </w:rPr>
        <w:t>يضمن توازن</w:t>
      </w:r>
      <w:r>
        <w:rPr>
          <w:sz w:val="28"/>
          <w:szCs w:val="28"/>
          <w:rtl/>
        </w:rPr>
        <w:t xml:space="preserve"> سوقي العملة المحلية والعملة الأجنبية توازن سوق الأوراق المالية، </w:t>
      </w:r>
      <w:r>
        <w:rPr>
          <w:rFonts w:hint="cs"/>
          <w:sz w:val="28"/>
          <w:szCs w:val="28"/>
          <w:rtl/>
        </w:rPr>
        <w:t>مما يعني أن سعر</w:t>
      </w:r>
      <w:r>
        <w:rPr>
          <w:sz w:val="28"/>
          <w:szCs w:val="28"/>
          <w:rtl/>
        </w:rPr>
        <w:t xml:space="preserve"> الصرف يتحدد ب</w:t>
      </w:r>
      <w:r>
        <w:rPr>
          <w:rFonts w:hint="cs"/>
          <w:sz w:val="28"/>
          <w:szCs w:val="28"/>
          <w:rtl/>
        </w:rPr>
        <w:t xml:space="preserve">ناءً على </w:t>
      </w:r>
      <w:r>
        <w:rPr>
          <w:sz w:val="28"/>
          <w:szCs w:val="28"/>
          <w:rtl/>
        </w:rPr>
        <w:t xml:space="preserve">قوى العرض والطلب، في أسواق </w:t>
      </w:r>
      <w:r>
        <w:rPr>
          <w:rFonts w:hint="cs"/>
          <w:sz w:val="28"/>
          <w:szCs w:val="28"/>
          <w:rtl/>
        </w:rPr>
        <w:t xml:space="preserve">النقدية، وليس أسواق </w:t>
      </w:r>
      <w:r>
        <w:rPr>
          <w:sz w:val="28"/>
          <w:szCs w:val="28"/>
          <w:rtl/>
        </w:rPr>
        <w:t xml:space="preserve">الأوراق </w:t>
      </w:r>
      <w:r w:rsidR="00904B3F">
        <w:rPr>
          <w:rFonts w:hint="cs"/>
          <w:sz w:val="28"/>
          <w:szCs w:val="28"/>
          <w:rtl/>
        </w:rPr>
        <w:t>المالية</w:t>
      </w:r>
      <w:r w:rsidR="00904B3F">
        <w:rPr>
          <w:rFonts w:asciiTheme="minorBidi" w:hAnsiTheme="minorBidi" w:hint="cs"/>
          <w:rtl/>
        </w:rPr>
        <w:t xml:space="preserve"> </w:t>
      </w:r>
      <w:r w:rsidR="00904B3F">
        <w:rPr>
          <w:rFonts w:asciiTheme="minorBidi" w:hAnsiTheme="minorBidi"/>
          <w:rtl/>
        </w:rPr>
        <w:t>(</w:t>
      </w:r>
      <w:r w:rsidR="00904B3F">
        <w:rPr>
          <w:rFonts w:asciiTheme="minorBidi" w:hAnsiTheme="minorBidi" w:hint="cs"/>
          <w:rtl/>
        </w:rPr>
        <w:t>تواتي خديجة،</w:t>
      </w:r>
      <w:r w:rsidR="00904B3F">
        <w:rPr>
          <w:rFonts w:asciiTheme="minorBidi" w:hAnsiTheme="minorBidi"/>
        </w:rPr>
        <w:t>2014</w:t>
      </w:r>
      <w:r w:rsidR="00904B3F">
        <w:rPr>
          <w:rFonts w:asciiTheme="minorBidi" w:hAnsiTheme="minorBidi" w:hint="cs"/>
          <w:rtl/>
        </w:rPr>
        <w:t xml:space="preserve">، </w:t>
      </w:r>
      <w:r w:rsidR="00904B3F">
        <w:rPr>
          <w:rFonts w:asciiTheme="minorBidi" w:hAnsiTheme="minorBidi" w:hint="eastAsia"/>
          <w:rtl/>
        </w:rPr>
        <w:t>ص</w:t>
      </w:r>
      <w:r w:rsidR="00904B3F">
        <w:rPr>
          <w:rFonts w:asciiTheme="minorBidi" w:hAnsiTheme="minorBidi"/>
        </w:rPr>
        <w:t>15</w:t>
      </w:r>
      <w:r w:rsidR="00904B3F">
        <w:rPr>
          <w:rFonts w:asciiTheme="minorBidi" w:hAnsiTheme="minorBidi" w:hint="cs"/>
          <w:rtl/>
        </w:rPr>
        <w:t>)</w:t>
      </w:r>
      <w:r w:rsidR="00904B3F">
        <w:rPr>
          <w:sz w:val="28"/>
          <w:szCs w:val="28"/>
        </w:rPr>
        <w:t>.</w:t>
      </w:r>
    </w:p>
    <w:p w:rsidR="00D85EF2" w:rsidRDefault="00430FF8">
      <w:pPr>
        <w:spacing w:after="0" w:line="276" w:lineRule="auto"/>
        <w:jc w:val="both"/>
        <w:rPr>
          <w:sz w:val="28"/>
          <w:szCs w:val="28"/>
          <w:rtl/>
        </w:rPr>
      </w:pPr>
      <w:r>
        <w:rPr>
          <w:rFonts w:hint="cs"/>
          <w:sz w:val="28"/>
          <w:szCs w:val="28"/>
          <w:rtl/>
        </w:rPr>
        <w:t xml:space="preserve">   </w:t>
      </w:r>
      <w:r>
        <w:rPr>
          <w:sz w:val="28"/>
          <w:szCs w:val="28"/>
          <w:rtl/>
        </w:rPr>
        <w:t>والنموذج النقدي يأتي في صورتين</w:t>
      </w:r>
      <w:r>
        <w:rPr>
          <w:rFonts w:hint="cs"/>
          <w:sz w:val="28"/>
          <w:szCs w:val="28"/>
          <w:rtl/>
        </w:rPr>
        <w:t>:</w:t>
      </w:r>
    </w:p>
    <w:p w:rsidR="00D85EF2" w:rsidRDefault="00430FF8">
      <w:pPr>
        <w:pStyle w:val="ListParagraph"/>
        <w:numPr>
          <w:ilvl w:val="0"/>
          <w:numId w:val="24"/>
        </w:numPr>
        <w:spacing w:after="0" w:line="276" w:lineRule="auto"/>
        <w:ind w:left="184" w:hanging="283"/>
        <w:jc w:val="both"/>
        <w:rPr>
          <w:sz w:val="28"/>
          <w:szCs w:val="28"/>
          <w:rtl/>
        </w:rPr>
      </w:pPr>
      <w:r>
        <w:rPr>
          <w:sz w:val="28"/>
          <w:szCs w:val="28"/>
          <w:rtl/>
        </w:rPr>
        <w:t>النموذج النقدي في ظل مرونة الأسعار ويدرس العوامل الم</w:t>
      </w:r>
      <w:r>
        <w:rPr>
          <w:rFonts w:hint="cs"/>
          <w:sz w:val="28"/>
          <w:szCs w:val="28"/>
          <w:rtl/>
        </w:rPr>
        <w:t>ؤثرة علي</w:t>
      </w:r>
      <w:r>
        <w:rPr>
          <w:sz w:val="28"/>
          <w:szCs w:val="28"/>
          <w:rtl/>
        </w:rPr>
        <w:t xml:space="preserve"> سعر الصرف في المدى الطويل</w:t>
      </w:r>
      <w:r>
        <w:rPr>
          <w:rFonts w:hint="cs"/>
          <w:sz w:val="28"/>
          <w:szCs w:val="28"/>
          <w:rtl/>
        </w:rPr>
        <w:t>.</w:t>
      </w:r>
    </w:p>
    <w:p w:rsidR="00D85EF2" w:rsidRDefault="00430FF8">
      <w:pPr>
        <w:pStyle w:val="ListParagraph"/>
        <w:numPr>
          <w:ilvl w:val="0"/>
          <w:numId w:val="24"/>
        </w:numPr>
        <w:spacing w:after="0" w:line="276" w:lineRule="auto"/>
        <w:ind w:left="184" w:hanging="283"/>
        <w:jc w:val="both"/>
        <w:rPr>
          <w:sz w:val="28"/>
          <w:szCs w:val="28"/>
          <w:rtl/>
        </w:rPr>
      </w:pPr>
      <w:r>
        <w:rPr>
          <w:sz w:val="28"/>
          <w:szCs w:val="28"/>
          <w:rtl/>
        </w:rPr>
        <w:t>النموذج النقدي في ظل ثبات الأسعار ويدرس تعديل سعر الصرف والعوامل الم</w:t>
      </w:r>
      <w:r>
        <w:rPr>
          <w:rFonts w:hint="cs"/>
          <w:sz w:val="28"/>
          <w:szCs w:val="28"/>
          <w:rtl/>
        </w:rPr>
        <w:t xml:space="preserve">ؤثرة علية </w:t>
      </w:r>
      <w:r>
        <w:rPr>
          <w:sz w:val="28"/>
          <w:szCs w:val="28"/>
          <w:rtl/>
        </w:rPr>
        <w:t>في المدى القصير</w:t>
      </w:r>
      <w:r>
        <w:rPr>
          <w:rFonts w:hint="cs"/>
          <w:sz w:val="28"/>
          <w:szCs w:val="28"/>
          <w:rtl/>
        </w:rPr>
        <w:t>.</w:t>
      </w:r>
    </w:p>
    <w:p w:rsidR="00D85EF2" w:rsidRDefault="00430FF8">
      <w:pPr>
        <w:spacing w:after="0" w:line="276" w:lineRule="auto"/>
        <w:ind w:left="42"/>
        <w:jc w:val="both"/>
        <w:rPr>
          <w:sz w:val="28"/>
          <w:szCs w:val="28"/>
          <w:rtl/>
        </w:rPr>
      </w:pPr>
      <w:r>
        <w:rPr>
          <w:rFonts w:hint="cs"/>
          <w:sz w:val="28"/>
          <w:szCs w:val="28"/>
          <w:rtl/>
        </w:rPr>
        <w:t xml:space="preserve">   </w:t>
      </w:r>
      <w:r>
        <w:rPr>
          <w:sz w:val="28"/>
          <w:szCs w:val="28"/>
          <w:rtl/>
        </w:rPr>
        <w:t xml:space="preserve"> ويضاف إلى هاذين النموذجين نموذج آخر يعرف بنموذج فيشر</w:t>
      </w:r>
      <w:r>
        <w:rPr>
          <w:rFonts w:asciiTheme="minorBidi" w:hAnsiTheme="minorBidi" w:hint="cs"/>
          <w:rtl/>
        </w:rPr>
        <w:t xml:space="preserve"> (تواتي خديجة،</w:t>
      </w:r>
      <w:r>
        <w:rPr>
          <w:rFonts w:asciiTheme="minorBidi" w:hAnsiTheme="minorBidi"/>
        </w:rPr>
        <w:t>2014</w:t>
      </w:r>
      <w:r>
        <w:rPr>
          <w:rFonts w:asciiTheme="minorBidi" w:hAnsiTheme="minorBidi" w:hint="cs"/>
          <w:rtl/>
        </w:rPr>
        <w:t xml:space="preserve">، </w:t>
      </w:r>
      <w:r>
        <w:rPr>
          <w:rFonts w:asciiTheme="minorBidi" w:hAnsiTheme="minorBidi" w:hint="eastAsia"/>
          <w:rtl/>
        </w:rPr>
        <w:t>ص</w:t>
      </w:r>
      <w:r>
        <w:rPr>
          <w:rFonts w:asciiTheme="minorBidi" w:hAnsiTheme="minorBidi"/>
        </w:rPr>
        <w:t>15</w:t>
      </w:r>
      <w:r>
        <w:rPr>
          <w:rFonts w:asciiTheme="minorBidi" w:hAnsiTheme="minorBidi" w:hint="cs"/>
          <w:rtl/>
        </w:rPr>
        <w:t>)</w:t>
      </w:r>
      <w:r>
        <w:rPr>
          <w:sz w:val="28"/>
          <w:szCs w:val="28"/>
        </w:rPr>
        <w:t>.</w:t>
      </w:r>
    </w:p>
    <w:p w:rsidR="00D85EF2" w:rsidRDefault="00430FF8">
      <w:pPr>
        <w:spacing w:before="240" w:line="240" w:lineRule="auto"/>
        <w:ind w:left="42"/>
        <w:jc w:val="both"/>
        <w:rPr>
          <w:b/>
          <w:bCs/>
          <w:sz w:val="32"/>
          <w:szCs w:val="32"/>
          <w:rtl/>
        </w:rPr>
      </w:pPr>
      <w:r>
        <w:rPr>
          <w:rFonts w:hint="cs"/>
          <w:b/>
          <w:bCs/>
          <w:sz w:val="32"/>
          <w:szCs w:val="32"/>
          <w:rtl/>
        </w:rPr>
        <w:t xml:space="preserve">أولا: </w:t>
      </w:r>
      <w:r>
        <w:rPr>
          <w:b/>
          <w:bCs/>
          <w:sz w:val="32"/>
          <w:szCs w:val="32"/>
          <w:rtl/>
        </w:rPr>
        <w:t>النموذج النقدي في ظل مرونة الأسعار</w:t>
      </w:r>
    </w:p>
    <w:p w:rsidR="00D85EF2" w:rsidRDefault="00430FF8">
      <w:pPr>
        <w:spacing w:line="240" w:lineRule="auto"/>
        <w:ind w:left="42"/>
        <w:jc w:val="both"/>
        <w:rPr>
          <w:sz w:val="28"/>
          <w:szCs w:val="28"/>
        </w:rPr>
      </w:pPr>
      <w:r>
        <w:rPr>
          <w:sz w:val="28"/>
          <w:szCs w:val="28"/>
          <w:rtl/>
        </w:rPr>
        <w:t xml:space="preserve"> </w:t>
      </w:r>
      <w:r>
        <w:rPr>
          <w:rFonts w:hint="cs"/>
          <w:sz w:val="28"/>
          <w:szCs w:val="28"/>
          <w:rtl/>
        </w:rPr>
        <w:t xml:space="preserve">   </w:t>
      </w:r>
      <w:r>
        <w:rPr>
          <w:sz w:val="28"/>
          <w:szCs w:val="28"/>
          <w:rtl/>
        </w:rPr>
        <w:t>يقوم النموذج النقدي في ظل مرونة الأسعار، على</w:t>
      </w:r>
      <w:r>
        <w:rPr>
          <w:rFonts w:hint="cs"/>
          <w:sz w:val="28"/>
          <w:szCs w:val="28"/>
          <w:rtl/>
        </w:rPr>
        <w:t xml:space="preserve"> مجموعة من ال</w:t>
      </w:r>
      <w:r>
        <w:rPr>
          <w:sz w:val="28"/>
          <w:szCs w:val="28"/>
          <w:rtl/>
        </w:rPr>
        <w:t xml:space="preserve">فرضيات </w:t>
      </w:r>
      <w:r>
        <w:rPr>
          <w:rFonts w:hint="cs"/>
          <w:sz w:val="28"/>
          <w:szCs w:val="28"/>
          <w:rtl/>
        </w:rPr>
        <w:t>تشمل</w:t>
      </w:r>
      <w:r>
        <w:rPr>
          <w:sz w:val="28"/>
          <w:szCs w:val="28"/>
        </w:rPr>
        <w:t>:</w:t>
      </w:r>
    </w:p>
    <w:p w:rsidR="00D85EF2" w:rsidRDefault="00430FF8">
      <w:pPr>
        <w:pStyle w:val="ListParagraph"/>
        <w:numPr>
          <w:ilvl w:val="0"/>
          <w:numId w:val="25"/>
        </w:numPr>
        <w:spacing w:after="200" w:line="276" w:lineRule="auto"/>
        <w:ind w:left="184" w:hanging="283"/>
        <w:jc w:val="both"/>
        <w:rPr>
          <w:sz w:val="28"/>
          <w:szCs w:val="28"/>
          <w:rtl/>
        </w:rPr>
      </w:pPr>
      <w:r>
        <w:rPr>
          <w:sz w:val="28"/>
          <w:szCs w:val="28"/>
          <w:rtl/>
        </w:rPr>
        <w:t>أسعار كل السلع مرنة</w:t>
      </w:r>
      <w:r>
        <w:rPr>
          <w:rFonts w:hint="cs"/>
          <w:sz w:val="28"/>
          <w:szCs w:val="28"/>
          <w:rtl/>
        </w:rPr>
        <w:t>.</w:t>
      </w:r>
    </w:p>
    <w:p w:rsidR="00D85EF2" w:rsidRDefault="00430FF8">
      <w:pPr>
        <w:pStyle w:val="ListParagraph"/>
        <w:numPr>
          <w:ilvl w:val="0"/>
          <w:numId w:val="25"/>
        </w:numPr>
        <w:spacing w:after="200" w:line="276" w:lineRule="auto"/>
        <w:ind w:left="184" w:hanging="283"/>
        <w:jc w:val="both"/>
        <w:rPr>
          <w:sz w:val="28"/>
          <w:szCs w:val="28"/>
          <w:rtl/>
        </w:rPr>
      </w:pPr>
      <w:r>
        <w:rPr>
          <w:sz w:val="28"/>
          <w:szCs w:val="28"/>
          <w:rtl/>
        </w:rPr>
        <w:t>الأوراق المالية المحلية والأجنبية بدائل تامة، ورؤوس الأموال تامة الحركة</w:t>
      </w:r>
      <w:r>
        <w:rPr>
          <w:rFonts w:hint="cs"/>
          <w:sz w:val="28"/>
          <w:szCs w:val="28"/>
          <w:rtl/>
        </w:rPr>
        <w:t>.</w:t>
      </w:r>
    </w:p>
    <w:p w:rsidR="00D85EF2" w:rsidRDefault="00430FF8">
      <w:pPr>
        <w:pStyle w:val="ListParagraph"/>
        <w:numPr>
          <w:ilvl w:val="0"/>
          <w:numId w:val="25"/>
        </w:numPr>
        <w:spacing w:after="200" w:line="276" w:lineRule="auto"/>
        <w:ind w:left="184" w:hanging="283"/>
        <w:jc w:val="both"/>
        <w:rPr>
          <w:sz w:val="28"/>
          <w:szCs w:val="28"/>
          <w:rtl/>
        </w:rPr>
      </w:pPr>
      <w:r>
        <w:rPr>
          <w:sz w:val="28"/>
          <w:szCs w:val="28"/>
          <w:rtl/>
        </w:rPr>
        <w:t>عرض النقود والدخل الحقيقي تعتبر متغيرات خارجية</w:t>
      </w:r>
      <w:r>
        <w:rPr>
          <w:rFonts w:hint="cs"/>
          <w:sz w:val="28"/>
          <w:szCs w:val="28"/>
          <w:rtl/>
        </w:rPr>
        <w:t>.</w:t>
      </w:r>
    </w:p>
    <w:p w:rsidR="00D85EF2" w:rsidRDefault="00430FF8">
      <w:pPr>
        <w:pStyle w:val="ListParagraph"/>
        <w:numPr>
          <w:ilvl w:val="0"/>
          <w:numId w:val="25"/>
        </w:numPr>
        <w:spacing w:after="200" w:line="276" w:lineRule="auto"/>
        <w:ind w:left="184" w:hanging="283"/>
        <w:jc w:val="both"/>
        <w:rPr>
          <w:sz w:val="28"/>
          <w:szCs w:val="28"/>
          <w:rtl/>
        </w:rPr>
      </w:pPr>
      <w:r>
        <w:rPr>
          <w:sz w:val="28"/>
          <w:szCs w:val="28"/>
          <w:rtl/>
        </w:rPr>
        <w:t>تطلب العملة المحلية من طرف المقيمين المحليين فقط، وتطلب العملة الأجنبية من طرف المقيمين الأجنبيين فقط</w:t>
      </w:r>
      <w:r>
        <w:rPr>
          <w:rFonts w:hint="cs"/>
          <w:sz w:val="28"/>
          <w:szCs w:val="28"/>
          <w:rtl/>
        </w:rPr>
        <w:t>.</w:t>
      </w:r>
    </w:p>
    <w:p w:rsidR="00D85EF2" w:rsidRDefault="00430FF8">
      <w:pPr>
        <w:pStyle w:val="ListParagraph"/>
        <w:numPr>
          <w:ilvl w:val="0"/>
          <w:numId w:val="25"/>
        </w:numPr>
        <w:spacing w:after="200" w:line="276" w:lineRule="auto"/>
        <w:ind w:left="184" w:hanging="283"/>
        <w:jc w:val="both"/>
        <w:rPr>
          <w:sz w:val="28"/>
          <w:szCs w:val="28"/>
        </w:rPr>
      </w:pPr>
      <w:r>
        <w:rPr>
          <w:sz w:val="28"/>
          <w:szCs w:val="28"/>
          <w:rtl/>
        </w:rPr>
        <w:t xml:space="preserve">نظرية تعادل القوة الشرائية محققة في كل </w:t>
      </w:r>
      <w:r>
        <w:rPr>
          <w:rFonts w:hint="cs"/>
          <w:sz w:val="28"/>
          <w:szCs w:val="28"/>
          <w:rtl/>
        </w:rPr>
        <w:t>فترة</w:t>
      </w:r>
      <w:r>
        <w:rPr>
          <w:sz w:val="28"/>
          <w:szCs w:val="28"/>
        </w:rPr>
        <w:t>.</w:t>
      </w:r>
    </w:p>
    <w:p w:rsidR="00D85EF2" w:rsidRDefault="00430FF8">
      <w:pPr>
        <w:spacing w:line="276" w:lineRule="auto"/>
        <w:ind w:left="42"/>
        <w:jc w:val="both"/>
        <w:rPr>
          <w:sz w:val="28"/>
          <w:szCs w:val="28"/>
          <w:rtl/>
        </w:rPr>
      </w:pPr>
      <w:r>
        <w:rPr>
          <w:rFonts w:hint="cs"/>
          <w:sz w:val="28"/>
          <w:szCs w:val="28"/>
          <w:rtl/>
        </w:rPr>
        <w:lastRenderedPageBreak/>
        <w:t xml:space="preserve">   </w:t>
      </w:r>
      <w:r>
        <w:rPr>
          <w:sz w:val="28"/>
          <w:szCs w:val="28"/>
          <w:rtl/>
        </w:rPr>
        <w:t xml:space="preserve"> يعتمد الطلب على النقود على الدخل الحقيقي </w:t>
      </w:r>
      <m:oMath>
        <m:r>
          <w:rPr>
            <w:rStyle w:val="katex-mathml"/>
            <w:rFonts w:ascii="Cambria Math" w:hAnsi="Cambria Math"/>
            <w:sz w:val="28"/>
            <w:szCs w:val="28"/>
          </w:rPr>
          <m:t>y</m:t>
        </m:r>
      </m:oMath>
      <w:r>
        <w:rPr>
          <w:sz w:val="28"/>
          <w:szCs w:val="28"/>
          <w:rtl/>
        </w:rPr>
        <w:t xml:space="preserve">، المستوى العام للأسعار </w:t>
      </w:r>
      <m:oMath>
        <m:r>
          <w:rPr>
            <w:rStyle w:val="mord"/>
            <w:rFonts w:ascii="Cambria Math" w:hAnsi="Cambria Math"/>
            <w:sz w:val="28"/>
            <w:szCs w:val="28"/>
          </w:rPr>
          <m:t>p</m:t>
        </m:r>
      </m:oMath>
      <w:r>
        <w:rPr>
          <w:sz w:val="28"/>
          <w:szCs w:val="28"/>
          <w:rtl/>
        </w:rPr>
        <w:t xml:space="preserve">، ومعدل الفائدة </w:t>
      </w:r>
      <m:oMath>
        <m:r>
          <w:rPr>
            <w:rStyle w:val="mord"/>
            <w:rFonts w:ascii="Cambria Math" w:hAnsi="Cambria Math"/>
            <w:sz w:val="28"/>
            <w:szCs w:val="28"/>
          </w:rPr>
          <m:t>r</m:t>
        </m:r>
      </m:oMath>
      <w:r>
        <w:rPr>
          <w:rFonts w:hint="cs"/>
          <w:sz w:val="28"/>
          <w:szCs w:val="28"/>
          <w:rtl/>
        </w:rPr>
        <w:t xml:space="preserve">. </w:t>
      </w:r>
      <w:r>
        <w:rPr>
          <w:sz w:val="28"/>
          <w:szCs w:val="28"/>
          <w:rtl/>
        </w:rPr>
        <w:t>ويمكن تمثيل التوازن النقدي المحلي والأجنبي كالتالي</w:t>
      </w:r>
      <w:r>
        <w:rPr>
          <w:sz w:val="28"/>
          <w:szCs w:val="28"/>
        </w:rPr>
        <w:t>:</w:t>
      </w:r>
    </w:p>
    <w:p w:rsidR="00D85EF2" w:rsidRDefault="00840B65">
      <w:pPr>
        <w:spacing w:line="276" w:lineRule="auto"/>
        <w:ind w:left="42"/>
        <w:jc w:val="both"/>
        <w:rPr>
          <w:sz w:val="28"/>
          <w:szCs w:val="28"/>
          <w:rtl/>
        </w:rPr>
      </w:pPr>
      <m:oMathPara>
        <m:oMath>
          <m:sSup>
            <m:sSupPr>
              <m:ctrlPr>
                <w:rPr>
                  <w:rFonts w:ascii="Cambria Math" w:hAnsi="Cambria Math"/>
                  <w:sz w:val="28"/>
                  <w:szCs w:val="28"/>
                </w:rPr>
              </m:ctrlPr>
            </m:sSupPr>
            <m:e>
              <m:r>
                <m:rPr>
                  <m:sty m:val="p"/>
                </m:rPr>
                <w:rPr>
                  <w:rFonts w:ascii="Cambria Math" w:hAnsi="Cambria Math"/>
                  <w:sz w:val="28"/>
                  <w:szCs w:val="28"/>
                </w:rPr>
                <m:t>m</m:t>
              </m:r>
            </m:e>
            <m:sup>
              <m:r>
                <m:rPr>
                  <m:sty m:val="p"/>
                </m:rPr>
                <w:rPr>
                  <w:rFonts w:ascii="Cambria Math" w:hAnsi="Cambria Math"/>
                  <w:sz w:val="28"/>
                  <w:szCs w:val="28"/>
                </w:rPr>
                <m:t>s</m:t>
              </m:r>
            </m:sup>
          </m:sSup>
          <m:r>
            <m:rPr>
              <m:sty m:val="p"/>
            </m:rPr>
            <w:rPr>
              <w:rFonts w:ascii="Cambria Math" w:hAnsi="Cambria Math"/>
              <w:sz w:val="28"/>
              <w:szCs w:val="28"/>
              <w:rtl/>
            </w:rPr>
            <m:t>=</m:t>
          </m:r>
          <m:r>
            <w:rPr>
              <w:rFonts w:ascii="Cambria Math" w:hAnsi="Cambria Math"/>
              <w:sz w:val="28"/>
              <w:szCs w:val="28"/>
            </w:rPr>
            <m:t>p+∅Y-ηr</m:t>
          </m:r>
        </m:oMath>
      </m:oMathPara>
    </w:p>
    <w:p w:rsidR="00D85EF2" w:rsidRDefault="00840B65">
      <w:pPr>
        <w:spacing w:line="276" w:lineRule="auto"/>
        <w:ind w:left="42"/>
        <w:jc w:val="both"/>
        <w:rPr>
          <w:i/>
          <w:sz w:val="28"/>
          <w:szCs w:val="28"/>
        </w:rPr>
      </w:pPr>
      <m:oMathPara>
        <m:oMath>
          <m:sSup>
            <m:sSupPr>
              <m:ctrlPr>
                <w:rPr>
                  <w:rFonts w:ascii="Cambria Math" w:hAnsi="Cambria Math"/>
                  <w:sz w:val="28"/>
                  <w:szCs w:val="28"/>
                </w:rPr>
              </m:ctrlPr>
            </m:sSupPr>
            <m:e>
              <m:r>
                <m:rPr>
                  <m:sty m:val="p"/>
                </m:rPr>
                <w:rPr>
                  <w:rFonts w:ascii="Cambria Math" w:hAnsi="Cambria Math"/>
                  <w:sz w:val="28"/>
                  <w:szCs w:val="28"/>
                </w:rPr>
                <m:t>m</m:t>
              </m:r>
            </m:e>
            <m:sup>
              <m:sSup>
                <m:sSupPr>
                  <m:ctrlPr>
                    <w:rPr>
                      <w:rFonts w:ascii="Cambria Math" w:hAnsi="Cambria Math"/>
                      <w:sz w:val="28"/>
                      <w:szCs w:val="28"/>
                    </w:rPr>
                  </m:ctrlPr>
                </m:sSupPr>
                <m:e>
                  <m:r>
                    <m:rPr>
                      <m:sty m:val="p"/>
                    </m:rPr>
                    <w:rPr>
                      <w:rFonts w:ascii="Cambria Math" w:hAnsi="Cambria Math"/>
                      <w:sz w:val="28"/>
                      <w:szCs w:val="28"/>
                    </w:rPr>
                    <m:t>s</m:t>
                  </m:r>
                </m:e>
                <m:sup>
                  <m:r>
                    <m:rPr>
                      <m:sty m:val="p"/>
                    </m:rPr>
                    <w:rPr>
                      <w:rFonts w:ascii="Cambria Math" w:hAnsi="Cambria Math"/>
                      <w:sz w:val="28"/>
                      <w:szCs w:val="28"/>
                    </w:rPr>
                    <m:t>*</m:t>
                  </m:r>
                </m:sup>
              </m:sSup>
            </m:sup>
          </m:sSup>
          <m:r>
            <m:rPr>
              <m:sty m:val="p"/>
            </m:rPr>
            <w:rPr>
              <w:rFonts w:ascii="Cambria Math" w:hAnsi="Cambria Math"/>
              <w:sz w:val="28"/>
              <w:szCs w:val="28"/>
              <w:rtl/>
            </w:rPr>
            <m:t>=</m:t>
          </m:r>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rPr>
                <m:t>*</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m:t>
              </m:r>
            </m:e>
            <m:sup>
              <m:r>
                <w:rPr>
                  <w:rFonts w:ascii="Cambria Math" w:hAnsi="Cambria Math"/>
                  <w:sz w:val="28"/>
                  <w:szCs w:val="28"/>
                </w:rPr>
                <m:t>*</m:t>
              </m:r>
            </m:sup>
          </m:sSup>
          <m:sSup>
            <m:sSupPr>
              <m:ctrlPr>
                <w:rPr>
                  <w:rFonts w:ascii="Cambria Math" w:hAnsi="Cambria Math"/>
                  <w:i/>
                  <w:sz w:val="28"/>
                  <w:szCs w:val="28"/>
                </w:rPr>
              </m:ctrlPr>
            </m:sSupPr>
            <m:e>
              <m:r>
                <w:rPr>
                  <w:rFonts w:ascii="Cambria Math" w:hAnsi="Cambria Math"/>
                  <w:sz w:val="28"/>
                  <w:szCs w:val="28"/>
                </w:rPr>
                <m:t>Y</m:t>
              </m:r>
            </m:e>
            <m:sup>
              <m:r>
                <w:rPr>
                  <w:rFonts w:ascii="Cambria Math" w:hAnsi="Cambria Math"/>
                  <w:sz w:val="28"/>
                  <w:szCs w:val="28"/>
                </w:rPr>
                <m:t>*</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η</m:t>
              </m:r>
            </m:e>
            <m:sup>
              <m:r>
                <w:rPr>
                  <w:rFonts w:ascii="Cambria Math" w:hAnsi="Cambria Math"/>
                  <w:sz w:val="28"/>
                  <w:szCs w:val="28"/>
                </w:rPr>
                <m:t>*</m:t>
              </m:r>
            </m:sup>
          </m:sSup>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rPr>
                <m:t>*</m:t>
              </m:r>
            </m:sup>
          </m:sSup>
        </m:oMath>
      </m:oMathPara>
    </w:p>
    <w:p w:rsidR="00D85EF2" w:rsidRDefault="00430FF8">
      <w:pPr>
        <w:spacing w:before="100" w:beforeAutospacing="1" w:after="100" w:afterAutospacing="1" w:line="276" w:lineRule="auto"/>
        <w:ind w:left="42"/>
        <w:jc w:val="both"/>
        <w:rPr>
          <w:rFonts w:ascii="Times New Roman" w:eastAsia="Times New Roman" w:hAnsi="Times New Roman" w:cs="Times New Roman"/>
          <w:sz w:val="28"/>
          <w:szCs w:val="28"/>
          <w:rtl/>
          <w:lang w:bidi="ar-LY"/>
        </w:rPr>
      </w:pPr>
      <w:r>
        <w:rPr>
          <w:rFonts w:ascii="Times New Roman" w:eastAsia="Times New Roman" w:hAnsi="Times New Roman" w:cs="Times New Roman"/>
          <w:sz w:val="28"/>
          <w:szCs w:val="28"/>
          <w:rtl/>
        </w:rPr>
        <w:t>حيث</w:t>
      </w:r>
      <w:r>
        <w:rPr>
          <w:rFonts w:ascii="Times New Roman" w:eastAsia="Times New Roman" w:hAnsi="Times New Roman" w:cs="Times New Roman"/>
          <w:sz w:val="28"/>
          <w:szCs w:val="28"/>
        </w:rPr>
        <w:t>:</w:t>
      </w:r>
    </w:p>
    <w:p w:rsidR="00D85EF2" w:rsidRDefault="00840B65">
      <w:pPr>
        <w:numPr>
          <w:ilvl w:val="0"/>
          <w:numId w:val="26"/>
        </w:numPr>
        <w:tabs>
          <w:tab w:val="left" w:pos="184"/>
        </w:tabs>
        <w:spacing w:before="100" w:beforeAutospacing="1" w:after="100" w:afterAutospacing="1" w:line="276" w:lineRule="auto"/>
        <w:ind w:left="184" w:hanging="283"/>
        <w:jc w:val="both"/>
        <w:rPr>
          <w:rFonts w:ascii="Times New Roman" w:eastAsia="Times New Roman" w:hAnsi="Times New Roman" w:cs="Times New Roman"/>
          <w:sz w:val="28"/>
          <w:szCs w:val="28"/>
        </w:rPr>
      </w:pPr>
      <m:oMath>
        <m:sSup>
          <m:sSupPr>
            <m:ctrlPr>
              <w:rPr>
                <w:rFonts w:ascii="Cambria Math" w:hAnsi="Cambria Math"/>
                <w:sz w:val="28"/>
                <w:szCs w:val="28"/>
              </w:rPr>
            </m:ctrlPr>
          </m:sSupPr>
          <m:e>
            <m:r>
              <m:rPr>
                <m:sty m:val="p"/>
              </m:rPr>
              <w:rPr>
                <w:rFonts w:ascii="Cambria Math" w:hAnsi="Cambria Math"/>
                <w:sz w:val="28"/>
                <w:szCs w:val="28"/>
              </w:rPr>
              <m:t>m</m:t>
            </m:r>
          </m:e>
          <m:sup>
            <m:sSup>
              <m:sSupPr>
                <m:ctrlPr>
                  <w:rPr>
                    <w:rFonts w:ascii="Cambria Math" w:hAnsi="Cambria Math"/>
                    <w:sz w:val="28"/>
                    <w:szCs w:val="28"/>
                  </w:rPr>
                </m:ctrlPr>
              </m:sSupPr>
              <m:e>
                <m:r>
                  <m:rPr>
                    <m:sty m:val="p"/>
                  </m:rPr>
                  <w:rPr>
                    <w:rFonts w:ascii="Cambria Math" w:hAnsi="Cambria Math"/>
                    <w:sz w:val="28"/>
                    <w:szCs w:val="28"/>
                  </w:rPr>
                  <m:t>s</m:t>
                </m:r>
              </m:e>
              <m:sup>
                <m:r>
                  <m:rPr>
                    <m:sty m:val="p"/>
                  </m:rPr>
                  <w:rPr>
                    <w:rFonts w:ascii="Cambria Math" w:hAnsi="Cambria Math"/>
                    <w:sz w:val="28"/>
                    <w:szCs w:val="28"/>
                  </w:rPr>
                  <m:t>*</m:t>
                </m:r>
              </m:sup>
            </m:sSup>
          </m:sup>
        </m:sSup>
      </m:oMath>
      <w:r w:rsidR="00430FF8">
        <w:rPr>
          <w:rFonts w:ascii="Times New Roman" w:eastAsia="Times New Roman" w:hAnsi="Times New Roman" w:cs="Times New Roman"/>
          <w:sz w:val="28"/>
          <w:szCs w:val="28"/>
        </w:rPr>
        <w:t xml:space="preserve"> </w:t>
      </w:r>
      <m:oMath>
        <m:sSup>
          <m:sSupPr>
            <m:ctrlPr>
              <w:rPr>
                <w:rFonts w:ascii="Cambria Math" w:hAnsi="Cambria Math"/>
                <w:sz w:val="28"/>
                <w:szCs w:val="28"/>
              </w:rPr>
            </m:ctrlPr>
          </m:sSupPr>
          <m:e>
            <m:r>
              <m:rPr>
                <m:sty m:val="p"/>
              </m:rPr>
              <w:rPr>
                <w:rFonts w:ascii="Cambria Math" w:hAnsi="Cambria Math"/>
                <w:sz w:val="28"/>
                <w:szCs w:val="28"/>
              </w:rPr>
              <m:t>m</m:t>
            </m:r>
          </m:e>
          <m:sup>
            <m:r>
              <m:rPr>
                <m:sty m:val="p"/>
              </m:rPr>
              <w:rPr>
                <w:rFonts w:ascii="Cambria Math" w:hAnsi="Cambria Math"/>
                <w:sz w:val="28"/>
                <w:szCs w:val="28"/>
              </w:rPr>
              <m:t>s</m:t>
            </m:r>
          </m:sup>
        </m:sSup>
      </m:oMath>
      <w:r w:rsidR="00430FF8">
        <w:rPr>
          <w:rFonts w:ascii="Times New Roman" w:eastAsia="Times New Roman" w:hAnsi="Times New Roman" w:cs="Times New Roman" w:hint="cs"/>
          <w:sz w:val="28"/>
          <w:szCs w:val="28"/>
          <w:rtl/>
        </w:rPr>
        <w:t xml:space="preserve">: </w:t>
      </w:r>
      <w:r w:rsidR="00430FF8">
        <w:rPr>
          <w:rFonts w:ascii="Times New Roman" w:eastAsia="Times New Roman" w:hAnsi="Times New Roman" w:cs="Times New Roman"/>
          <w:sz w:val="28"/>
          <w:szCs w:val="28"/>
          <w:rtl/>
        </w:rPr>
        <w:t>عرض النقود المحلي والأجنبي</w:t>
      </w:r>
      <w:r w:rsidR="00430FF8">
        <w:rPr>
          <w:rFonts w:ascii="Times New Roman" w:eastAsia="Times New Roman" w:hAnsi="Times New Roman" w:cs="Times New Roman"/>
          <w:sz w:val="28"/>
          <w:szCs w:val="28"/>
        </w:rPr>
        <w:t>.</w:t>
      </w:r>
    </w:p>
    <w:p w:rsidR="00D85EF2" w:rsidRDefault="00840B65">
      <w:pPr>
        <w:numPr>
          <w:ilvl w:val="0"/>
          <w:numId w:val="26"/>
        </w:numPr>
        <w:tabs>
          <w:tab w:val="clear" w:pos="360"/>
          <w:tab w:val="left" w:pos="184"/>
        </w:tabs>
        <w:spacing w:before="100" w:beforeAutospacing="1" w:after="100" w:afterAutospacing="1" w:line="276" w:lineRule="auto"/>
        <w:ind w:left="184" w:hanging="283"/>
        <w:jc w:val="both"/>
        <w:rPr>
          <w:rFonts w:ascii="Times New Roman" w:eastAsia="Times New Roman" w:hAnsi="Times New Roman" w:cs="Times New Roman"/>
          <w:sz w:val="28"/>
          <w:szCs w:val="28"/>
        </w:rPr>
      </w:pPr>
      <m:oMath>
        <m:sSup>
          <m:sSupPr>
            <m:ctrlPr>
              <w:rPr>
                <w:rFonts w:ascii="Cambria Math" w:eastAsia="Times New Roman" w:hAnsi="Cambria Math" w:cs="Cambria Math"/>
                <w:i/>
                <w:sz w:val="28"/>
                <w:szCs w:val="28"/>
              </w:rPr>
            </m:ctrlPr>
          </m:sSupPr>
          <m:e>
            <m:r>
              <w:rPr>
                <w:rFonts w:ascii="Cambria Math" w:eastAsia="Times New Roman" w:hAnsi="Cambria Math" w:cs="Cambria Math"/>
                <w:sz w:val="28"/>
                <w:szCs w:val="28"/>
              </w:rPr>
              <m:t>p</m:t>
            </m:r>
          </m:e>
          <m:sup>
            <m:r>
              <w:rPr>
                <w:rFonts w:ascii="Cambria Math" w:eastAsia="Times New Roman" w:hAnsi="Cambria Math" w:cs="Cambria Math"/>
                <w:sz w:val="28"/>
                <w:szCs w:val="28"/>
              </w:rPr>
              <m:t>*</m:t>
            </m:r>
          </m:sup>
        </m:sSup>
      </m:oMath>
      <w:r w:rsidR="00430FF8">
        <w:rPr>
          <w:rFonts w:ascii="Times New Roman" w:eastAsia="Times New Roman" w:hAnsi="Times New Roman" w:cs="Times New Roman"/>
          <w:sz w:val="28"/>
          <w:szCs w:val="28"/>
        </w:rPr>
        <w:t xml:space="preserve">  </w:t>
      </w:r>
      <m:oMath>
        <m:r>
          <w:rPr>
            <w:rFonts w:ascii="Cambria Math" w:eastAsia="Times New Roman" w:hAnsi="Cambria Math" w:cs="Times New Roman"/>
            <w:sz w:val="28"/>
            <w:szCs w:val="28"/>
          </w:rPr>
          <m:t>p</m:t>
        </m:r>
      </m:oMath>
      <w:r w:rsidR="00430FF8">
        <w:rPr>
          <w:rFonts w:ascii="Times New Roman" w:eastAsia="Times New Roman" w:hAnsi="Times New Roman" w:cs="Times New Roman" w:hint="cs"/>
          <w:sz w:val="28"/>
          <w:szCs w:val="28"/>
          <w:rtl/>
        </w:rPr>
        <w:t xml:space="preserve">: </w:t>
      </w:r>
      <w:r w:rsidR="00430FF8">
        <w:rPr>
          <w:rFonts w:ascii="Times New Roman" w:eastAsia="Times New Roman" w:hAnsi="Times New Roman" w:cs="Times New Roman"/>
          <w:sz w:val="28"/>
          <w:szCs w:val="28"/>
          <w:rtl/>
        </w:rPr>
        <w:t>المستوى العام للأسعار المحلي والأجنبي</w:t>
      </w:r>
      <w:r w:rsidR="00430FF8">
        <w:rPr>
          <w:rFonts w:ascii="Times New Roman" w:eastAsia="Times New Roman" w:hAnsi="Times New Roman" w:cs="Times New Roman"/>
          <w:sz w:val="28"/>
          <w:szCs w:val="28"/>
        </w:rPr>
        <w:t>.</w:t>
      </w:r>
    </w:p>
    <w:p w:rsidR="00D85EF2" w:rsidRDefault="00430FF8">
      <w:pPr>
        <w:numPr>
          <w:ilvl w:val="0"/>
          <w:numId w:val="26"/>
        </w:numPr>
        <w:tabs>
          <w:tab w:val="clear" w:pos="360"/>
          <w:tab w:val="left" w:pos="184"/>
        </w:tabs>
        <w:spacing w:before="100" w:beforeAutospacing="1" w:after="100" w:afterAutospacing="1" w:line="276" w:lineRule="auto"/>
        <w:ind w:left="184" w:hanging="28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w:t>
      </w:r>
      <m:oMath>
        <m:sSup>
          <m:sSupPr>
            <m:ctrlPr>
              <w:rPr>
                <w:rFonts w:ascii="Cambria Math" w:hAnsi="Cambria Math"/>
                <w:i/>
                <w:sz w:val="28"/>
                <w:szCs w:val="28"/>
              </w:rPr>
            </m:ctrlPr>
          </m:sSupPr>
          <m:e>
            <m:r>
              <w:rPr>
                <w:rFonts w:ascii="Cambria Math" w:hAnsi="Cambria Math"/>
                <w:sz w:val="28"/>
                <w:szCs w:val="28"/>
              </w:rPr>
              <m:t>Y</m:t>
            </m:r>
          </m:e>
          <m:sup>
            <m:r>
              <w:rPr>
                <w:rFonts w:ascii="Cambria Math" w:hAnsi="Cambria Math"/>
                <w:sz w:val="28"/>
                <w:szCs w:val="28"/>
              </w:rPr>
              <m:t>*</m:t>
            </m:r>
          </m:sup>
        </m:sSup>
        <m:r>
          <w:rPr>
            <w:rFonts w:ascii="Cambria Math" w:hAnsi="Cambria Math"/>
            <w:sz w:val="28"/>
            <w:szCs w:val="28"/>
          </w:rPr>
          <m:t xml:space="preserve"> Y</m:t>
        </m:r>
      </m:oMath>
      <w:r>
        <w:rPr>
          <w:rFonts w:ascii="Times New Roman" w:eastAsia="Times New Roman" w:hAnsi="Times New Roman" w:cs="Times New Roman"/>
          <w:sz w:val="28"/>
          <w:szCs w:val="28"/>
          <w:rtl/>
        </w:rPr>
        <w:t>الدخل الحقيقي المحلي والأجنبي</w:t>
      </w:r>
      <w:r>
        <w:rPr>
          <w:rFonts w:ascii="Times New Roman" w:eastAsia="Times New Roman" w:hAnsi="Times New Roman" w:cs="Times New Roman"/>
          <w:sz w:val="28"/>
          <w:szCs w:val="28"/>
        </w:rPr>
        <w:t>.</w:t>
      </w:r>
    </w:p>
    <w:p w:rsidR="00D85EF2" w:rsidRDefault="00840B65">
      <w:pPr>
        <w:numPr>
          <w:ilvl w:val="0"/>
          <w:numId w:val="26"/>
        </w:numPr>
        <w:tabs>
          <w:tab w:val="clear" w:pos="360"/>
          <w:tab w:val="left" w:pos="184"/>
        </w:tabs>
        <w:spacing w:before="100" w:beforeAutospacing="1" w:after="100" w:afterAutospacing="1" w:line="276" w:lineRule="auto"/>
        <w:ind w:left="184" w:hanging="283"/>
        <w:jc w:val="both"/>
        <w:rPr>
          <w:rFonts w:ascii="Times New Roman" w:eastAsia="Times New Roman" w:hAnsi="Times New Roman" w:cs="Times New Roman"/>
          <w:sz w:val="28"/>
          <w:szCs w:val="28"/>
        </w:rPr>
      </w:pPr>
      <m:oMath>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rPr>
              <m:t>*</m:t>
            </m:r>
          </m:sup>
        </m:sSup>
        <m:r>
          <w:rPr>
            <w:rFonts w:ascii="Cambria Math" w:hAnsi="Cambria Math"/>
            <w:sz w:val="28"/>
            <w:szCs w:val="28"/>
          </w:rPr>
          <m:t>r</m:t>
        </m:r>
      </m:oMath>
      <w:r w:rsidR="00430FF8">
        <w:rPr>
          <w:rFonts w:ascii="Times New Roman" w:eastAsia="Times New Roman" w:hAnsi="Times New Roman" w:cs="Times New Roman" w:hint="cs"/>
          <w:sz w:val="28"/>
          <w:szCs w:val="28"/>
          <w:rtl/>
        </w:rPr>
        <w:t xml:space="preserve"> : </w:t>
      </w:r>
      <w:r w:rsidR="00430FF8">
        <w:rPr>
          <w:rFonts w:ascii="Times New Roman" w:eastAsia="Times New Roman" w:hAnsi="Times New Roman" w:cs="Times New Roman"/>
          <w:sz w:val="28"/>
          <w:szCs w:val="28"/>
          <w:rtl/>
        </w:rPr>
        <w:t>معدل الفائدة المحلي والأجنبي</w:t>
      </w:r>
      <w:r w:rsidR="00430FF8">
        <w:rPr>
          <w:rFonts w:ascii="Times New Roman" w:eastAsia="Times New Roman" w:hAnsi="Times New Roman" w:cs="Times New Roman"/>
          <w:sz w:val="28"/>
          <w:szCs w:val="28"/>
        </w:rPr>
        <w:t>.</w:t>
      </w:r>
    </w:p>
    <w:p w:rsidR="00D85EF2" w:rsidRDefault="00840B65">
      <w:pPr>
        <w:numPr>
          <w:ilvl w:val="0"/>
          <w:numId w:val="26"/>
        </w:numPr>
        <w:tabs>
          <w:tab w:val="clear" w:pos="360"/>
          <w:tab w:val="left" w:pos="184"/>
        </w:tabs>
        <w:spacing w:before="100" w:beforeAutospacing="1" w:after="100" w:afterAutospacing="1" w:line="276" w:lineRule="auto"/>
        <w:ind w:left="184" w:hanging="283"/>
        <w:jc w:val="both"/>
        <w:rPr>
          <w:rFonts w:ascii="Times New Roman" w:eastAsia="Times New Roman" w:hAnsi="Times New Roman" w:cs="Times New Roman"/>
          <w:sz w:val="28"/>
          <w:szCs w:val="28"/>
        </w:rPr>
      </w:pPr>
      <m:oMath>
        <m:sSup>
          <m:sSupPr>
            <m:ctrlPr>
              <w:rPr>
                <w:rFonts w:ascii="Cambria Math" w:hAnsi="Cambria Math"/>
                <w:i/>
                <w:sz w:val="28"/>
                <w:szCs w:val="28"/>
              </w:rPr>
            </m:ctrlPr>
          </m:sSupPr>
          <m:e>
            <m:r>
              <w:rPr>
                <w:rFonts w:ascii="Cambria Math" w:hAnsi="Cambria Math"/>
                <w:sz w:val="28"/>
                <w:szCs w:val="28"/>
              </w:rPr>
              <m:t>∅</m:t>
            </m:r>
          </m:e>
          <m:sup>
            <m:r>
              <w:rPr>
                <w:rFonts w:ascii="Cambria Math" w:hAnsi="Cambria Math"/>
                <w:sz w:val="28"/>
                <w:szCs w:val="28"/>
              </w:rPr>
              <m:t>*</m:t>
            </m:r>
          </m:sup>
        </m:sSup>
      </m:oMath>
      <w:r w:rsidR="00430FF8">
        <w:rPr>
          <w:rFonts w:ascii="Times New Roman" w:eastAsia="Times New Roman" w:hAnsi="Times New Roman" w:cs="Times New Roman"/>
          <w:sz w:val="28"/>
          <w:szCs w:val="28"/>
        </w:rPr>
        <w:t xml:space="preserve"> </w:t>
      </w:r>
      <m:oMath>
        <m:r>
          <w:rPr>
            <w:rFonts w:ascii="Cambria Math" w:hAnsi="Cambria Math"/>
            <w:sz w:val="28"/>
            <w:szCs w:val="28"/>
          </w:rPr>
          <m:t>∅</m:t>
        </m:r>
      </m:oMath>
      <w:r w:rsidR="00430FF8">
        <w:rPr>
          <w:rFonts w:ascii="Times New Roman" w:eastAsia="Times New Roman" w:hAnsi="Times New Roman" w:cs="Times New Roman" w:hint="cs"/>
          <w:sz w:val="28"/>
          <w:szCs w:val="28"/>
          <w:rtl/>
        </w:rPr>
        <w:t xml:space="preserve"> : </w:t>
      </w:r>
      <w:r w:rsidR="00430FF8">
        <w:rPr>
          <w:rFonts w:ascii="Times New Roman" w:eastAsia="Times New Roman" w:hAnsi="Times New Roman" w:cs="Times New Roman"/>
          <w:sz w:val="28"/>
          <w:szCs w:val="28"/>
          <w:rtl/>
        </w:rPr>
        <w:t>مرونة الطلب على النقود بالنسبة للدخل</w:t>
      </w:r>
      <w:r w:rsidR="00430FF8">
        <w:rPr>
          <w:rFonts w:ascii="Times New Roman" w:eastAsia="Times New Roman" w:hAnsi="Times New Roman" w:cs="Times New Roman"/>
          <w:sz w:val="28"/>
          <w:szCs w:val="28"/>
        </w:rPr>
        <w:t>.</w:t>
      </w:r>
    </w:p>
    <w:p w:rsidR="00D85EF2" w:rsidRDefault="00840B65">
      <w:pPr>
        <w:numPr>
          <w:ilvl w:val="0"/>
          <w:numId w:val="26"/>
        </w:numPr>
        <w:tabs>
          <w:tab w:val="clear" w:pos="360"/>
          <w:tab w:val="left" w:pos="184"/>
        </w:tabs>
        <w:spacing w:before="100" w:beforeAutospacing="1" w:after="100" w:afterAutospacing="1" w:line="276" w:lineRule="auto"/>
        <w:ind w:left="184" w:hanging="283"/>
        <w:rPr>
          <w:rFonts w:ascii="Times New Roman" w:eastAsia="Times New Roman" w:hAnsi="Times New Roman" w:cs="Times New Roman"/>
          <w:sz w:val="28"/>
          <w:szCs w:val="28"/>
        </w:rPr>
      </w:pPr>
      <m:oMath>
        <m:sSup>
          <m:sSupPr>
            <m:ctrlPr>
              <w:rPr>
                <w:rFonts w:ascii="Cambria Math" w:hAnsi="Cambria Math"/>
                <w:i/>
                <w:sz w:val="28"/>
                <w:szCs w:val="28"/>
              </w:rPr>
            </m:ctrlPr>
          </m:sSupPr>
          <m:e>
            <m:r>
              <w:rPr>
                <w:rFonts w:ascii="Cambria Math" w:hAnsi="Cambria Math"/>
                <w:sz w:val="28"/>
                <w:szCs w:val="28"/>
              </w:rPr>
              <m:t>η</m:t>
            </m:r>
          </m:e>
          <m:sup>
            <m:r>
              <w:rPr>
                <w:rFonts w:ascii="Cambria Math" w:hAnsi="Cambria Math"/>
                <w:sz w:val="28"/>
                <w:szCs w:val="28"/>
              </w:rPr>
              <m:t>*</m:t>
            </m:r>
          </m:sup>
        </m:sSup>
        <m:r>
          <w:rPr>
            <w:rFonts w:ascii="Cambria Math" w:hAnsi="Cambria Math"/>
            <w:sz w:val="28"/>
            <w:szCs w:val="28"/>
          </w:rPr>
          <m:t xml:space="preserve"> η</m:t>
        </m:r>
      </m:oMath>
      <w:r w:rsidR="00430FF8">
        <w:rPr>
          <w:rFonts w:ascii="Times New Roman" w:eastAsia="Times New Roman" w:hAnsi="Times New Roman" w:cs="Times New Roman" w:hint="cs"/>
          <w:sz w:val="28"/>
          <w:szCs w:val="28"/>
          <w:rtl/>
          <w:lang w:bidi="ar-LY"/>
        </w:rPr>
        <w:t xml:space="preserve"> </w:t>
      </w:r>
      <w:r w:rsidR="00430FF8">
        <w:rPr>
          <w:rFonts w:ascii="Times New Roman" w:eastAsia="Times New Roman" w:hAnsi="Times New Roman" w:cs="Times New Roman" w:hint="cs"/>
          <w:sz w:val="28"/>
          <w:szCs w:val="28"/>
          <w:rtl/>
        </w:rPr>
        <w:t xml:space="preserve">: </w:t>
      </w:r>
      <w:r w:rsidR="00430FF8">
        <w:rPr>
          <w:rFonts w:ascii="Times New Roman" w:eastAsia="Times New Roman" w:hAnsi="Times New Roman" w:cs="Times New Roman"/>
          <w:sz w:val="28"/>
          <w:szCs w:val="28"/>
          <w:rtl/>
        </w:rPr>
        <w:t>مرونة الطلب على النقود بالنسبة لمعدل الفائدة</w:t>
      </w:r>
      <w:r w:rsidR="00430FF8">
        <w:rPr>
          <w:rFonts w:ascii="Times New Roman" w:eastAsia="Times New Roman" w:hAnsi="Times New Roman" w:cs="Times New Roman"/>
          <w:sz w:val="28"/>
          <w:szCs w:val="28"/>
        </w:rPr>
        <w:t>.</w:t>
      </w:r>
    </w:p>
    <w:p w:rsidR="00D85EF2" w:rsidRDefault="00430FF8">
      <w:pPr>
        <w:spacing w:line="276" w:lineRule="auto"/>
        <w:ind w:left="42"/>
        <w:rPr>
          <w:sz w:val="28"/>
          <w:szCs w:val="28"/>
          <w:rtl/>
        </w:rPr>
      </w:pPr>
      <w:r>
        <w:rPr>
          <w:rFonts w:hint="cs"/>
          <w:sz w:val="28"/>
          <w:szCs w:val="28"/>
          <w:rtl/>
        </w:rPr>
        <w:t xml:space="preserve">   و</w:t>
      </w:r>
      <w:r>
        <w:rPr>
          <w:sz w:val="28"/>
          <w:szCs w:val="28"/>
          <w:rtl/>
        </w:rPr>
        <w:t xml:space="preserve">يتحقق التوازن في سوق السلع القابلة للاتجار عندما تتعادل الأسعار المعبر عنها بنفس العملة، أي عندما يتحقق مبدأ تعادل القوة </w:t>
      </w:r>
      <w:r>
        <w:rPr>
          <w:rFonts w:hint="cs"/>
          <w:sz w:val="28"/>
          <w:szCs w:val="28"/>
          <w:rtl/>
        </w:rPr>
        <w:t>الشرائية</w:t>
      </w:r>
      <w:r>
        <w:rPr>
          <w:sz w:val="28"/>
          <w:szCs w:val="28"/>
        </w:rPr>
        <w:t>:</w:t>
      </w:r>
    </w:p>
    <w:p w:rsidR="00D85EF2" w:rsidRDefault="00430FF8">
      <w:pPr>
        <w:spacing w:line="276" w:lineRule="auto"/>
        <w:ind w:left="42"/>
        <w:jc w:val="center"/>
        <w:rPr>
          <w:sz w:val="28"/>
          <w:szCs w:val="28"/>
          <w:rtl/>
        </w:rPr>
      </w:pPr>
      <m:oMathPara>
        <m:oMath>
          <m:r>
            <w:rPr>
              <w:rFonts w:ascii="Cambria Math" w:hAnsi="Cambria Math"/>
              <w:sz w:val="28"/>
              <w:szCs w:val="28"/>
            </w:rPr>
            <m:t>e=p-</m:t>
          </m:r>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rPr>
                <m:t>*</m:t>
              </m:r>
            </m:sup>
          </m:sSup>
        </m:oMath>
      </m:oMathPara>
    </w:p>
    <w:p w:rsidR="00D85EF2" w:rsidRDefault="00430FF8" w:rsidP="00904B3F">
      <w:pPr>
        <w:spacing w:line="276" w:lineRule="auto"/>
        <w:ind w:left="42"/>
        <w:rPr>
          <w:sz w:val="28"/>
          <w:szCs w:val="28"/>
          <w:rtl/>
        </w:rPr>
      </w:pPr>
      <w:r>
        <w:rPr>
          <w:rFonts w:hint="cs"/>
          <w:sz w:val="28"/>
          <w:szCs w:val="28"/>
          <w:rtl/>
        </w:rPr>
        <w:t xml:space="preserve">   </w:t>
      </w:r>
      <w:r>
        <w:rPr>
          <w:sz w:val="28"/>
          <w:szCs w:val="28"/>
          <w:rtl/>
        </w:rPr>
        <w:t>المستوى العام للأسعار الأجنبي يعتبر متغير خارجي بالنسبة للاقتصاد المحلي، لأنه يتحدد بعرض النقود الأجنبي، أما المستوى العام للأسعار المحلي يتحدد بعرض النقود المحلي، وعليه سعر</w:t>
      </w:r>
      <w:r>
        <w:rPr>
          <w:rFonts w:hint="cs"/>
          <w:sz w:val="28"/>
          <w:szCs w:val="28"/>
          <w:rtl/>
        </w:rPr>
        <w:t xml:space="preserve"> </w:t>
      </w:r>
      <w:r>
        <w:rPr>
          <w:sz w:val="28"/>
          <w:szCs w:val="28"/>
          <w:rtl/>
        </w:rPr>
        <w:t xml:space="preserve">الصرف يتحدد بعرض النقود المحلي </w:t>
      </w:r>
      <w:r>
        <w:rPr>
          <w:rFonts w:hint="cs"/>
          <w:sz w:val="28"/>
          <w:szCs w:val="28"/>
          <w:rtl/>
        </w:rPr>
        <w:t>والأجنبي</w:t>
      </w:r>
      <w:r w:rsidR="00904B3F">
        <w:rPr>
          <w:rFonts w:hint="cs"/>
          <w:sz w:val="28"/>
          <w:szCs w:val="28"/>
          <w:rtl/>
        </w:rPr>
        <w:t xml:space="preserve"> </w:t>
      </w:r>
      <w:r w:rsidR="00904B3F">
        <w:rPr>
          <w:rFonts w:asciiTheme="minorBidi" w:hAnsiTheme="minorBidi" w:hint="cs"/>
          <w:rtl/>
        </w:rPr>
        <w:t>(تواتي خديجة،</w:t>
      </w:r>
      <w:r w:rsidR="00904B3F">
        <w:rPr>
          <w:rFonts w:asciiTheme="minorBidi" w:hAnsiTheme="minorBidi"/>
        </w:rPr>
        <w:t>2014</w:t>
      </w:r>
      <w:r w:rsidR="00904B3F">
        <w:rPr>
          <w:rFonts w:asciiTheme="minorBidi" w:hAnsiTheme="minorBidi" w:hint="cs"/>
          <w:rtl/>
        </w:rPr>
        <w:t xml:space="preserve">، </w:t>
      </w:r>
      <w:r w:rsidR="00904B3F">
        <w:rPr>
          <w:rFonts w:asciiTheme="minorBidi" w:hAnsiTheme="minorBidi" w:hint="eastAsia"/>
          <w:rtl/>
        </w:rPr>
        <w:t>ص</w:t>
      </w:r>
      <w:r w:rsidR="00904B3F">
        <w:rPr>
          <w:rFonts w:asciiTheme="minorBidi" w:hAnsiTheme="minorBidi"/>
        </w:rPr>
        <w:t>15</w:t>
      </w:r>
      <w:r w:rsidR="00904B3F">
        <w:rPr>
          <w:rFonts w:asciiTheme="minorBidi" w:hAnsiTheme="minorBidi" w:hint="cs"/>
          <w:rtl/>
        </w:rPr>
        <w:t>)</w:t>
      </w:r>
      <w:r>
        <w:rPr>
          <w:rFonts w:hint="cs"/>
          <w:sz w:val="28"/>
          <w:szCs w:val="28"/>
          <w:rtl/>
        </w:rPr>
        <w:t>:</w:t>
      </w:r>
    </w:p>
    <w:p w:rsidR="00D85EF2" w:rsidRDefault="00430FF8">
      <w:pPr>
        <w:spacing w:line="276" w:lineRule="auto"/>
        <w:ind w:left="42"/>
        <w:rPr>
          <w:sz w:val="28"/>
          <w:szCs w:val="28"/>
          <w:rtl/>
          <w:lang w:bidi="ar-LY"/>
        </w:rPr>
      </w:pPr>
      <m:oMathPara>
        <m:oMath>
          <m:r>
            <w:rPr>
              <w:rFonts w:ascii="Cambria Math" w:hAnsi="Cambria Math"/>
              <w:sz w:val="28"/>
              <w:szCs w:val="28"/>
            </w:rPr>
            <m:t>e=</m:t>
          </m:r>
          <m:d>
            <m:dPr>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rPr>
                    <m:t>m</m:t>
                  </m:r>
                </m:e>
                <m:sup>
                  <m:r>
                    <w:rPr>
                      <w:rFonts w:ascii="Cambria Math" w:hAnsi="Cambria Math"/>
                      <w:sz w:val="28"/>
                      <w:szCs w:val="28"/>
                    </w:rPr>
                    <m:t>s</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m</m:t>
                  </m:r>
                </m:e>
                <m:sup>
                  <m:sSup>
                    <m:sSupPr>
                      <m:ctrlPr>
                        <w:rPr>
                          <w:rFonts w:ascii="Cambria Math" w:hAnsi="Cambria Math"/>
                          <w:i/>
                          <w:sz w:val="28"/>
                          <w:szCs w:val="28"/>
                        </w:rPr>
                      </m:ctrlPr>
                    </m:sSupPr>
                    <m:e>
                      <m:r>
                        <w:rPr>
                          <w:rFonts w:ascii="Cambria Math" w:hAnsi="Cambria Math"/>
                          <w:sz w:val="28"/>
                          <w:szCs w:val="28"/>
                        </w:rPr>
                        <m:t>s</m:t>
                      </m:r>
                    </m:e>
                    <m:sup>
                      <m:r>
                        <w:rPr>
                          <w:rFonts w:ascii="Cambria Math" w:hAnsi="Cambria Math"/>
                          <w:sz w:val="28"/>
                          <w:szCs w:val="28"/>
                        </w:rPr>
                        <m:t>*</m:t>
                      </m:r>
                    </m:sup>
                  </m:sSup>
                </m:sup>
              </m:sSup>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Y+</m:t>
              </m:r>
              <m:sSup>
                <m:sSupPr>
                  <m:ctrlPr>
                    <w:rPr>
                      <w:rFonts w:ascii="Cambria Math" w:hAnsi="Cambria Math"/>
                      <w:i/>
                      <w:sz w:val="28"/>
                      <w:szCs w:val="28"/>
                    </w:rPr>
                  </m:ctrlPr>
                </m:sSupPr>
                <m:e>
                  <m:r>
                    <w:rPr>
                      <w:rFonts w:ascii="Cambria Math" w:hAnsi="Cambria Math"/>
                      <w:sz w:val="28"/>
                      <w:szCs w:val="28"/>
                    </w:rPr>
                    <m:t>Y</m:t>
                  </m:r>
                </m:e>
                <m:sup>
                  <m:r>
                    <w:rPr>
                      <w:rFonts w:ascii="Cambria Math" w:hAnsi="Cambria Math"/>
                      <w:sz w:val="28"/>
                      <w:szCs w:val="28"/>
                    </w:rPr>
                    <m:t>*</m:t>
                  </m:r>
                </m:sup>
              </m:sSup>
            </m:e>
          </m:d>
          <m:r>
            <w:rPr>
              <w:rFonts w:ascii="Cambria Math" w:hAnsi="Cambria Math"/>
              <w:sz w:val="28"/>
              <w:szCs w:val="28"/>
            </w:rPr>
            <m:t>-η</m:t>
          </m:r>
          <m:d>
            <m:dPr>
              <m:ctrlPr>
                <w:rPr>
                  <w:rFonts w:ascii="Cambria Math" w:hAnsi="Cambria Math"/>
                  <w:i/>
                  <w:sz w:val="28"/>
                  <w:szCs w:val="28"/>
                </w:rPr>
              </m:ctrlPr>
            </m:dPr>
            <m:e>
              <m:r>
                <w:rPr>
                  <w:rFonts w:ascii="Cambria Math" w:hAnsi="Cambria Math"/>
                  <w:sz w:val="28"/>
                  <w:szCs w:val="28"/>
                </w:rPr>
                <m:t>r-</m:t>
              </m:r>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rPr>
                    <m:t>*</m:t>
                  </m:r>
                </m:sup>
              </m:sSup>
            </m:e>
          </m:d>
        </m:oMath>
      </m:oMathPara>
    </w:p>
    <w:p w:rsidR="00D85EF2" w:rsidRDefault="00430FF8">
      <w:pPr>
        <w:spacing w:line="276" w:lineRule="auto"/>
        <w:rPr>
          <w:sz w:val="28"/>
          <w:szCs w:val="28"/>
        </w:rPr>
      </w:pPr>
      <w:r>
        <w:rPr>
          <w:rFonts w:hint="cs"/>
          <w:sz w:val="28"/>
          <w:szCs w:val="28"/>
          <w:rtl/>
        </w:rPr>
        <w:t xml:space="preserve">   </w:t>
      </w:r>
      <w:r>
        <w:rPr>
          <w:sz w:val="28"/>
          <w:szCs w:val="28"/>
          <w:rtl/>
        </w:rPr>
        <w:t>وتسمى هذه المعادلة بالمعادلة النقدية الأساسية لتحديد سعر الصرف، وتفترض أن مرونة الطلب على النقود للدخل ولمعدل الفائدة المحلية والأجنبية متساويتين، ويتم التوصل من هذه المعادلة إلى ثلاث نتائج أساسية</w:t>
      </w:r>
      <w:r>
        <w:rPr>
          <w:sz w:val="28"/>
          <w:szCs w:val="28"/>
        </w:rPr>
        <w:t>:</w:t>
      </w:r>
    </w:p>
    <w:p w:rsidR="00D85EF2" w:rsidRDefault="00430FF8" w:rsidP="00904B3F">
      <w:pPr>
        <w:spacing w:line="276" w:lineRule="auto"/>
        <w:ind w:left="42" w:hanging="283"/>
        <w:rPr>
          <w:sz w:val="28"/>
          <w:szCs w:val="28"/>
          <w:rtl/>
          <w:lang w:bidi="ar-LY"/>
        </w:rPr>
      </w:pPr>
      <w:r>
        <w:rPr>
          <w:sz w:val="28"/>
          <w:szCs w:val="28"/>
        </w:rPr>
        <w:t xml:space="preserve"> -   </w:t>
      </w:r>
      <w:r>
        <w:rPr>
          <w:sz w:val="28"/>
          <w:szCs w:val="28"/>
          <w:rtl/>
        </w:rPr>
        <w:t xml:space="preserve">ارتفاع عرض النقود المحلي أو انخفاض عرض النقود الأجنبي يؤدي إلى تدهور قيمة العملة المحلية مقابل العملة الأجنبية، في المدى </w:t>
      </w:r>
      <w:r w:rsidR="00904B3F">
        <w:rPr>
          <w:rFonts w:hint="cs"/>
          <w:sz w:val="28"/>
          <w:szCs w:val="28"/>
          <w:rtl/>
        </w:rPr>
        <w:t>الطويل</w:t>
      </w:r>
      <w:r w:rsidR="00904B3F">
        <w:rPr>
          <w:rFonts w:asciiTheme="minorBidi" w:hAnsiTheme="minorBidi" w:hint="cs"/>
          <w:rtl/>
        </w:rPr>
        <w:t xml:space="preserve"> </w:t>
      </w:r>
      <w:r w:rsidR="00904B3F">
        <w:rPr>
          <w:rFonts w:asciiTheme="minorBidi" w:hAnsiTheme="minorBidi"/>
          <w:rtl/>
        </w:rPr>
        <w:t>(</w:t>
      </w:r>
      <w:r w:rsidR="00904B3F">
        <w:rPr>
          <w:rFonts w:asciiTheme="minorBidi" w:hAnsiTheme="minorBidi" w:hint="cs"/>
          <w:rtl/>
        </w:rPr>
        <w:t>تواتي خديجة،</w:t>
      </w:r>
      <w:r w:rsidR="00904B3F">
        <w:rPr>
          <w:rFonts w:asciiTheme="minorBidi" w:hAnsiTheme="minorBidi"/>
        </w:rPr>
        <w:t>2014</w:t>
      </w:r>
      <w:r w:rsidR="00904B3F">
        <w:rPr>
          <w:rFonts w:asciiTheme="minorBidi" w:hAnsiTheme="minorBidi" w:hint="cs"/>
          <w:rtl/>
        </w:rPr>
        <w:t xml:space="preserve">، </w:t>
      </w:r>
      <w:r w:rsidR="00904B3F">
        <w:rPr>
          <w:rFonts w:asciiTheme="minorBidi" w:hAnsiTheme="minorBidi" w:hint="eastAsia"/>
          <w:rtl/>
        </w:rPr>
        <w:t>ص</w:t>
      </w:r>
      <w:r w:rsidR="00904B3F">
        <w:rPr>
          <w:rFonts w:asciiTheme="minorBidi" w:hAnsiTheme="minorBidi"/>
        </w:rPr>
        <w:t>15</w:t>
      </w:r>
      <w:r w:rsidR="00904B3F">
        <w:rPr>
          <w:rFonts w:asciiTheme="minorBidi" w:hAnsiTheme="minorBidi" w:hint="cs"/>
          <w:rtl/>
        </w:rPr>
        <w:t>)</w:t>
      </w:r>
      <w:r w:rsidR="00904B3F">
        <w:rPr>
          <w:sz w:val="28"/>
          <w:szCs w:val="28"/>
        </w:rPr>
        <w:t>.</w:t>
      </w:r>
    </w:p>
    <w:p w:rsidR="00D85EF2" w:rsidRDefault="00430FF8" w:rsidP="00904B3F">
      <w:pPr>
        <w:spacing w:line="276" w:lineRule="auto"/>
        <w:ind w:left="42" w:hanging="141"/>
        <w:jc w:val="both"/>
        <w:rPr>
          <w:sz w:val="28"/>
          <w:szCs w:val="28"/>
          <w:rtl/>
        </w:rPr>
      </w:pPr>
      <w:r>
        <w:rPr>
          <w:sz w:val="28"/>
          <w:szCs w:val="28"/>
        </w:rPr>
        <w:t xml:space="preserve"> - </w:t>
      </w:r>
      <w:r>
        <w:rPr>
          <w:sz w:val="28"/>
          <w:szCs w:val="28"/>
          <w:rtl/>
        </w:rPr>
        <w:t xml:space="preserve">ارتفاع الفرق في معدلات الفائدة يؤدي إلى ارتفاع الطلب الحقيقي الأجنبي على النقود مما ينتج تدهور في قيمة العملة المحلية مقابل العملة الأجنبية في المدى </w:t>
      </w:r>
      <w:r w:rsidR="00904B3F">
        <w:rPr>
          <w:rFonts w:hint="cs"/>
          <w:sz w:val="28"/>
          <w:szCs w:val="28"/>
          <w:rtl/>
        </w:rPr>
        <w:t>الطويل</w:t>
      </w:r>
      <w:r w:rsidR="00904B3F">
        <w:rPr>
          <w:rFonts w:asciiTheme="minorBidi" w:hAnsiTheme="minorBidi" w:hint="cs"/>
          <w:rtl/>
        </w:rPr>
        <w:t xml:space="preserve"> </w:t>
      </w:r>
      <w:r w:rsidR="00904B3F">
        <w:rPr>
          <w:rFonts w:asciiTheme="minorBidi" w:hAnsiTheme="minorBidi"/>
          <w:rtl/>
        </w:rPr>
        <w:t>(</w:t>
      </w:r>
      <w:r w:rsidR="00904B3F">
        <w:rPr>
          <w:rFonts w:asciiTheme="minorBidi" w:hAnsiTheme="minorBidi" w:hint="cs"/>
          <w:rtl/>
        </w:rPr>
        <w:t>تواتي خديجة،</w:t>
      </w:r>
      <w:r w:rsidR="00904B3F">
        <w:rPr>
          <w:rFonts w:asciiTheme="minorBidi" w:hAnsiTheme="minorBidi"/>
        </w:rPr>
        <w:t>2014</w:t>
      </w:r>
      <w:r w:rsidR="00904B3F">
        <w:rPr>
          <w:rFonts w:asciiTheme="minorBidi" w:hAnsiTheme="minorBidi" w:hint="cs"/>
          <w:rtl/>
        </w:rPr>
        <w:t xml:space="preserve">، </w:t>
      </w:r>
      <w:r w:rsidR="00904B3F">
        <w:rPr>
          <w:rFonts w:asciiTheme="minorBidi" w:hAnsiTheme="minorBidi" w:hint="eastAsia"/>
          <w:rtl/>
        </w:rPr>
        <w:t>ص</w:t>
      </w:r>
      <w:r w:rsidR="00904B3F">
        <w:rPr>
          <w:rFonts w:asciiTheme="minorBidi" w:hAnsiTheme="minorBidi"/>
        </w:rPr>
        <w:t>15</w:t>
      </w:r>
      <w:r w:rsidR="00904B3F">
        <w:rPr>
          <w:rFonts w:asciiTheme="minorBidi" w:hAnsiTheme="minorBidi" w:hint="cs"/>
          <w:rtl/>
        </w:rPr>
        <w:t>)</w:t>
      </w:r>
      <w:r w:rsidR="00904B3F">
        <w:rPr>
          <w:sz w:val="28"/>
          <w:szCs w:val="28"/>
        </w:rPr>
        <w:t>.</w:t>
      </w:r>
    </w:p>
    <w:p w:rsidR="00D85EF2" w:rsidRDefault="00430FF8" w:rsidP="00904B3F">
      <w:pPr>
        <w:spacing w:line="276" w:lineRule="auto"/>
        <w:ind w:left="42" w:hanging="283"/>
        <w:jc w:val="both"/>
        <w:rPr>
          <w:sz w:val="28"/>
          <w:szCs w:val="28"/>
        </w:rPr>
      </w:pPr>
      <w:r>
        <w:rPr>
          <w:sz w:val="28"/>
          <w:szCs w:val="28"/>
        </w:rPr>
        <w:t xml:space="preserve"> -  </w:t>
      </w:r>
      <w:r>
        <w:rPr>
          <w:sz w:val="28"/>
          <w:szCs w:val="28"/>
          <w:rtl/>
        </w:rPr>
        <w:t>ارتفاع ال</w:t>
      </w:r>
      <w:r>
        <w:rPr>
          <w:rFonts w:hint="cs"/>
          <w:sz w:val="28"/>
          <w:szCs w:val="28"/>
          <w:rtl/>
        </w:rPr>
        <w:t>إ</w:t>
      </w:r>
      <w:r>
        <w:rPr>
          <w:sz w:val="28"/>
          <w:szCs w:val="28"/>
          <w:rtl/>
        </w:rPr>
        <w:t xml:space="preserve">نتاجية الأجنبية تؤدي إلى ارتفاع الطلب الأجنبي على النقود، فتتدهور قيمة العملة المحلية مقابل العملة الأجنبية في المدى </w:t>
      </w:r>
      <w:r w:rsidR="00904B3F">
        <w:rPr>
          <w:rFonts w:hint="cs"/>
          <w:sz w:val="28"/>
          <w:szCs w:val="28"/>
          <w:rtl/>
        </w:rPr>
        <w:t>الطويل</w:t>
      </w:r>
      <w:r w:rsidR="00904B3F">
        <w:rPr>
          <w:rFonts w:asciiTheme="minorBidi" w:hAnsiTheme="minorBidi" w:hint="cs"/>
          <w:rtl/>
        </w:rPr>
        <w:t xml:space="preserve"> </w:t>
      </w:r>
      <w:r w:rsidR="00904B3F">
        <w:rPr>
          <w:rFonts w:asciiTheme="minorBidi" w:hAnsiTheme="minorBidi"/>
          <w:rtl/>
        </w:rPr>
        <w:t>(</w:t>
      </w:r>
      <w:r w:rsidR="00904B3F">
        <w:rPr>
          <w:rFonts w:asciiTheme="minorBidi" w:hAnsiTheme="minorBidi" w:hint="cs"/>
          <w:rtl/>
        </w:rPr>
        <w:t>تواتي خديجة،</w:t>
      </w:r>
      <w:r w:rsidR="00904B3F">
        <w:rPr>
          <w:rFonts w:asciiTheme="minorBidi" w:hAnsiTheme="minorBidi"/>
        </w:rPr>
        <w:t>2014</w:t>
      </w:r>
      <w:r w:rsidR="00904B3F">
        <w:rPr>
          <w:rFonts w:asciiTheme="minorBidi" w:hAnsiTheme="minorBidi" w:hint="cs"/>
          <w:rtl/>
        </w:rPr>
        <w:t xml:space="preserve">، </w:t>
      </w:r>
      <w:r w:rsidR="00904B3F">
        <w:rPr>
          <w:rFonts w:asciiTheme="minorBidi" w:hAnsiTheme="minorBidi" w:hint="eastAsia"/>
          <w:rtl/>
        </w:rPr>
        <w:t>ص</w:t>
      </w:r>
      <w:r w:rsidR="00904B3F">
        <w:rPr>
          <w:rFonts w:asciiTheme="minorBidi" w:hAnsiTheme="minorBidi"/>
        </w:rPr>
        <w:t>15</w:t>
      </w:r>
      <w:r w:rsidR="00904B3F">
        <w:rPr>
          <w:rFonts w:asciiTheme="minorBidi" w:hAnsiTheme="minorBidi" w:hint="cs"/>
          <w:rtl/>
        </w:rPr>
        <w:t>)</w:t>
      </w:r>
      <w:r w:rsidR="00904B3F">
        <w:rPr>
          <w:sz w:val="28"/>
          <w:szCs w:val="28"/>
        </w:rPr>
        <w:t>.</w:t>
      </w:r>
    </w:p>
    <w:p w:rsidR="00D85EF2" w:rsidRDefault="00430FF8" w:rsidP="00904B3F">
      <w:pPr>
        <w:spacing w:line="276" w:lineRule="auto"/>
        <w:jc w:val="both"/>
        <w:rPr>
          <w:sz w:val="28"/>
          <w:szCs w:val="28"/>
          <w:rtl/>
        </w:rPr>
      </w:pPr>
      <w:r>
        <w:rPr>
          <w:rFonts w:hint="cs"/>
          <w:sz w:val="28"/>
          <w:szCs w:val="28"/>
          <w:rtl/>
        </w:rPr>
        <w:t xml:space="preserve">   </w:t>
      </w:r>
      <w:r>
        <w:rPr>
          <w:sz w:val="28"/>
          <w:szCs w:val="28"/>
          <w:rtl/>
        </w:rPr>
        <w:t xml:space="preserve">غير أن النموذج النقدي في ظل مرونة الأسعار </w:t>
      </w:r>
      <w:r>
        <w:rPr>
          <w:rFonts w:hint="cs"/>
          <w:sz w:val="28"/>
          <w:szCs w:val="28"/>
          <w:rtl/>
        </w:rPr>
        <w:t xml:space="preserve">غير قادر </w:t>
      </w:r>
      <w:r>
        <w:rPr>
          <w:sz w:val="28"/>
          <w:szCs w:val="28"/>
          <w:rtl/>
        </w:rPr>
        <w:t>ع</w:t>
      </w:r>
      <w:r>
        <w:rPr>
          <w:rFonts w:hint="cs"/>
          <w:sz w:val="28"/>
          <w:szCs w:val="28"/>
          <w:rtl/>
        </w:rPr>
        <w:t>لي</w:t>
      </w:r>
      <w:r>
        <w:rPr>
          <w:sz w:val="28"/>
          <w:szCs w:val="28"/>
          <w:rtl/>
        </w:rPr>
        <w:t xml:space="preserve"> توضيح التقلبات الكبيرة لسعر الصرف الحقيقي التي تحدث في بعض الاقتصاديات المفتوحة الصغيرة، ويركز النموذج على </w:t>
      </w:r>
      <w:r>
        <w:rPr>
          <w:sz w:val="28"/>
          <w:szCs w:val="28"/>
          <w:rtl/>
        </w:rPr>
        <w:lastRenderedPageBreak/>
        <w:t>النقود كأصل رئيسي، متجاهلًا تأثير تدفقات الأصول الأخرى في حساب رأس المال لميزان المدفوعات، النموذج أقل ملا</w:t>
      </w:r>
      <w:r>
        <w:rPr>
          <w:rFonts w:hint="cs"/>
          <w:sz w:val="28"/>
          <w:szCs w:val="28"/>
          <w:rtl/>
        </w:rPr>
        <w:t>ئ</w:t>
      </w:r>
      <w:r>
        <w:rPr>
          <w:sz w:val="28"/>
          <w:szCs w:val="28"/>
          <w:rtl/>
        </w:rPr>
        <w:t>مة في الدول ذات معدلات التضخم المرتفعة، حيث قد لا</w:t>
      </w:r>
      <w:r>
        <w:rPr>
          <w:rFonts w:hint="cs"/>
          <w:sz w:val="28"/>
          <w:szCs w:val="28"/>
          <w:rtl/>
        </w:rPr>
        <w:t xml:space="preserve"> </w:t>
      </w:r>
      <w:r>
        <w:rPr>
          <w:sz w:val="28"/>
          <w:szCs w:val="28"/>
          <w:rtl/>
        </w:rPr>
        <w:t>تحقق الفرضيات الأساسية بالكامل</w:t>
      </w:r>
      <w:r>
        <w:rPr>
          <w:rFonts w:asciiTheme="minorBidi" w:hAnsiTheme="minorBidi" w:hint="cs"/>
          <w:rtl/>
        </w:rPr>
        <w:t xml:space="preserve"> </w:t>
      </w:r>
      <w:r w:rsidR="00904B3F">
        <w:rPr>
          <w:rFonts w:asciiTheme="minorBidi" w:hAnsiTheme="minorBidi" w:hint="cs"/>
          <w:rtl/>
        </w:rPr>
        <w:t>(تواتي خديجة،</w:t>
      </w:r>
      <w:r w:rsidR="00904B3F">
        <w:rPr>
          <w:rFonts w:asciiTheme="minorBidi" w:hAnsiTheme="minorBidi"/>
        </w:rPr>
        <w:t>2014</w:t>
      </w:r>
      <w:r w:rsidR="00904B3F">
        <w:rPr>
          <w:rFonts w:asciiTheme="minorBidi" w:hAnsiTheme="minorBidi" w:hint="cs"/>
          <w:rtl/>
        </w:rPr>
        <w:t xml:space="preserve">، </w:t>
      </w:r>
      <w:r w:rsidR="00904B3F">
        <w:rPr>
          <w:rFonts w:asciiTheme="minorBidi" w:hAnsiTheme="minorBidi" w:hint="eastAsia"/>
          <w:rtl/>
        </w:rPr>
        <w:t>ص</w:t>
      </w:r>
      <w:r w:rsidR="00904B3F">
        <w:rPr>
          <w:rFonts w:asciiTheme="minorBidi" w:hAnsiTheme="minorBidi"/>
        </w:rPr>
        <w:t>15</w:t>
      </w:r>
      <w:r w:rsidR="00904B3F">
        <w:rPr>
          <w:rFonts w:asciiTheme="minorBidi" w:hAnsiTheme="minorBidi" w:hint="cs"/>
          <w:rtl/>
        </w:rPr>
        <w:t>)</w:t>
      </w:r>
      <w:r w:rsidR="00904B3F">
        <w:rPr>
          <w:sz w:val="28"/>
          <w:szCs w:val="28"/>
        </w:rPr>
        <w:t>.</w:t>
      </w:r>
    </w:p>
    <w:p w:rsidR="00D85EF2" w:rsidRDefault="00430FF8">
      <w:pPr>
        <w:spacing w:after="0" w:line="276" w:lineRule="auto"/>
        <w:jc w:val="both"/>
        <w:rPr>
          <w:b/>
          <w:bCs/>
          <w:sz w:val="32"/>
          <w:szCs w:val="32"/>
          <w:rtl/>
        </w:rPr>
      </w:pPr>
      <w:r>
        <w:rPr>
          <w:rFonts w:hint="cs"/>
          <w:b/>
          <w:bCs/>
          <w:sz w:val="32"/>
          <w:szCs w:val="32"/>
          <w:rtl/>
        </w:rPr>
        <w:t xml:space="preserve">5.1.4.2 </w:t>
      </w:r>
      <w:r>
        <w:rPr>
          <w:b/>
          <w:bCs/>
          <w:sz w:val="32"/>
          <w:szCs w:val="32"/>
          <w:rtl/>
        </w:rPr>
        <w:t>أثر فيشر</w:t>
      </w:r>
      <w:r>
        <w:rPr>
          <w:rFonts w:hint="cs"/>
          <w:b/>
          <w:bCs/>
          <w:sz w:val="32"/>
          <w:szCs w:val="32"/>
          <w:rtl/>
        </w:rPr>
        <w:t>:</w:t>
      </w:r>
    </w:p>
    <w:p w:rsidR="00D85EF2" w:rsidRDefault="00430FF8">
      <w:pPr>
        <w:spacing w:after="0" w:line="276" w:lineRule="auto"/>
        <w:jc w:val="both"/>
        <w:rPr>
          <w:b/>
          <w:bCs/>
          <w:sz w:val="28"/>
          <w:szCs w:val="28"/>
          <w:rtl/>
        </w:rPr>
      </w:pPr>
      <w:r>
        <w:rPr>
          <w:rFonts w:hint="cs"/>
          <w:sz w:val="28"/>
          <w:szCs w:val="28"/>
          <w:rtl/>
        </w:rPr>
        <w:t xml:space="preserve">   </w:t>
      </w:r>
      <w:r>
        <w:rPr>
          <w:sz w:val="28"/>
          <w:szCs w:val="28"/>
          <w:rtl/>
        </w:rPr>
        <w:t xml:space="preserve">يندرج </w:t>
      </w:r>
      <w:r>
        <w:rPr>
          <w:rFonts w:hint="cs"/>
          <w:sz w:val="28"/>
          <w:szCs w:val="28"/>
          <w:rtl/>
        </w:rPr>
        <w:t xml:space="preserve">أثر فيشر </w:t>
      </w:r>
      <w:r>
        <w:rPr>
          <w:sz w:val="28"/>
          <w:szCs w:val="28"/>
          <w:rtl/>
        </w:rPr>
        <w:t xml:space="preserve">ضمن النماذج النقدية، </w:t>
      </w:r>
      <w:r>
        <w:rPr>
          <w:rFonts w:hint="cs"/>
          <w:sz w:val="28"/>
          <w:szCs w:val="28"/>
          <w:rtl/>
        </w:rPr>
        <w:t>وهو نموذج</w:t>
      </w:r>
      <w:r>
        <w:rPr>
          <w:sz w:val="28"/>
          <w:szCs w:val="28"/>
          <w:rtl/>
        </w:rPr>
        <w:t xml:space="preserve"> اقتصادي صاغه الاقتصادي الأمريكي </w:t>
      </w:r>
      <w:r>
        <w:rPr>
          <w:rStyle w:val="Strong"/>
          <w:sz w:val="28"/>
          <w:szCs w:val="28"/>
          <w:rtl/>
        </w:rPr>
        <w:t>إيرفينغ فيشر</w:t>
      </w:r>
      <w:r>
        <w:rPr>
          <w:sz w:val="28"/>
          <w:szCs w:val="28"/>
          <w:rtl/>
        </w:rPr>
        <w:t xml:space="preserve"> في أعماله المنشورة عام </w:t>
      </w:r>
      <w:r>
        <w:rPr>
          <w:sz w:val="28"/>
          <w:szCs w:val="28"/>
        </w:rPr>
        <w:t>1911</w:t>
      </w:r>
      <w:r>
        <w:rPr>
          <w:sz w:val="28"/>
          <w:szCs w:val="28"/>
          <w:rtl/>
        </w:rPr>
        <w:t xml:space="preserve"> في كتاب</w:t>
      </w:r>
      <w:r>
        <w:rPr>
          <w:i/>
          <w:iCs/>
          <w:sz w:val="28"/>
          <w:szCs w:val="28"/>
          <w:rtl/>
        </w:rPr>
        <w:t xml:space="preserve"> </w:t>
      </w:r>
      <w:r>
        <w:rPr>
          <w:rStyle w:val="Emphasis"/>
          <w:i w:val="0"/>
          <w:iCs w:val="0"/>
          <w:sz w:val="28"/>
          <w:szCs w:val="28"/>
        </w:rPr>
        <w:t>"</w:t>
      </w:r>
      <w:r>
        <w:rPr>
          <w:rStyle w:val="Emphasis"/>
          <w:i w:val="0"/>
          <w:iCs w:val="0"/>
          <w:sz w:val="28"/>
          <w:szCs w:val="28"/>
          <w:rtl/>
        </w:rPr>
        <w:t>تعادل القدرة الشرائية للنقود</w:t>
      </w:r>
      <w:r>
        <w:rPr>
          <w:rStyle w:val="Emphasis"/>
          <w:i w:val="0"/>
          <w:iCs w:val="0"/>
          <w:sz w:val="28"/>
          <w:szCs w:val="28"/>
        </w:rPr>
        <w:t>"</w:t>
      </w:r>
      <w:r>
        <w:rPr>
          <w:sz w:val="28"/>
          <w:szCs w:val="28"/>
          <w:rtl/>
        </w:rPr>
        <w:t xml:space="preserve">وعام </w:t>
      </w:r>
      <w:r>
        <w:rPr>
          <w:sz w:val="28"/>
          <w:szCs w:val="28"/>
        </w:rPr>
        <w:t>1930</w:t>
      </w:r>
      <w:r>
        <w:rPr>
          <w:rFonts w:hint="cs"/>
          <w:sz w:val="28"/>
          <w:szCs w:val="28"/>
          <w:rtl/>
        </w:rPr>
        <w:t xml:space="preserve"> </w:t>
      </w:r>
      <w:r>
        <w:rPr>
          <w:sz w:val="28"/>
          <w:szCs w:val="28"/>
          <w:rtl/>
        </w:rPr>
        <w:t>في كتاب</w:t>
      </w:r>
      <w:r>
        <w:rPr>
          <w:i/>
          <w:iCs/>
          <w:sz w:val="28"/>
          <w:szCs w:val="28"/>
          <w:rtl/>
        </w:rPr>
        <w:t xml:space="preserve"> </w:t>
      </w:r>
      <w:r>
        <w:rPr>
          <w:rStyle w:val="Emphasis"/>
          <w:i w:val="0"/>
          <w:iCs w:val="0"/>
          <w:sz w:val="28"/>
          <w:szCs w:val="28"/>
        </w:rPr>
        <w:t>"</w:t>
      </w:r>
      <w:r>
        <w:rPr>
          <w:rStyle w:val="Emphasis"/>
          <w:i w:val="0"/>
          <w:iCs w:val="0"/>
          <w:sz w:val="28"/>
          <w:szCs w:val="28"/>
          <w:rtl/>
        </w:rPr>
        <w:t>نظرية الفائدة</w:t>
      </w:r>
      <w:r>
        <w:rPr>
          <w:sz w:val="28"/>
          <w:szCs w:val="28"/>
          <w:rtl/>
        </w:rPr>
        <w:t>"، وهذ</w:t>
      </w:r>
      <w:r>
        <w:rPr>
          <w:rFonts w:hint="cs"/>
          <w:sz w:val="28"/>
          <w:szCs w:val="28"/>
          <w:rtl/>
        </w:rPr>
        <w:t xml:space="preserve">ا </w:t>
      </w:r>
      <w:r>
        <w:rPr>
          <w:sz w:val="28"/>
          <w:szCs w:val="28"/>
          <w:rtl/>
        </w:rPr>
        <w:t>ا</w:t>
      </w:r>
      <w:r>
        <w:rPr>
          <w:rFonts w:hint="cs"/>
          <w:sz w:val="28"/>
          <w:szCs w:val="28"/>
          <w:rtl/>
        </w:rPr>
        <w:t>لنموذج</w:t>
      </w:r>
      <w:r>
        <w:rPr>
          <w:sz w:val="28"/>
          <w:szCs w:val="28"/>
          <w:rtl/>
        </w:rPr>
        <w:t xml:space="preserve"> وضح العلاقة التي تربط بين معدل التضخم</w:t>
      </w:r>
      <w:r>
        <w:rPr>
          <w:rFonts w:hint="cs"/>
          <w:sz w:val="28"/>
          <w:szCs w:val="28"/>
          <w:rtl/>
        </w:rPr>
        <w:t xml:space="preserve"> وسعر الفائدة</w:t>
      </w:r>
      <w:r>
        <w:rPr>
          <w:sz w:val="28"/>
          <w:szCs w:val="28"/>
          <w:rtl/>
        </w:rPr>
        <w:t xml:space="preserve"> في المدى الطويل، وتنص </w:t>
      </w:r>
      <w:r>
        <w:rPr>
          <w:rFonts w:hint="cs"/>
          <w:sz w:val="28"/>
          <w:szCs w:val="28"/>
          <w:rtl/>
        </w:rPr>
        <w:t xml:space="preserve">العلاقة الأساسية في هذا النموذج </w:t>
      </w:r>
      <w:r>
        <w:rPr>
          <w:sz w:val="28"/>
          <w:szCs w:val="28"/>
          <w:rtl/>
        </w:rPr>
        <w:t>على أنه</w:t>
      </w:r>
      <w:r>
        <w:rPr>
          <w:rFonts w:hint="cs"/>
          <w:sz w:val="28"/>
          <w:szCs w:val="28"/>
          <w:rtl/>
        </w:rPr>
        <w:t>،</w:t>
      </w:r>
      <w:r>
        <w:rPr>
          <w:sz w:val="28"/>
          <w:szCs w:val="28"/>
          <w:rtl/>
        </w:rPr>
        <w:t xml:space="preserve"> في اقتصاد </w:t>
      </w:r>
      <w:r>
        <w:rPr>
          <w:rFonts w:hint="cs"/>
          <w:sz w:val="28"/>
          <w:szCs w:val="28"/>
          <w:rtl/>
        </w:rPr>
        <w:t xml:space="preserve">مغلق، فإن </w:t>
      </w:r>
      <w:r>
        <w:rPr>
          <w:sz w:val="28"/>
          <w:szCs w:val="28"/>
          <w:rtl/>
        </w:rPr>
        <w:t>سعر الفائدة الاسمي</w:t>
      </w:r>
      <m:oMath>
        <m:r>
          <w:rPr>
            <w:rFonts w:ascii="Cambria Math" w:hAnsi="Cambria Math"/>
            <w:sz w:val="28"/>
            <w:szCs w:val="28"/>
          </w:rPr>
          <m:t xml:space="preserve">  r </m:t>
        </m:r>
      </m:oMath>
      <w:r>
        <w:rPr>
          <w:sz w:val="28"/>
          <w:szCs w:val="28"/>
          <w:rtl/>
        </w:rPr>
        <w:t>في الفتر</w:t>
      </w:r>
      <m:oMath>
        <m:r>
          <m:rPr>
            <m:sty m:val="p"/>
          </m:rPr>
          <w:rPr>
            <w:rFonts w:ascii="Cambria Math" w:hAnsi="Cambria Math"/>
            <w:sz w:val="28"/>
            <w:szCs w:val="28"/>
          </w:rPr>
          <m:t xml:space="preserve">  t</m:t>
        </m:r>
        <m:r>
          <m:rPr>
            <m:sty m:val="p"/>
          </m:rPr>
          <w:rPr>
            <w:rFonts w:ascii="Cambria Math" w:hAnsi="Cambria Math"/>
            <w:sz w:val="28"/>
            <w:szCs w:val="28"/>
            <w:lang w:bidi="ar-LY"/>
          </w:rPr>
          <m:t xml:space="preserve"> </m:t>
        </m:r>
      </m:oMath>
      <w:r>
        <w:rPr>
          <w:sz w:val="28"/>
          <w:szCs w:val="28"/>
          <w:rtl/>
        </w:rPr>
        <w:t>يساوي سعر الفائدة الحقيقي</w:t>
      </w:r>
      <m:oMath>
        <m:r>
          <m:rPr>
            <m:sty m:val="p"/>
          </m:rPr>
          <w:rPr>
            <w:rFonts w:ascii="Cambria Math" w:hAnsi="Cambria Math"/>
            <w:sz w:val="28"/>
            <w:szCs w:val="28"/>
          </w:rPr>
          <m:t xml:space="preserve">  i</m:t>
        </m:r>
      </m:oMath>
      <w:r>
        <w:rPr>
          <w:sz w:val="28"/>
          <w:szCs w:val="28"/>
          <w:rtl/>
        </w:rPr>
        <w:t>في الفترة</w:t>
      </w:r>
      <m:oMath>
        <m:r>
          <w:rPr>
            <w:rFonts w:ascii="Cambria Math" w:hAnsi="Cambria Math"/>
            <w:sz w:val="28"/>
            <w:szCs w:val="28"/>
          </w:rPr>
          <m:t xml:space="preserve"> t </m:t>
        </m:r>
      </m:oMath>
      <w:r>
        <w:rPr>
          <w:sz w:val="28"/>
          <w:szCs w:val="28"/>
          <w:rtl/>
        </w:rPr>
        <w:t xml:space="preserve">مضاف إليه معدل التضخم المتوقع في الفترة </w:t>
      </w:r>
      <m:oMath>
        <m:r>
          <w:rPr>
            <w:rFonts w:ascii="Cambria Math" w:hAnsi="Cambria Math"/>
            <w:sz w:val="28"/>
            <w:szCs w:val="28"/>
          </w:rPr>
          <m:t>t+1</m:t>
        </m:r>
      </m:oMath>
      <w:r>
        <w:rPr>
          <w:rFonts w:hint="cs"/>
          <w:b/>
          <w:bCs/>
          <w:sz w:val="28"/>
          <w:szCs w:val="28"/>
          <w:rtl/>
        </w:rPr>
        <w:t>:</w:t>
      </w:r>
    </w:p>
    <w:p w:rsidR="00D85EF2" w:rsidRDefault="00430FF8">
      <w:pPr>
        <w:spacing w:line="276" w:lineRule="auto"/>
        <w:jc w:val="both"/>
        <w:rPr>
          <w:b/>
          <w:bCs/>
          <w:sz w:val="28"/>
          <w:szCs w:val="28"/>
          <w:rtl/>
        </w:rPr>
      </w:pPr>
      <w:r>
        <w:rPr>
          <w:sz w:val="28"/>
          <w:szCs w:val="28"/>
          <w:rtl/>
        </w:rPr>
        <w:t>العلاقة الأساسية (في اقتصاد مغل</w:t>
      </w:r>
      <w:r>
        <w:rPr>
          <w:rFonts w:hint="cs"/>
          <w:sz w:val="28"/>
          <w:szCs w:val="28"/>
          <w:rtl/>
        </w:rPr>
        <w:t>ق):</w:t>
      </w:r>
    </w:p>
    <w:p w:rsidR="00D85EF2" w:rsidRDefault="00840B65">
      <w:pPr>
        <w:spacing w:line="276" w:lineRule="auto"/>
        <w:jc w:val="both"/>
        <w:rPr>
          <w:sz w:val="28"/>
          <w:szCs w:val="28"/>
          <w:rtl/>
        </w:rPr>
      </w:pPr>
      <m:oMathPara>
        <m:oMath>
          <m:sSub>
            <m:sSubPr>
              <m:ctrlPr>
                <w:rPr>
                  <w:rFonts w:ascii="Cambria Math" w:hAnsi="Cambria Math"/>
                  <w:sz w:val="28"/>
                  <w:szCs w:val="28"/>
                </w:rPr>
              </m:ctrlPr>
            </m:sSubPr>
            <m:e>
              <m:r>
                <m:rPr>
                  <m:sty m:val="p"/>
                </m:rPr>
                <w:rPr>
                  <w:rFonts w:ascii="Cambria Math" w:hAnsi="Cambria Math"/>
                  <w:sz w:val="28"/>
                  <w:szCs w:val="28"/>
                </w:rPr>
                <m:t>r</m:t>
              </m:r>
            </m:e>
            <m:sub>
              <m:r>
                <w:rPr>
                  <w:rFonts w:ascii="Cambria Math" w:hAnsi="Cambria Math"/>
                  <w:sz w:val="28"/>
                  <w:szCs w:val="28"/>
                </w:rPr>
                <m:t>t</m:t>
              </m:r>
            </m:sub>
          </m:sSub>
          <m:r>
            <m:rPr>
              <m:sty m:val="p"/>
            </m:rPr>
            <w:rPr>
              <w:rFonts w:ascii="Cambria Math" w:hAnsi="Cambria Math"/>
              <w:sz w:val="28"/>
              <w:szCs w:val="28"/>
              <w:rtl/>
            </w:rPr>
            <m:t>=</m:t>
          </m:r>
          <m:sSub>
            <m:sSubPr>
              <m:ctrlPr>
                <w:rPr>
                  <w:rFonts w:ascii="Cambria Math" w:hAnsi="Cambria Math"/>
                  <w:sz w:val="28"/>
                  <w:szCs w:val="28"/>
                </w:rPr>
              </m:ctrlPr>
            </m:sSubPr>
            <m:e>
              <m:r>
                <m:rPr>
                  <m:sty m:val="p"/>
                </m:rPr>
                <w:rPr>
                  <w:rFonts w:ascii="Cambria Math" w:hAnsi="Cambria Math"/>
                  <w:sz w:val="28"/>
                  <w:szCs w:val="28"/>
                </w:rPr>
                <m:t>i</m:t>
              </m:r>
            </m:e>
            <m:sub>
              <m:r>
                <m:rPr>
                  <m:sty m:val="p"/>
                </m:rPr>
                <w:rPr>
                  <w:rFonts w:ascii="Cambria Math" w:hAnsi="Cambria Math"/>
                  <w:sz w:val="28"/>
                  <w:szCs w:val="28"/>
                </w:rPr>
                <m:t>t</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p</m:t>
              </m:r>
            </m:e>
            <m:sub>
              <m:r>
                <m:rPr>
                  <m:sty m:val="p"/>
                </m:rPr>
                <w:rPr>
                  <w:rFonts w:ascii="Cambria Math" w:hAnsi="Cambria Math"/>
                  <w:sz w:val="28"/>
                  <w:szCs w:val="28"/>
                </w:rPr>
                <m:t>t+1</m:t>
              </m:r>
            </m:sub>
          </m:sSub>
        </m:oMath>
      </m:oMathPara>
    </w:p>
    <w:p w:rsidR="00D85EF2" w:rsidRDefault="00430FF8">
      <w:pPr>
        <w:spacing w:line="276" w:lineRule="auto"/>
        <w:jc w:val="both"/>
        <w:rPr>
          <w:sz w:val="28"/>
          <w:szCs w:val="28"/>
          <w:rtl/>
        </w:rPr>
      </w:pPr>
      <w:r>
        <w:rPr>
          <w:rFonts w:hint="cs"/>
          <w:sz w:val="28"/>
          <w:szCs w:val="28"/>
          <w:rtl/>
        </w:rPr>
        <w:t xml:space="preserve">   و</w:t>
      </w:r>
      <w:r>
        <w:rPr>
          <w:sz w:val="28"/>
          <w:szCs w:val="28"/>
          <w:rtl/>
        </w:rPr>
        <w:t xml:space="preserve">حسب هذه المعادلة إذا ارتفع معدل التضخم من </w:t>
      </w:r>
      <w:r>
        <w:rPr>
          <w:sz w:val="28"/>
          <w:szCs w:val="28"/>
        </w:rPr>
        <w:t>2</w:t>
      </w:r>
      <w:r>
        <w:rPr>
          <w:sz w:val="28"/>
          <w:szCs w:val="28"/>
          <w:rtl/>
        </w:rPr>
        <w:t xml:space="preserve">% إلى </w:t>
      </w:r>
      <w:r>
        <w:rPr>
          <w:sz w:val="28"/>
          <w:szCs w:val="28"/>
        </w:rPr>
        <w:t>5</w:t>
      </w:r>
      <w:r>
        <w:rPr>
          <w:sz w:val="28"/>
          <w:szCs w:val="28"/>
          <w:rtl/>
        </w:rPr>
        <w:t xml:space="preserve">%، فإن سعر الفائدة الاسمي سيرتفع بنسبة </w:t>
      </w:r>
      <w:r>
        <w:rPr>
          <w:sz w:val="28"/>
          <w:szCs w:val="28"/>
        </w:rPr>
        <w:t>3</w:t>
      </w:r>
      <w:r>
        <w:rPr>
          <w:sz w:val="28"/>
          <w:szCs w:val="28"/>
          <w:rtl/>
        </w:rPr>
        <w:t>% عن مستواه الأول، فإن العائد الحقيقي للأوراق المالية (المعبر عنه بالعملة المحلية) يظل ثابت، كما يظهر في المعادلة المعدلة التالية</w:t>
      </w:r>
      <w:r>
        <w:rPr>
          <w:sz w:val="28"/>
          <w:szCs w:val="28"/>
        </w:rPr>
        <w:t>:</w:t>
      </w:r>
    </w:p>
    <w:p w:rsidR="00D85EF2" w:rsidRDefault="00840B65">
      <w:pPr>
        <w:spacing w:line="276" w:lineRule="auto"/>
        <w:jc w:val="both"/>
        <w:rPr>
          <w:sz w:val="28"/>
          <w:szCs w:val="28"/>
          <w:rtl/>
        </w:rPr>
      </w:pPr>
      <m:oMathPara>
        <m:oMath>
          <m:sSub>
            <m:sSubPr>
              <m:ctrlPr>
                <w:rPr>
                  <w:rFonts w:ascii="Cambria Math" w:hAnsi="Cambria Math"/>
                  <w:sz w:val="28"/>
                  <w:szCs w:val="28"/>
                </w:rPr>
              </m:ctrlPr>
            </m:sSubPr>
            <m:e>
              <m:r>
                <m:rPr>
                  <m:sty m:val="p"/>
                </m:rPr>
                <w:rPr>
                  <w:rFonts w:ascii="Cambria Math" w:hAnsi="Cambria Math"/>
                  <w:sz w:val="28"/>
                  <w:szCs w:val="28"/>
                </w:rPr>
                <m:t>r</m:t>
              </m:r>
            </m:e>
            <m:sub>
              <m:r>
                <w:rPr>
                  <w:rFonts w:ascii="Cambria Math" w:hAnsi="Cambria Math"/>
                  <w:sz w:val="28"/>
                  <w:szCs w:val="28"/>
                </w:rPr>
                <m:t>t</m:t>
              </m:r>
            </m:sub>
          </m:sSub>
          <m:r>
            <m:rPr>
              <m:sty m:val="p"/>
            </m:rPr>
            <w:rPr>
              <w:rFonts w:ascii="Cambria Math" w:hAnsi="Cambria Math"/>
              <w:sz w:val="28"/>
              <w:szCs w:val="28"/>
              <w:rtl/>
            </w:rPr>
            <m:t>=</m:t>
          </m:r>
          <m:sSub>
            <m:sSubPr>
              <m:ctrlPr>
                <w:rPr>
                  <w:rFonts w:ascii="Cambria Math" w:hAnsi="Cambria Math"/>
                  <w:sz w:val="28"/>
                  <w:szCs w:val="28"/>
                </w:rPr>
              </m:ctrlPr>
            </m:sSubPr>
            <m:e>
              <m:r>
                <m:rPr>
                  <m:sty m:val="p"/>
                </m:rPr>
                <w:rPr>
                  <w:rFonts w:ascii="Cambria Math" w:hAnsi="Cambria Math"/>
                  <w:sz w:val="28"/>
                  <w:szCs w:val="28"/>
                </w:rPr>
                <m:t>i</m:t>
              </m:r>
            </m:e>
            <m:sub>
              <m:r>
                <m:rPr>
                  <m:sty m:val="p"/>
                </m:rPr>
                <w:rPr>
                  <w:rFonts w:ascii="Cambria Math" w:hAnsi="Cambria Math"/>
                  <w:sz w:val="28"/>
                  <w:szCs w:val="28"/>
                </w:rPr>
                <m:t>t</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p</m:t>
              </m:r>
            </m:e>
            <m:sub>
              <m:r>
                <m:rPr>
                  <m:sty m:val="p"/>
                </m:rPr>
                <w:rPr>
                  <w:rFonts w:ascii="Cambria Math" w:hAnsi="Cambria Math"/>
                  <w:sz w:val="28"/>
                  <w:szCs w:val="28"/>
                </w:rPr>
                <m:t>t+1</m:t>
              </m:r>
            </m:sub>
          </m:sSub>
        </m:oMath>
      </m:oMathPara>
    </w:p>
    <w:p w:rsidR="00D85EF2" w:rsidRDefault="00430FF8">
      <w:pPr>
        <w:spacing w:line="276" w:lineRule="auto"/>
        <w:jc w:val="both"/>
        <w:rPr>
          <w:sz w:val="28"/>
          <w:szCs w:val="28"/>
          <w:rtl/>
          <w:lang w:bidi="ar-LY"/>
        </w:rPr>
      </w:pPr>
      <w:r>
        <w:rPr>
          <w:rFonts w:hint="cs"/>
          <w:sz w:val="28"/>
          <w:szCs w:val="28"/>
          <w:rtl/>
        </w:rPr>
        <w:t xml:space="preserve">   أ</w:t>
      </w:r>
      <w:r>
        <w:rPr>
          <w:sz w:val="28"/>
          <w:szCs w:val="28"/>
          <w:rtl/>
        </w:rPr>
        <w:t>ثر فيشر في الاقتصاد المفتوح</w:t>
      </w:r>
      <w:r>
        <w:rPr>
          <w:sz w:val="28"/>
          <w:szCs w:val="28"/>
        </w:rPr>
        <w:t>:</w:t>
      </w:r>
    </w:p>
    <w:p w:rsidR="00D85EF2" w:rsidRDefault="00430FF8">
      <w:pPr>
        <w:spacing w:line="276" w:lineRule="auto"/>
        <w:jc w:val="both"/>
        <w:rPr>
          <w:sz w:val="28"/>
          <w:szCs w:val="28"/>
          <w:rtl/>
          <w:lang w:bidi="ar-LY"/>
        </w:rPr>
      </w:pPr>
      <w:r>
        <w:rPr>
          <w:rFonts w:hint="cs"/>
          <w:sz w:val="28"/>
          <w:szCs w:val="28"/>
          <w:rtl/>
        </w:rPr>
        <w:t xml:space="preserve">   و</w:t>
      </w:r>
      <w:r>
        <w:rPr>
          <w:sz w:val="28"/>
          <w:szCs w:val="28"/>
          <w:rtl/>
        </w:rPr>
        <w:t>في الاقتصاد المفتوح</w:t>
      </w:r>
      <w:r>
        <w:rPr>
          <w:rFonts w:hint="cs"/>
          <w:sz w:val="28"/>
          <w:szCs w:val="28"/>
          <w:rtl/>
        </w:rPr>
        <w:t xml:space="preserve">، </w:t>
      </w:r>
      <w:r>
        <w:rPr>
          <w:sz w:val="28"/>
          <w:szCs w:val="28"/>
          <w:rtl/>
        </w:rPr>
        <w:t xml:space="preserve">يتم توسيع العلاقة لتشمل مبدأ تعادل أسعار الفائدة غير المغطاة، ومبدأ تعادل القوة </w:t>
      </w:r>
      <w:r>
        <w:rPr>
          <w:rFonts w:hint="cs"/>
          <w:sz w:val="28"/>
          <w:szCs w:val="28"/>
          <w:rtl/>
        </w:rPr>
        <w:t>الشرائية</w:t>
      </w:r>
      <w:r>
        <w:rPr>
          <w:sz w:val="28"/>
          <w:szCs w:val="28"/>
        </w:rPr>
        <w:t>:</w:t>
      </w:r>
    </w:p>
    <w:p w:rsidR="00D85EF2" w:rsidRDefault="00840B65">
      <w:pPr>
        <w:spacing w:line="276" w:lineRule="auto"/>
        <w:jc w:val="both"/>
        <w:rPr>
          <w:i/>
          <w:sz w:val="28"/>
          <w:szCs w:val="28"/>
        </w:rPr>
      </w:pPr>
      <m:oMathPara>
        <m:oMath>
          <m:d>
            <m:dPr>
              <m:begChr m:val="{"/>
              <m:endChr m:val=""/>
              <m:ctrlPr>
                <w:rPr>
                  <w:rFonts w:ascii="Cambria Math" w:hAnsi="Cambria Math"/>
                  <w:sz w:val="28"/>
                  <w:szCs w:val="28"/>
                </w:rPr>
              </m:ctrlPr>
            </m:dPr>
            <m:e>
              <m:eqArr>
                <m:eqArrPr>
                  <m:ctrlPr>
                    <w:rPr>
                      <w:rFonts w:ascii="Cambria Math" w:hAnsi="Cambria Math"/>
                      <w:sz w:val="28"/>
                      <w:szCs w:val="28"/>
                    </w:rPr>
                  </m:ctrlPr>
                </m:eqArrPr>
                <m:e>
                  <m: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e</m:t>
                      </m:r>
                    </m:e>
                    <m:sub>
                      <m:r>
                        <m:rPr>
                          <m:sty m:val="p"/>
                        </m:rPr>
                        <w:rPr>
                          <w:rFonts w:ascii="Cambria Math" w:hAnsi="Cambria Math"/>
                          <w:sz w:val="28"/>
                          <w:szCs w:val="28"/>
                        </w:rPr>
                        <m:t>t+1</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r</m:t>
                      </m:r>
                    </m:e>
                    <m:sub>
                      <m:r>
                        <m:rPr>
                          <m:sty m:val="p"/>
                        </m:rPr>
                        <w:rPr>
                          <w:rFonts w:ascii="Cambria Math" w:hAnsi="Cambria Math"/>
                          <w:sz w:val="28"/>
                          <w:szCs w:val="28"/>
                        </w:rPr>
                        <m:t>t</m:t>
                      </m:r>
                    </m:sub>
                  </m:sSub>
                  <m:r>
                    <m:rPr>
                      <m:sty m:val="p"/>
                    </m:rPr>
                    <w:rPr>
                      <w:rFonts w:ascii="Cambria Math" w:hAnsi="Cambria Math"/>
                      <w:sz w:val="28"/>
                      <w:szCs w:val="28"/>
                    </w:rPr>
                    <m:t>-</m:t>
                  </m:r>
                  <m:sSubSup>
                    <m:sSubSupPr>
                      <m:ctrlPr>
                        <w:rPr>
                          <w:rFonts w:ascii="Cambria Math" w:hAnsi="Cambria Math"/>
                          <w:sz w:val="28"/>
                          <w:szCs w:val="28"/>
                        </w:rPr>
                      </m:ctrlPr>
                    </m:sSubSupPr>
                    <m:e>
                      <m:r>
                        <m:rPr>
                          <m:sty m:val="p"/>
                        </m:rPr>
                        <w:rPr>
                          <w:rFonts w:ascii="Cambria Math" w:hAnsi="Cambria Math"/>
                          <w:sz w:val="28"/>
                          <w:szCs w:val="28"/>
                        </w:rPr>
                        <m:t>r</m:t>
                      </m:r>
                    </m:e>
                    <m:sub>
                      <m:r>
                        <m:rPr>
                          <m:sty m:val="p"/>
                        </m:rPr>
                        <w:rPr>
                          <w:rFonts w:ascii="Cambria Math" w:hAnsi="Cambria Math"/>
                          <w:sz w:val="28"/>
                          <w:szCs w:val="28"/>
                        </w:rPr>
                        <m:t>t</m:t>
                      </m:r>
                    </m:sub>
                    <m:sup>
                      <m:r>
                        <m:rPr>
                          <m:sty m:val="p"/>
                        </m:rPr>
                        <w:rPr>
                          <w:rFonts w:ascii="Cambria Math" w:hAnsi="Cambria Math"/>
                          <w:sz w:val="28"/>
                          <w:szCs w:val="28"/>
                        </w:rPr>
                        <m:t>*</m:t>
                      </m:r>
                    </m:sup>
                  </m:sSubSup>
                </m:e>
                <m:e>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e</m:t>
                      </m:r>
                    </m:e>
                    <m:sub>
                      <m:r>
                        <m:rPr>
                          <m:sty m:val="p"/>
                        </m:rPr>
                        <w:rPr>
                          <w:rFonts w:ascii="Cambria Math" w:hAnsi="Cambria Math"/>
                          <w:sz w:val="28"/>
                          <w:szCs w:val="28"/>
                        </w:rPr>
                        <m:t>t+1</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p</m:t>
                      </m:r>
                    </m:e>
                    <m:sub>
                      <m:r>
                        <m:rPr>
                          <m:sty m:val="p"/>
                        </m:rPr>
                        <w:rPr>
                          <w:rFonts w:ascii="Cambria Math" w:hAnsi="Cambria Math"/>
                          <w:sz w:val="28"/>
                          <w:szCs w:val="28"/>
                        </w:rPr>
                        <m:t>t+1</m:t>
                      </m:r>
                    </m:sub>
                  </m:sSub>
                  <m:r>
                    <m:rPr>
                      <m:sty m:val="p"/>
                    </m:rPr>
                    <w:rPr>
                      <w:rFonts w:ascii="Cambria Math" w:hAnsi="Cambria Math"/>
                      <w:sz w:val="28"/>
                      <w:szCs w:val="28"/>
                    </w:rPr>
                    <m:t>-∆</m:t>
                  </m:r>
                  <m:sSubSup>
                    <m:sSubSupPr>
                      <m:ctrlPr>
                        <w:rPr>
                          <w:rFonts w:ascii="Cambria Math" w:hAnsi="Cambria Math"/>
                          <w:sz w:val="28"/>
                          <w:szCs w:val="28"/>
                        </w:rPr>
                      </m:ctrlPr>
                    </m:sSubSupPr>
                    <m:e>
                      <m:r>
                        <m:rPr>
                          <m:sty m:val="p"/>
                        </m:rPr>
                        <w:rPr>
                          <w:rFonts w:ascii="Cambria Math" w:hAnsi="Cambria Math"/>
                          <w:sz w:val="28"/>
                          <w:szCs w:val="28"/>
                        </w:rPr>
                        <m:t>p</m:t>
                      </m:r>
                    </m:e>
                    <m:sub>
                      <m:r>
                        <m:rPr>
                          <m:sty m:val="p"/>
                        </m:rPr>
                        <w:rPr>
                          <w:rFonts w:ascii="Cambria Math" w:hAnsi="Cambria Math"/>
                          <w:sz w:val="28"/>
                          <w:szCs w:val="28"/>
                        </w:rPr>
                        <m:t>t+1</m:t>
                      </m:r>
                    </m:sub>
                    <m:sup>
                      <m:r>
                        <m:rPr>
                          <m:sty m:val="p"/>
                        </m:rPr>
                        <w:rPr>
                          <w:rFonts w:ascii="Cambria Math" w:hAnsi="Cambria Math"/>
                          <w:sz w:val="28"/>
                          <w:szCs w:val="28"/>
                        </w:rPr>
                        <m:t>*</m:t>
                      </m:r>
                    </m:sup>
                  </m:sSubSup>
                </m:e>
              </m:eqArr>
            </m:e>
          </m:d>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r</m:t>
              </m:r>
            </m:e>
            <m:sub>
              <m:r>
                <m:rPr>
                  <m:sty m:val="p"/>
                </m:rPr>
                <w:rPr>
                  <w:rFonts w:ascii="Cambria Math" w:hAnsi="Cambria Math"/>
                  <w:sz w:val="28"/>
                  <w:szCs w:val="28"/>
                </w:rPr>
                <m:t>t</m:t>
              </m:r>
            </m:sub>
          </m:sSub>
          <m:r>
            <m:rPr>
              <m:sty m:val="p"/>
            </m:rPr>
            <w:rPr>
              <w:rFonts w:ascii="Cambria Math" w:hAnsi="Cambria Math"/>
              <w:sz w:val="28"/>
              <w:szCs w:val="28"/>
            </w:rPr>
            <m:t>-</m:t>
          </m:r>
          <m:sSubSup>
            <m:sSubSupPr>
              <m:ctrlPr>
                <w:rPr>
                  <w:rFonts w:ascii="Cambria Math" w:hAnsi="Cambria Math"/>
                  <w:sz w:val="28"/>
                  <w:szCs w:val="28"/>
                </w:rPr>
              </m:ctrlPr>
            </m:sSubSupPr>
            <m:e>
              <m:r>
                <m:rPr>
                  <m:sty m:val="p"/>
                </m:rPr>
                <w:rPr>
                  <w:rFonts w:ascii="Cambria Math" w:hAnsi="Cambria Math"/>
                  <w:sz w:val="28"/>
                  <w:szCs w:val="28"/>
                </w:rPr>
                <m:t>r</m:t>
              </m:r>
            </m:e>
            <m:sub>
              <m:r>
                <m:rPr>
                  <m:sty m:val="p"/>
                </m:rPr>
                <w:rPr>
                  <w:rFonts w:ascii="Cambria Math" w:hAnsi="Cambria Math"/>
                  <w:sz w:val="28"/>
                  <w:szCs w:val="28"/>
                </w:rPr>
                <m:t>t</m:t>
              </m:r>
            </m:sub>
            <m:sup>
              <m:r>
                <m:rPr>
                  <m:sty m:val="p"/>
                </m:rPr>
                <w:rPr>
                  <w:rFonts w:ascii="Cambria Math" w:hAnsi="Cambria Math"/>
                  <w:sz w:val="28"/>
                  <w:szCs w:val="28"/>
                </w:rPr>
                <m:t>*</m:t>
              </m:r>
            </m:sup>
          </m:sSubSup>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p</m:t>
              </m:r>
            </m:e>
            <m:sub>
              <m:r>
                <m:rPr>
                  <m:sty m:val="p"/>
                </m:rPr>
                <w:rPr>
                  <w:rFonts w:ascii="Cambria Math" w:hAnsi="Cambria Math"/>
                  <w:sz w:val="28"/>
                  <w:szCs w:val="28"/>
                </w:rPr>
                <m:t>t+1</m:t>
              </m:r>
            </m:sub>
          </m:sSub>
          <m:r>
            <m:rPr>
              <m:sty m:val="p"/>
            </m:rPr>
            <w:rPr>
              <w:rFonts w:ascii="Cambria Math" w:hAnsi="Cambria Math"/>
              <w:sz w:val="28"/>
              <w:szCs w:val="28"/>
            </w:rPr>
            <m:t>-∆</m:t>
          </m:r>
          <m:sSubSup>
            <m:sSubSupPr>
              <m:ctrlPr>
                <w:rPr>
                  <w:rFonts w:ascii="Cambria Math" w:hAnsi="Cambria Math"/>
                  <w:sz w:val="28"/>
                  <w:szCs w:val="28"/>
                </w:rPr>
              </m:ctrlPr>
            </m:sSubSupPr>
            <m:e>
              <m:r>
                <m:rPr>
                  <m:sty m:val="p"/>
                </m:rPr>
                <w:rPr>
                  <w:rFonts w:ascii="Cambria Math" w:hAnsi="Cambria Math"/>
                  <w:sz w:val="28"/>
                  <w:szCs w:val="28"/>
                </w:rPr>
                <m:t>p</m:t>
              </m:r>
            </m:e>
            <m:sub>
              <m:r>
                <m:rPr>
                  <m:sty m:val="p"/>
                </m:rPr>
                <w:rPr>
                  <w:rFonts w:ascii="Cambria Math" w:hAnsi="Cambria Math"/>
                  <w:sz w:val="28"/>
                  <w:szCs w:val="28"/>
                </w:rPr>
                <m:t>t+1</m:t>
              </m:r>
            </m:sub>
            <m:sup>
              <m:r>
                <w:rPr>
                  <w:rFonts w:ascii="Cambria Math" w:hAnsi="Cambria Math"/>
                  <w:sz w:val="28"/>
                  <w:szCs w:val="28"/>
                </w:rPr>
                <m:t>*</m:t>
              </m:r>
            </m:sup>
          </m:sSubSup>
        </m:oMath>
      </m:oMathPara>
    </w:p>
    <w:p w:rsidR="00D85EF2" w:rsidRDefault="00430FF8">
      <w:pPr>
        <w:tabs>
          <w:tab w:val="left" w:pos="1934"/>
        </w:tabs>
        <w:spacing w:line="276" w:lineRule="auto"/>
        <w:jc w:val="both"/>
        <w:rPr>
          <w:sz w:val="28"/>
          <w:szCs w:val="28"/>
          <w:rtl/>
        </w:rPr>
      </w:pPr>
      <w:r>
        <w:rPr>
          <w:sz w:val="28"/>
          <w:szCs w:val="28"/>
          <w:rtl/>
        </w:rPr>
        <w:t>حيث أ</w:t>
      </w:r>
      <w:r>
        <w:rPr>
          <w:rFonts w:hint="cs"/>
          <w:sz w:val="28"/>
          <w:szCs w:val="28"/>
          <w:rtl/>
        </w:rPr>
        <w:t>ن</w:t>
      </w:r>
      <w:r>
        <w:rPr>
          <w:sz w:val="28"/>
          <w:szCs w:val="28"/>
          <w:rtl/>
        </w:rPr>
        <w:tab/>
      </w:r>
    </w:p>
    <w:p w:rsidR="00D85EF2" w:rsidRDefault="00430FF8">
      <w:pPr>
        <w:pStyle w:val="ListParagraph"/>
        <w:numPr>
          <w:ilvl w:val="0"/>
          <w:numId w:val="27"/>
        </w:numPr>
        <w:spacing w:after="200" w:line="276" w:lineRule="auto"/>
        <w:ind w:left="184" w:hanging="284"/>
        <w:jc w:val="both"/>
        <w:rPr>
          <w:sz w:val="28"/>
          <w:szCs w:val="28"/>
          <w:rtl/>
        </w:rPr>
      </w:pPr>
      <m:oMath>
        <m:r>
          <m:rPr>
            <m:sty m:val="p"/>
          </m:rPr>
          <w:rPr>
            <w:rFonts w:ascii="Cambria Math" w:hAnsi="Cambria Math"/>
            <w:sz w:val="28"/>
            <w:szCs w:val="28"/>
            <w:rtl/>
          </w:rPr>
          <m:t>∆</m:t>
        </m:r>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t+1</m:t>
            </m:r>
          </m:sub>
        </m:sSub>
      </m:oMath>
      <w:r>
        <w:rPr>
          <w:rFonts w:hint="cs"/>
          <w:sz w:val="28"/>
          <w:szCs w:val="28"/>
          <w:rtl/>
        </w:rPr>
        <w:t xml:space="preserve"> :</w:t>
      </w:r>
      <w:r>
        <w:rPr>
          <w:sz w:val="28"/>
          <w:szCs w:val="28"/>
          <w:rtl/>
        </w:rPr>
        <w:t xml:space="preserve"> معدل تدهور</w:t>
      </w:r>
      <w:r>
        <w:rPr>
          <w:rFonts w:hint="cs"/>
          <w:sz w:val="28"/>
          <w:szCs w:val="28"/>
          <w:rtl/>
        </w:rPr>
        <w:t xml:space="preserve"> المتوقع</w:t>
      </w:r>
      <w:r>
        <w:rPr>
          <w:sz w:val="28"/>
          <w:szCs w:val="28"/>
          <w:rtl/>
        </w:rPr>
        <w:t xml:space="preserve"> قيمة العملة المحلية</w:t>
      </w:r>
      <w:r>
        <w:rPr>
          <w:rFonts w:hint="cs"/>
          <w:sz w:val="28"/>
          <w:szCs w:val="28"/>
          <w:rtl/>
        </w:rPr>
        <w:t>.</w:t>
      </w:r>
    </w:p>
    <w:p w:rsidR="00D85EF2" w:rsidRDefault="00430FF8">
      <w:pPr>
        <w:pStyle w:val="ListParagraph"/>
        <w:numPr>
          <w:ilvl w:val="0"/>
          <w:numId w:val="27"/>
        </w:numPr>
        <w:spacing w:after="200" w:line="276" w:lineRule="auto"/>
        <w:ind w:left="184" w:hanging="284"/>
        <w:jc w:val="both"/>
        <w:rPr>
          <w:sz w:val="28"/>
          <w:szCs w:val="28"/>
          <w:rtl/>
        </w:rPr>
      </w:pPr>
      <m:oMath>
        <m:r>
          <m:rPr>
            <m:sty m:val="p"/>
          </m:rPr>
          <w:rPr>
            <w:rFonts w:ascii="Cambria Math" w:hAnsi="Cambria Math"/>
            <w:sz w:val="28"/>
            <w:szCs w:val="28"/>
            <w:rtl/>
          </w:rPr>
          <m:t>∆</m:t>
        </m:r>
        <m:sSub>
          <m:sSubPr>
            <m:ctrlPr>
              <w:rPr>
                <w:rFonts w:ascii="Cambria Math" w:hAnsi="Cambria Math"/>
                <w:sz w:val="28"/>
                <w:szCs w:val="28"/>
              </w:rPr>
            </m:ctrlPr>
          </m:sSubPr>
          <m:e>
            <m:r>
              <m:rPr>
                <m:sty m:val="p"/>
              </m:rPr>
              <w:rPr>
                <w:rFonts w:ascii="Cambria Math" w:hAnsi="Cambria Math"/>
                <w:sz w:val="28"/>
                <w:szCs w:val="28"/>
              </w:rPr>
              <m:t>p</m:t>
            </m:r>
          </m:e>
          <m:sub>
            <m:r>
              <m:rPr>
                <m:sty m:val="p"/>
              </m:rPr>
              <w:rPr>
                <w:rFonts w:ascii="Cambria Math" w:hAnsi="Cambria Math"/>
                <w:sz w:val="28"/>
                <w:szCs w:val="28"/>
              </w:rPr>
              <m:t>t+1</m:t>
            </m:r>
          </m:sub>
        </m:sSub>
      </m:oMath>
      <w:r>
        <w:rPr>
          <w:rFonts w:hint="cs"/>
          <w:sz w:val="28"/>
          <w:szCs w:val="28"/>
          <w:rtl/>
        </w:rPr>
        <w:t xml:space="preserve">: </w:t>
      </w:r>
      <w:r>
        <w:rPr>
          <w:sz w:val="28"/>
          <w:szCs w:val="28"/>
          <w:rtl/>
        </w:rPr>
        <w:t>معدل التضخم المحلي</w:t>
      </w:r>
      <w:r>
        <w:rPr>
          <w:rFonts w:hint="cs"/>
          <w:sz w:val="28"/>
          <w:szCs w:val="28"/>
          <w:rtl/>
        </w:rPr>
        <w:t xml:space="preserve"> المتوقع.</w:t>
      </w:r>
    </w:p>
    <w:p w:rsidR="00D85EF2" w:rsidRDefault="00430FF8">
      <w:pPr>
        <w:pStyle w:val="ListParagraph"/>
        <w:numPr>
          <w:ilvl w:val="0"/>
          <w:numId w:val="27"/>
        </w:numPr>
        <w:spacing w:after="200" w:line="276" w:lineRule="auto"/>
        <w:ind w:left="184" w:hanging="284"/>
        <w:jc w:val="both"/>
        <w:rPr>
          <w:sz w:val="28"/>
          <w:szCs w:val="28"/>
          <w:rtl/>
        </w:rPr>
      </w:pPr>
      <m:oMath>
        <m:r>
          <m:rPr>
            <m:sty m:val="p"/>
          </m:rPr>
          <w:rPr>
            <w:rFonts w:ascii="Cambria Math" w:hAnsi="Cambria Math"/>
            <w:sz w:val="28"/>
            <w:szCs w:val="28"/>
            <w:rtl/>
          </w:rPr>
          <m:t>∆</m:t>
        </m:r>
        <m:sSubSup>
          <m:sSubSupPr>
            <m:ctrlPr>
              <w:rPr>
                <w:rFonts w:ascii="Cambria Math" w:hAnsi="Cambria Math"/>
                <w:sz w:val="28"/>
                <w:szCs w:val="28"/>
              </w:rPr>
            </m:ctrlPr>
          </m:sSubSupPr>
          <m:e>
            <m:r>
              <w:rPr>
                <w:rFonts w:ascii="Cambria Math" w:hAnsi="Cambria Math"/>
                <w:sz w:val="28"/>
                <w:szCs w:val="28"/>
              </w:rPr>
              <m:t>p</m:t>
            </m:r>
          </m:e>
          <m:sub>
            <m:r>
              <m:rPr>
                <m:sty m:val="p"/>
              </m:rPr>
              <w:rPr>
                <w:rFonts w:ascii="Cambria Math" w:hAnsi="Cambria Math"/>
                <w:sz w:val="28"/>
                <w:szCs w:val="28"/>
              </w:rPr>
              <m:t>t+1</m:t>
            </m:r>
          </m:sub>
          <m:sup>
            <m:r>
              <m:rPr>
                <m:sty m:val="p"/>
              </m:rPr>
              <w:rPr>
                <w:rFonts w:ascii="Cambria Math" w:hAnsi="Cambria Math"/>
                <w:sz w:val="28"/>
                <w:szCs w:val="28"/>
              </w:rPr>
              <m:t>*</m:t>
            </m:r>
          </m:sup>
        </m:sSubSup>
      </m:oMath>
      <w:r>
        <w:rPr>
          <w:rFonts w:hint="cs"/>
          <w:sz w:val="28"/>
          <w:szCs w:val="28"/>
          <w:rtl/>
        </w:rPr>
        <w:t xml:space="preserve">: </w:t>
      </w:r>
      <w:r>
        <w:rPr>
          <w:sz w:val="28"/>
          <w:szCs w:val="28"/>
          <w:rtl/>
        </w:rPr>
        <w:t>معدل التضخم الأجنبي المتوقع</w:t>
      </w:r>
      <w:r>
        <w:rPr>
          <w:rFonts w:hint="cs"/>
          <w:sz w:val="28"/>
          <w:szCs w:val="28"/>
          <w:rtl/>
        </w:rPr>
        <w:t>.</w:t>
      </w:r>
    </w:p>
    <w:p w:rsidR="00D85EF2" w:rsidRDefault="00430FF8">
      <w:pPr>
        <w:spacing w:line="276" w:lineRule="auto"/>
        <w:jc w:val="both"/>
        <w:rPr>
          <w:sz w:val="28"/>
          <w:szCs w:val="28"/>
        </w:rPr>
      </w:pPr>
      <w:r>
        <w:rPr>
          <w:rFonts w:hint="cs"/>
          <w:sz w:val="28"/>
          <w:szCs w:val="28"/>
          <w:rtl/>
        </w:rPr>
        <w:t xml:space="preserve">   </w:t>
      </w:r>
      <w:r>
        <w:rPr>
          <w:sz w:val="28"/>
          <w:szCs w:val="28"/>
          <w:rtl/>
        </w:rPr>
        <w:t>وعليه ارتفاع معدل التضخم المتوقع في دولة معينة يؤدي إلى ارتفاع سعر الفائدة الاسمي في تلك الدولة بنفس المعدل</w:t>
      </w:r>
      <w:r>
        <w:rPr>
          <w:sz w:val="28"/>
          <w:szCs w:val="28"/>
        </w:rPr>
        <w:t>.</w:t>
      </w:r>
    </w:p>
    <w:p w:rsidR="00D85EF2" w:rsidRDefault="00430FF8">
      <w:pPr>
        <w:spacing w:line="276" w:lineRule="auto"/>
        <w:ind w:left="42"/>
        <w:jc w:val="both"/>
        <w:rPr>
          <w:sz w:val="28"/>
          <w:szCs w:val="28"/>
        </w:rPr>
      </w:pPr>
      <w:r>
        <w:rPr>
          <w:rFonts w:hint="cs"/>
          <w:sz w:val="28"/>
          <w:szCs w:val="28"/>
          <w:rtl/>
        </w:rPr>
        <w:t xml:space="preserve">   </w:t>
      </w:r>
      <w:r>
        <w:rPr>
          <w:sz w:val="28"/>
          <w:szCs w:val="28"/>
          <w:rtl/>
        </w:rPr>
        <w:t xml:space="preserve">وعلاقة فيشر تسمح بتشكيل معادلة أساسية أخرى إضافة لمعادلة النموذج النقدي </w:t>
      </w:r>
      <w:r>
        <w:rPr>
          <w:rFonts w:hint="cs"/>
          <w:sz w:val="28"/>
          <w:szCs w:val="28"/>
          <w:rtl/>
        </w:rPr>
        <w:t>الأساسية</w:t>
      </w:r>
      <w:r>
        <w:rPr>
          <w:sz w:val="28"/>
          <w:szCs w:val="28"/>
        </w:rPr>
        <w:t>:</w:t>
      </w:r>
    </w:p>
    <w:p w:rsidR="00D85EF2" w:rsidRDefault="00430FF8">
      <w:pPr>
        <w:spacing w:line="276" w:lineRule="auto"/>
        <w:jc w:val="both"/>
        <w:rPr>
          <w:sz w:val="28"/>
          <w:szCs w:val="28"/>
          <w:rtl/>
          <w:lang w:bidi="ar-LY"/>
        </w:rPr>
      </w:pPr>
      <m:oMathPara>
        <m:oMath>
          <m:r>
            <w:rPr>
              <w:rFonts w:ascii="Cambria Math" w:hAnsi="Cambria Math"/>
              <w:sz w:val="28"/>
              <w:szCs w:val="28"/>
            </w:rPr>
            <m:t>e=</m:t>
          </m:r>
          <m:d>
            <m:dPr>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rPr>
                    <m:t>m</m:t>
                  </m:r>
                </m:e>
                <m:sup>
                  <m:r>
                    <w:rPr>
                      <w:rFonts w:ascii="Cambria Math" w:hAnsi="Cambria Math"/>
                      <w:sz w:val="28"/>
                      <w:szCs w:val="28"/>
                    </w:rPr>
                    <m:t>*</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m</m:t>
                  </m:r>
                </m:e>
                <m:sup>
                  <m:r>
                    <w:rPr>
                      <w:rFonts w:ascii="Cambria Math" w:hAnsi="Cambria Math"/>
                      <w:sz w:val="28"/>
                      <w:szCs w:val="28"/>
                    </w:rPr>
                    <m:t>s*</m:t>
                  </m:r>
                </m:sup>
              </m:sSup>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Y+</m:t>
              </m:r>
              <m:sSup>
                <m:sSupPr>
                  <m:ctrlPr>
                    <w:rPr>
                      <w:rFonts w:ascii="Cambria Math" w:hAnsi="Cambria Math"/>
                      <w:i/>
                      <w:sz w:val="28"/>
                      <w:szCs w:val="28"/>
                    </w:rPr>
                  </m:ctrlPr>
                </m:sSupPr>
                <m:e>
                  <m:r>
                    <w:rPr>
                      <w:rFonts w:ascii="Cambria Math" w:hAnsi="Cambria Math"/>
                      <w:sz w:val="28"/>
                      <w:szCs w:val="28"/>
                    </w:rPr>
                    <m:t>Y</m:t>
                  </m:r>
                </m:e>
                <m:sup>
                  <m:r>
                    <w:rPr>
                      <w:rFonts w:ascii="Cambria Math" w:hAnsi="Cambria Math"/>
                      <w:sz w:val="28"/>
                      <w:szCs w:val="28"/>
                    </w:rPr>
                    <m:t>*</m:t>
                  </m:r>
                </m:sup>
              </m:sSup>
            </m:e>
          </m:d>
          <m:r>
            <w:rPr>
              <w:rFonts w:ascii="Cambria Math" w:hAnsi="Cambria Math"/>
              <w:sz w:val="28"/>
              <w:szCs w:val="28"/>
            </w:rPr>
            <m:t>+η</m:t>
          </m:r>
          <m:d>
            <m:dPr>
              <m:ctrlPr>
                <w:rPr>
                  <w:rFonts w:ascii="Cambria Math" w:hAnsi="Cambria Math"/>
                  <w:i/>
                  <w:sz w:val="28"/>
                  <w:szCs w:val="28"/>
                </w:rPr>
              </m:ctrlPr>
            </m:dPr>
            <m:e>
              <m:r>
                <w:rPr>
                  <w:rFonts w:ascii="Cambria Math" w:hAnsi="Cambria Math"/>
                  <w:sz w:val="28"/>
                  <w:szCs w:val="28"/>
                </w:rPr>
                <m:t>p-</m:t>
              </m:r>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rPr>
                    <m:t>*</m:t>
                  </m:r>
                </m:sup>
              </m:sSup>
            </m:e>
          </m:d>
        </m:oMath>
      </m:oMathPara>
    </w:p>
    <w:p w:rsidR="00D85EF2" w:rsidRDefault="00430FF8">
      <w:pPr>
        <w:spacing w:line="276" w:lineRule="auto"/>
        <w:jc w:val="both"/>
        <w:rPr>
          <w:rtl/>
        </w:rPr>
      </w:pPr>
      <w:r>
        <w:rPr>
          <w:rFonts w:hint="cs"/>
          <w:sz w:val="28"/>
          <w:szCs w:val="28"/>
          <w:rtl/>
        </w:rPr>
        <w:t xml:space="preserve">   </w:t>
      </w:r>
      <w:r>
        <w:rPr>
          <w:sz w:val="28"/>
          <w:szCs w:val="28"/>
          <w:rtl/>
        </w:rPr>
        <w:t xml:space="preserve">وفقًا لهذا النموذج، فإن الفرق بين أسعار الفائدة المحلية والأجنبية ينشأ فقط عندما يكون هناك اختلاف بين معدل التضخم المحلي المتوقع ومعدل التضخم الأجنبي المتوقع. ارتفاع معدل التضخم </w:t>
      </w:r>
      <w:r>
        <w:rPr>
          <w:sz w:val="28"/>
          <w:szCs w:val="28"/>
          <w:rtl/>
        </w:rPr>
        <w:lastRenderedPageBreak/>
        <w:t>المحلي يؤدي إلى ارتفاع سعر الفائدة المحلي، مما يؤدي إلى التأثير على سعر الصرف</w:t>
      </w:r>
      <w:r>
        <w:rPr>
          <w:rFonts w:hint="cs"/>
          <w:rtl/>
        </w:rPr>
        <w:t xml:space="preserve"> (صحراوي سعيد،</w:t>
      </w:r>
      <w:r>
        <w:t>2010</w:t>
      </w:r>
      <w:r>
        <w:rPr>
          <w:rFonts w:hint="cs"/>
          <w:rtl/>
        </w:rPr>
        <w:t xml:space="preserve">، </w:t>
      </w:r>
      <w:r>
        <w:rPr>
          <w:rFonts w:hint="eastAsia"/>
          <w:rtl/>
        </w:rPr>
        <w:t>ص</w:t>
      </w:r>
      <w:r>
        <w:t>87</w:t>
      </w:r>
      <w:r>
        <w:rPr>
          <w:rFonts w:hint="cs"/>
          <w:rtl/>
        </w:rPr>
        <w:t>،</w:t>
      </w:r>
      <w:r>
        <w:t>88</w:t>
      </w:r>
      <w:r>
        <w:rPr>
          <w:rFonts w:hint="cs"/>
          <w:rtl/>
        </w:rPr>
        <w:t>)</w:t>
      </w:r>
      <w:r>
        <w:t>.</w:t>
      </w:r>
    </w:p>
    <w:p w:rsidR="00D85EF2" w:rsidRDefault="00430FF8">
      <w:pPr>
        <w:spacing w:after="0" w:line="276" w:lineRule="auto"/>
        <w:jc w:val="both"/>
        <w:rPr>
          <w:b/>
          <w:bCs/>
          <w:sz w:val="32"/>
          <w:szCs w:val="32"/>
          <w:rtl/>
        </w:rPr>
      </w:pPr>
      <w:r>
        <w:rPr>
          <w:rFonts w:hint="cs"/>
          <w:b/>
          <w:bCs/>
          <w:sz w:val="32"/>
          <w:szCs w:val="32"/>
          <w:rtl/>
        </w:rPr>
        <w:t xml:space="preserve">6.1.4.2 </w:t>
      </w:r>
      <w:r>
        <w:rPr>
          <w:b/>
          <w:bCs/>
          <w:sz w:val="32"/>
          <w:szCs w:val="32"/>
          <w:rtl/>
        </w:rPr>
        <w:t>نموذج توازن المحفظة في المدى الطويل</w:t>
      </w:r>
      <w:r>
        <w:rPr>
          <w:rFonts w:hint="cs"/>
          <w:b/>
          <w:bCs/>
          <w:sz w:val="32"/>
          <w:szCs w:val="32"/>
          <w:rtl/>
        </w:rPr>
        <w:t>:</w:t>
      </w:r>
      <w:r>
        <w:rPr>
          <w:b/>
          <w:bCs/>
          <w:sz w:val="32"/>
          <w:szCs w:val="32"/>
          <w:rtl/>
        </w:rPr>
        <w:t xml:space="preserve"> </w:t>
      </w:r>
    </w:p>
    <w:p w:rsidR="00904B3F" w:rsidRDefault="00430FF8" w:rsidP="00904B3F">
      <w:pPr>
        <w:spacing w:after="0" w:line="276" w:lineRule="auto"/>
        <w:jc w:val="both"/>
        <w:rPr>
          <w:sz w:val="28"/>
          <w:szCs w:val="28"/>
          <w:rtl/>
        </w:rPr>
      </w:pPr>
      <w:r>
        <w:rPr>
          <w:rFonts w:hint="cs"/>
          <w:sz w:val="28"/>
          <w:szCs w:val="28"/>
          <w:rtl/>
        </w:rPr>
        <w:t xml:space="preserve">   </w:t>
      </w:r>
      <w:r>
        <w:rPr>
          <w:sz w:val="28"/>
          <w:szCs w:val="28"/>
          <w:rtl/>
        </w:rPr>
        <w:t>ظهر نموذج توازن المحفظة في أواخر الستينيات، لكن توسعه الحقيقي بدأ خلال</w:t>
      </w:r>
      <w:r>
        <w:rPr>
          <w:rFonts w:hint="cs"/>
          <w:sz w:val="28"/>
          <w:szCs w:val="28"/>
          <w:rtl/>
        </w:rPr>
        <w:t xml:space="preserve"> </w:t>
      </w:r>
      <w:r>
        <w:rPr>
          <w:sz w:val="28"/>
          <w:szCs w:val="28"/>
          <w:rtl/>
        </w:rPr>
        <w:t xml:space="preserve">النصف الثاني من </w:t>
      </w:r>
      <w:r>
        <w:rPr>
          <w:rFonts w:hint="cs"/>
          <w:sz w:val="28"/>
          <w:szCs w:val="28"/>
          <w:rtl/>
        </w:rPr>
        <w:t>السبعينيات، بفضل</w:t>
      </w:r>
      <w:r>
        <w:rPr>
          <w:sz w:val="28"/>
          <w:szCs w:val="28"/>
          <w:rtl/>
        </w:rPr>
        <w:t xml:space="preserve"> مجموعة من </w:t>
      </w:r>
      <w:r>
        <w:rPr>
          <w:rFonts w:hint="cs"/>
          <w:sz w:val="28"/>
          <w:szCs w:val="28"/>
          <w:rtl/>
        </w:rPr>
        <w:t>الاقتصاديين، من بينهم ويليام</w:t>
      </w:r>
      <w:r>
        <w:rPr>
          <w:sz w:val="28"/>
          <w:szCs w:val="28"/>
          <w:rtl/>
        </w:rPr>
        <w:t xml:space="preserve"> برانسون، بينتي كوري، رونالد ماك كينون، بول ماسون</w:t>
      </w:r>
      <w:r>
        <w:rPr>
          <w:rFonts w:hint="cs"/>
          <w:sz w:val="28"/>
          <w:szCs w:val="28"/>
          <w:rtl/>
        </w:rPr>
        <w:t xml:space="preserve">. </w:t>
      </w:r>
      <w:r>
        <w:rPr>
          <w:sz w:val="28"/>
          <w:szCs w:val="28"/>
          <w:rtl/>
        </w:rPr>
        <w:t xml:space="preserve">يتميز هذا النموذج بالتركيز على </w:t>
      </w:r>
      <w:r>
        <w:rPr>
          <w:rStyle w:val="Strong"/>
          <w:b w:val="0"/>
          <w:bCs w:val="0"/>
          <w:sz w:val="28"/>
          <w:szCs w:val="28"/>
          <w:rtl/>
        </w:rPr>
        <w:t>التفاعل بين المخزونات</w:t>
      </w:r>
      <w:r>
        <w:rPr>
          <w:rStyle w:val="Strong"/>
          <w:b w:val="0"/>
          <w:bCs w:val="0"/>
          <w:sz w:val="28"/>
          <w:szCs w:val="28"/>
        </w:rPr>
        <w:t xml:space="preserve"> (Stocks) </w:t>
      </w:r>
      <w:r>
        <w:rPr>
          <w:rStyle w:val="Strong"/>
          <w:rFonts w:hint="cs"/>
          <w:b w:val="0"/>
          <w:bCs w:val="0"/>
          <w:sz w:val="28"/>
          <w:szCs w:val="28"/>
          <w:rtl/>
          <w:lang w:bidi="ar-LY"/>
        </w:rPr>
        <w:t xml:space="preserve">والتدفقات </w:t>
      </w:r>
      <w:r>
        <w:rPr>
          <w:rStyle w:val="Strong"/>
          <w:b w:val="0"/>
          <w:bCs w:val="0"/>
          <w:sz w:val="28"/>
          <w:szCs w:val="28"/>
        </w:rPr>
        <w:t>(Flows)</w:t>
      </w:r>
      <w:r>
        <w:rPr>
          <w:sz w:val="28"/>
          <w:szCs w:val="28"/>
          <w:rtl/>
        </w:rPr>
        <w:t xml:space="preserve">لتحليل ديناميكية سعر </w:t>
      </w:r>
      <w:r w:rsidR="00904B3F">
        <w:rPr>
          <w:rFonts w:hint="cs"/>
          <w:sz w:val="28"/>
          <w:szCs w:val="28"/>
          <w:rtl/>
        </w:rPr>
        <w:t>الصرف</w:t>
      </w:r>
      <w:r w:rsidR="00904B3F">
        <w:rPr>
          <w:rFonts w:asciiTheme="minorBidi" w:hAnsiTheme="minorBidi" w:hint="cs"/>
          <w:rtl/>
        </w:rPr>
        <w:t xml:space="preserve"> </w:t>
      </w:r>
      <w:r w:rsidR="00904B3F">
        <w:rPr>
          <w:rFonts w:asciiTheme="minorBidi" w:hAnsiTheme="minorBidi"/>
          <w:rtl/>
        </w:rPr>
        <w:t>(</w:t>
      </w:r>
      <w:r w:rsidR="00904B3F">
        <w:rPr>
          <w:rFonts w:asciiTheme="minorBidi" w:hAnsiTheme="minorBidi" w:hint="cs"/>
          <w:rtl/>
        </w:rPr>
        <w:t>تواتي خديجة،</w:t>
      </w:r>
      <w:r w:rsidR="00904B3F">
        <w:rPr>
          <w:rFonts w:asciiTheme="minorBidi" w:hAnsiTheme="minorBidi"/>
        </w:rPr>
        <w:t>2014</w:t>
      </w:r>
      <w:r w:rsidR="00904B3F">
        <w:rPr>
          <w:rFonts w:asciiTheme="minorBidi" w:hAnsiTheme="minorBidi" w:hint="cs"/>
          <w:rtl/>
        </w:rPr>
        <w:t xml:space="preserve">، </w:t>
      </w:r>
      <w:r w:rsidR="00904B3F">
        <w:rPr>
          <w:rFonts w:asciiTheme="minorBidi" w:hAnsiTheme="minorBidi" w:hint="eastAsia"/>
          <w:rtl/>
        </w:rPr>
        <w:t>ص</w:t>
      </w:r>
      <w:r w:rsidR="00904B3F">
        <w:rPr>
          <w:rFonts w:asciiTheme="minorBidi" w:hAnsiTheme="minorBidi"/>
        </w:rPr>
        <w:t>15</w:t>
      </w:r>
      <w:r w:rsidR="00904B3F">
        <w:rPr>
          <w:rFonts w:asciiTheme="minorBidi" w:hAnsiTheme="minorBidi" w:hint="cs"/>
          <w:rtl/>
        </w:rPr>
        <w:t>)</w:t>
      </w:r>
      <w:r w:rsidR="00904B3F">
        <w:rPr>
          <w:sz w:val="28"/>
          <w:szCs w:val="28"/>
        </w:rPr>
        <w:t>.</w:t>
      </w:r>
    </w:p>
    <w:p w:rsidR="00D85EF2" w:rsidRDefault="00430FF8" w:rsidP="00904B3F">
      <w:pPr>
        <w:spacing w:after="0" w:line="276" w:lineRule="auto"/>
        <w:jc w:val="both"/>
        <w:rPr>
          <w:sz w:val="28"/>
          <w:szCs w:val="28"/>
        </w:rPr>
      </w:pPr>
      <w:r>
        <w:rPr>
          <w:rFonts w:hint="cs"/>
          <w:sz w:val="28"/>
          <w:szCs w:val="28"/>
          <w:rtl/>
        </w:rPr>
        <w:t xml:space="preserve">    </w:t>
      </w:r>
      <w:r>
        <w:rPr>
          <w:sz w:val="28"/>
          <w:szCs w:val="28"/>
          <w:rtl/>
        </w:rPr>
        <w:t>تغيرات مخزون الثروة المالية إلى جانب التغيرات في</w:t>
      </w:r>
      <w:r>
        <w:rPr>
          <w:rFonts w:hint="cs"/>
          <w:sz w:val="28"/>
          <w:szCs w:val="28"/>
          <w:rtl/>
        </w:rPr>
        <w:t xml:space="preserve"> </w:t>
      </w:r>
      <w:r>
        <w:rPr>
          <w:sz w:val="28"/>
          <w:szCs w:val="28"/>
          <w:rtl/>
        </w:rPr>
        <w:t xml:space="preserve">التدفقات التجارية المسجلة في الميزان الجاري تؤدي إلى تأثيرات متبادلة على الصرف، في المدى القصير، قد يتناسب سعر الصرف مع شروط توازن المحفظة، ولكن التأثير الذي يحدثه على الميزان الجاري يؤدي إلى تغييرات في </w:t>
      </w:r>
      <w:r>
        <w:rPr>
          <w:rFonts w:hint="cs"/>
          <w:sz w:val="28"/>
          <w:szCs w:val="28"/>
          <w:rtl/>
        </w:rPr>
        <w:t>حيازة</w:t>
      </w:r>
      <w:r>
        <w:rPr>
          <w:sz w:val="28"/>
          <w:szCs w:val="28"/>
          <w:rtl/>
        </w:rPr>
        <w:t xml:space="preserve"> الأصول الأجنبية من طرف المقيمين المحليين، واختلال المحفظة يؤدي بدو</w:t>
      </w:r>
      <w:r>
        <w:rPr>
          <w:rFonts w:hint="cs"/>
          <w:sz w:val="28"/>
          <w:szCs w:val="28"/>
          <w:rtl/>
        </w:rPr>
        <w:t>ر</w:t>
      </w:r>
      <w:r>
        <w:rPr>
          <w:sz w:val="28"/>
          <w:szCs w:val="28"/>
          <w:rtl/>
        </w:rPr>
        <w:t>ه إلى تغي</w:t>
      </w:r>
      <w:r>
        <w:rPr>
          <w:rFonts w:hint="cs"/>
          <w:sz w:val="28"/>
          <w:szCs w:val="28"/>
          <w:rtl/>
        </w:rPr>
        <w:t>ي</w:t>
      </w:r>
      <w:r>
        <w:rPr>
          <w:sz w:val="28"/>
          <w:szCs w:val="28"/>
          <w:rtl/>
        </w:rPr>
        <w:t xml:space="preserve">ر في سعر الصرف من أجل إيجاد نقطة </w:t>
      </w:r>
      <w:r>
        <w:rPr>
          <w:rFonts w:hint="cs"/>
          <w:sz w:val="28"/>
          <w:szCs w:val="28"/>
          <w:rtl/>
        </w:rPr>
        <w:t>توازن</w:t>
      </w:r>
      <w:r w:rsidR="00904B3F">
        <w:rPr>
          <w:rFonts w:asciiTheme="minorBidi" w:hAnsiTheme="minorBidi" w:hint="cs"/>
          <w:rtl/>
        </w:rPr>
        <w:t>(تواتي خديجة،</w:t>
      </w:r>
      <w:r w:rsidR="00904B3F">
        <w:rPr>
          <w:rFonts w:asciiTheme="minorBidi" w:hAnsiTheme="minorBidi"/>
        </w:rPr>
        <w:t>2014</w:t>
      </w:r>
      <w:r w:rsidR="00904B3F">
        <w:rPr>
          <w:rFonts w:asciiTheme="minorBidi" w:hAnsiTheme="minorBidi" w:hint="cs"/>
          <w:rtl/>
        </w:rPr>
        <w:t xml:space="preserve">، </w:t>
      </w:r>
      <w:r w:rsidR="00904B3F">
        <w:rPr>
          <w:rFonts w:asciiTheme="minorBidi" w:hAnsiTheme="minorBidi" w:hint="eastAsia"/>
          <w:rtl/>
        </w:rPr>
        <w:t>ص</w:t>
      </w:r>
      <w:r w:rsidR="00904B3F">
        <w:rPr>
          <w:rFonts w:asciiTheme="minorBidi" w:hAnsiTheme="minorBidi"/>
        </w:rPr>
        <w:t>15</w:t>
      </w:r>
      <w:r w:rsidR="00904B3F">
        <w:rPr>
          <w:rFonts w:asciiTheme="minorBidi" w:hAnsiTheme="minorBidi" w:hint="cs"/>
          <w:rtl/>
        </w:rPr>
        <w:t>)</w:t>
      </w:r>
      <w:r w:rsidR="00904B3F">
        <w:rPr>
          <w:sz w:val="28"/>
          <w:szCs w:val="28"/>
        </w:rPr>
        <w:t>.</w:t>
      </w:r>
    </w:p>
    <w:p w:rsidR="00D85EF2" w:rsidRDefault="00430FF8">
      <w:pPr>
        <w:spacing w:line="276" w:lineRule="auto"/>
        <w:jc w:val="both"/>
      </w:pPr>
      <w:r>
        <w:rPr>
          <w:rFonts w:hint="cs"/>
          <w:sz w:val="28"/>
          <w:szCs w:val="28"/>
          <w:rtl/>
        </w:rPr>
        <w:t xml:space="preserve">   </w:t>
      </w:r>
      <w:r>
        <w:rPr>
          <w:sz w:val="28"/>
          <w:szCs w:val="28"/>
          <w:rtl/>
        </w:rPr>
        <w:t xml:space="preserve">بافتراض أن المستوى العام للأسعار الأجنبي متغير خارجي وثابت، وأن الميزان الجاري </w:t>
      </w:r>
      <w:r>
        <w:rPr>
          <w:rFonts w:hint="cs"/>
          <w:sz w:val="28"/>
          <w:szCs w:val="28"/>
          <w:rtl/>
        </w:rPr>
        <w:t>ي</w:t>
      </w:r>
      <w:r>
        <w:rPr>
          <w:sz w:val="28"/>
          <w:szCs w:val="28"/>
          <w:rtl/>
        </w:rPr>
        <w:t>عبر عنه بالعملة الأجنبية،</w:t>
      </w:r>
      <w:r>
        <w:rPr>
          <w:rFonts w:hint="cs"/>
          <w:sz w:val="28"/>
          <w:szCs w:val="28"/>
          <w:rtl/>
        </w:rPr>
        <w:t xml:space="preserve"> </w:t>
      </w:r>
      <w:r>
        <w:rPr>
          <w:sz w:val="28"/>
          <w:szCs w:val="28"/>
          <w:rtl/>
        </w:rPr>
        <w:t>فإن الشكل المبسط للنموذج هو كالتالي</w:t>
      </w:r>
      <w:r>
        <w:rPr>
          <w:sz w:val="28"/>
          <w:szCs w:val="28"/>
        </w:rPr>
        <w:t>:</w:t>
      </w:r>
    </w:p>
    <w:p w:rsidR="00D85EF2" w:rsidRDefault="00430FF8">
      <w:pPr>
        <w:spacing w:line="276" w:lineRule="auto"/>
        <w:jc w:val="both"/>
      </w:pPr>
      <m:oMathPara>
        <m:oMath>
          <m:r>
            <w:rPr>
              <w:rFonts w:ascii="Cambria Math" w:hAnsi="Cambria Math"/>
              <w:sz w:val="28"/>
              <w:szCs w:val="28"/>
            </w:rPr>
            <m:t xml:space="preserve"> CC=BC(e/P)+</m:t>
          </m:r>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rPr>
                <m:t>*</m:t>
              </m:r>
            </m:sup>
          </m:sSup>
          <m:r>
            <w:rPr>
              <w:rFonts w:ascii="Cambria Math" w:hAnsi="Cambria Math"/>
              <w:sz w:val="28"/>
              <w:szCs w:val="28"/>
            </w:rPr>
            <m:t>F</m:t>
          </m:r>
        </m:oMath>
      </m:oMathPara>
    </w:p>
    <w:p w:rsidR="00D85EF2" w:rsidRDefault="00430FF8">
      <w:pPr>
        <w:spacing w:line="276" w:lineRule="auto"/>
        <w:jc w:val="both"/>
        <w:rPr>
          <w:sz w:val="28"/>
          <w:szCs w:val="28"/>
          <w:rtl/>
          <w:lang w:bidi="ar-LY"/>
        </w:rPr>
      </w:pPr>
      <w:r>
        <w:rPr>
          <w:rFonts w:hint="cs"/>
          <w:sz w:val="28"/>
          <w:szCs w:val="28"/>
          <w:rtl/>
        </w:rPr>
        <w:t>حيث ان</w:t>
      </w:r>
      <w:r>
        <w:rPr>
          <w:rFonts w:hint="cs"/>
          <w:sz w:val="28"/>
          <w:szCs w:val="28"/>
          <w:rtl/>
          <w:lang w:bidi="ar-LY"/>
        </w:rPr>
        <w:t>:</w:t>
      </w:r>
    </w:p>
    <w:p w:rsidR="00D85EF2" w:rsidRDefault="00430FF8">
      <w:pPr>
        <w:pStyle w:val="ListParagraph"/>
        <w:numPr>
          <w:ilvl w:val="0"/>
          <w:numId w:val="28"/>
        </w:numPr>
        <w:spacing w:line="276" w:lineRule="auto"/>
        <w:ind w:left="326" w:hanging="284"/>
        <w:jc w:val="both"/>
        <w:rPr>
          <w:sz w:val="28"/>
          <w:szCs w:val="28"/>
        </w:rPr>
      </w:pPr>
      <m:oMath>
        <m:r>
          <w:rPr>
            <w:rFonts w:ascii="Cambria Math" w:hAnsi="Cambria Math"/>
            <w:sz w:val="28"/>
            <w:szCs w:val="28"/>
          </w:rPr>
          <m:t>CC</m:t>
        </m:r>
      </m:oMath>
      <w:r>
        <w:rPr>
          <w:rFonts w:hint="cs"/>
          <w:sz w:val="28"/>
          <w:szCs w:val="28"/>
          <w:rtl/>
        </w:rPr>
        <w:t xml:space="preserve">: </w:t>
      </w:r>
      <w:r>
        <w:rPr>
          <w:sz w:val="28"/>
          <w:szCs w:val="28"/>
          <w:rtl/>
        </w:rPr>
        <w:t>الميزان الجاري</w:t>
      </w:r>
      <w:r>
        <w:rPr>
          <w:rFonts w:hint="cs"/>
          <w:sz w:val="28"/>
          <w:szCs w:val="28"/>
          <w:rtl/>
        </w:rPr>
        <w:t>.</w:t>
      </w:r>
    </w:p>
    <w:p w:rsidR="00D85EF2" w:rsidRDefault="00430FF8">
      <w:pPr>
        <w:pStyle w:val="ListParagraph"/>
        <w:numPr>
          <w:ilvl w:val="0"/>
          <w:numId w:val="28"/>
        </w:numPr>
        <w:spacing w:line="276" w:lineRule="auto"/>
        <w:ind w:left="326" w:hanging="284"/>
        <w:jc w:val="both"/>
        <w:rPr>
          <w:sz w:val="28"/>
          <w:szCs w:val="28"/>
        </w:rPr>
      </w:pPr>
      <w:r>
        <w:rPr>
          <w:sz w:val="28"/>
          <w:szCs w:val="28"/>
        </w:rPr>
        <w:t xml:space="preserve"> :</w:t>
      </w:r>
      <m:oMath>
        <m:r>
          <w:rPr>
            <w:rFonts w:ascii="Cambria Math" w:hAnsi="Cambria Math"/>
            <w:sz w:val="28"/>
            <w:szCs w:val="28"/>
          </w:rPr>
          <m:t>BC</m:t>
        </m:r>
      </m:oMath>
      <w:r>
        <w:rPr>
          <w:sz w:val="28"/>
          <w:szCs w:val="28"/>
          <w:rtl/>
        </w:rPr>
        <w:t>الميزان التجاري</w:t>
      </w:r>
      <w:r>
        <w:rPr>
          <w:rFonts w:hint="cs"/>
          <w:sz w:val="28"/>
          <w:szCs w:val="28"/>
          <w:rtl/>
        </w:rPr>
        <w:t>.</w:t>
      </w:r>
    </w:p>
    <w:p w:rsidR="00D85EF2" w:rsidRDefault="00430FF8">
      <w:pPr>
        <w:pStyle w:val="ListParagraph"/>
        <w:numPr>
          <w:ilvl w:val="0"/>
          <w:numId w:val="28"/>
        </w:numPr>
        <w:spacing w:line="276" w:lineRule="auto"/>
        <w:ind w:left="326" w:hanging="284"/>
        <w:jc w:val="both"/>
        <w:rPr>
          <w:sz w:val="28"/>
          <w:szCs w:val="28"/>
        </w:rPr>
      </w:pPr>
      <m:oMath>
        <m:r>
          <w:rPr>
            <w:rFonts w:ascii="Cambria Math" w:hAnsi="Cambria Math"/>
            <w:sz w:val="28"/>
            <w:szCs w:val="28"/>
          </w:rPr>
          <m:t>F</m:t>
        </m:r>
      </m:oMath>
      <w:r>
        <w:rPr>
          <w:rFonts w:hint="cs"/>
          <w:sz w:val="28"/>
          <w:szCs w:val="28"/>
          <w:rtl/>
        </w:rPr>
        <w:t xml:space="preserve">: </w:t>
      </w:r>
      <w:r>
        <w:rPr>
          <w:sz w:val="28"/>
          <w:szCs w:val="28"/>
          <w:rtl/>
        </w:rPr>
        <w:t>الأصول الأجنبية الممل</w:t>
      </w:r>
      <w:r>
        <w:rPr>
          <w:rFonts w:hint="cs"/>
          <w:sz w:val="28"/>
          <w:szCs w:val="28"/>
          <w:rtl/>
        </w:rPr>
        <w:t>و</w:t>
      </w:r>
      <w:r>
        <w:rPr>
          <w:sz w:val="28"/>
          <w:szCs w:val="28"/>
          <w:rtl/>
        </w:rPr>
        <w:t xml:space="preserve">كة من </w:t>
      </w:r>
      <w:r>
        <w:rPr>
          <w:rFonts w:hint="cs"/>
          <w:sz w:val="28"/>
          <w:szCs w:val="28"/>
          <w:rtl/>
        </w:rPr>
        <w:t xml:space="preserve">قبل </w:t>
      </w:r>
      <w:r>
        <w:rPr>
          <w:sz w:val="28"/>
          <w:szCs w:val="28"/>
          <w:rtl/>
        </w:rPr>
        <w:t>المقيمين المحليين</w:t>
      </w:r>
      <w:r>
        <w:rPr>
          <w:sz w:val="28"/>
          <w:szCs w:val="28"/>
        </w:rPr>
        <w:t>.</w:t>
      </w:r>
    </w:p>
    <w:p w:rsidR="00D85EF2" w:rsidRDefault="00840B65">
      <w:pPr>
        <w:pStyle w:val="ListParagraph"/>
        <w:numPr>
          <w:ilvl w:val="0"/>
          <w:numId w:val="28"/>
        </w:numPr>
        <w:spacing w:line="276" w:lineRule="auto"/>
        <w:ind w:left="326" w:hanging="284"/>
        <w:jc w:val="both"/>
        <w:rPr>
          <w:sz w:val="28"/>
          <w:szCs w:val="28"/>
        </w:rPr>
      </w:pPr>
      <m:oMath>
        <m:sSup>
          <m:sSupPr>
            <m:ctrlPr>
              <w:rPr>
                <w:rStyle w:val="mord"/>
                <w:rFonts w:ascii="Cambria Math" w:eastAsiaTheme="minorEastAsia" w:hAnsi="Cambria Math"/>
                <w:i/>
                <w:sz w:val="28"/>
                <w:szCs w:val="28"/>
              </w:rPr>
            </m:ctrlPr>
          </m:sSupPr>
          <m:e>
            <m:r>
              <m:rPr>
                <m:sty m:val="p"/>
              </m:rPr>
              <w:rPr>
                <w:rStyle w:val="mord"/>
                <w:rFonts w:ascii="Cambria Math" w:eastAsiaTheme="minorEastAsia" w:hAnsi="Cambria Math"/>
                <w:sz w:val="28"/>
                <w:szCs w:val="28"/>
              </w:rPr>
              <m:t>:</m:t>
            </m:r>
            <m:r>
              <w:rPr>
                <w:rStyle w:val="mord"/>
                <w:rFonts w:ascii="Cambria Math" w:eastAsiaTheme="minorEastAsia" w:hAnsi="Cambria Math"/>
                <w:sz w:val="28"/>
                <w:szCs w:val="28"/>
              </w:rPr>
              <m:t>r</m:t>
            </m:r>
          </m:e>
          <m:sup>
            <m:r>
              <m:rPr>
                <m:sty m:val="p"/>
              </m:rPr>
              <w:rPr>
                <w:rStyle w:val="mord"/>
                <w:rFonts w:ascii="Cambria Math" w:eastAsiaTheme="minorEastAsia" w:hAnsi="Cambria Math"/>
                <w:sz w:val="28"/>
                <w:szCs w:val="28"/>
              </w:rPr>
              <m:t>*</m:t>
            </m:r>
          </m:sup>
        </m:sSup>
      </m:oMath>
      <w:r w:rsidR="00430FF8">
        <w:rPr>
          <w:sz w:val="28"/>
          <w:szCs w:val="28"/>
          <w:rtl/>
        </w:rPr>
        <w:t>معدل الفائدة على الأصول الأجنبية</w:t>
      </w:r>
      <w:r w:rsidR="00430FF8">
        <w:rPr>
          <w:sz w:val="28"/>
          <w:szCs w:val="28"/>
        </w:rPr>
        <w:t>.</w:t>
      </w:r>
    </w:p>
    <w:p w:rsidR="00D85EF2" w:rsidRDefault="00430FF8">
      <w:pPr>
        <w:pStyle w:val="ListParagraph"/>
        <w:numPr>
          <w:ilvl w:val="0"/>
          <w:numId w:val="28"/>
        </w:numPr>
        <w:spacing w:after="0" w:line="276" w:lineRule="auto"/>
        <w:ind w:left="326" w:hanging="284"/>
        <w:jc w:val="both"/>
        <w:rPr>
          <w:rFonts w:asciiTheme="minorBidi" w:eastAsia="Times New Roman" w:hAnsiTheme="minorBidi"/>
          <w:sz w:val="28"/>
          <w:szCs w:val="28"/>
        </w:rPr>
      </w:pPr>
      <m:oMath>
        <m:r>
          <w:rPr>
            <w:rFonts w:ascii="Cambria Math" w:eastAsia="Times New Roman" w:hAnsi="Cambria Math"/>
            <w:sz w:val="28"/>
            <w:szCs w:val="28"/>
          </w:rPr>
          <m:t>e</m:t>
        </m:r>
      </m:oMath>
      <w:r>
        <w:rPr>
          <w:rFonts w:asciiTheme="minorBidi" w:eastAsia="Times New Roman" w:hAnsiTheme="minorBidi"/>
          <w:sz w:val="28"/>
          <w:szCs w:val="28"/>
          <w:rtl/>
        </w:rPr>
        <w:t>: سعر الصرف الحقيقي</w:t>
      </w:r>
      <w:r>
        <w:rPr>
          <w:rFonts w:asciiTheme="minorBidi" w:eastAsia="Times New Roman" w:hAnsiTheme="minorBidi"/>
          <w:sz w:val="28"/>
          <w:szCs w:val="28"/>
        </w:rPr>
        <w:t>.</w:t>
      </w:r>
    </w:p>
    <w:p w:rsidR="00D85EF2" w:rsidRDefault="00430FF8">
      <w:pPr>
        <w:pStyle w:val="ListParagraph"/>
        <w:numPr>
          <w:ilvl w:val="0"/>
          <w:numId w:val="28"/>
        </w:numPr>
        <w:spacing w:line="276" w:lineRule="auto"/>
        <w:ind w:left="326" w:hanging="284"/>
        <w:jc w:val="both"/>
        <w:rPr>
          <w:sz w:val="28"/>
          <w:szCs w:val="28"/>
          <w:rtl/>
        </w:rPr>
      </w:pPr>
      <w:r>
        <w:rPr>
          <w:rFonts w:ascii="Times New Roman" w:eastAsia="Times New Roman" w:hAnsi="Times New Roman" w:cs="Times New Roman"/>
          <w:sz w:val="28"/>
          <w:szCs w:val="28"/>
        </w:rPr>
        <w:t xml:space="preserve"> : </w:t>
      </w:r>
      <m:oMath>
        <m:r>
          <w:rPr>
            <w:rFonts w:ascii="Cambria Math" w:eastAsia="Times New Roman" w:hAnsi="Cambria Math" w:cs="Times New Roman"/>
            <w:sz w:val="28"/>
            <w:szCs w:val="28"/>
          </w:rPr>
          <m:t>P</m:t>
        </m:r>
      </m:oMath>
      <w:r>
        <w:rPr>
          <w:rFonts w:ascii="Times New Roman" w:eastAsia="Times New Roman" w:hAnsi="Times New Roman" w:cs="Times New Roman"/>
          <w:sz w:val="28"/>
          <w:szCs w:val="28"/>
          <w:rtl/>
        </w:rPr>
        <w:t>المستوى العام للأسعار</w:t>
      </w:r>
      <w:r>
        <w:rPr>
          <w:rFonts w:ascii="Times New Roman" w:eastAsia="Times New Roman" w:hAnsi="Times New Roman" w:cs="Times New Roman"/>
          <w:sz w:val="28"/>
          <w:szCs w:val="28"/>
        </w:rPr>
        <w:t>.</w:t>
      </w:r>
    </w:p>
    <w:p w:rsidR="00D85EF2" w:rsidRDefault="00430FF8">
      <w:pPr>
        <w:spacing w:line="276" w:lineRule="auto"/>
        <w:jc w:val="both"/>
        <w:rPr>
          <w:sz w:val="28"/>
          <w:szCs w:val="28"/>
          <w:rtl/>
          <w:lang w:bidi="ar-LY"/>
        </w:rPr>
      </w:pPr>
      <w:r>
        <w:rPr>
          <w:rFonts w:hint="cs"/>
          <w:sz w:val="28"/>
          <w:szCs w:val="28"/>
          <w:rtl/>
        </w:rPr>
        <w:t xml:space="preserve">   </w:t>
      </w:r>
      <w:r>
        <w:rPr>
          <w:sz w:val="28"/>
          <w:szCs w:val="28"/>
          <w:rtl/>
        </w:rPr>
        <w:t xml:space="preserve">وحسب المعادلة رصيد الميزان الجاري يساوي رصيد الميزان التجاري مضاف إليه الفوائد على الأصول الأجنبية، والذي يرتبط بعلاقة عكسية مع سعر الصرف الحقيقي مع تحقق شرط مارشال - لرنر الذي ينص على أن تدهور العملة أي ارتفاع سعر الصرف سيؤدي إلى تحسن الميزان التجاري </w:t>
      </w:r>
      <w:r>
        <w:rPr>
          <w:rFonts w:hint="cs"/>
          <w:sz w:val="28"/>
          <w:szCs w:val="28"/>
          <w:rtl/>
        </w:rPr>
        <w:t>عند</w:t>
      </w:r>
      <w:r>
        <w:rPr>
          <w:sz w:val="28"/>
          <w:szCs w:val="28"/>
        </w:rPr>
        <w:t>:</w:t>
      </w:r>
    </w:p>
    <w:p w:rsidR="00D85EF2" w:rsidRDefault="00840B65">
      <w:pPr>
        <w:spacing w:line="276" w:lineRule="auto"/>
        <w:jc w:val="both"/>
        <w:rPr>
          <w:sz w:val="28"/>
          <w:szCs w:val="28"/>
          <w:rtl/>
          <w:lang w:bidi="ar-LY"/>
        </w:rPr>
      </w:pPr>
      <m:oMathPara>
        <m:oMath>
          <m:sSub>
            <m:sSubPr>
              <m:ctrlPr>
                <w:rPr>
                  <w:rFonts w:ascii="Cambria Math" w:hAnsi="Cambria Math"/>
                  <w:sz w:val="28"/>
                  <w:szCs w:val="28"/>
                </w:rPr>
              </m:ctrlPr>
            </m:sSubPr>
            <m:e>
              <m:r>
                <m:rPr>
                  <m:sty m:val="p"/>
                </m:rPr>
                <w:rPr>
                  <w:rFonts w:ascii="Cambria Math" w:hAnsi="Cambria Math"/>
                  <w:sz w:val="28"/>
                  <w:szCs w:val="28"/>
                </w:rPr>
                <m:t>e</m:t>
              </m:r>
            </m:e>
            <m:sub>
              <m:r>
                <m:rPr>
                  <m:sty m:val="p"/>
                </m:rPr>
                <w:rPr>
                  <w:rFonts w:ascii="Cambria Math" w:hAnsi="Cambria Math"/>
                  <w:sz w:val="28"/>
                  <w:szCs w:val="28"/>
                </w:rPr>
                <m:t>x</m:t>
              </m:r>
            </m:sub>
          </m:sSub>
          <m:r>
            <m:rPr>
              <m:sty m:val="p"/>
            </m:rPr>
            <w:rPr>
              <w:rFonts w:ascii="Cambria Math" w:hAnsi="Cambria Math"/>
              <w:sz w:val="28"/>
              <w:szCs w:val="28"/>
            </w:rPr>
            <m:t xml:space="preserve"> + </m:t>
          </m:r>
          <m:d>
            <m:dPr>
              <m:begChr m:val="|"/>
              <m:endChr m:val="|"/>
              <m:ctrlPr>
                <w:rPr>
                  <w:rFonts w:ascii="Cambria Math" w:hAnsi="Cambria Math"/>
                  <w:sz w:val="28"/>
                  <w:szCs w:val="28"/>
                </w:rPr>
              </m:ctrlPr>
            </m:dPr>
            <m:e>
              <m:sSub>
                <m:sSubPr>
                  <m:ctrlPr>
                    <w:rPr>
                      <w:rFonts w:ascii="Cambria Math" w:hAnsi="Cambria Math"/>
                      <w:sz w:val="28"/>
                      <w:szCs w:val="28"/>
                    </w:rPr>
                  </m:ctrlPr>
                </m:sSubPr>
                <m:e>
                  <m:r>
                    <m:rPr>
                      <m:sty m:val="p"/>
                    </m:rPr>
                    <w:rPr>
                      <w:rFonts w:ascii="Cambria Math" w:hAnsi="Cambria Math"/>
                      <w:sz w:val="28"/>
                      <w:szCs w:val="28"/>
                    </w:rPr>
                    <m:t>e</m:t>
                  </m:r>
                </m:e>
                <m:sub>
                  <m:r>
                    <m:rPr>
                      <m:sty m:val="p"/>
                    </m:rPr>
                    <w:rPr>
                      <w:rFonts w:ascii="Cambria Math" w:hAnsi="Cambria Math"/>
                      <w:sz w:val="28"/>
                      <w:szCs w:val="28"/>
                    </w:rPr>
                    <m:t>m</m:t>
                  </m:r>
                </m:sub>
              </m:sSub>
            </m:e>
          </m:d>
          <m:r>
            <w:rPr>
              <w:rFonts w:ascii="Cambria Math" w:hAnsi="Cambria Math"/>
              <w:sz w:val="28"/>
              <w:szCs w:val="28"/>
            </w:rPr>
            <m:t>&gt; 1</m:t>
          </m:r>
        </m:oMath>
      </m:oMathPara>
    </w:p>
    <w:p w:rsidR="00D85EF2" w:rsidRDefault="00430FF8">
      <w:pPr>
        <w:spacing w:line="276" w:lineRule="auto"/>
        <w:ind w:hanging="241"/>
        <w:jc w:val="both"/>
        <w:rPr>
          <w:sz w:val="28"/>
          <w:szCs w:val="28"/>
          <w:rtl/>
        </w:rPr>
      </w:pPr>
      <w:r>
        <w:rPr>
          <w:rFonts w:hint="cs"/>
          <w:sz w:val="28"/>
          <w:szCs w:val="28"/>
          <w:rtl/>
        </w:rPr>
        <w:t xml:space="preserve">    حيث أن:</w:t>
      </w:r>
    </w:p>
    <w:p w:rsidR="00D85EF2" w:rsidRDefault="00430FF8">
      <w:pPr>
        <w:pStyle w:val="ListParagraph"/>
        <w:numPr>
          <w:ilvl w:val="0"/>
          <w:numId w:val="29"/>
        </w:numPr>
        <w:spacing w:line="276" w:lineRule="auto"/>
        <w:ind w:left="326" w:hanging="241"/>
        <w:jc w:val="both"/>
        <w:rPr>
          <w:sz w:val="28"/>
          <w:szCs w:val="28"/>
          <w:rtl/>
        </w:rPr>
      </w:pPr>
      <w:r>
        <w:rPr>
          <w:rFonts w:eastAsiaTheme="minorEastAsia"/>
          <w:sz w:val="28"/>
          <w:szCs w:val="28"/>
        </w:rPr>
        <w:t xml:space="preserve"> :</w:t>
      </w:r>
      <m:oMath>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x</m:t>
            </m:r>
          </m:sub>
        </m:sSub>
      </m:oMath>
      <w:r>
        <w:rPr>
          <w:sz w:val="28"/>
          <w:szCs w:val="28"/>
          <w:rtl/>
        </w:rPr>
        <w:t>مرونة الطلب الخارجي بالنسبة للسعر</w:t>
      </w:r>
      <w:r>
        <w:rPr>
          <w:sz w:val="28"/>
          <w:szCs w:val="28"/>
        </w:rPr>
        <w:t>.</w:t>
      </w:r>
    </w:p>
    <w:p w:rsidR="00D85EF2" w:rsidRDefault="00840B65">
      <w:pPr>
        <w:pStyle w:val="ListParagraph"/>
        <w:numPr>
          <w:ilvl w:val="0"/>
          <w:numId w:val="29"/>
        </w:numPr>
        <w:spacing w:line="276" w:lineRule="auto"/>
        <w:ind w:left="326" w:hanging="241"/>
        <w:jc w:val="both"/>
        <w:rPr>
          <w:sz w:val="28"/>
          <w:szCs w:val="28"/>
          <w:rtl/>
        </w:rPr>
      </w:pPr>
      <m:oMath>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x</m:t>
            </m:r>
          </m:sub>
        </m:sSub>
      </m:oMath>
      <w:r w:rsidR="00430FF8">
        <w:rPr>
          <w:rFonts w:hint="cs"/>
          <w:sz w:val="28"/>
          <w:szCs w:val="28"/>
          <w:rtl/>
        </w:rPr>
        <w:t xml:space="preserve">: </w:t>
      </w:r>
      <w:r w:rsidR="00430FF8">
        <w:rPr>
          <w:sz w:val="28"/>
          <w:szCs w:val="28"/>
          <w:rtl/>
        </w:rPr>
        <w:t>مرونة الطلب الداخلي بالنسبة للسعر</w:t>
      </w:r>
      <w:r w:rsidR="00430FF8">
        <w:rPr>
          <w:sz w:val="28"/>
          <w:szCs w:val="28"/>
        </w:rPr>
        <w:t>.</w:t>
      </w:r>
    </w:p>
    <w:p w:rsidR="00D85EF2" w:rsidRDefault="00430FF8">
      <w:pPr>
        <w:spacing w:line="240" w:lineRule="auto"/>
        <w:ind w:left="42"/>
        <w:jc w:val="both"/>
        <w:rPr>
          <w:sz w:val="28"/>
          <w:szCs w:val="28"/>
          <w:rtl/>
        </w:rPr>
      </w:pPr>
      <w:r>
        <w:rPr>
          <w:rFonts w:hint="cs"/>
          <w:sz w:val="28"/>
          <w:szCs w:val="28"/>
          <w:rtl/>
        </w:rPr>
        <w:t xml:space="preserve">   </w:t>
      </w:r>
      <w:r>
        <w:rPr>
          <w:sz w:val="28"/>
          <w:szCs w:val="28"/>
          <w:rtl/>
        </w:rPr>
        <w:t>والتوازن في المدى الطويل يتحقق التوازن عندما يكون صافي المخزون من الأصول الأجنبية</w:t>
      </w:r>
      <w:r>
        <w:rPr>
          <w:rFonts w:hint="cs"/>
          <w:sz w:val="28"/>
          <w:szCs w:val="28"/>
          <w:rtl/>
        </w:rPr>
        <w:t xml:space="preserve"> </w:t>
      </w:r>
      <w:r>
        <w:rPr>
          <w:sz w:val="28"/>
          <w:szCs w:val="28"/>
          <w:rtl/>
        </w:rPr>
        <w:t xml:space="preserve">المملوكة من قبل المقيمين المحليين ثابتًا </w:t>
      </w:r>
      <m:oMath>
        <m:r>
          <m:rPr>
            <m:sty m:val="p"/>
          </m:rPr>
          <w:rPr>
            <w:rFonts w:ascii="Cambria Math" w:hAnsi="Cambria Math"/>
            <w:sz w:val="28"/>
            <w:szCs w:val="28"/>
            <w:rtl/>
          </w:rPr>
          <m:t>∆</m:t>
        </m:r>
        <m:r>
          <w:rPr>
            <w:rFonts w:ascii="Cambria Math" w:hAnsi="Cambria Math"/>
            <w:sz w:val="28"/>
            <w:szCs w:val="28"/>
          </w:rPr>
          <m:t>CC=0</m:t>
        </m:r>
      </m:oMath>
      <w:r>
        <w:rPr>
          <w:sz w:val="28"/>
          <w:szCs w:val="28"/>
          <w:rtl/>
        </w:rPr>
        <w:t>، أي</w:t>
      </w:r>
      <w:r>
        <w:rPr>
          <w:rFonts w:hint="cs"/>
          <w:sz w:val="28"/>
          <w:szCs w:val="28"/>
          <w:rtl/>
        </w:rPr>
        <w:t xml:space="preserve"> عندما:</w:t>
      </w:r>
    </w:p>
    <w:p w:rsidR="00D85EF2" w:rsidRDefault="00430FF8">
      <w:pPr>
        <w:numPr>
          <w:ilvl w:val="0"/>
          <w:numId w:val="30"/>
        </w:numPr>
        <w:tabs>
          <w:tab w:val="left" w:pos="326"/>
        </w:tabs>
        <w:spacing w:before="100" w:beforeAutospacing="1" w:after="100" w:afterAutospacing="1" w:line="240" w:lineRule="auto"/>
        <w:ind w:left="184" w:hanging="9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tl/>
        </w:rPr>
        <w:lastRenderedPageBreak/>
        <w:t>يتوازن الميزان الجاري</w:t>
      </w:r>
      <w:r>
        <w:rPr>
          <w:rFonts w:ascii="Times New Roman" w:eastAsia="Times New Roman" w:hAnsi="Times New Roman" w:cs="Times New Roman"/>
          <w:sz w:val="28"/>
          <w:szCs w:val="28"/>
        </w:rPr>
        <w:t>.</w:t>
      </w:r>
    </w:p>
    <w:p w:rsidR="00D85EF2" w:rsidRDefault="00430FF8">
      <w:pPr>
        <w:numPr>
          <w:ilvl w:val="0"/>
          <w:numId w:val="30"/>
        </w:numPr>
        <w:tabs>
          <w:tab w:val="left" w:pos="468"/>
        </w:tabs>
        <w:spacing w:before="100" w:beforeAutospacing="1" w:after="100" w:afterAutospacing="1" w:line="240" w:lineRule="auto"/>
        <w:ind w:left="326" w:hanging="2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tl/>
        </w:rPr>
        <w:t>يتوازن حساب العمليات المالية</w:t>
      </w:r>
      <w:r>
        <w:rPr>
          <w:rFonts w:ascii="Times New Roman" w:eastAsia="Times New Roman" w:hAnsi="Times New Roman" w:cs="Times New Roman"/>
          <w:sz w:val="28"/>
          <w:szCs w:val="28"/>
        </w:rPr>
        <w:t>.</w:t>
      </w:r>
    </w:p>
    <w:p w:rsidR="00D85EF2" w:rsidRDefault="00430FF8" w:rsidP="00904B3F">
      <w:pPr>
        <w:spacing w:before="100" w:beforeAutospacing="1" w:after="100" w:afterAutospacing="1" w:line="240" w:lineRule="auto"/>
        <w:ind w:firstLine="42"/>
        <w:jc w:val="both"/>
        <w:rPr>
          <w:rFonts w:ascii="Times New Roman" w:eastAsia="Times New Roman" w:hAnsi="Times New Roman" w:cs="Times New Roman"/>
          <w:sz w:val="24"/>
          <w:szCs w:val="24"/>
        </w:rPr>
      </w:pPr>
      <w:r>
        <w:rPr>
          <w:rFonts w:ascii="Times New Roman" w:eastAsia="Times New Roman" w:hAnsi="Times New Roman" w:cs="Times New Roman" w:hint="cs"/>
          <w:sz w:val="28"/>
          <w:szCs w:val="28"/>
          <w:rtl/>
        </w:rPr>
        <w:t xml:space="preserve">   </w:t>
      </w:r>
      <w:r>
        <w:rPr>
          <w:rFonts w:ascii="Times New Roman" w:eastAsia="Times New Roman" w:hAnsi="Times New Roman" w:cs="Times New Roman"/>
          <w:sz w:val="28"/>
          <w:szCs w:val="28"/>
          <w:rtl/>
        </w:rPr>
        <w:t xml:space="preserve">أي تغيير في هذا التوازن يؤدي إلى تغييرات في مخزون الأصول الأجنبية وسعر الصرف، مما يعيد التوازن إلى </w:t>
      </w:r>
      <w:r w:rsidR="00904B3F">
        <w:rPr>
          <w:rFonts w:ascii="Times New Roman" w:eastAsia="Times New Roman" w:hAnsi="Times New Roman" w:cs="Times New Roman" w:hint="cs"/>
          <w:sz w:val="28"/>
          <w:szCs w:val="28"/>
          <w:rtl/>
        </w:rPr>
        <w:t>المحفظة</w:t>
      </w:r>
      <w:r w:rsidR="00904B3F">
        <w:rPr>
          <w:rFonts w:asciiTheme="minorBidi" w:hAnsiTheme="minorBidi" w:hint="cs"/>
          <w:rtl/>
        </w:rPr>
        <w:t xml:space="preserve"> </w:t>
      </w:r>
      <w:r w:rsidR="00904B3F">
        <w:rPr>
          <w:rFonts w:asciiTheme="minorBidi" w:hAnsiTheme="minorBidi"/>
          <w:rtl/>
        </w:rPr>
        <w:t>(</w:t>
      </w:r>
      <w:r w:rsidR="00904B3F">
        <w:rPr>
          <w:rFonts w:asciiTheme="minorBidi" w:hAnsiTheme="minorBidi" w:hint="cs"/>
          <w:rtl/>
        </w:rPr>
        <w:t>تواتي خديجة،</w:t>
      </w:r>
      <w:r w:rsidR="00904B3F">
        <w:rPr>
          <w:rFonts w:asciiTheme="minorBidi" w:hAnsiTheme="minorBidi"/>
        </w:rPr>
        <w:t>2014</w:t>
      </w:r>
      <w:r w:rsidR="00904B3F">
        <w:rPr>
          <w:rFonts w:asciiTheme="minorBidi" w:hAnsiTheme="minorBidi" w:hint="cs"/>
          <w:rtl/>
        </w:rPr>
        <w:t xml:space="preserve">، </w:t>
      </w:r>
      <w:r w:rsidR="00904B3F">
        <w:rPr>
          <w:rFonts w:asciiTheme="minorBidi" w:hAnsiTheme="minorBidi" w:hint="eastAsia"/>
          <w:rtl/>
        </w:rPr>
        <w:t>ص</w:t>
      </w:r>
      <w:r w:rsidR="00904B3F">
        <w:rPr>
          <w:rFonts w:asciiTheme="minorBidi" w:hAnsiTheme="minorBidi"/>
        </w:rPr>
        <w:t>15</w:t>
      </w:r>
      <w:r w:rsidR="00904B3F">
        <w:rPr>
          <w:rFonts w:asciiTheme="minorBidi" w:hAnsiTheme="minorBidi" w:hint="cs"/>
          <w:rtl/>
        </w:rPr>
        <w:t>)</w:t>
      </w:r>
      <w:r w:rsidR="00904B3F">
        <w:rPr>
          <w:sz w:val="28"/>
          <w:szCs w:val="28"/>
        </w:rPr>
        <w:t>.</w:t>
      </w:r>
    </w:p>
    <w:p w:rsidR="00904B3F" w:rsidRDefault="00430FF8" w:rsidP="00904B3F">
      <w:pPr>
        <w:tabs>
          <w:tab w:val="left" w:pos="184"/>
        </w:tabs>
        <w:spacing w:line="276" w:lineRule="auto"/>
        <w:ind w:firstLine="42"/>
        <w:jc w:val="both"/>
        <w:rPr>
          <w:rFonts w:asciiTheme="minorBidi" w:hAnsiTheme="minorBidi"/>
          <w:rtl/>
        </w:rPr>
      </w:pPr>
      <w:r>
        <w:rPr>
          <w:rFonts w:hint="cs"/>
          <w:sz w:val="28"/>
          <w:szCs w:val="28"/>
          <w:rtl/>
        </w:rPr>
        <w:t xml:space="preserve">   </w:t>
      </w:r>
      <w:r>
        <w:rPr>
          <w:sz w:val="28"/>
          <w:szCs w:val="28"/>
          <w:rtl/>
        </w:rPr>
        <w:t>فانخفاض خارجي في سعر الصرف عن قيمته التوازنية نتيجة تحسن الإنتاجية</w:t>
      </w:r>
      <w:r>
        <w:rPr>
          <w:rFonts w:hint="cs"/>
          <w:sz w:val="28"/>
          <w:szCs w:val="28"/>
          <w:rtl/>
        </w:rPr>
        <w:t xml:space="preserve">، </w:t>
      </w:r>
      <w:r>
        <w:rPr>
          <w:sz w:val="28"/>
          <w:szCs w:val="28"/>
          <w:rtl/>
        </w:rPr>
        <w:t xml:space="preserve">يؤدي إلى حدوث فائض في الميزان التجاري وبالتالي فائض في الميزان الجاري، </w:t>
      </w:r>
      <w:r>
        <w:rPr>
          <w:rFonts w:hint="cs"/>
          <w:sz w:val="28"/>
          <w:szCs w:val="28"/>
          <w:rtl/>
        </w:rPr>
        <w:t>و</w:t>
      </w:r>
      <w:r>
        <w:rPr>
          <w:sz w:val="28"/>
          <w:szCs w:val="28"/>
          <w:rtl/>
        </w:rPr>
        <w:t>هذا الفائض</w:t>
      </w:r>
      <w:r>
        <w:rPr>
          <w:rFonts w:hint="cs"/>
          <w:sz w:val="28"/>
          <w:szCs w:val="28"/>
          <w:rtl/>
        </w:rPr>
        <w:t xml:space="preserve"> يؤدي إلي</w:t>
      </w:r>
      <w:r>
        <w:rPr>
          <w:sz w:val="28"/>
          <w:szCs w:val="28"/>
          <w:rtl/>
        </w:rPr>
        <w:t xml:space="preserve"> خروج رؤوس الأموال (عجز في حساب العمليات الجارية) </w:t>
      </w:r>
      <w:r>
        <w:rPr>
          <w:rFonts w:hint="cs"/>
          <w:sz w:val="28"/>
          <w:szCs w:val="28"/>
          <w:rtl/>
        </w:rPr>
        <w:t>إ</w:t>
      </w:r>
      <w:r>
        <w:rPr>
          <w:sz w:val="28"/>
          <w:szCs w:val="28"/>
          <w:rtl/>
        </w:rPr>
        <w:t>عادة التوازن إلى المحفظة ٕ ، أي ارتفاع الديون الخارجية، ويتطلب تحسن في قيمة العملة والذي بدوره يخفض من الفائض في الميزان التجاري، وتستمر العملية إلى أن يتحقق التوازن، هذه الآلية تسمح بربط تغيرات سعر الصرف مع رصيد الميزان الجاري، وبالتال</w:t>
      </w:r>
      <w:r>
        <w:rPr>
          <w:rFonts w:hint="cs"/>
          <w:sz w:val="28"/>
          <w:szCs w:val="28"/>
          <w:rtl/>
        </w:rPr>
        <w:t xml:space="preserve">ي </w:t>
      </w:r>
      <w:r>
        <w:rPr>
          <w:sz w:val="28"/>
          <w:szCs w:val="28"/>
          <w:rtl/>
        </w:rPr>
        <w:t>العملة التي تسجل فائضًا في الميزان الجاري تتحسن قيمتها</w:t>
      </w:r>
      <w:r>
        <w:rPr>
          <w:rFonts w:hint="cs"/>
          <w:sz w:val="28"/>
          <w:szCs w:val="28"/>
          <w:rtl/>
        </w:rPr>
        <w:t>، و</w:t>
      </w:r>
      <w:r>
        <w:rPr>
          <w:sz w:val="28"/>
          <w:szCs w:val="28"/>
          <w:rtl/>
        </w:rPr>
        <w:t>العملة التي تسجل عجزًا في الميزان الجاري تنخفض قيمتها</w:t>
      </w:r>
      <w:r>
        <w:rPr>
          <w:rFonts w:hAnsi="Symbol" w:hint="cs"/>
          <w:sz w:val="28"/>
          <w:szCs w:val="28"/>
          <w:rtl/>
        </w:rPr>
        <w:t xml:space="preserve">، </w:t>
      </w:r>
      <w:r>
        <w:rPr>
          <w:rFonts w:hint="cs"/>
          <w:sz w:val="28"/>
          <w:szCs w:val="28"/>
          <w:rtl/>
        </w:rPr>
        <w:t xml:space="preserve">وكما </w:t>
      </w:r>
      <w:r>
        <w:rPr>
          <w:sz w:val="28"/>
          <w:szCs w:val="28"/>
          <w:rtl/>
        </w:rPr>
        <w:t>ساهم هذا النموذج في تعزيز فهم العلاقة بين المحددات المالية لسعر الصرف وتفاعلها مع المتغيرات الاقتصادية الحقيقية</w:t>
      </w:r>
      <w:r>
        <w:rPr>
          <w:rFonts w:asciiTheme="minorBidi" w:hAnsiTheme="minorBidi" w:hint="cs"/>
          <w:rtl/>
        </w:rPr>
        <w:t xml:space="preserve"> </w:t>
      </w:r>
      <w:r w:rsidR="00904B3F">
        <w:rPr>
          <w:rFonts w:asciiTheme="minorBidi" w:hAnsiTheme="minorBidi" w:hint="cs"/>
          <w:rtl/>
        </w:rPr>
        <w:t>(تواتي خديجة،</w:t>
      </w:r>
      <w:r w:rsidR="00904B3F">
        <w:rPr>
          <w:rFonts w:asciiTheme="minorBidi" w:hAnsiTheme="minorBidi"/>
        </w:rPr>
        <w:t>2014</w:t>
      </w:r>
      <w:r w:rsidR="00904B3F">
        <w:rPr>
          <w:rFonts w:asciiTheme="minorBidi" w:hAnsiTheme="minorBidi" w:hint="cs"/>
          <w:rtl/>
        </w:rPr>
        <w:t xml:space="preserve">، </w:t>
      </w:r>
      <w:r w:rsidR="00904B3F">
        <w:rPr>
          <w:rFonts w:asciiTheme="minorBidi" w:hAnsiTheme="minorBidi" w:hint="eastAsia"/>
          <w:rtl/>
        </w:rPr>
        <w:t>ص</w:t>
      </w:r>
      <w:r w:rsidR="00904B3F">
        <w:rPr>
          <w:rFonts w:asciiTheme="minorBidi" w:hAnsiTheme="minorBidi"/>
        </w:rPr>
        <w:t>15</w:t>
      </w:r>
      <w:r w:rsidR="00904B3F">
        <w:rPr>
          <w:rFonts w:asciiTheme="minorBidi" w:hAnsiTheme="minorBidi" w:hint="cs"/>
          <w:rtl/>
        </w:rPr>
        <w:t>).</w:t>
      </w:r>
    </w:p>
    <w:p w:rsidR="00D85EF2" w:rsidRDefault="00430FF8" w:rsidP="00904B3F">
      <w:pPr>
        <w:tabs>
          <w:tab w:val="left" w:pos="184"/>
        </w:tabs>
        <w:spacing w:line="276" w:lineRule="auto"/>
        <w:ind w:firstLine="42"/>
        <w:jc w:val="both"/>
        <w:rPr>
          <w:b/>
          <w:bCs/>
          <w:sz w:val="32"/>
          <w:szCs w:val="32"/>
          <w:rtl/>
        </w:rPr>
      </w:pPr>
      <w:r>
        <w:rPr>
          <w:rFonts w:hint="cs"/>
          <w:b/>
          <w:bCs/>
          <w:sz w:val="32"/>
          <w:szCs w:val="32"/>
          <w:rtl/>
        </w:rPr>
        <w:t xml:space="preserve">7.1.4.2 </w:t>
      </w:r>
      <w:r>
        <w:rPr>
          <w:b/>
          <w:bCs/>
          <w:sz w:val="32"/>
          <w:szCs w:val="32"/>
          <w:rtl/>
        </w:rPr>
        <w:t>نموذج اختلا</w:t>
      </w:r>
      <w:r>
        <w:rPr>
          <w:rFonts w:hint="cs"/>
          <w:b/>
          <w:bCs/>
          <w:sz w:val="32"/>
          <w:szCs w:val="32"/>
          <w:rtl/>
        </w:rPr>
        <w:t>ل</w:t>
      </w:r>
      <w:r>
        <w:rPr>
          <w:b/>
          <w:bCs/>
          <w:sz w:val="32"/>
          <w:szCs w:val="32"/>
          <w:rtl/>
        </w:rPr>
        <w:t xml:space="preserve"> أسعار الفائدة: مقاربة جيفري فر</w:t>
      </w:r>
      <w:r>
        <w:rPr>
          <w:rFonts w:hint="cs"/>
          <w:b/>
          <w:bCs/>
          <w:sz w:val="32"/>
          <w:szCs w:val="32"/>
          <w:rtl/>
          <w:lang w:bidi="ar-LY"/>
        </w:rPr>
        <w:t>ا</w:t>
      </w:r>
      <w:r>
        <w:rPr>
          <w:b/>
          <w:bCs/>
          <w:sz w:val="32"/>
          <w:szCs w:val="32"/>
          <w:rtl/>
        </w:rPr>
        <w:t xml:space="preserve">نكل </w:t>
      </w:r>
    </w:p>
    <w:p w:rsidR="00D85EF2" w:rsidRDefault="00430FF8">
      <w:pPr>
        <w:tabs>
          <w:tab w:val="left" w:pos="184"/>
        </w:tabs>
        <w:spacing w:after="0" w:line="276" w:lineRule="auto"/>
        <w:ind w:firstLine="42"/>
        <w:jc w:val="both"/>
        <w:rPr>
          <w:sz w:val="28"/>
          <w:szCs w:val="28"/>
          <w:rtl/>
        </w:rPr>
      </w:pPr>
      <w:r>
        <w:rPr>
          <w:rFonts w:hint="cs"/>
          <w:sz w:val="28"/>
          <w:szCs w:val="28"/>
          <w:rtl/>
        </w:rPr>
        <w:t xml:space="preserve">  </w:t>
      </w:r>
      <w:r>
        <w:rPr>
          <w:sz w:val="28"/>
          <w:szCs w:val="28"/>
          <w:rtl/>
        </w:rPr>
        <w:t xml:space="preserve">يعد نموذج اختلاف أسعار الفائدة الذي قدمه الاقتصادي </w:t>
      </w:r>
      <w:r>
        <w:rPr>
          <w:rStyle w:val="Strong"/>
          <w:sz w:val="28"/>
          <w:szCs w:val="28"/>
          <w:rtl/>
        </w:rPr>
        <w:t>جيفري فر</w:t>
      </w:r>
      <w:r>
        <w:rPr>
          <w:rStyle w:val="Strong"/>
          <w:rFonts w:hint="cs"/>
          <w:sz w:val="28"/>
          <w:szCs w:val="28"/>
          <w:rtl/>
        </w:rPr>
        <w:t>ان</w:t>
      </w:r>
      <w:r>
        <w:rPr>
          <w:rStyle w:val="Strong"/>
          <w:sz w:val="28"/>
          <w:szCs w:val="28"/>
          <w:rtl/>
        </w:rPr>
        <w:t>كل</w:t>
      </w:r>
      <w:r>
        <w:rPr>
          <w:sz w:val="28"/>
          <w:szCs w:val="28"/>
          <w:rtl/>
        </w:rPr>
        <w:t xml:space="preserve"> عام 1979 محاولة لفهم العلاقة بين أسعار الفائدة وسعر الصرف، وي</w:t>
      </w:r>
      <w:r>
        <w:rPr>
          <w:rFonts w:hint="cs"/>
          <w:sz w:val="28"/>
          <w:szCs w:val="28"/>
          <w:rtl/>
        </w:rPr>
        <w:t>جمع</w:t>
      </w:r>
      <w:r>
        <w:rPr>
          <w:sz w:val="28"/>
          <w:szCs w:val="28"/>
          <w:rtl/>
        </w:rPr>
        <w:t xml:space="preserve"> هذا النموذج بيــــــن</w:t>
      </w:r>
      <w:r>
        <w:rPr>
          <w:rFonts w:hint="cs"/>
          <w:sz w:val="28"/>
          <w:szCs w:val="28"/>
          <w:rtl/>
        </w:rPr>
        <w:t>:</w:t>
      </w:r>
    </w:p>
    <w:p w:rsidR="00D85EF2" w:rsidRDefault="00430FF8">
      <w:pPr>
        <w:pStyle w:val="ListParagraph"/>
        <w:numPr>
          <w:ilvl w:val="0"/>
          <w:numId w:val="31"/>
        </w:numPr>
        <w:spacing w:line="276" w:lineRule="auto"/>
        <w:ind w:left="184" w:hanging="241"/>
        <w:jc w:val="both"/>
        <w:rPr>
          <w:rFonts w:eastAsiaTheme="minorEastAsia"/>
          <w:sz w:val="28"/>
          <w:szCs w:val="28"/>
        </w:rPr>
      </w:pPr>
      <w:r>
        <w:rPr>
          <w:sz w:val="28"/>
          <w:szCs w:val="28"/>
          <w:rtl/>
        </w:rPr>
        <w:t>النموذج النقــــدي في ظل ثــبات الأسعار فيما يتعلق بسعر الفـــائدة الاســـمي</w:t>
      </w:r>
      <w:r>
        <w:rPr>
          <w:rFonts w:hint="cs"/>
          <w:sz w:val="28"/>
          <w:szCs w:val="28"/>
          <w:rtl/>
        </w:rPr>
        <w:t xml:space="preserve"> (</w:t>
      </w:r>
      <m:oMath>
        <m:r>
          <w:rPr>
            <w:rFonts w:ascii="Cambria Math" w:hAnsi="Cambria Math" w:cs="Cambria Math" w:hint="cs"/>
            <w:sz w:val="28"/>
            <w:szCs w:val="28"/>
            <w:rtl/>
          </w:rPr>
          <m:t>δ</m:t>
        </m:r>
        <m:r>
          <m:rPr>
            <m:sty m:val="p"/>
          </m:rPr>
          <w:rPr>
            <w:rFonts w:ascii="Cambria Math" w:hAnsi="Cambria Math"/>
            <w:sz w:val="28"/>
            <w:szCs w:val="28"/>
          </w:rPr>
          <m:t>e/δr</m:t>
        </m:r>
        <m:r>
          <w:rPr>
            <w:rFonts w:ascii="Cambria Math" w:hAnsi="Cambria Math"/>
            <w:sz w:val="28"/>
            <w:szCs w:val="28"/>
          </w:rPr>
          <m:t>&lt;0</m:t>
        </m:r>
      </m:oMath>
      <w:r>
        <w:rPr>
          <w:rFonts w:hint="cs"/>
          <w:sz w:val="28"/>
          <w:szCs w:val="28"/>
          <w:rtl/>
        </w:rPr>
        <w:t>)</w:t>
      </w:r>
    </w:p>
    <w:p w:rsidR="00D85EF2" w:rsidRDefault="00430FF8">
      <w:pPr>
        <w:pStyle w:val="ListParagraph"/>
        <w:numPr>
          <w:ilvl w:val="0"/>
          <w:numId w:val="31"/>
        </w:numPr>
        <w:spacing w:line="276" w:lineRule="auto"/>
        <w:ind w:left="184" w:hanging="241"/>
        <w:jc w:val="both"/>
        <w:rPr>
          <w:rFonts w:eastAsiaTheme="minorEastAsia"/>
          <w:sz w:val="28"/>
          <w:szCs w:val="28"/>
        </w:rPr>
      </w:pPr>
      <w:r>
        <w:rPr>
          <w:sz w:val="28"/>
          <w:szCs w:val="28"/>
          <w:rtl/>
        </w:rPr>
        <w:t>النموذج النقدي في ظل مرونة الأسعار في فترات التضخم الجامح فيما يتعلق بمعدل التضخم المتوقع</w:t>
      </w:r>
      <m:oMath>
        <m:r>
          <m:rPr>
            <m:sty m:val="p"/>
          </m:rPr>
          <w:rPr>
            <w:rFonts w:ascii="Cambria Math" w:hAnsi="Cambria Math"/>
            <w:sz w:val="28"/>
            <w:szCs w:val="28"/>
          </w:rPr>
          <m:t>(</m:t>
        </m:r>
        <m:r>
          <w:rPr>
            <w:rFonts w:ascii="Cambria Math" w:hAnsi="Cambria Math"/>
            <w:sz w:val="28"/>
            <w:szCs w:val="28"/>
          </w:rPr>
          <m:t xml:space="preserve"> δe/δπ&gt;0)</m:t>
        </m:r>
      </m:oMath>
      <w:r>
        <w:rPr>
          <w:rFonts w:hint="cs"/>
          <w:sz w:val="28"/>
          <w:szCs w:val="28"/>
          <w:rtl/>
        </w:rPr>
        <w:t>،</w:t>
      </w:r>
    </w:p>
    <w:p w:rsidR="00D85EF2" w:rsidRDefault="00430FF8" w:rsidP="00904B3F">
      <w:pPr>
        <w:tabs>
          <w:tab w:val="left" w:pos="184"/>
        </w:tabs>
        <w:spacing w:after="0" w:line="276" w:lineRule="auto"/>
        <w:ind w:left="184" w:hanging="241"/>
        <w:jc w:val="both"/>
        <w:rPr>
          <w:sz w:val="28"/>
          <w:szCs w:val="28"/>
          <w:rtl/>
        </w:rPr>
      </w:pPr>
      <w:r>
        <w:rPr>
          <w:rFonts w:hint="cs"/>
          <w:sz w:val="28"/>
          <w:szCs w:val="28"/>
          <w:rtl/>
        </w:rPr>
        <w:t xml:space="preserve">   </w:t>
      </w:r>
      <w:r>
        <w:rPr>
          <w:sz w:val="28"/>
          <w:szCs w:val="28"/>
          <w:rtl/>
        </w:rPr>
        <w:t>وسعر الصرف يمكن أن يتع</w:t>
      </w:r>
      <w:r>
        <w:rPr>
          <w:rFonts w:hint="cs"/>
          <w:sz w:val="28"/>
          <w:szCs w:val="28"/>
          <w:rtl/>
        </w:rPr>
        <w:t>د</w:t>
      </w:r>
      <w:r>
        <w:rPr>
          <w:sz w:val="28"/>
          <w:szCs w:val="28"/>
          <w:rtl/>
        </w:rPr>
        <w:t>ل بصورة زائدة مقابل قيمته التوازنية في المدى الطويل</w:t>
      </w:r>
      <w:r w:rsidR="00904B3F">
        <w:rPr>
          <w:rFonts w:hint="cs"/>
          <w:sz w:val="28"/>
          <w:szCs w:val="28"/>
          <w:rtl/>
        </w:rPr>
        <w:t xml:space="preserve"> </w:t>
      </w:r>
      <w:r w:rsidR="00904B3F">
        <w:rPr>
          <w:rFonts w:asciiTheme="minorBidi" w:hAnsiTheme="minorBidi" w:hint="cs"/>
          <w:rtl/>
        </w:rPr>
        <w:t>(تواتي خديجة،</w:t>
      </w:r>
      <w:r w:rsidR="00904B3F">
        <w:rPr>
          <w:rFonts w:asciiTheme="minorBidi" w:hAnsiTheme="minorBidi"/>
        </w:rPr>
        <w:t>2014</w:t>
      </w:r>
      <w:r w:rsidR="00904B3F">
        <w:rPr>
          <w:rFonts w:asciiTheme="minorBidi" w:hAnsiTheme="minorBidi" w:hint="cs"/>
          <w:rtl/>
        </w:rPr>
        <w:t xml:space="preserve">، </w:t>
      </w:r>
      <w:r w:rsidR="00904B3F">
        <w:rPr>
          <w:rFonts w:asciiTheme="minorBidi" w:hAnsiTheme="minorBidi" w:hint="eastAsia"/>
          <w:rtl/>
        </w:rPr>
        <w:t>ص</w:t>
      </w:r>
      <w:r w:rsidR="00904B3F">
        <w:rPr>
          <w:rFonts w:asciiTheme="minorBidi" w:hAnsiTheme="minorBidi"/>
        </w:rPr>
        <w:t>19</w:t>
      </w:r>
      <w:r w:rsidR="00904B3F">
        <w:rPr>
          <w:rFonts w:asciiTheme="minorBidi" w:hAnsiTheme="minorBidi" w:hint="cs"/>
          <w:rtl/>
        </w:rPr>
        <w:t>،</w:t>
      </w:r>
      <w:r w:rsidR="00904B3F">
        <w:rPr>
          <w:rFonts w:asciiTheme="minorBidi" w:hAnsiTheme="minorBidi"/>
        </w:rPr>
        <w:t>20</w:t>
      </w:r>
      <w:r w:rsidR="00904B3F">
        <w:rPr>
          <w:rFonts w:asciiTheme="minorBidi" w:hAnsiTheme="minorBidi" w:hint="cs"/>
          <w:rtl/>
        </w:rPr>
        <w:t>)</w:t>
      </w:r>
      <w:r w:rsidR="00904B3F">
        <w:rPr>
          <w:sz w:val="28"/>
          <w:szCs w:val="28"/>
        </w:rPr>
        <w:t>.</w:t>
      </w:r>
    </w:p>
    <w:p w:rsidR="00D85EF2" w:rsidRDefault="00430FF8">
      <w:pPr>
        <w:spacing w:after="0" w:line="276" w:lineRule="auto"/>
        <w:ind w:firstLine="184"/>
        <w:jc w:val="both"/>
        <w:rPr>
          <w:sz w:val="28"/>
          <w:szCs w:val="28"/>
          <w:rtl/>
        </w:rPr>
      </w:pPr>
      <w:r>
        <w:rPr>
          <w:sz w:val="28"/>
          <w:szCs w:val="28"/>
          <w:rtl/>
        </w:rPr>
        <w:t>النموذج يأخذ بعين الاعتبار التحكيم غير المغطى، ولكن يغير معادلات النموذج النقدي في ظل ثبات الأسعار لتوقعات سعر الصرف بإضافة طرف جديد يعكس اتجاه التضخم المتوقع</w:t>
      </w:r>
    </w:p>
    <w:p w:rsidR="00D85EF2" w:rsidRDefault="00430FF8">
      <w:pPr>
        <w:spacing w:after="0" w:line="276" w:lineRule="auto"/>
        <w:ind w:firstLine="184"/>
        <w:jc w:val="both"/>
        <w:rPr>
          <w:rFonts w:eastAsiaTheme="minorEastAsia"/>
          <w:sz w:val="28"/>
          <w:szCs w:val="28"/>
          <w:rtl/>
          <w:lang w:bidi="ar-LY"/>
        </w:rPr>
      </w:pPr>
      <m:oMath>
        <m:r>
          <w:rPr>
            <w:rFonts w:ascii="Cambria Math" w:hAnsi="Cambria Math"/>
            <w:sz w:val="28"/>
            <w:szCs w:val="28"/>
          </w:rPr>
          <m:t xml:space="preserve"> (</m:t>
        </m:r>
        <m:r>
          <w:rPr>
            <w:rFonts w:ascii="Cambria Math" w:hAnsi="Cambria Math" w:cs="Cambria Math" w:hint="cs"/>
            <w:sz w:val="28"/>
            <w:szCs w:val="28"/>
            <w:rtl/>
          </w:rPr>
          <m:t>π</m:t>
        </m:r>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π</m:t>
            </m:r>
          </m:e>
          <m:sup>
            <m:r>
              <w:rPr>
                <w:rFonts w:ascii="Cambria Math" w:hAnsi="Cambria Math"/>
                <w:sz w:val="28"/>
                <w:szCs w:val="28"/>
              </w:rPr>
              <m:t>*</m:t>
            </m:r>
          </m:sup>
        </m:sSup>
        <m:r>
          <w:rPr>
            <w:rFonts w:ascii="Cambria Math" w:hAnsi="Cambria Math"/>
            <w:sz w:val="28"/>
            <w:szCs w:val="28"/>
          </w:rPr>
          <m:t>)</m:t>
        </m:r>
      </m:oMath>
      <w:r>
        <w:rPr>
          <w:sz w:val="28"/>
          <w:szCs w:val="28"/>
          <w:rtl/>
        </w:rPr>
        <w:t xml:space="preserve">وتكتب معادلة التوقعات </w:t>
      </w:r>
      <w:r>
        <w:rPr>
          <w:rFonts w:hint="cs"/>
          <w:sz w:val="28"/>
          <w:szCs w:val="28"/>
          <w:rtl/>
        </w:rPr>
        <w:t>كالتالي</w:t>
      </w:r>
      <w:r>
        <w:rPr>
          <w:sz w:val="28"/>
          <w:szCs w:val="28"/>
        </w:rPr>
        <w:t>:</w:t>
      </w:r>
    </w:p>
    <w:p w:rsidR="00D85EF2" w:rsidRDefault="00840B65">
      <w:pPr>
        <w:spacing w:line="276" w:lineRule="auto"/>
        <w:ind w:hanging="241"/>
        <w:jc w:val="both"/>
        <w:rPr>
          <w:sz w:val="28"/>
          <w:szCs w:val="28"/>
          <w:rtl/>
        </w:rPr>
      </w:pPr>
      <m:oMathPara>
        <m:oMath>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e</m:t>
              </m:r>
            </m:sup>
          </m:sSup>
          <m:r>
            <w:rPr>
              <w:rFonts w:ascii="Cambria Math" w:hAnsi="Cambria Math"/>
              <w:sz w:val="28"/>
              <w:szCs w:val="28"/>
            </w:rPr>
            <m:t>-e=θ</m:t>
          </m:r>
          <m:d>
            <m:dPr>
              <m:ctrlPr>
                <w:rPr>
                  <w:rFonts w:ascii="Cambria Math" w:hAnsi="Cambria Math"/>
                  <w:i/>
                  <w:sz w:val="28"/>
                  <w:szCs w:val="28"/>
                </w:rPr>
              </m:ctrlPr>
            </m:dPr>
            <m:e>
              <m:acc>
                <m:accPr>
                  <m:chr m:val="̅"/>
                  <m:ctrlPr>
                    <w:rPr>
                      <w:rFonts w:ascii="Cambria Math" w:hAnsi="Cambria Math"/>
                      <w:i/>
                      <w:sz w:val="28"/>
                      <w:szCs w:val="28"/>
                    </w:rPr>
                  </m:ctrlPr>
                </m:accPr>
                <m:e>
                  <m:r>
                    <w:rPr>
                      <w:rFonts w:ascii="Cambria Math" w:hAnsi="Cambria Math"/>
                      <w:sz w:val="28"/>
                      <w:szCs w:val="28"/>
                    </w:rPr>
                    <m:t>e</m:t>
                  </m:r>
                </m:e>
              </m:acc>
              <m:r>
                <w:rPr>
                  <w:rFonts w:ascii="Cambria Math" w:hAnsi="Cambria Math"/>
                  <w:sz w:val="28"/>
                  <w:szCs w:val="28"/>
                </w:rPr>
                <m:t>-e</m:t>
              </m:r>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π-</m:t>
              </m:r>
              <m:sSup>
                <m:sSupPr>
                  <m:ctrlPr>
                    <w:rPr>
                      <w:rFonts w:ascii="Cambria Math" w:hAnsi="Cambria Math"/>
                      <w:i/>
                      <w:sz w:val="28"/>
                      <w:szCs w:val="28"/>
                    </w:rPr>
                  </m:ctrlPr>
                </m:sSupPr>
                <m:e>
                  <m:r>
                    <w:rPr>
                      <w:rFonts w:ascii="Cambria Math" w:hAnsi="Cambria Math"/>
                      <w:sz w:val="28"/>
                      <w:szCs w:val="28"/>
                    </w:rPr>
                    <m:t>π</m:t>
                  </m:r>
                </m:e>
                <m:sup>
                  <m:r>
                    <w:rPr>
                      <w:rFonts w:ascii="Cambria Math" w:hAnsi="Cambria Math"/>
                      <w:sz w:val="28"/>
                      <w:szCs w:val="28"/>
                    </w:rPr>
                    <m:t>*</m:t>
                  </m:r>
                </m:sup>
              </m:sSup>
            </m:e>
          </m:d>
        </m:oMath>
      </m:oMathPara>
    </w:p>
    <w:p w:rsidR="00D85EF2" w:rsidRDefault="00D85EF2">
      <w:pPr>
        <w:spacing w:line="276" w:lineRule="auto"/>
        <w:jc w:val="both"/>
        <w:rPr>
          <w:sz w:val="28"/>
          <w:szCs w:val="28"/>
        </w:rPr>
      </w:pPr>
    </w:p>
    <w:p w:rsidR="00D85EF2" w:rsidRDefault="00430FF8">
      <w:pPr>
        <w:pStyle w:val="ListParagraph"/>
        <w:numPr>
          <w:ilvl w:val="0"/>
          <w:numId w:val="32"/>
        </w:numPr>
        <w:spacing w:line="276" w:lineRule="auto"/>
        <w:ind w:left="326" w:hanging="241"/>
        <w:jc w:val="both"/>
        <w:rPr>
          <w:sz w:val="28"/>
          <w:szCs w:val="28"/>
        </w:rPr>
      </w:pPr>
      <m:oMath>
        <m:r>
          <w:rPr>
            <w:rFonts w:ascii="Cambria Math" w:hAnsi="Cambria Math"/>
            <w:sz w:val="28"/>
            <w:szCs w:val="28"/>
          </w:rPr>
          <m:t>e</m:t>
        </m:r>
      </m:oMath>
      <w:r>
        <w:rPr>
          <w:rFonts w:hint="cs"/>
          <w:sz w:val="28"/>
          <w:szCs w:val="28"/>
          <w:rtl/>
        </w:rPr>
        <w:t xml:space="preserve">: </w:t>
      </w:r>
      <w:r>
        <w:rPr>
          <w:sz w:val="28"/>
          <w:szCs w:val="28"/>
          <w:rtl/>
        </w:rPr>
        <w:t>سعر الصرف الحالي</w:t>
      </w:r>
      <w:r>
        <w:rPr>
          <w:sz w:val="28"/>
          <w:szCs w:val="28"/>
        </w:rPr>
        <w:t>.</w:t>
      </w:r>
    </w:p>
    <w:p w:rsidR="00D85EF2" w:rsidRDefault="00840B65">
      <w:pPr>
        <w:pStyle w:val="ListParagraph"/>
        <w:numPr>
          <w:ilvl w:val="0"/>
          <w:numId w:val="32"/>
        </w:numPr>
        <w:spacing w:line="276" w:lineRule="auto"/>
        <w:ind w:left="326" w:hanging="241"/>
        <w:jc w:val="both"/>
        <w:rPr>
          <w:sz w:val="28"/>
          <w:szCs w:val="28"/>
        </w:rPr>
      </w:pPr>
      <m:oMath>
        <m:acc>
          <m:accPr>
            <m:chr m:val="̅"/>
            <m:ctrlPr>
              <w:rPr>
                <w:rFonts w:ascii="Cambria Math" w:hAnsi="Cambria Math"/>
                <w:sz w:val="28"/>
                <w:szCs w:val="28"/>
              </w:rPr>
            </m:ctrlPr>
          </m:accPr>
          <m:e>
            <m:r>
              <w:rPr>
                <w:rFonts w:ascii="Cambria Math" w:hAnsi="Cambria Math"/>
                <w:sz w:val="28"/>
                <w:szCs w:val="28"/>
              </w:rPr>
              <m:t>e</m:t>
            </m:r>
          </m:e>
        </m:acc>
      </m:oMath>
      <w:r w:rsidR="00430FF8">
        <w:rPr>
          <w:rFonts w:hint="cs"/>
          <w:sz w:val="28"/>
          <w:szCs w:val="28"/>
          <w:rtl/>
        </w:rPr>
        <w:t xml:space="preserve">: </w:t>
      </w:r>
      <w:r w:rsidR="00430FF8">
        <w:rPr>
          <w:sz w:val="28"/>
          <w:szCs w:val="28"/>
          <w:rtl/>
        </w:rPr>
        <w:t>سعر الصرف التوازني على المدى الطويل</w:t>
      </w:r>
      <w:r w:rsidR="00430FF8">
        <w:rPr>
          <w:sz w:val="28"/>
          <w:szCs w:val="28"/>
        </w:rPr>
        <w:t>.</w:t>
      </w:r>
    </w:p>
    <w:p w:rsidR="00D85EF2" w:rsidRDefault="00430FF8">
      <w:pPr>
        <w:pStyle w:val="ListParagraph"/>
        <w:numPr>
          <w:ilvl w:val="0"/>
          <w:numId w:val="32"/>
        </w:numPr>
        <w:spacing w:line="276" w:lineRule="auto"/>
        <w:ind w:left="326" w:hanging="284"/>
        <w:jc w:val="both"/>
        <w:rPr>
          <w:i/>
          <w:iCs/>
          <w:sz w:val="28"/>
          <w:szCs w:val="28"/>
        </w:rPr>
      </w:pPr>
      <m:oMath>
        <m:r>
          <w:rPr>
            <w:rFonts w:ascii="Cambria Math" w:hAnsi="Cambria Math" w:cs="Cambria Math" w:hint="cs"/>
            <w:sz w:val="28"/>
            <w:szCs w:val="28"/>
            <w:rtl/>
          </w:rPr>
          <m:t>π</m:t>
        </m:r>
      </m:oMath>
      <w:r>
        <w:rPr>
          <w:rFonts w:hint="cs"/>
          <w:sz w:val="28"/>
          <w:szCs w:val="28"/>
          <w:rtl/>
        </w:rPr>
        <w:t xml:space="preserve">: </w:t>
      </w:r>
      <w:r>
        <w:rPr>
          <w:sz w:val="28"/>
          <w:szCs w:val="28"/>
          <w:rtl/>
        </w:rPr>
        <w:t>معدل التضخم المحلي المتوقع</w:t>
      </w:r>
      <w:r>
        <w:rPr>
          <w:sz w:val="28"/>
          <w:szCs w:val="28"/>
        </w:rPr>
        <w:t>.</w:t>
      </w:r>
    </w:p>
    <w:p w:rsidR="00D85EF2" w:rsidRDefault="00840B65">
      <w:pPr>
        <w:pStyle w:val="ListParagraph"/>
        <w:numPr>
          <w:ilvl w:val="0"/>
          <w:numId w:val="32"/>
        </w:numPr>
        <w:spacing w:line="276" w:lineRule="auto"/>
        <w:ind w:left="326" w:hanging="284"/>
        <w:jc w:val="both"/>
        <w:rPr>
          <w:i/>
          <w:iCs/>
          <w:sz w:val="28"/>
          <w:szCs w:val="28"/>
        </w:rPr>
      </w:pPr>
      <m:oMath>
        <m:sSup>
          <m:sSupPr>
            <m:ctrlPr>
              <w:rPr>
                <w:rFonts w:ascii="Cambria Math" w:hAnsi="Cambria Math"/>
                <w:iCs/>
                <w:sz w:val="28"/>
                <w:szCs w:val="28"/>
              </w:rPr>
            </m:ctrlPr>
          </m:sSupPr>
          <m:e>
            <m:r>
              <w:rPr>
                <w:rFonts w:ascii="Cambria Math" w:hAnsi="Cambria Math"/>
                <w:sz w:val="28"/>
                <w:szCs w:val="28"/>
              </w:rPr>
              <m:t>π</m:t>
            </m:r>
          </m:e>
          <m:sup>
            <m:r>
              <m:rPr>
                <m:sty m:val="p"/>
              </m:rPr>
              <w:rPr>
                <w:rFonts w:ascii="Cambria Math" w:hAnsi="Cambria Math"/>
                <w:sz w:val="28"/>
                <w:szCs w:val="28"/>
              </w:rPr>
              <m:t>*</m:t>
            </m:r>
          </m:sup>
        </m:sSup>
      </m:oMath>
      <w:r w:rsidR="00430FF8">
        <w:rPr>
          <w:rFonts w:hint="cs"/>
          <w:sz w:val="28"/>
          <w:szCs w:val="28"/>
          <w:rtl/>
        </w:rPr>
        <w:t xml:space="preserve">: </w:t>
      </w:r>
      <w:r w:rsidR="00430FF8">
        <w:rPr>
          <w:sz w:val="28"/>
          <w:szCs w:val="28"/>
          <w:rtl/>
        </w:rPr>
        <w:t>معدل التضخم الأجنبي المتوقع</w:t>
      </w:r>
      <w:r w:rsidR="00430FF8">
        <w:rPr>
          <w:sz w:val="28"/>
          <w:szCs w:val="28"/>
        </w:rPr>
        <w:t>.</w:t>
      </w:r>
    </w:p>
    <w:p w:rsidR="00D85EF2" w:rsidRDefault="00430FF8">
      <w:pPr>
        <w:pStyle w:val="ListParagraph"/>
        <w:numPr>
          <w:ilvl w:val="0"/>
          <w:numId w:val="32"/>
        </w:numPr>
        <w:spacing w:line="276" w:lineRule="auto"/>
        <w:ind w:left="326" w:hanging="284"/>
        <w:jc w:val="both"/>
        <w:rPr>
          <w:i/>
          <w:iCs/>
          <w:sz w:val="28"/>
          <w:szCs w:val="28"/>
          <w:rtl/>
        </w:rPr>
      </w:pPr>
      <m:oMath>
        <m:r>
          <m:rPr>
            <m:sty m:val="p"/>
          </m:rPr>
          <w:rPr>
            <w:rFonts w:ascii="Cambria Math" w:hAnsi="Cambria Math"/>
            <w:sz w:val="28"/>
            <w:szCs w:val="28"/>
            <w:rtl/>
          </w:rPr>
          <m:t>θ</m:t>
        </m:r>
      </m:oMath>
      <w:r>
        <w:rPr>
          <w:rFonts w:hint="cs"/>
          <w:sz w:val="28"/>
          <w:szCs w:val="28"/>
          <w:rtl/>
        </w:rPr>
        <w:t xml:space="preserve">: </w:t>
      </w:r>
      <w:r>
        <w:rPr>
          <w:sz w:val="28"/>
          <w:szCs w:val="28"/>
          <w:rtl/>
        </w:rPr>
        <w:t>معامل سرعة تعديل التوقعات</w:t>
      </w:r>
      <w:r>
        <w:rPr>
          <w:sz w:val="28"/>
          <w:szCs w:val="28"/>
        </w:rPr>
        <w:t>.</w:t>
      </w:r>
    </w:p>
    <w:p w:rsidR="00D85EF2" w:rsidRDefault="00430FF8">
      <w:pPr>
        <w:spacing w:line="276" w:lineRule="auto"/>
        <w:ind w:left="43" w:firstLine="141"/>
        <w:jc w:val="both"/>
        <w:rPr>
          <w:sz w:val="28"/>
          <w:szCs w:val="28"/>
          <w:rtl/>
        </w:rPr>
      </w:pPr>
      <w:r>
        <w:rPr>
          <w:sz w:val="28"/>
          <w:szCs w:val="28"/>
          <w:rtl/>
        </w:rPr>
        <w:t xml:space="preserve">ومعادلة تعادل أسعار الفائدة غير المغطاة تكتب على </w:t>
      </w:r>
      <w:r>
        <w:rPr>
          <w:rFonts w:hint="cs"/>
          <w:sz w:val="28"/>
          <w:szCs w:val="28"/>
          <w:rtl/>
        </w:rPr>
        <w:t>الشكل</w:t>
      </w:r>
      <w:r>
        <w:rPr>
          <w:sz w:val="28"/>
          <w:szCs w:val="28"/>
        </w:rPr>
        <w:t>:</w:t>
      </w:r>
    </w:p>
    <w:p w:rsidR="00D85EF2" w:rsidRDefault="00D85EF2">
      <w:pPr>
        <w:spacing w:line="276" w:lineRule="auto"/>
        <w:ind w:left="43" w:firstLine="141"/>
        <w:jc w:val="both"/>
        <w:rPr>
          <w:sz w:val="28"/>
          <w:szCs w:val="28"/>
          <w:rtl/>
        </w:rPr>
      </w:pPr>
    </w:p>
    <w:p w:rsidR="00D85EF2" w:rsidRDefault="00840B65">
      <w:pPr>
        <w:spacing w:line="276" w:lineRule="auto"/>
        <w:ind w:left="43" w:hanging="284"/>
        <w:jc w:val="both"/>
        <w:rPr>
          <w:i/>
          <w:sz w:val="28"/>
          <w:szCs w:val="28"/>
          <w:rtl/>
        </w:rPr>
      </w:pPr>
      <m:oMathPara>
        <m:oMath>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e</m:t>
              </m:r>
            </m:sup>
          </m:sSup>
          <m:r>
            <w:rPr>
              <w:rFonts w:ascii="Cambria Math" w:hAnsi="Cambria Math"/>
              <w:sz w:val="28"/>
              <w:szCs w:val="28"/>
            </w:rPr>
            <m:t>-e=r-</m:t>
          </m:r>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rPr>
                <m:t>*</m:t>
              </m:r>
            </m:sup>
          </m:sSup>
        </m:oMath>
      </m:oMathPara>
    </w:p>
    <w:p w:rsidR="00D85EF2" w:rsidRDefault="00430FF8">
      <w:pPr>
        <w:pStyle w:val="ListParagraph"/>
        <w:numPr>
          <w:ilvl w:val="0"/>
          <w:numId w:val="33"/>
        </w:numPr>
        <w:spacing w:line="276" w:lineRule="auto"/>
        <w:ind w:left="326" w:hanging="284"/>
        <w:jc w:val="both"/>
        <w:rPr>
          <w:sz w:val="28"/>
          <w:szCs w:val="28"/>
        </w:rPr>
      </w:pPr>
      <m:oMath>
        <m:r>
          <w:rPr>
            <w:rFonts w:ascii="Cambria Math" w:hAnsi="Cambria Math"/>
            <w:sz w:val="28"/>
            <w:szCs w:val="28"/>
          </w:rPr>
          <m:t>r</m:t>
        </m:r>
      </m:oMath>
      <w:r>
        <w:rPr>
          <w:rFonts w:hint="cs"/>
          <w:sz w:val="28"/>
          <w:szCs w:val="28"/>
          <w:rtl/>
        </w:rPr>
        <w:t>: سعر الفائدة المحلي.</w:t>
      </w:r>
    </w:p>
    <w:p w:rsidR="00D85EF2" w:rsidRDefault="00840B65">
      <w:pPr>
        <w:pStyle w:val="ListParagraph"/>
        <w:numPr>
          <w:ilvl w:val="0"/>
          <w:numId w:val="33"/>
        </w:numPr>
        <w:spacing w:line="276" w:lineRule="auto"/>
        <w:ind w:left="326" w:hanging="284"/>
        <w:jc w:val="both"/>
        <w:rPr>
          <w:sz w:val="28"/>
          <w:szCs w:val="28"/>
          <w:rtl/>
        </w:rPr>
      </w:pPr>
      <m:oMath>
        <m:sSup>
          <m:sSupPr>
            <m:ctrlPr>
              <w:rPr>
                <w:rFonts w:ascii="Cambria Math" w:hAnsi="Cambria Math"/>
                <w:sz w:val="28"/>
                <w:szCs w:val="28"/>
              </w:rPr>
            </m:ctrlPr>
          </m:sSupPr>
          <m:e>
            <m:r>
              <w:rPr>
                <w:rFonts w:ascii="Cambria Math" w:hAnsi="Cambria Math"/>
                <w:sz w:val="28"/>
                <w:szCs w:val="28"/>
              </w:rPr>
              <m:t>r</m:t>
            </m:r>
          </m:e>
          <m:sup>
            <m:r>
              <m:rPr>
                <m:sty m:val="p"/>
              </m:rPr>
              <w:rPr>
                <w:rFonts w:ascii="Cambria Math" w:hAnsi="Cambria Math"/>
                <w:sz w:val="28"/>
                <w:szCs w:val="28"/>
              </w:rPr>
              <m:t>*</m:t>
            </m:r>
          </m:sup>
        </m:sSup>
      </m:oMath>
      <w:r w:rsidR="00430FF8">
        <w:rPr>
          <w:rFonts w:hint="cs"/>
          <w:sz w:val="28"/>
          <w:szCs w:val="28"/>
          <w:rtl/>
        </w:rPr>
        <w:t>: سعر الفائدة الأجنبي.</w:t>
      </w:r>
    </w:p>
    <w:p w:rsidR="00D85EF2" w:rsidRDefault="00430FF8">
      <w:pPr>
        <w:tabs>
          <w:tab w:val="left" w:pos="184"/>
          <w:tab w:val="left" w:pos="326"/>
        </w:tabs>
        <w:spacing w:line="276" w:lineRule="auto"/>
        <w:ind w:firstLine="42"/>
        <w:jc w:val="both"/>
        <w:rPr>
          <w:sz w:val="28"/>
          <w:szCs w:val="28"/>
          <w:rtl/>
        </w:rPr>
      </w:pPr>
      <w:r>
        <w:rPr>
          <w:rFonts w:hint="cs"/>
          <w:sz w:val="28"/>
          <w:szCs w:val="28"/>
          <w:rtl/>
        </w:rPr>
        <w:t xml:space="preserve">   </w:t>
      </w:r>
      <w:r>
        <w:rPr>
          <w:sz w:val="28"/>
          <w:szCs w:val="28"/>
          <w:rtl/>
        </w:rPr>
        <w:t>معدل التدهور المتوقع</w:t>
      </w:r>
      <m:oMath>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e</m:t>
            </m:r>
          </m:sup>
        </m:sSup>
        <m:r>
          <w:rPr>
            <w:rFonts w:ascii="Cambria Math" w:hAnsi="Cambria Math"/>
            <w:sz w:val="28"/>
            <w:szCs w:val="28"/>
          </w:rPr>
          <m:t>-e</m:t>
        </m:r>
      </m:oMath>
      <w:r>
        <w:rPr>
          <w:sz w:val="28"/>
          <w:szCs w:val="28"/>
          <w:rtl/>
        </w:rPr>
        <w:t>يعتمد على فرق سعر الصرف مع قيمته التوازنية والتي تعطي نتائج حسب النموذج النقدي في ظل ثبات الأسعار، فإذا كان</w:t>
      </w:r>
      <m:oMath>
        <m:r>
          <w:rPr>
            <w:rFonts w:ascii="Cambria Math" w:hAnsi="Cambria Math"/>
            <w:sz w:val="28"/>
            <w:szCs w:val="28"/>
          </w:rPr>
          <m:t xml:space="preserve">e = </m:t>
        </m:r>
        <m:acc>
          <m:accPr>
            <m:chr m:val="̅"/>
            <m:ctrlPr>
              <w:rPr>
                <w:rFonts w:ascii="Cambria Math" w:hAnsi="Cambria Math"/>
                <w:i/>
                <w:sz w:val="28"/>
                <w:szCs w:val="28"/>
              </w:rPr>
            </m:ctrlPr>
          </m:accPr>
          <m:e>
            <m:r>
              <w:rPr>
                <w:rFonts w:ascii="Cambria Math" w:hAnsi="Cambria Math"/>
                <w:sz w:val="28"/>
                <w:szCs w:val="28"/>
              </w:rPr>
              <m:t>e</m:t>
            </m:r>
          </m:e>
        </m:acc>
      </m:oMath>
      <w:r>
        <w:rPr>
          <w:sz w:val="28"/>
          <w:szCs w:val="28"/>
          <w:rtl/>
        </w:rPr>
        <w:t xml:space="preserve">فإن معدل التدهور المتوقع يعطى بفروق معدل التضخم المتوقع بين العملة المحلية والعملة الأجنبية، ويعتبر النموذج معادلة التوقعات كآلية تتوصل إلى توقعات معقولة، ولكن يمكن أيضا توضيح أنها تتوافق مع التوقعات الرشيدة، وبدمج المعادلتين السابقتين يتم التوصل </w:t>
      </w:r>
      <w:r>
        <w:rPr>
          <w:rFonts w:hint="cs"/>
          <w:sz w:val="28"/>
          <w:szCs w:val="28"/>
          <w:rtl/>
        </w:rPr>
        <w:t>إلى</w:t>
      </w:r>
      <w:r>
        <w:rPr>
          <w:sz w:val="28"/>
          <w:szCs w:val="28"/>
        </w:rPr>
        <w:t>:</w:t>
      </w:r>
    </w:p>
    <w:p w:rsidR="00D85EF2" w:rsidRDefault="00840B65">
      <w:pPr>
        <w:spacing w:line="276" w:lineRule="auto"/>
        <w:ind w:hanging="241"/>
        <w:jc w:val="both"/>
        <w:rPr>
          <w:i/>
          <w:sz w:val="28"/>
          <w:szCs w:val="28"/>
          <w:rtl/>
          <w:lang w:bidi="ar-LY"/>
        </w:rPr>
      </w:pPr>
      <m:oMathPara>
        <m:oMath>
          <m:sSup>
            <m:sSupPr>
              <m:ctrlPr>
                <w:rPr>
                  <w:rFonts w:ascii="Cambria Math" w:hAnsi="Cambria Math"/>
                  <w:i/>
                  <w:sz w:val="28"/>
                  <w:szCs w:val="28"/>
                </w:rPr>
              </m:ctrlPr>
            </m:sSupPr>
            <m:e>
              <m:r>
                <w:rPr>
                  <w:rFonts w:ascii="Cambria Math" w:hAnsi="Cambria Math"/>
                  <w:sz w:val="28"/>
                  <w:szCs w:val="28"/>
                </w:rPr>
                <m:t>e</m:t>
              </m:r>
            </m:e>
            <m:sup>
              <m:r>
                <w:rPr>
                  <w:rFonts w:ascii="Cambria Math" w:hAnsi="Cambria Math"/>
                  <w:sz w:val="28"/>
                  <w:szCs w:val="28"/>
                </w:rPr>
                <m:t>e</m:t>
              </m:r>
            </m:sup>
          </m:sSup>
          <m:r>
            <w:rPr>
              <w:rFonts w:ascii="Cambria Math" w:hAnsi="Cambria Math"/>
              <w:sz w:val="28"/>
              <w:szCs w:val="28"/>
            </w:rPr>
            <m:t>-e=(1/θ)</m:t>
          </m:r>
          <m:d>
            <m:dPr>
              <m:begChr m:val="["/>
              <m:endChr m:val="]"/>
              <m:ctrlPr>
                <w:rPr>
                  <w:rFonts w:ascii="Cambria Math" w:hAnsi="Cambria Math"/>
                  <w:i/>
                  <w:sz w:val="28"/>
                  <w:szCs w:val="28"/>
                </w:rPr>
              </m:ctrlPr>
            </m:dPr>
            <m:e>
              <m:d>
                <m:dPr>
                  <m:ctrlPr>
                    <w:rPr>
                      <w:rFonts w:ascii="Cambria Math" w:hAnsi="Cambria Math"/>
                      <w:i/>
                      <w:sz w:val="28"/>
                      <w:szCs w:val="28"/>
                    </w:rPr>
                  </m:ctrlPr>
                </m:dPr>
                <m:e>
                  <m:r>
                    <w:rPr>
                      <w:rFonts w:ascii="Cambria Math" w:hAnsi="Cambria Math"/>
                      <w:sz w:val="28"/>
                      <w:szCs w:val="28"/>
                    </w:rPr>
                    <m:t>r-π</m:t>
                  </m:r>
                </m:e>
              </m:d>
              <m:r>
                <w:rPr>
                  <w:rFonts w:ascii="Cambria Math" w:hAnsi="Cambria Math"/>
                  <w:sz w:val="28"/>
                  <w:szCs w:val="28"/>
                </w:rPr>
                <m:t>-</m:t>
              </m:r>
              <m:d>
                <m:dPr>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rPr>
                        <m:t>*</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π</m:t>
                      </m:r>
                    </m:e>
                    <m:sup>
                      <m:r>
                        <w:rPr>
                          <w:rFonts w:ascii="Cambria Math" w:hAnsi="Cambria Math"/>
                          <w:sz w:val="28"/>
                          <w:szCs w:val="28"/>
                        </w:rPr>
                        <m:t>*</m:t>
                      </m:r>
                    </m:sup>
                  </m:sSup>
                </m:e>
              </m:d>
            </m:e>
          </m:d>
        </m:oMath>
      </m:oMathPara>
    </w:p>
    <w:p w:rsidR="00D85EF2" w:rsidRDefault="00430FF8">
      <w:pPr>
        <w:tabs>
          <w:tab w:val="left" w:pos="184"/>
        </w:tabs>
        <w:spacing w:line="276" w:lineRule="auto"/>
        <w:ind w:firstLine="184"/>
        <w:jc w:val="both"/>
        <w:rPr>
          <w:sz w:val="28"/>
          <w:szCs w:val="28"/>
          <w:rtl/>
        </w:rPr>
      </w:pPr>
      <w:r>
        <w:rPr>
          <w:rFonts w:hint="cs"/>
          <w:sz w:val="28"/>
          <w:szCs w:val="28"/>
          <w:rtl/>
        </w:rPr>
        <w:t xml:space="preserve"> أي أن </w:t>
      </w:r>
      <w:r>
        <w:rPr>
          <w:sz w:val="28"/>
          <w:szCs w:val="28"/>
          <w:rtl/>
        </w:rPr>
        <w:t>تحركات سعر الصرف العاجل حول قيمته التوازنية تتحدد بفروق أسعار الفائدة الحقيقية، وعند التوازن في المدى الطويل يكون</w:t>
      </w:r>
      <w:r>
        <w:rPr>
          <w:rFonts w:hint="cs"/>
          <w:sz w:val="28"/>
          <w:szCs w:val="28"/>
          <w:rtl/>
        </w:rPr>
        <w:t xml:space="preserve"> </w:t>
      </w:r>
      <m:oMath>
        <m:r>
          <w:rPr>
            <w:rFonts w:ascii="Cambria Math" w:hAnsi="Cambria Math"/>
            <w:sz w:val="28"/>
            <w:szCs w:val="28"/>
          </w:rPr>
          <m:t xml:space="preserve">e = </m:t>
        </m:r>
        <m:acc>
          <m:accPr>
            <m:chr m:val="̅"/>
            <m:ctrlPr>
              <w:rPr>
                <w:rFonts w:ascii="Cambria Math" w:hAnsi="Cambria Math"/>
                <w:i/>
                <w:sz w:val="28"/>
                <w:szCs w:val="28"/>
              </w:rPr>
            </m:ctrlPr>
          </m:accPr>
          <m:e>
            <m:r>
              <w:rPr>
                <w:rFonts w:ascii="Cambria Math" w:hAnsi="Cambria Math"/>
                <w:sz w:val="28"/>
                <w:szCs w:val="28"/>
              </w:rPr>
              <m:t>e</m:t>
            </m:r>
          </m:e>
        </m:acc>
      </m:oMath>
      <w:r>
        <w:rPr>
          <w:rFonts w:hint="cs"/>
          <w:sz w:val="28"/>
          <w:szCs w:val="28"/>
          <w:rtl/>
        </w:rPr>
        <w:t xml:space="preserve"> </w:t>
      </w:r>
      <w:r>
        <w:rPr>
          <w:sz w:val="28"/>
          <w:szCs w:val="28"/>
          <w:rtl/>
        </w:rPr>
        <w:t>وهذا يعني أن</w:t>
      </w:r>
    </w:p>
    <w:p w:rsidR="00D85EF2" w:rsidRDefault="00840B65">
      <w:pPr>
        <w:tabs>
          <w:tab w:val="left" w:pos="184"/>
        </w:tabs>
        <w:spacing w:line="276" w:lineRule="auto"/>
        <w:ind w:firstLine="184"/>
        <w:jc w:val="both"/>
        <w:rPr>
          <w:sz w:val="28"/>
          <w:szCs w:val="28"/>
          <w:rtl/>
        </w:rPr>
      </w:pPr>
      <m:oMath>
        <m:d>
          <m:dPr>
            <m:ctrlPr>
              <w:rPr>
                <w:rFonts w:ascii="Cambria Math" w:hAnsi="Cambria Math"/>
                <w:i/>
                <w:sz w:val="28"/>
                <w:szCs w:val="28"/>
              </w:rPr>
            </m:ctrlPr>
          </m:dPr>
          <m:e>
            <m:acc>
              <m:accPr>
                <m:chr m:val="̅"/>
                <m:ctrlPr>
                  <w:rPr>
                    <w:rFonts w:ascii="Cambria Math" w:hAnsi="Cambria Math"/>
                    <w:i/>
                    <w:sz w:val="28"/>
                    <w:szCs w:val="28"/>
                  </w:rPr>
                </m:ctrlPr>
              </m:accPr>
              <m:e>
                <m:r>
                  <w:rPr>
                    <w:rFonts w:ascii="Cambria Math" w:hAnsi="Cambria Math"/>
                    <w:sz w:val="28"/>
                    <w:szCs w:val="28"/>
                  </w:rPr>
                  <m:t>r</m:t>
                </m:r>
              </m:e>
            </m:acc>
            <m:r>
              <w:rPr>
                <w:rFonts w:ascii="Cambria Math" w:hAnsi="Cambria Math"/>
                <w:sz w:val="28"/>
                <w:szCs w:val="28"/>
              </w:rPr>
              <m:t>-</m:t>
            </m:r>
            <m:sSup>
              <m:sSupPr>
                <m:ctrlPr>
                  <w:rPr>
                    <w:rFonts w:ascii="Cambria Math" w:hAnsi="Cambria Math"/>
                    <w:i/>
                    <w:sz w:val="28"/>
                    <w:szCs w:val="28"/>
                  </w:rPr>
                </m:ctrlPr>
              </m:sSupPr>
              <m:e>
                <m:acc>
                  <m:accPr>
                    <m:chr m:val="̅"/>
                    <m:ctrlPr>
                      <w:rPr>
                        <w:rFonts w:ascii="Cambria Math" w:hAnsi="Cambria Math"/>
                        <w:i/>
                        <w:sz w:val="28"/>
                        <w:szCs w:val="28"/>
                      </w:rPr>
                    </m:ctrlPr>
                  </m:accPr>
                  <m:e>
                    <m:r>
                      <w:rPr>
                        <w:rFonts w:ascii="Cambria Math" w:hAnsi="Cambria Math"/>
                        <w:sz w:val="28"/>
                        <w:szCs w:val="28"/>
                      </w:rPr>
                      <m:t>r</m:t>
                    </m:r>
                  </m:e>
                </m:acc>
              </m:e>
              <m:sup>
                <m:r>
                  <w:rPr>
                    <w:rFonts w:ascii="Cambria Math" w:hAnsi="Cambria Math"/>
                    <w:sz w:val="28"/>
                    <w:szCs w:val="28"/>
                  </w:rPr>
                  <m:t>*</m:t>
                </m:r>
              </m:sup>
            </m:sSup>
          </m:e>
        </m:d>
        <m:r>
          <w:rPr>
            <w:rFonts w:ascii="Cambria Math" w:hAnsi="Cambria Math"/>
            <w:sz w:val="28"/>
            <w:szCs w:val="28"/>
          </w:rPr>
          <m:t>=</m:t>
        </m:r>
        <m:r>
          <w:rPr>
            <w:rFonts w:ascii="Cambria Math" w:eastAsiaTheme="minorEastAsia" w:hAnsi="Cambria Math"/>
            <w:sz w:val="28"/>
            <w:szCs w:val="28"/>
          </w:rPr>
          <m:t>(π-</m:t>
        </m:r>
        <m:sSup>
          <m:sSupPr>
            <m:ctrlPr>
              <w:rPr>
                <w:rFonts w:ascii="Cambria Math" w:eastAsiaTheme="minorEastAsia" w:hAnsi="Cambria Math"/>
                <w:i/>
                <w:sz w:val="28"/>
                <w:szCs w:val="28"/>
              </w:rPr>
            </m:ctrlPr>
          </m:sSupPr>
          <m:e>
            <m:r>
              <w:rPr>
                <w:rFonts w:ascii="Cambria Math" w:eastAsiaTheme="minorEastAsia" w:hAnsi="Cambria Math"/>
                <w:sz w:val="28"/>
                <w:szCs w:val="28"/>
              </w:rPr>
              <m:t>π</m:t>
            </m:r>
          </m:e>
          <m:sup>
            <m:r>
              <w:rPr>
                <w:rFonts w:ascii="Cambria Math" w:eastAsiaTheme="minorEastAsia" w:hAnsi="Cambria Math"/>
                <w:sz w:val="28"/>
                <w:szCs w:val="28"/>
              </w:rPr>
              <m:t>*</m:t>
            </m:r>
          </m:sup>
        </m:sSup>
        <m:r>
          <w:rPr>
            <w:rFonts w:ascii="Cambria Math" w:eastAsiaTheme="minorEastAsia" w:hAnsi="Cambria Math"/>
            <w:sz w:val="28"/>
            <w:szCs w:val="28"/>
          </w:rPr>
          <m:t xml:space="preserve"> )</m:t>
        </m:r>
      </m:oMath>
      <w:r w:rsidR="00430FF8">
        <w:rPr>
          <w:rFonts w:eastAsiaTheme="minorEastAsia"/>
          <w:sz w:val="28"/>
          <w:szCs w:val="28"/>
        </w:rPr>
        <w:t xml:space="preserve">   </w:t>
      </w:r>
      <w:r w:rsidR="00430FF8">
        <w:rPr>
          <w:rFonts w:hint="cs"/>
          <w:sz w:val="28"/>
          <w:szCs w:val="28"/>
          <w:rtl/>
        </w:rPr>
        <w:t xml:space="preserve"> </w:t>
      </w:r>
      <w:r w:rsidR="00430FF8">
        <w:rPr>
          <w:sz w:val="28"/>
          <w:szCs w:val="28"/>
          <w:rtl/>
        </w:rPr>
        <w:t>وبالتالي يمكن إعادة كتابة</w:t>
      </w:r>
      <w:r w:rsidR="00430FF8">
        <w:rPr>
          <w:rFonts w:hint="cs"/>
          <w:sz w:val="28"/>
          <w:szCs w:val="28"/>
          <w:rtl/>
        </w:rPr>
        <w:t xml:space="preserve"> </w:t>
      </w:r>
      <w:r w:rsidR="00430FF8">
        <w:rPr>
          <w:sz w:val="28"/>
          <w:szCs w:val="28"/>
          <w:rtl/>
        </w:rPr>
        <w:t>المعادلة</w:t>
      </w:r>
      <w:r w:rsidR="00430FF8">
        <w:rPr>
          <w:rFonts w:hint="cs"/>
          <w:sz w:val="28"/>
          <w:szCs w:val="28"/>
          <w:rtl/>
        </w:rPr>
        <w:t xml:space="preserve"> </w:t>
      </w:r>
      <m:oMath>
        <m:d>
          <m:dPr>
            <m:begChr m:val="["/>
            <m:endChr m:val="]"/>
            <m:ctrlPr>
              <w:rPr>
                <w:rFonts w:ascii="Cambria Math" w:hAnsi="Cambria Math"/>
                <w:sz w:val="28"/>
                <w:szCs w:val="28"/>
              </w:rPr>
            </m:ctrlPr>
          </m:dPr>
          <m:e>
            <m:d>
              <m:dPr>
                <m:ctrlPr>
                  <w:rPr>
                    <w:rFonts w:ascii="Cambria Math" w:hAnsi="Cambria Math"/>
                    <w:sz w:val="28"/>
                    <w:szCs w:val="28"/>
                  </w:rPr>
                </m:ctrlPr>
              </m:dPr>
              <m:e>
                <m:r>
                  <w:rPr>
                    <w:rFonts w:ascii="Cambria Math" w:hAnsi="Cambria Math"/>
                    <w:sz w:val="28"/>
                    <w:szCs w:val="28"/>
                  </w:rPr>
                  <m:t>r-</m:t>
                </m:r>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rPr>
                      <m:t>*</m:t>
                    </m:r>
                  </m:sup>
                </m:sSup>
              </m:e>
            </m:d>
            <m:r>
              <m:rPr>
                <m:sty m:val="p"/>
              </m:rPr>
              <w:rPr>
                <w:rFonts w:ascii="Cambria Math" w:hAnsi="Cambria Math"/>
                <w:sz w:val="28"/>
                <w:szCs w:val="28"/>
              </w:rPr>
              <m:t>-</m:t>
            </m:r>
            <m:d>
              <m:dPr>
                <m:ctrlPr>
                  <w:rPr>
                    <w:rFonts w:ascii="Cambria Math" w:hAnsi="Cambria Math"/>
                    <w:sz w:val="28"/>
                    <w:szCs w:val="28"/>
                  </w:rPr>
                </m:ctrlPr>
              </m:dPr>
              <m:e>
                <m:acc>
                  <m:accPr>
                    <m:chr m:val="̅"/>
                    <m:ctrlPr>
                      <w:rPr>
                        <w:rFonts w:ascii="Cambria Math" w:hAnsi="Cambria Math"/>
                        <w:i/>
                        <w:sz w:val="28"/>
                        <w:szCs w:val="28"/>
                      </w:rPr>
                    </m:ctrlPr>
                  </m:accPr>
                  <m:e>
                    <m:r>
                      <w:rPr>
                        <w:rFonts w:ascii="Cambria Math" w:hAnsi="Cambria Math"/>
                        <w:sz w:val="28"/>
                        <w:szCs w:val="28"/>
                      </w:rPr>
                      <m:t>r</m:t>
                    </m:r>
                  </m:e>
                </m:acc>
                <m:r>
                  <w:rPr>
                    <w:rFonts w:ascii="Cambria Math" w:hAnsi="Cambria Math"/>
                    <w:sz w:val="28"/>
                    <w:szCs w:val="28"/>
                  </w:rPr>
                  <m:t>-</m:t>
                </m:r>
                <m:sSup>
                  <m:sSupPr>
                    <m:ctrlPr>
                      <w:rPr>
                        <w:rFonts w:ascii="Cambria Math" w:hAnsi="Cambria Math"/>
                        <w:i/>
                        <w:sz w:val="28"/>
                        <w:szCs w:val="28"/>
                      </w:rPr>
                    </m:ctrlPr>
                  </m:sSupPr>
                  <m:e>
                    <m:acc>
                      <m:accPr>
                        <m:chr m:val="̅"/>
                        <m:ctrlPr>
                          <w:rPr>
                            <w:rFonts w:ascii="Cambria Math" w:hAnsi="Cambria Math"/>
                            <w:i/>
                            <w:sz w:val="28"/>
                            <w:szCs w:val="28"/>
                          </w:rPr>
                        </m:ctrlPr>
                      </m:accPr>
                      <m:e>
                        <m:r>
                          <w:rPr>
                            <w:rFonts w:ascii="Cambria Math" w:hAnsi="Cambria Math"/>
                            <w:sz w:val="28"/>
                            <w:szCs w:val="28"/>
                          </w:rPr>
                          <m:t>r</m:t>
                        </m:r>
                      </m:e>
                    </m:acc>
                  </m:e>
                  <m:sup>
                    <m:r>
                      <w:rPr>
                        <w:rFonts w:ascii="Cambria Math" w:hAnsi="Cambria Math"/>
                        <w:sz w:val="28"/>
                        <w:szCs w:val="28"/>
                      </w:rPr>
                      <m:t>*</m:t>
                    </m:r>
                  </m:sup>
                </m:sSup>
              </m:e>
            </m:d>
          </m:e>
        </m:d>
      </m:oMath>
      <w:r w:rsidR="00430FF8">
        <w:rPr>
          <w:sz w:val="28"/>
          <w:szCs w:val="28"/>
          <w:rtl/>
        </w:rPr>
        <w:t>، وهذا فقط عندما تؤدي سياسة نقدية تقييدية إلى ارتفاع فرق أسعار الفائدة</w:t>
      </w:r>
      <w:r w:rsidR="00430FF8">
        <w:rPr>
          <w:rFonts w:hint="cs"/>
          <w:sz w:val="28"/>
          <w:szCs w:val="28"/>
          <w:rtl/>
        </w:rPr>
        <w:t xml:space="preserve"> </w:t>
      </w:r>
      <w:r w:rsidR="00430FF8">
        <w:rPr>
          <w:sz w:val="28"/>
          <w:szCs w:val="28"/>
          <w:rtl/>
        </w:rPr>
        <w:t>الاسمية</w:t>
      </w:r>
      <m:oMath>
        <m:d>
          <m:dPr>
            <m:ctrlPr>
              <w:rPr>
                <w:rFonts w:ascii="Cambria Math" w:hAnsi="Cambria Math"/>
                <w:sz w:val="28"/>
                <w:szCs w:val="28"/>
              </w:rPr>
            </m:ctrlPr>
          </m:dPr>
          <m:e>
            <m:r>
              <w:rPr>
                <w:rFonts w:ascii="Cambria Math" w:hAnsi="Cambria Math"/>
                <w:sz w:val="28"/>
                <w:szCs w:val="28"/>
              </w:rPr>
              <m:t>r-</m:t>
            </m:r>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rPr>
                  <m:t>*</m:t>
                </m:r>
              </m:sup>
            </m:sSup>
          </m:e>
        </m:d>
      </m:oMath>
      <w:r w:rsidR="00430FF8">
        <w:rPr>
          <w:sz w:val="28"/>
          <w:szCs w:val="28"/>
          <w:rtl/>
        </w:rPr>
        <w:t>فوق قيمتها في المدى الطويل</w:t>
      </w:r>
      <m:oMath>
        <m:d>
          <m:dPr>
            <m:ctrlPr>
              <w:rPr>
                <w:rFonts w:ascii="Cambria Math" w:hAnsi="Cambria Math"/>
                <w:sz w:val="28"/>
                <w:szCs w:val="28"/>
              </w:rPr>
            </m:ctrlPr>
          </m:dPr>
          <m:e>
            <m:acc>
              <m:accPr>
                <m:chr m:val="̅"/>
                <m:ctrlPr>
                  <w:rPr>
                    <w:rFonts w:ascii="Cambria Math" w:hAnsi="Cambria Math"/>
                    <w:i/>
                    <w:sz w:val="28"/>
                    <w:szCs w:val="28"/>
                  </w:rPr>
                </m:ctrlPr>
              </m:accPr>
              <m:e>
                <m:r>
                  <w:rPr>
                    <w:rFonts w:ascii="Cambria Math" w:hAnsi="Cambria Math"/>
                    <w:sz w:val="28"/>
                    <w:szCs w:val="28"/>
                  </w:rPr>
                  <m:t>r</m:t>
                </m:r>
              </m:e>
            </m:acc>
            <m:r>
              <w:rPr>
                <w:rFonts w:ascii="Cambria Math" w:hAnsi="Cambria Math"/>
                <w:sz w:val="28"/>
                <w:szCs w:val="28"/>
              </w:rPr>
              <m:t>-</m:t>
            </m:r>
            <m:sSup>
              <m:sSupPr>
                <m:ctrlPr>
                  <w:rPr>
                    <w:rFonts w:ascii="Cambria Math" w:hAnsi="Cambria Math"/>
                    <w:i/>
                    <w:sz w:val="28"/>
                    <w:szCs w:val="28"/>
                  </w:rPr>
                </m:ctrlPr>
              </m:sSupPr>
              <m:e>
                <m:acc>
                  <m:accPr>
                    <m:chr m:val="̅"/>
                    <m:ctrlPr>
                      <w:rPr>
                        <w:rFonts w:ascii="Cambria Math" w:hAnsi="Cambria Math"/>
                        <w:i/>
                        <w:sz w:val="28"/>
                        <w:szCs w:val="28"/>
                      </w:rPr>
                    </m:ctrlPr>
                  </m:accPr>
                  <m:e>
                    <m:r>
                      <w:rPr>
                        <w:rFonts w:ascii="Cambria Math" w:hAnsi="Cambria Math"/>
                        <w:sz w:val="28"/>
                        <w:szCs w:val="28"/>
                      </w:rPr>
                      <m:t>r</m:t>
                    </m:r>
                  </m:e>
                </m:acc>
              </m:e>
              <m:sup>
                <m:r>
                  <w:rPr>
                    <w:rFonts w:ascii="Cambria Math" w:hAnsi="Cambria Math"/>
                    <w:sz w:val="28"/>
                    <w:szCs w:val="28"/>
                  </w:rPr>
                  <m:t>*</m:t>
                </m:r>
              </m:sup>
            </m:sSup>
          </m:e>
        </m:d>
      </m:oMath>
      <w:r w:rsidR="00430FF8">
        <w:rPr>
          <w:sz w:val="28"/>
          <w:szCs w:val="28"/>
          <w:rtl/>
        </w:rPr>
        <w:t>، ويتحدد هذا بمعدل التضخم المتوقع، ويتحسن سعر الصرف الجاري مقارنة بمستواه التوازني في المدى الطويل</w:t>
      </w:r>
      <m:oMath>
        <m:d>
          <m:dPr>
            <m:ctrlPr>
              <w:rPr>
                <w:rFonts w:ascii="Cambria Math" w:hAnsi="Cambria Math"/>
                <w:sz w:val="28"/>
                <w:szCs w:val="28"/>
              </w:rPr>
            </m:ctrlPr>
          </m:dPr>
          <m:e>
            <m:acc>
              <m:accPr>
                <m:chr m:val="̅"/>
                <m:ctrlPr>
                  <w:rPr>
                    <w:rFonts w:ascii="Cambria Math" w:hAnsi="Cambria Math"/>
                    <w:i/>
                    <w:sz w:val="28"/>
                    <w:szCs w:val="28"/>
                  </w:rPr>
                </m:ctrlPr>
              </m:accPr>
              <m:e>
                <m:r>
                  <w:rPr>
                    <w:rFonts w:ascii="Cambria Math" w:hAnsi="Cambria Math"/>
                    <w:sz w:val="28"/>
                    <w:szCs w:val="28"/>
                  </w:rPr>
                  <m:t>e</m:t>
                </m:r>
              </m:e>
            </m:acc>
            <m:r>
              <m:rPr>
                <m:sty m:val="p"/>
              </m:rPr>
              <w:rPr>
                <w:rFonts w:ascii="Cambria Math" w:hAnsi="Cambria Math"/>
                <w:sz w:val="28"/>
                <w:szCs w:val="28"/>
              </w:rPr>
              <m:t>-</m:t>
            </m:r>
            <m:r>
              <w:rPr>
                <w:rFonts w:ascii="Cambria Math" w:hAnsi="Cambria Math"/>
                <w:sz w:val="28"/>
                <w:szCs w:val="28"/>
              </w:rPr>
              <m:t>e&gt;0</m:t>
            </m:r>
          </m:e>
        </m:d>
      </m:oMath>
    </w:p>
    <w:p w:rsidR="00D85EF2" w:rsidRDefault="00430FF8" w:rsidP="00904B3F">
      <w:pPr>
        <w:spacing w:line="276" w:lineRule="auto"/>
        <w:ind w:firstLine="184"/>
        <w:jc w:val="both"/>
        <w:rPr>
          <w:sz w:val="28"/>
          <w:szCs w:val="28"/>
        </w:rPr>
      </w:pPr>
      <w:r>
        <w:rPr>
          <w:rFonts w:hint="cs"/>
          <w:sz w:val="28"/>
          <w:szCs w:val="28"/>
          <w:rtl/>
        </w:rPr>
        <w:t xml:space="preserve">   </w:t>
      </w:r>
      <w:r>
        <w:rPr>
          <w:sz w:val="28"/>
          <w:szCs w:val="28"/>
          <w:rtl/>
        </w:rPr>
        <w:t xml:space="preserve">يتم الحصول على </w:t>
      </w:r>
      <w:r>
        <w:rPr>
          <w:rFonts w:hint="cs"/>
          <w:sz w:val="28"/>
          <w:szCs w:val="28"/>
          <w:rtl/>
        </w:rPr>
        <w:t>مع</w:t>
      </w:r>
      <w:r>
        <w:rPr>
          <w:sz w:val="28"/>
          <w:szCs w:val="28"/>
          <w:rtl/>
        </w:rPr>
        <w:t>ا</w:t>
      </w:r>
      <w:r>
        <w:rPr>
          <w:rFonts w:hint="cs"/>
          <w:sz w:val="28"/>
          <w:szCs w:val="28"/>
          <w:rtl/>
        </w:rPr>
        <w:t>دل</w:t>
      </w:r>
      <w:r>
        <w:rPr>
          <w:sz w:val="28"/>
          <w:szCs w:val="28"/>
          <w:rtl/>
        </w:rPr>
        <w:t xml:space="preserve">ة سعر الصرف في المدى </w:t>
      </w:r>
      <w:r>
        <w:rPr>
          <w:rFonts w:hint="cs"/>
          <w:sz w:val="28"/>
          <w:szCs w:val="28"/>
          <w:rtl/>
        </w:rPr>
        <w:t>الطويل</w:t>
      </w:r>
      <w:r w:rsidR="00904B3F" w:rsidRPr="00904B3F">
        <w:rPr>
          <w:rFonts w:asciiTheme="minorBidi" w:hAnsiTheme="minorBidi" w:hint="cs"/>
          <w:rtl/>
        </w:rPr>
        <w:t xml:space="preserve"> </w:t>
      </w:r>
      <w:r w:rsidR="00904B3F">
        <w:rPr>
          <w:rFonts w:asciiTheme="minorBidi" w:hAnsiTheme="minorBidi" w:hint="cs"/>
          <w:rtl/>
        </w:rPr>
        <w:t>(تواتي خديجة،</w:t>
      </w:r>
      <w:r w:rsidR="00904B3F">
        <w:rPr>
          <w:rFonts w:asciiTheme="minorBidi" w:hAnsiTheme="minorBidi"/>
        </w:rPr>
        <w:t>2014</w:t>
      </w:r>
      <w:r w:rsidR="00904B3F">
        <w:rPr>
          <w:rFonts w:asciiTheme="minorBidi" w:hAnsiTheme="minorBidi" w:hint="cs"/>
          <w:rtl/>
        </w:rPr>
        <w:t xml:space="preserve">، </w:t>
      </w:r>
      <w:r w:rsidR="00904B3F">
        <w:rPr>
          <w:rFonts w:asciiTheme="minorBidi" w:hAnsiTheme="minorBidi" w:hint="eastAsia"/>
          <w:rtl/>
        </w:rPr>
        <w:t>ص</w:t>
      </w:r>
      <w:r w:rsidR="00904B3F">
        <w:rPr>
          <w:rFonts w:asciiTheme="minorBidi" w:hAnsiTheme="minorBidi"/>
        </w:rPr>
        <w:t>19</w:t>
      </w:r>
      <w:r w:rsidR="00904B3F">
        <w:rPr>
          <w:rFonts w:asciiTheme="minorBidi" w:hAnsiTheme="minorBidi" w:hint="cs"/>
          <w:rtl/>
        </w:rPr>
        <w:t>،</w:t>
      </w:r>
      <w:r w:rsidR="00904B3F">
        <w:rPr>
          <w:rFonts w:asciiTheme="minorBidi" w:hAnsiTheme="minorBidi"/>
        </w:rPr>
        <w:t>20</w:t>
      </w:r>
      <w:r w:rsidR="00904B3F">
        <w:rPr>
          <w:rFonts w:asciiTheme="minorBidi" w:hAnsiTheme="minorBidi" w:hint="cs"/>
          <w:rtl/>
        </w:rPr>
        <w:t>)</w:t>
      </w:r>
      <w:r w:rsidR="00904B3F" w:rsidRPr="00904B3F">
        <w:rPr>
          <w:sz w:val="28"/>
          <w:szCs w:val="28"/>
        </w:rPr>
        <w:t>:</w:t>
      </w:r>
    </w:p>
    <w:p w:rsidR="00D85EF2" w:rsidRDefault="00430FF8">
      <w:pPr>
        <w:spacing w:line="276" w:lineRule="auto"/>
        <w:ind w:hanging="99"/>
        <w:jc w:val="both"/>
        <w:rPr>
          <w:sz w:val="28"/>
          <w:szCs w:val="28"/>
          <w:rtl/>
        </w:rPr>
      </w:pPr>
      <w:r>
        <w:rPr>
          <w:rFonts w:hint="cs"/>
          <w:sz w:val="28"/>
          <w:szCs w:val="28"/>
          <w:rtl/>
        </w:rPr>
        <w:t xml:space="preserve">   </w:t>
      </w:r>
      <w:r>
        <w:rPr>
          <w:sz w:val="28"/>
          <w:szCs w:val="28"/>
          <w:rtl/>
        </w:rPr>
        <w:t>بافتراض تحقق نظرية تعادل القوة الشرائية واستخدام دوال الطلب على النقود</w:t>
      </w:r>
      <w:r>
        <w:rPr>
          <w:sz w:val="28"/>
          <w:szCs w:val="28"/>
        </w:rPr>
        <w:t>:</w:t>
      </w:r>
    </w:p>
    <w:p w:rsidR="00D85EF2" w:rsidRDefault="00840B65">
      <w:pPr>
        <w:spacing w:line="276" w:lineRule="auto"/>
        <w:ind w:hanging="241"/>
        <w:jc w:val="both"/>
        <w:rPr>
          <w:b/>
          <w:bCs/>
          <w:rtl/>
        </w:rPr>
      </w:pPr>
      <m:oMathPara>
        <m:oMath>
          <m:acc>
            <m:accPr>
              <m:chr m:val="̅"/>
              <m:ctrlPr>
                <w:rPr>
                  <w:rFonts w:ascii="Cambria Math" w:hAnsi="Cambria Math"/>
                  <w:b/>
                  <w:bCs/>
                </w:rPr>
              </m:ctrlPr>
            </m:accPr>
            <m:e>
              <m:r>
                <m:rPr>
                  <m:sty m:val="b"/>
                </m:rPr>
                <w:rPr>
                  <w:rFonts w:ascii="Cambria Math" w:hAnsi="Cambria Math"/>
                </w:rPr>
                <m:t>e</m:t>
              </m:r>
            </m:e>
          </m:acc>
          <m:r>
            <m:rPr>
              <m:sty m:val="b"/>
            </m:rPr>
            <w:rPr>
              <w:rFonts w:ascii="Cambria Math" w:hAnsi="Cambria Math"/>
            </w:rPr>
            <m:t>=</m:t>
          </m:r>
          <m:acc>
            <m:accPr>
              <m:chr m:val="̅"/>
              <m:ctrlPr>
                <w:rPr>
                  <w:rFonts w:ascii="Cambria Math" w:hAnsi="Cambria Math"/>
                  <w:b/>
                  <w:bCs/>
                </w:rPr>
              </m:ctrlPr>
            </m:accPr>
            <m:e>
              <m:r>
                <m:rPr>
                  <m:sty m:val="b"/>
                </m:rPr>
                <w:rPr>
                  <w:rFonts w:ascii="Cambria Math" w:hAnsi="Cambria Math"/>
                </w:rPr>
                <m:t>p</m:t>
              </m:r>
            </m:e>
          </m:acc>
          <m:r>
            <m:rPr>
              <m:sty m:val="b"/>
            </m:rPr>
            <w:rPr>
              <w:rFonts w:ascii="Cambria Math" w:hAnsi="Cambria Math"/>
            </w:rPr>
            <m:t>-</m:t>
          </m:r>
          <m:sSup>
            <m:sSupPr>
              <m:ctrlPr>
                <w:rPr>
                  <w:rFonts w:ascii="Cambria Math" w:hAnsi="Cambria Math"/>
                  <w:b/>
                  <w:bCs/>
                  <w:i/>
                </w:rPr>
              </m:ctrlPr>
            </m:sSupPr>
            <m:e>
              <m:acc>
                <m:accPr>
                  <m:chr m:val="̅"/>
                  <m:ctrlPr>
                    <w:rPr>
                      <w:rFonts w:ascii="Cambria Math" w:hAnsi="Cambria Math"/>
                      <w:b/>
                      <w:bCs/>
                      <w:i/>
                    </w:rPr>
                  </m:ctrlPr>
                </m:accPr>
                <m:e>
                  <m:r>
                    <m:rPr>
                      <m:sty m:val="bi"/>
                    </m:rPr>
                    <w:rPr>
                      <w:rFonts w:ascii="Cambria Math" w:hAnsi="Cambria Math"/>
                    </w:rPr>
                    <m:t>p</m:t>
                  </m:r>
                </m:e>
              </m:acc>
            </m:e>
            <m:sup>
              <m:r>
                <m:rPr>
                  <m:sty m:val="bi"/>
                </m:rPr>
                <w:rPr>
                  <w:rFonts w:ascii="Cambria Math" w:hAnsi="Cambria Math"/>
                </w:rPr>
                <m:t>*</m:t>
              </m:r>
            </m:sup>
          </m:sSup>
          <m:r>
            <m:rPr>
              <m:sty m:val="b"/>
            </m:rPr>
            <w:rPr>
              <w:rFonts w:ascii="Cambria Math" w:hAnsi="Cambria Math"/>
            </w:rPr>
            <m:t>=</m:t>
          </m:r>
          <m:d>
            <m:dPr>
              <m:ctrlPr>
                <w:rPr>
                  <w:rFonts w:ascii="Cambria Math" w:hAnsi="Cambria Math"/>
                  <w:b/>
                  <w:bCs/>
                </w:rPr>
              </m:ctrlPr>
            </m:dPr>
            <m:e>
              <m:acc>
                <m:accPr>
                  <m:chr m:val="̅"/>
                  <m:ctrlPr>
                    <w:rPr>
                      <w:rFonts w:ascii="Cambria Math" w:hAnsi="Cambria Math"/>
                      <w:b/>
                      <w:bCs/>
                      <w:i/>
                    </w:rPr>
                  </m:ctrlPr>
                </m:accPr>
                <m:e>
                  <m:r>
                    <m:rPr>
                      <m:sty m:val="bi"/>
                    </m:rPr>
                    <w:rPr>
                      <w:rFonts w:ascii="Cambria Math" w:hAnsi="Cambria Math"/>
                    </w:rPr>
                    <m:t>m</m:t>
                  </m:r>
                </m:e>
              </m:acc>
              <m:r>
                <m:rPr>
                  <m:sty m:val="b"/>
                </m:rPr>
                <w:rPr>
                  <w:rFonts w:ascii="Cambria Math" w:hAnsi="Cambria Math"/>
                </w:rPr>
                <m:t>-</m:t>
              </m:r>
              <m:sSup>
                <m:sSupPr>
                  <m:ctrlPr>
                    <w:rPr>
                      <w:rFonts w:ascii="Cambria Math" w:hAnsi="Cambria Math"/>
                      <w:b/>
                      <w:bCs/>
                    </w:rPr>
                  </m:ctrlPr>
                </m:sSupPr>
                <m:e>
                  <m:acc>
                    <m:accPr>
                      <m:chr m:val="̅"/>
                      <m:ctrlPr>
                        <w:rPr>
                          <w:rFonts w:ascii="Cambria Math" w:hAnsi="Cambria Math"/>
                          <w:b/>
                          <w:bCs/>
                        </w:rPr>
                      </m:ctrlPr>
                    </m:accPr>
                    <m:e>
                      <m:r>
                        <m:rPr>
                          <m:sty m:val="b"/>
                        </m:rPr>
                        <w:rPr>
                          <w:rFonts w:ascii="Cambria Math" w:hAnsi="Cambria Math"/>
                        </w:rPr>
                        <m:t>m</m:t>
                      </m:r>
                    </m:e>
                  </m:acc>
                </m:e>
                <m:sup>
                  <m:r>
                    <m:rPr>
                      <m:sty m:val="b"/>
                    </m:rPr>
                    <w:rPr>
                      <w:rFonts w:ascii="Cambria Math" w:hAnsi="Cambria Math"/>
                    </w:rPr>
                    <m:t>*</m:t>
                  </m:r>
                </m:sup>
              </m:sSup>
            </m:e>
          </m:d>
          <m:r>
            <m:rPr>
              <m:sty m:val="b"/>
            </m:rPr>
            <w:rPr>
              <w:rFonts w:ascii="Cambria Math" w:hAnsi="Cambria Math"/>
            </w:rPr>
            <m:t>-∅</m:t>
          </m:r>
          <m:d>
            <m:dPr>
              <m:ctrlPr>
                <w:rPr>
                  <w:rFonts w:ascii="Cambria Math" w:hAnsi="Cambria Math"/>
                  <w:b/>
                  <w:bCs/>
                </w:rPr>
              </m:ctrlPr>
            </m:dPr>
            <m:e>
              <m:acc>
                <m:accPr>
                  <m:chr m:val="̅"/>
                  <m:ctrlPr>
                    <w:rPr>
                      <w:rFonts w:ascii="Cambria Math" w:hAnsi="Cambria Math"/>
                      <w:b/>
                      <w:bCs/>
                    </w:rPr>
                  </m:ctrlPr>
                </m:accPr>
                <m:e>
                  <m:r>
                    <m:rPr>
                      <m:sty m:val="b"/>
                    </m:rPr>
                    <w:rPr>
                      <w:rFonts w:ascii="Cambria Math" w:hAnsi="Cambria Math"/>
                    </w:rPr>
                    <m:t>y</m:t>
                  </m:r>
                </m:e>
              </m:acc>
              <m:r>
                <m:rPr>
                  <m:sty m:val="b"/>
                </m:rPr>
                <w:rPr>
                  <w:rFonts w:ascii="Cambria Math" w:hAnsi="Cambria Math"/>
                </w:rPr>
                <m:t>-</m:t>
              </m:r>
              <m:sSup>
                <m:sSupPr>
                  <m:ctrlPr>
                    <w:rPr>
                      <w:rFonts w:ascii="Cambria Math" w:hAnsi="Cambria Math"/>
                      <w:b/>
                      <w:bCs/>
                    </w:rPr>
                  </m:ctrlPr>
                </m:sSupPr>
                <m:e>
                  <m:acc>
                    <m:accPr>
                      <m:chr m:val="̅"/>
                      <m:ctrlPr>
                        <w:rPr>
                          <w:rFonts w:ascii="Cambria Math" w:hAnsi="Cambria Math"/>
                          <w:b/>
                          <w:bCs/>
                        </w:rPr>
                      </m:ctrlPr>
                    </m:accPr>
                    <m:e>
                      <m:r>
                        <m:rPr>
                          <m:sty m:val="b"/>
                        </m:rPr>
                        <w:rPr>
                          <w:rFonts w:ascii="Cambria Math" w:hAnsi="Cambria Math"/>
                        </w:rPr>
                        <m:t>y</m:t>
                      </m:r>
                    </m:e>
                  </m:acc>
                </m:e>
                <m:sup>
                  <m:r>
                    <m:rPr>
                      <m:sty m:val="b"/>
                    </m:rPr>
                    <w:rPr>
                      <w:rFonts w:ascii="Cambria Math" w:hAnsi="Cambria Math"/>
                    </w:rPr>
                    <m:t>*</m:t>
                  </m:r>
                </m:sup>
              </m:sSup>
            </m:e>
          </m:d>
          <m:r>
            <m:rPr>
              <m:sty m:val="b"/>
            </m:rPr>
            <w:rPr>
              <w:rFonts w:ascii="Cambria Math" w:hAnsi="Cambria Math"/>
              <w:rtl/>
            </w:rPr>
            <m:t>+</m:t>
          </m:r>
          <m:r>
            <m:rPr>
              <m:sty m:val="bi"/>
            </m:rPr>
            <w:rPr>
              <w:rFonts w:ascii="Cambria Math" w:hAnsi="Cambria Math"/>
            </w:rPr>
            <m:t>η</m:t>
          </m:r>
          <m:d>
            <m:dPr>
              <m:ctrlPr>
                <w:rPr>
                  <w:rFonts w:ascii="Cambria Math" w:hAnsi="Cambria Math"/>
                  <w:b/>
                  <w:bCs/>
                  <w:i/>
                </w:rPr>
              </m:ctrlPr>
            </m:dPr>
            <m:e>
              <m:acc>
                <m:accPr>
                  <m:chr m:val="̅"/>
                  <m:ctrlPr>
                    <w:rPr>
                      <w:rFonts w:ascii="Cambria Math" w:hAnsi="Cambria Math"/>
                      <w:b/>
                      <w:bCs/>
                      <w:i/>
                    </w:rPr>
                  </m:ctrlPr>
                </m:accPr>
                <m:e>
                  <m:r>
                    <m:rPr>
                      <m:sty m:val="bi"/>
                    </m:rPr>
                    <w:rPr>
                      <w:rFonts w:ascii="Cambria Math" w:hAnsi="Cambria Math"/>
                    </w:rPr>
                    <m:t>r</m:t>
                  </m:r>
                </m:e>
              </m:acc>
              <m:r>
                <m:rPr>
                  <m:sty m:val="bi"/>
                </m:rPr>
                <w:rPr>
                  <w:rFonts w:ascii="Cambria Math" w:hAnsi="Cambria Math"/>
                </w:rPr>
                <m:t>-</m:t>
              </m:r>
              <m:sSup>
                <m:sSupPr>
                  <m:ctrlPr>
                    <w:rPr>
                      <w:rFonts w:ascii="Cambria Math" w:hAnsi="Cambria Math"/>
                      <w:b/>
                      <w:bCs/>
                      <w:i/>
                    </w:rPr>
                  </m:ctrlPr>
                </m:sSupPr>
                <m:e>
                  <m:acc>
                    <m:accPr>
                      <m:chr m:val="̅"/>
                      <m:ctrlPr>
                        <w:rPr>
                          <w:rFonts w:ascii="Cambria Math" w:hAnsi="Cambria Math"/>
                          <w:b/>
                          <w:bCs/>
                          <w:i/>
                        </w:rPr>
                      </m:ctrlPr>
                    </m:accPr>
                    <m:e>
                      <m:r>
                        <m:rPr>
                          <m:sty m:val="bi"/>
                        </m:rPr>
                        <w:rPr>
                          <w:rFonts w:ascii="Cambria Math" w:hAnsi="Cambria Math"/>
                        </w:rPr>
                        <m:t>r</m:t>
                      </m:r>
                    </m:e>
                  </m:acc>
                </m:e>
                <m:sup>
                  <m:r>
                    <m:rPr>
                      <m:sty m:val="bi"/>
                    </m:rPr>
                    <w:rPr>
                      <w:rFonts w:ascii="Cambria Math" w:hAnsi="Cambria Math"/>
                    </w:rPr>
                    <m:t>*</m:t>
                  </m:r>
                </m:sup>
              </m:sSup>
            </m:e>
          </m:d>
          <m:r>
            <m:rPr>
              <m:sty m:val="bi"/>
            </m:rPr>
            <w:rPr>
              <w:rFonts w:ascii="Cambria Math" w:hAnsi="Cambria Math"/>
            </w:rPr>
            <m:t>=</m:t>
          </m:r>
          <m:d>
            <m:dPr>
              <m:ctrlPr>
                <w:rPr>
                  <w:rFonts w:ascii="Cambria Math" w:hAnsi="Cambria Math"/>
                  <w:b/>
                  <w:bCs/>
                  <w:i/>
                </w:rPr>
              </m:ctrlPr>
            </m:dPr>
            <m:e>
              <m:acc>
                <m:accPr>
                  <m:chr m:val="̅"/>
                  <m:ctrlPr>
                    <w:rPr>
                      <w:rFonts w:ascii="Cambria Math" w:hAnsi="Cambria Math"/>
                      <w:b/>
                      <w:bCs/>
                      <w:i/>
                    </w:rPr>
                  </m:ctrlPr>
                </m:accPr>
                <m:e>
                  <m:r>
                    <m:rPr>
                      <m:sty m:val="bi"/>
                    </m:rPr>
                    <w:rPr>
                      <w:rFonts w:ascii="Cambria Math" w:hAnsi="Cambria Math"/>
                    </w:rPr>
                    <m:t>m</m:t>
                  </m:r>
                </m:e>
              </m:acc>
              <m:r>
                <m:rPr>
                  <m:sty m:val="bi"/>
                </m:rPr>
                <w:rPr>
                  <w:rFonts w:ascii="Cambria Math" w:hAnsi="Cambria Math"/>
                </w:rPr>
                <m:t>-</m:t>
              </m:r>
              <m:sSup>
                <m:sSupPr>
                  <m:ctrlPr>
                    <w:rPr>
                      <w:rFonts w:ascii="Cambria Math" w:hAnsi="Cambria Math"/>
                      <w:b/>
                      <w:bCs/>
                      <w:i/>
                    </w:rPr>
                  </m:ctrlPr>
                </m:sSupPr>
                <m:e>
                  <m:acc>
                    <m:accPr>
                      <m:chr m:val="̅"/>
                      <m:ctrlPr>
                        <w:rPr>
                          <w:rFonts w:ascii="Cambria Math" w:hAnsi="Cambria Math"/>
                          <w:b/>
                          <w:bCs/>
                          <w:i/>
                        </w:rPr>
                      </m:ctrlPr>
                    </m:accPr>
                    <m:e>
                      <m:r>
                        <m:rPr>
                          <m:sty m:val="bi"/>
                        </m:rPr>
                        <w:rPr>
                          <w:rFonts w:ascii="Cambria Math" w:hAnsi="Cambria Math"/>
                        </w:rPr>
                        <m:t>m</m:t>
                      </m:r>
                    </m:e>
                  </m:acc>
                </m:e>
                <m:sup>
                  <m:r>
                    <m:rPr>
                      <m:sty m:val="bi"/>
                    </m:rPr>
                    <w:rPr>
                      <w:rFonts w:ascii="Cambria Math" w:hAnsi="Cambria Math"/>
                    </w:rPr>
                    <m:t>*</m:t>
                  </m:r>
                </m:sup>
              </m:sSup>
            </m:e>
          </m:d>
          <m:r>
            <m:rPr>
              <m:sty m:val="bi"/>
            </m:rPr>
            <w:rPr>
              <w:rFonts w:ascii="Cambria Math" w:hAnsi="Cambria Math"/>
            </w:rPr>
            <m:t>-∅</m:t>
          </m:r>
          <m:d>
            <m:dPr>
              <m:ctrlPr>
                <w:rPr>
                  <w:rFonts w:ascii="Cambria Math" w:hAnsi="Cambria Math"/>
                  <w:b/>
                  <w:bCs/>
                  <w:i/>
                </w:rPr>
              </m:ctrlPr>
            </m:dPr>
            <m:e>
              <m:acc>
                <m:accPr>
                  <m:chr m:val="̅"/>
                  <m:ctrlPr>
                    <w:rPr>
                      <w:rFonts w:ascii="Cambria Math" w:hAnsi="Cambria Math"/>
                      <w:b/>
                      <w:bCs/>
                      <w:i/>
                    </w:rPr>
                  </m:ctrlPr>
                </m:accPr>
                <m:e>
                  <m:r>
                    <m:rPr>
                      <m:sty m:val="bi"/>
                    </m:rPr>
                    <w:rPr>
                      <w:rFonts w:ascii="Cambria Math" w:hAnsi="Cambria Math"/>
                    </w:rPr>
                    <m:t>y</m:t>
                  </m:r>
                </m:e>
              </m:acc>
              <m:r>
                <m:rPr>
                  <m:sty m:val="bi"/>
                </m:rPr>
                <w:rPr>
                  <w:rFonts w:ascii="Cambria Math" w:hAnsi="Cambria Math"/>
                </w:rPr>
                <m:t>-</m:t>
              </m:r>
              <m:sSup>
                <m:sSupPr>
                  <m:ctrlPr>
                    <w:rPr>
                      <w:rFonts w:ascii="Cambria Math" w:hAnsi="Cambria Math"/>
                      <w:b/>
                      <w:bCs/>
                      <w:i/>
                    </w:rPr>
                  </m:ctrlPr>
                </m:sSupPr>
                <m:e>
                  <m:acc>
                    <m:accPr>
                      <m:chr m:val="̅"/>
                      <m:ctrlPr>
                        <w:rPr>
                          <w:rFonts w:ascii="Cambria Math" w:hAnsi="Cambria Math"/>
                          <w:b/>
                          <w:bCs/>
                          <w:i/>
                        </w:rPr>
                      </m:ctrlPr>
                    </m:accPr>
                    <m:e>
                      <m:r>
                        <m:rPr>
                          <m:sty m:val="bi"/>
                        </m:rPr>
                        <w:rPr>
                          <w:rFonts w:ascii="Cambria Math" w:hAnsi="Cambria Math"/>
                        </w:rPr>
                        <m:t>y</m:t>
                      </m:r>
                    </m:e>
                  </m:acc>
                </m:e>
                <m:sup>
                  <m:r>
                    <m:rPr>
                      <m:sty m:val="bi"/>
                    </m:rPr>
                    <w:rPr>
                      <w:rFonts w:ascii="Cambria Math" w:hAnsi="Cambria Math"/>
                    </w:rPr>
                    <m:t>*</m:t>
                  </m:r>
                </m:sup>
              </m:sSup>
            </m:e>
          </m:d>
          <m:r>
            <m:rPr>
              <m:sty m:val="bi"/>
            </m:rPr>
            <w:rPr>
              <w:rFonts w:ascii="Cambria Math" w:hAnsi="Cambria Math"/>
            </w:rPr>
            <m:t>+η</m:t>
          </m:r>
          <m:d>
            <m:dPr>
              <m:ctrlPr>
                <w:rPr>
                  <w:rFonts w:ascii="Cambria Math" w:hAnsi="Cambria Math"/>
                  <w:b/>
                  <w:bCs/>
                </w:rPr>
              </m:ctrlPr>
            </m:dPr>
            <m:e>
              <m:r>
                <m:rPr>
                  <m:sty m:val="bi"/>
                </m:rPr>
                <w:rPr>
                  <w:rFonts w:ascii="Cambria Math" w:hAnsi="Cambria Math"/>
                </w:rPr>
                <m:t>π</m:t>
              </m:r>
              <m:r>
                <m:rPr>
                  <m:sty m:val="b"/>
                </m:rPr>
                <w:rPr>
                  <w:rFonts w:ascii="Cambria Math" w:hAnsi="Cambria Math"/>
                </w:rPr>
                <m:t>-</m:t>
              </m:r>
              <m:sSup>
                <m:sSupPr>
                  <m:ctrlPr>
                    <w:rPr>
                      <w:rFonts w:ascii="Cambria Math" w:hAnsi="Cambria Math"/>
                      <w:b/>
                      <w:bCs/>
                    </w:rPr>
                  </m:ctrlPr>
                </m:sSupPr>
                <m:e>
                  <m:r>
                    <m:rPr>
                      <m:sty m:val="b"/>
                    </m:rPr>
                    <w:rPr>
                      <w:rFonts w:ascii="Cambria Math" w:hAnsi="Cambria Math"/>
                    </w:rPr>
                    <m:t>π</m:t>
                  </m:r>
                </m:e>
                <m:sup>
                  <m:r>
                    <m:rPr>
                      <m:sty m:val="b"/>
                    </m:rPr>
                    <w:rPr>
                      <w:rFonts w:ascii="Cambria Math" w:hAnsi="Cambria Math"/>
                    </w:rPr>
                    <m:t>*</m:t>
                  </m:r>
                </m:sup>
              </m:sSup>
            </m:e>
          </m:d>
        </m:oMath>
      </m:oMathPara>
    </w:p>
    <w:p w:rsidR="00D85EF2" w:rsidRDefault="00430FF8">
      <w:pPr>
        <w:tabs>
          <w:tab w:val="left" w:pos="184"/>
        </w:tabs>
        <w:spacing w:line="276" w:lineRule="auto"/>
        <w:ind w:firstLine="42"/>
        <w:jc w:val="both"/>
        <w:rPr>
          <w:sz w:val="28"/>
          <w:szCs w:val="28"/>
        </w:rPr>
      </w:pPr>
      <w:r>
        <w:rPr>
          <w:sz w:val="28"/>
          <w:szCs w:val="28"/>
          <w:rtl/>
        </w:rPr>
        <w:t>وذلك باستعمال</w:t>
      </w:r>
      <m:oMath>
        <m:d>
          <m:dPr>
            <m:ctrlPr>
              <w:rPr>
                <w:rFonts w:ascii="Cambria Math" w:hAnsi="Cambria Math"/>
                <w:iCs/>
                <w:sz w:val="28"/>
                <w:szCs w:val="28"/>
              </w:rPr>
            </m:ctrlPr>
          </m:dPr>
          <m:e>
            <m:acc>
              <m:accPr>
                <m:chr m:val="̅"/>
                <m:ctrlPr>
                  <w:rPr>
                    <w:rFonts w:ascii="Cambria Math" w:hAnsi="Cambria Math"/>
                    <w:iCs/>
                    <w:sz w:val="28"/>
                    <w:szCs w:val="28"/>
                  </w:rPr>
                </m:ctrlPr>
              </m:accPr>
              <m:e>
                <m:r>
                  <m:rPr>
                    <m:sty m:val="p"/>
                  </m:rPr>
                  <w:rPr>
                    <w:rFonts w:ascii="Cambria Math" w:hAnsi="Cambria Math"/>
                    <w:sz w:val="28"/>
                    <w:szCs w:val="28"/>
                  </w:rPr>
                  <m:t>r</m:t>
                </m:r>
              </m:e>
            </m:acc>
            <m:r>
              <m:rPr>
                <m:sty m:val="p"/>
              </m:rPr>
              <w:rPr>
                <w:rFonts w:ascii="Cambria Math" w:hAnsi="Cambria Math"/>
                <w:sz w:val="28"/>
                <w:szCs w:val="28"/>
              </w:rPr>
              <m:t>-</m:t>
            </m:r>
            <m:sSup>
              <m:sSupPr>
                <m:ctrlPr>
                  <w:rPr>
                    <w:rFonts w:ascii="Cambria Math" w:hAnsi="Cambria Math"/>
                    <w:iCs/>
                    <w:sz w:val="28"/>
                    <w:szCs w:val="28"/>
                  </w:rPr>
                </m:ctrlPr>
              </m:sSupPr>
              <m:e>
                <m:acc>
                  <m:accPr>
                    <m:chr m:val="̅"/>
                    <m:ctrlPr>
                      <w:rPr>
                        <w:rFonts w:ascii="Cambria Math" w:hAnsi="Cambria Math"/>
                        <w:iCs/>
                        <w:sz w:val="28"/>
                        <w:szCs w:val="28"/>
                      </w:rPr>
                    </m:ctrlPr>
                  </m:accPr>
                  <m:e>
                    <m:r>
                      <m:rPr>
                        <m:sty m:val="p"/>
                      </m:rPr>
                      <w:rPr>
                        <w:rFonts w:ascii="Cambria Math" w:hAnsi="Cambria Math"/>
                        <w:sz w:val="28"/>
                        <w:szCs w:val="28"/>
                      </w:rPr>
                      <m:t>r</m:t>
                    </m:r>
                  </m:e>
                </m:acc>
              </m:e>
              <m:sup>
                <m:r>
                  <m:rPr>
                    <m:sty m:val="p"/>
                  </m:rPr>
                  <w:rPr>
                    <w:rFonts w:ascii="Cambria Math" w:hAnsi="Cambria Math"/>
                    <w:sz w:val="28"/>
                    <w:szCs w:val="28"/>
                  </w:rPr>
                  <m:t>*</m:t>
                </m:r>
              </m:sup>
            </m:sSup>
          </m:e>
        </m:d>
        <m:r>
          <m:rPr>
            <m:sty m:val="p"/>
          </m:rPr>
          <w:rPr>
            <w:rFonts w:ascii="Cambria Math" w:hAnsi="Cambria Math"/>
            <w:sz w:val="28"/>
            <w:szCs w:val="28"/>
          </w:rPr>
          <m:t>=</m:t>
        </m:r>
        <m:d>
          <m:dPr>
            <m:ctrlPr>
              <w:rPr>
                <w:rFonts w:ascii="Cambria Math" w:hAnsi="Cambria Math"/>
                <w:sz w:val="28"/>
                <w:szCs w:val="28"/>
              </w:rPr>
            </m:ctrlPr>
          </m:dPr>
          <m:e>
            <m:r>
              <w:rPr>
                <w:rFonts w:ascii="Cambria Math" w:hAnsi="Cambria Math"/>
                <w:sz w:val="28"/>
                <w:szCs w:val="28"/>
              </w:rPr>
              <m:t>π</m:t>
            </m:r>
            <m:r>
              <m:rPr>
                <m:sty m:val="p"/>
              </m:rPr>
              <w:rPr>
                <w:rFonts w:ascii="Cambria Math" w:hAnsi="Cambria Math"/>
                <w:sz w:val="28"/>
                <w:szCs w:val="28"/>
              </w:rPr>
              <m:t>-</m:t>
            </m:r>
            <m:sSup>
              <m:sSupPr>
                <m:ctrlPr>
                  <w:rPr>
                    <w:rFonts w:ascii="Cambria Math" w:hAnsi="Cambria Math"/>
                    <w:sz w:val="28"/>
                    <w:szCs w:val="28"/>
                  </w:rPr>
                </m:ctrlPr>
              </m:sSupPr>
              <m:e>
                <m:r>
                  <m:rPr>
                    <m:sty m:val="p"/>
                  </m:rPr>
                  <w:rPr>
                    <w:rFonts w:ascii="Cambria Math" w:hAnsi="Cambria Math"/>
                    <w:sz w:val="28"/>
                    <w:szCs w:val="28"/>
                  </w:rPr>
                  <m:t>π</m:t>
                </m:r>
              </m:e>
              <m:sup>
                <m:r>
                  <m:rPr>
                    <m:sty m:val="p"/>
                  </m:rPr>
                  <w:rPr>
                    <w:rFonts w:ascii="Cambria Math" w:hAnsi="Cambria Math"/>
                    <w:sz w:val="28"/>
                    <w:szCs w:val="28"/>
                  </w:rPr>
                  <m:t>*</m:t>
                </m:r>
              </m:sup>
            </m:sSup>
          </m:e>
        </m:d>
      </m:oMath>
      <w:r>
        <w:rPr>
          <w:sz w:val="28"/>
          <w:szCs w:val="28"/>
          <w:rtl/>
        </w:rPr>
        <w:t>أثر فيشر الذي يظهر بوضوح في النموذج النقدي في ظل ثبات الأسعار عند التضخم الجامح، والعناصر الحاسمة في نموذج اختلاف أسعار الفائدة تتمثل في معادلة التوقعات والتمييز بين محددات</w:t>
      </w:r>
      <w:r w:rsidR="00904B3F">
        <w:rPr>
          <w:rFonts w:hint="cs"/>
          <w:sz w:val="28"/>
          <w:szCs w:val="28"/>
          <w:rtl/>
        </w:rPr>
        <w:t xml:space="preserve"> </w:t>
      </w:r>
      <w:r>
        <w:rPr>
          <w:sz w:val="28"/>
          <w:szCs w:val="28"/>
          <w:rtl/>
        </w:rPr>
        <w:t>سعر الصرف في المدى القصير ومحدداته في المدى الطويل، فبتعويض</w:t>
      </w:r>
      <m:oMath>
        <m:acc>
          <m:accPr>
            <m:chr m:val="̅"/>
            <m:ctrlPr>
              <w:rPr>
                <w:rFonts w:ascii="Cambria Math" w:hAnsi="Cambria Math"/>
                <w:sz w:val="28"/>
                <w:szCs w:val="28"/>
              </w:rPr>
            </m:ctrlPr>
          </m:accPr>
          <m:e>
            <m:r>
              <m:rPr>
                <m:sty m:val="p"/>
              </m:rPr>
              <w:rPr>
                <w:rFonts w:ascii="Cambria Math" w:hAnsi="Cambria Math"/>
                <w:sz w:val="28"/>
                <w:szCs w:val="28"/>
              </w:rPr>
              <m:t>e</m:t>
            </m:r>
          </m:e>
        </m:acc>
      </m:oMath>
      <w:r w:rsidR="00103EF5">
        <w:rPr>
          <w:rFonts w:eastAsiaTheme="minorEastAsia" w:hint="cs"/>
          <w:sz w:val="28"/>
          <w:szCs w:val="28"/>
          <w:rtl/>
        </w:rPr>
        <w:t xml:space="preserve"> </w:t>
      </w:r>
      <w:r>
        <w:rPr>
          <w:sz w:val="28"/>
          <w:szCs w:val="28"/>
          <w:rtl/>
        </w:rPr>
        <w:t xml:space="preserve">في آخر معادلة يتم الحصول على المعادلة </w:t>
      </w:r>
      <w:r>
        <w:rPr>
          <w:rFonts w:hint="cs"/>
          <w:sz w:val="28"/>
          <w:szCs w:val="28"/>
          <w:rtl/>
        </w:rPr>
        <w:t>التالية</w:t>
      </w:r>
      <w:r>
        <w:rPr>
          <w:sz w:val="28"/>
          <w:szCs w:val="28"/>
        </w:rPr>
        <w:t>:</w:t>
      </w:r>
    </w:p>
    <w:p w:rsidR="00D85EF2" w:rsidRDefault="00430FF8">
      <w:pPr>
        <w:spacing w:line="276" w:lineRule="auto"/>
        <w:ind w:hanging="241"/>
        <w:jc w:val="both"/>
        <w:rPr>
          <w:sz w:val="28"/>
          <w:szCs w:val="28"/>
          <w:rtl/>
        </w:rPr>
      </w:pPr>
      <m:oMathPara>
        <m:oMathParaPr>
          <m:jc m:val="center"/>
        </m:oMathParaPr>
        <m:oMath>
          <m:r>
            <w:rPr>
              <w:rFonts w:ascii="Cambria Math" w:hAnsi="Cambria Math"/>
              <w:sz w:val="28"/>
              <w:szCs w:val="28"/>
            </w:rPr>
            <m:t>e=</m:t>
          </m:r>
          <m:d>
            <m:dPr>
              <m:ctrlPr>
                <w:rPr>
                  <w:rFonts w:ascii="Cambria Math" w:hAnsi="Cambria Math"/>
                  <w:sz w:val="28"/>
                  <w:szCs w:val="28"/>
                </w:rPr>
              </m:ctrlPr>
            </m:dPr>
            <m:e>
              <m:acc>
                <m:accPr>
                  <m:chr m:val="̅"/>
                  <m:ctrlPr>
                    <w:rPr>
                      <w:rFonts w:ascii="Cambria Math" w:hAnsi="Cambria Math"/>
                      <w:i/>
                      <w:sz w:val="28"/>
                      <w:szCs w:val="28"/>
                    </w:rPr>
                  </m:ctrlPr>
                </m:accPr>
                <m:e>
                  <m:r>
                    <w:rPr>
                      <w:rFonts w:ascii="Cambria Math" w:hAnsi="Cambria Math"/>
                      <w:sz w:val="28"/>
                      <w:szCs w:val="28"/>
                    </w:rPr>
                    <m:t>m</m:t>
                  </m:r>
                </m:e>
              </m:acc>
              <m:r>
                <m:rPr>
                  <m:sty m:val="p"/>
                </m:rPr>
                <w:rPr>
                  <w:rFonts w:ascii="Cambria Math" w:hAnsi="Cambria Math"/>
                  <w:sz w:val="28"/>
                  <w:szCs w:val="28"/>
                </w:rPr>
                <m:t>-</m:t>
              </m:r>
              <m:sSup>
                <m:sSupPr>
                  <m:ctrlPr>
                    <w:rPr>
                      <w:rFonts w:ascii="Cambria Math" w:hAnsi="Cambria Math"/>
                      <w:sz w:val="28"/>
                      <w:szCs w:val="28"/>
                    </w:rPr>
                  </m:ctrlPr>
                </m:sSupPr>
                <m:e>
                  <m:acc>
                    <m:accPr>
                      <m:chr m:val="̅"/>
                      <m:ctrlPr>
                        <w:rPr>
                          <w:rFonts w:ascii="Cambria Math" w:hAnsi="Cambria Math"/>
                          <w:sz w:val="28"/>
                          <w:szCs w:val="28"/>
                        </w:rPr>
                      </m:ctrlPr>
                    </m:accPr>
                    <m:e>
                      <m:r>
                        <m:rPr>
                          <m:sty m:val="p"/>
                        </m:rPr>
                        <w:rPr>
                          <w:rFonts w:ascii="Cambria Math" w:hAnsi="Cambria Math"/>
                          <w:sz w:val="28"/>
                          <w:szCs w:val="28"/>
                        </w:rPr>
                        <m:t>m</m:t>
                      </m:r>
                    </m:e>
                  </m:acc>
                </m:e>
                <m:sup>
                  <m:r>
                    <m:rPr>
                      <m:sty m:val="p"/>
                    </m:rPr>
                    <w:rPr>
                      <w:rFonts w:ascii="Cambria Math" w:hAnsi="Cambria Math"/>
                      <w:sz w:val="28"/>
                      <w:szCs w:val="28"/>
                    </w:rPr>
                    <m:t>*</m:t>
                  </m:r>
                </m:sup>
              </m:sSup>
            </m:e>
          </m:d>
          <m:r>
            <m:rPr>
              <m:sty m:val="p"/>
            </m:rPr>
            <w:rPr>
              <w:rFonts w:ascii="Cambria Math" w:hAnsi="Cambria Math"/>
              <w:sz w:val="28"/>
              <w:szCs w:val="28"/>
            </w:rPr>
            <m:t>-∅</m:t>
          </m:r>
          <m:d>
            <m:dPr>
              <m:ctrlPr>
                <w:rPr>
                  <w:rFonts w:ascii="Cambria Math" w:hAnsi="Cambria Math"/>
                  <w:sz w:val="28"/>
                  <w:szCs w:val="28"/>
                </w:rPr>
              </m:ctrlPr>
            </m:dPr>
            <m:e>
              <m:acc>
                <m:accPr>
                  <m:chr m:val="̅"/>
                  <m:ctrlPr>
                    <w:rPr>
                      <w:rFonts w:ascii="Cambria Math" w:hAnsi="Cambria Math"/>
                      <w:sz w:val="28"/>
                      <w:szCs w:val="28"/>
                    </w:rPr>
                  </m:ctrlPr>
                </m:accPr>
                <m:e>
                  <m:r>
                    <m:rPr>
                      <m:sty m:val="p"/>
                    </m:rPr>
                    <w:rPr>
                      <w:rFonts w:ascii="Cambria Math" w:hAnsi="Cambria Math"/>
                      <w:sz w:val="28"/>
                      <w:szCs w:val="28"/>
                    </w:rPr>
                    <m:t>y</m:t>
                  </m:r>
                </m:e>
              </m:acc>
              <m:r>
                <m:rPr>
                  <m:sty m:val="p"/>
                </m:rPr>
                <w:rPr>
                  <w:rFonts w:ascii="Cambria Math" w:hAnsi="Cambria Math"/>
                  <w:sz w:val="28"/>
                  <w:szCs w:val="28"/>
                </w:rPr>
                <m:t>-</m:t>
              </m:r>
              <m:sSup>
                <m:sSupPr>
                  <m:ctrlPr>
                    <w:rPr>
                      <w:rFonts w:ascii="Cambria Math" w:hAnsi="Cambria Math"/>
                      <w:sz w:val="28"/>
                      <w:szCs w:val="28"/>
                    </w:rPr>
                  </m:ctrlPr>
                </m:sSupPr>
                <m:e>
                  <m:acc>
                    <m:accPr>
                      <m:chr m:val="̅"/>
                      <m:ctrlPr>
                        <w:rPr>
                          <w:rFonts w:ascii="Cambria Math" w:hAnsi="Cambria Math"/>
                          <w:sz w:val="28"/>
                          <w:szCs w:val="28"/>
                        </w:rPr>
                      </m:ctrlPr>
                    </m:accPr>
                    <m:e>
                      <m:r>
                        <m:rPr>
                          <m:sty m:val="p"/>
                        </m:rPr>
                        <w:rPr>
                          <w:rFonts w:ascii="Cambria Math" w:hAnsi="Cambria Math"/>
                          <w:sz w:val="28"/>
                          <w:szCs w:val="28"/>
                        </w:rPr>
                        <m:t>y</m:t>
                      </m:r>
                    </m:e>
                  </m:acc>
                </m:e>
                <m:sup>
                  <m:r>
                    <m:rPr>
                      <m:sty m:val="p"/>
                    </m:rPr>
                    <w:rPr>
                      <w:rFonts w:ascii="Cambria Math" w:hAnsi="Cambria Math"/>
                      <w:sz w:val="28"/>
                      <w:szCs w:val="28"/>
                    </w:rPr>
                    <m:t>*</m:t>
                  </m:r>
                </m:sup>
              </m:sSup>
            </m:e>
          </m:d>
          <m:r>
            <m:rPr>
              <m:sty m:val="p"/>
            </m:rPr>
            <w:rPr>
              <w:rFonts w:ascii="Cambria Math" w:hAnsi="Cambria Math"/>
              <w:sz w:val="28"/>
              <w:szCs w:val="28"/>
            </w:rPr>
            <m:t>-</m:t>
          </m:r>
          <m:d>
            <m:dPr>
              <m:ctrlPr>
                <w:rPr>
                  <w:rFonts w:ascii="Cambria Math" w:hAnsi="Cambria Math"/>
                  <w:sz w:val="28"/>
                  <w:szCs w:val="28"/>
                </w:rPr>
              </m:ctrlPr>
            </m:dPr>
            <m:e>
              <m:r>
                <m:rPr>
                  <m:sty m:val="p"/>
                </m:rPr>
                <w:rPr>
                  <w:rFonts w:ascii="Cambria Math" w:hAnsi="Cambria Math"/>
                  <w:sz w:val="28"/>
                  <w:szCs w:val="28"/>
                </w:rPr>
                <m:t>1/θ</m:t>
              </m:r>
            </m:e>
          </m:d>
          <m:d>
            <m:dPr>
              <m:ctrlPr>
                <w:rPr>
                  <w:rFonts w:ascii="Cambria Math" w:hAnsi="Cambria Math"/>
                  <w:i/>
                  <w:sz w:val="28"/>
                  <w:szCs w:val="28"/>
                </w:rPr>
              </m:ctrlPr>
            </m:dPr>
            <m:e>
              <m:acc>
                <m:accPr>
                  <m:chr m:val="̅"/>
                  <m:ctrlPr>
                    <w:rPr>
                      <w:rFonts w:ascii="Cambria Math" w:hAnsi="Cambria Math"/>
                      <w:i/>
                      <w:sz w:val="28"/>
                      <w:szCs w:val="28"/>
                    </w:rPr>
                  </m:ctrlPr>
                </m:accPr>
                <m:e>
                  <m:r>
                    <w:rPr>
                      <w:rFonts w:ascii="Cambria Math" w:hAnsi="Cambria Math"/>
                      <w:sz w:val="28"/>
                      <w:szCs w:val="28"/>
                    </w:rPr>
                    <m:t>r</m:t>
                  </m:r>
                </m:e>
              </m:acc>
              <m:r>
                <w:rPr>
                  <w:rFonts w:ascii="Cambria Math" w:hAnsi="Cambria Math"/>
                  <w:sz w:val="28"/>
                  <w:szCs w:val="28"/>
                </w:rPr>
                <m:t>-</m:t>
              </m:r>
              <m:sSup>
                <m:sSupPr>
                  <m:ctrlPr>
                    <w:rPr>
                      <w:rFonts w:ascii="Cambria Math" w:hAnsi="Cambria Math"/>
                      <w:i/>
                      <w:sz w:val="28"/>
                      <w:szCs w:val="28"/>
                    </w:rPr>
                  </m:ctrlPr>
                </m:sSupPr>
                <m:e>
                  <m:acc>
                    <m:accPr>
                      <m:chr m:val="̅"/>
                      <m:ctrlPr>
                        <w:rPr>
                          <w:rFonts w:ascii="Cambria Math" w:hAnsi="Cambria Math"/>
                          <w:i/>
                          <w:sz w:val="28"/>
                          <w:szCs w:val="28"/>
                        </w:rPr>
                      </m:ctrlPr>
                    </m:accPr>
                    <m:e>
                      <m:r>
                        <w:rPr>
                          <w:rFonts w:ascii="Cambria Math" w:hAnsi="Cambria Math"/>
                          <w:sz w:val="28"/>
                          <w:szCs w:val="28"/>
                        </w:rPr>
                        <m:t>r</m:t>
                      </m:r>
                    </m:e>
                  </m:acc>
                </m:e>
                <m:sup>
                  <m:r>
                    <w:rPr>
                      <w:rFonts w:ascii="Cambria Math" w:hAnsi="Cambria Math"/>
                      <w:sz w:val="28"/>
                      <w:szCs w:val="28"/>
                    </w:rPr>
                    <m:t>*</m:t>
                  </m:r>
                </m:sup>
              </m:sSup>
            </m:e>
          </m:d>
          <m:r>
            <m:rPr>
              <m:sty m:val="p"/>
            </m:rPr>
            <w:rPr>
              <w:rFonts w:ascii="Cambria Math" w:hAnsi="Cambria Math"/>
              <w:sz w:val="28"/>
              <w:szCs w:val="28"/>
              <w:rtl/>
            </w:rPr>
            <m:t>+</m:t>
          </m:r>
          <m:d>
            <m:dPr>
              <m:begChr m:val="["/>
              <m:endChr m:val="]"/>
              <m:ctrlPr>
                <w:rPr>
                  <w:rFonts w:ascii="Cambria Math" w:hAnsi="Cambria Math"/>
                  <w:sz w:val="28"/>
                  <w:szCs w:val="28"/>
                </w:rPr>
              </m:ctrlPr>
            </m:dPr>
            <m:e>
              <m:d>
                <m:dPr>
                  <m:ctrlPr>
                    <w:rPr>
                      <w:rFonts w:ascii="Cambria Math" w:hAnsi="Cambria Math"/>
                      <w:i/>
                      <w:sz w:val="28"/>
                      <w:szCs w:val="28"/>
                    </w:rPr>
                  </m:ctrlPr>
                </m:dPr>
                <m:e>
                  <m:d>
                    <m:dPr>
                      <m:ctrlPr>
                        <w:rPr>
                          <w:rFonts w:ascii="Cambria Math" w:hAnsi="Cambria Math"/>
                          <w:i/>
                          <w:sz w:val="28"/>
                          <w:szCs w:val="28"/>
                        </w:rPr>
                      </m:ctrlPr>
                    </m:dPr>
                    <m:e>
                      <m:r>
                        <w:rPr>
                          <w:rFonts w:ascii="Cambria Math" w:hAnsi="Cambria Math"/>
                          <w:sz w:val="28"/>
                          <w:szCs w:val="28"/>
                        </w:rPr>
                        <m:t>1/θ</m:t>
                      </m:r>
                    </m:e>
                  </m:d>
                  <m:r>
                    <w:rPr>
                      <w:rFonts w:ascii="Cambria Math" w:hAnsi="Cambria Math"/>
                      <w:sz w:val="28"/>
                      <w:szCs w:val="28"/>
                    </w:rPr>
                    <m:t>+η</m:t>
                  </m:r>
                </m:e>
              </m:d>
              <m:d>
                <m:dPr>
                  <m:ctrlPr>
                    <w:rPr>
                      <w:rFonts w:ascii="Cambria Math" w:hAnsi="Cambria Math"/>
                      <w:i/>
                      <w:sz w:val="28"/>
                      <w:szCs w:val="28"/>
                    </w:rPr>
                  </m:ctrlPr>
                </m:dPr>
                <m:e>
                  <m:r>
                    <w:rPr>
                      <w:rFonts w:ascii="Cambria Math" w:hAnsi="Cambria Math"/>
                      <w:sz w:val="28"/>
                      <w:szCs w:val="28"/>
                    </w:rPr>
                    <m:t>π-</m:t>
                  </m:r>
                  <m:sSup>
                    <m:sSupPr>
                      <m:ctrlPr>
                        <w:rPr>
                          <w:rFonts w:ascii="Cambria Math" w:hAnsi="Cambria Math"/>
                          <w:i/>
                          <w:sz w:val="28"/>
                          <w:szCs w:val="28"/>
                        </w:rPr>
                      </m:ctrlPr>
                    </m:sSupPr>
                    <m:e>
                      <m:r>
                        <w:rPr>
                          <w:rFonts w:ascii="Cambria Math" w:hAnsi="Cambria Math"/>
                          <w:sz w:val="28"/>
                          <w:szCs w:val="28"/>
                        </w:rPr>
                        <m:t>π</m:t>
                      </m:r>
                    </m:e>
                    <m:sup>
                      <m:r>
                        <w:rPr>
                          <w:rFonts w:ascii="Cambria Math" w:hAnsi="Cambria Math"/>
                          <w:sz w:val="28"/>
                          <w:szCs w:val="28"/>
                        </w:rPr>
                        <m:t>*</m:t>
                      </m:r>
                    </m:sup>
                  </m:sSup>
                </m:e>
              </m:d>
            </m:e>
          </m:d>
        </m:oMath>
      </m:oMathPara>
    </w:p>
    <w:p w:rsidR="00D85EF2" w:rsidRDefault="00430FF8">
      <w:pPr>
        <w:spacing w:line="276" w:lineRule="auto"/>
        <w:ind w:hanging="241"/>
        <w:jc w:val="both"/>
        <w:rPr>
          <w:sz w:val="28"/>
          <w:szCs w:val="28"/>
          <w:rtl/>
          <w:lang w:bidi="ar-LY"/>
        </w:rPr>
      </w:pPr>
      <m:oMathPara>
        <m:oMath>
          <m:r>
            <w:rPr>
              <w:rFonts w:ascii="Cambria Math" w:hAnsi="Cambria Math"/>
              <w:sz w:val="28"/>
              <w:szCs w:val="28"/>
            </w:rPr>
            <m:t>e=</m:t>
          </m:r>
          <m:d>
            <m:dPr>
              <m:ctrlPr>
                <w:rPr>
                  <w:rFonts w:ascii="Cambria Math" w:hAnsi="Cambria Math"/>
                  <w:sz w:val="28"/>
                  <w:szCs w:val="28"/>
                </w:rPr>
              </m:ctrlPr>
            </m:dPr>
            <m:e>
              <m:acc>
                <m:accPr>
                  <m:chr m:val="̅"/>
                  <m:ctrlPr>
                    <w:rPr>
                      <w:rFonts w:ascii="Cambria Math" w:hAnsi="Cambria Math"/>
                      <w:i/>
                      <w:sz w:val="28"/>
                      <w:szCs w:val="28"/>
                    </w:rPr>
                  </m:ctrlPr>
                </m:accPr>
                <m:e>
                  <m:r>
                    <w:rPr>
                      <w:rFonts w:ascii="Cambria Math" w:hAnsi="Cambria Math"/>
                      <w:sz w:val="28"/>
                      <w:szCs w:val="28"/>
                    </w:rPr>
                    <m:t>m</m:t>
                  </m:r>
                </m:e>
              </m:acc>
              <m:r>
                <m:rPr>
                  <m:sty m:val="p"/>
                </m:rPr>
                <w:rPr>
                  <w:rFonts w:ascii="Cambria Math" w:hAnsi="Cambria Math"/>
                  <w:sz w:val="28"/>
                  <w:szCs w:val="28"/>
                </w:rPr>
                <m:t>-</m:t>
              </m:r>
              <m:sSup>
                <m:sSupPr>
                  <m:ctrlPr>
                    <w:rPr>
                      <w:rFonts w:ascii="Cambria Math" w:hAnsi="Cambria Math"/>
                      <w:sz w:val="28"/>
                      <w:szCs w:val="28"/>
                    </w:rPr>
                  </m:ctrlPr>
                </m:sSupPr>
                <m:e>
                  <m:acc>
                    <m:accPr>
                      <m:chr m:val="̅"/>
                      <m:ctrlPr>
                        <w:rPr>
                          <w:rFonts w:ascii="Cambria Math" w:hAnsi="Cambria Math"/>
                          <w:sz w:val="28"/>
                          <w:szCs w:val="28"/>
                        </w:rPr>
                      </m:ctrlPr>
                    </m:accPr>
                    <m:e>
                      <m:r>
                        <m:rPr>
                          <m:sty m:val="p"/>
                        </m:rPr>
                        <w:rPr>
                          <w:rFonts w:ascii="Cambria Math" w:hAnsi="Cambria Math"/>
                          <w:sz w:val="28"/>
                          <w:szCs w:val="28"/>
                        </w:rPr>
                        <m:t>m</m:t>
                      </m:r>
                    </m:e>
                  </m:acc>
                </m:e>
                <m:sup>
                  <m:r>
                    <m:rPr>
                      <m:sty m:val="p"/>
                    </m:rPr>
                    <w:rPr>
                      <w:rFonts w:ascii="Cambria Math" w:hAnsi="Cambria Math"/>
                      <w:sz w:val="28"/>
                      <w:szCs w:val="28"/>
                    </w:rPr>
                    <m:t>*</m:t>
                  </m:r>
                </m:sup>
              </m:sSup>
            </m:e>
          </m:d>
          <m:r>
            <m:rPr>
              <m:sty m:val="p"/>
            </m:rPr>
            <w:rPr>
              <w:rFonts w:ascii="Cambria Math" w:hAnsi="Cambria Math"/>
              <w:sz w:val="28"/>
              <w:szCs w:val="28"/>
            </w:rPr>
            <m:t>-∅</m:t>
          </m:r>
          <m:d>
            <m:dPr>
              <m:ctrlPr>
                <w:rPr>
                  <w:rFonts w:ascii="Cambria Math" w:hAnsi="Cambria Math"/>
                  <w:sz w:val="28"/>
                  <w:szCs w:val="28"/>
                </w:rPr>
              </m:ctrlPr>
            </m:dPr>
            <m:e>
              <m:acc>
                <m:accPr>
                  <m:chr m:val="̅"/>
                  <m:ctrlPr>
                    <w:rPr>
                      <w:rFonts w:ascii="Cambria Math" w:hAnsi="Cambria Math"/>
                      <w:sz w:val="28"/>
                      <w:szCs w:val="28"/>
                    </w:rPr>
                  </m:ctrlPr>
                </m:accPr>
                <m:e>
                  <m:r>
                    <m:rPr>
                      <m:sty m:val="p"/>
                    </m:rPr>
                    <w:rPr>
                      <w:rFonts w:ascii="Cambria Math" w:hAnsi="Cambria Math"/>
                      <w:sz w:val="28"/>
                      <w:szCs w:val="28"/>
                    </w:rPr>
                    <m:t>y</m:t>
                  </m:r>
                </m:e>
              </m:acc>
              <m:r>
                <m:rPr>
                  <m:sty m:val="p"/>
                </m:rPr>
                <w:rPr>
                  <w:rFonts w:ascii="Cambria Math" w:hAnsi="Cambria Math"/>
                  <w:sz w:val="28"/>
                  <w:szCs w:val="28"/>
                </w:rPr>
                <m:t>-</m:t>
              </m:r>
              <m:sSup>
                <m:sSupPr>
                  <m:ctrlPr>
                    <w:rPr>
                      <w:rFonts w:ascii="Cambria Math" w:hAnsi="Cambria Math"/>
                      <w:sz w:val="28"/>
                      <w:szCs w:val="28"/>
                    </w:rPr>
                  </m:ctrlPr>
                </m:sSupPr>
                <m:e>
                  <m:acc>
                    <m:accPr>
                      <m:chr m:val="̅"/>
                      <m:ctrlPr>
                        <w:rPr>
                          <w:rFonts w:ascii="Cambria Math" w:hAnsi="Cambria Math"/>
                          <w:sz w:val="28"/>
                          <w:szCs w:val="28"/>
                        </w:rPr>
                      </m:ctrlPr>
                    </m:accPr>
                    <m:e>
                      <m:r>
                        <m:rPr>
                          <m:sty m:val="p"/>
                        </m:rPr>
                        <w:rPr>
                          <w:rFonts w:ascii="Cambria Math" w:hAnsi="Cambria Math"/>
                          <w:sz w:val="28"/>
                          <w:szCs w:val="28"/>
                        </w:rPr>
                        <m:t>y</m:t>
                      </m:r>
                    </m:e>
                  </m:acc>
                </m:e>
                <m:sup>
                  <m:r>
                    <m:rPr>
                      <m:sty m:val="p"/>
                    </m:rPr>
                    <w:rPr>
                      <w:rFonts w:ascii="Cambria Math" w:hAnsi="Cambria Math"/>
                      <w:sz w:val="28"/>
                      <w:szCs w:val="28"/>
                    </w:rPr>
                    <m:t>*</m:t>
                  </m:r>
                </m:sup>
              </m:sSup>
            </m:e>
          </m:d>
          <m:r>
            <m:rPr>
              <m:sty m:val="p"/>
            </m:rPr>
            <w:rPr>
              <w:rFonts w:ascii="Cambria Math" w:hAnsi="Cambria Math"/>
              <w:sz w:val="28"/>
              <w:szCs w:val="28"/>
            </w:rPr>
            <m:t>-</m:t>
          </m:r>
          <m:r>
            <w:rPr>
              <w:rFonts w:ascii="Cambria Math" w:hAnsi="Cambria Math"/>
              <w:sz w:val="28"/>
              <w:szCs w:val="28"/>
            </w:rPr>
            <m:t>α</m:t>
          </m:r>
          <m:d>
            <m:dPr>
              <m:ctrlPr>
                <w:rPr>
                  <w:rFonts w:ascii="Cambria Math" w:hAnsi="Cambria Math"/>
                  <w:i/>
                  <w:sz w:val="28"/>
                  <w:szCs w:val="28"/>
                </w:rPr>
              </m:ctrlPr>
            </m:dPr>
            <m:e>
              <m:acc>
                <m:accPr>
                  <m:chr m:val="̅"/>
                  <m:ctrlPr>
                    <w:rPr>
                      <w:rFonts w:ascii="Cambria Math" w:hAnsi="Cambria Math"/>
                      <w:i/>
                      <w:sz w:val="28"/>
                      <w:szCs w:val="28"/>
                    </w:rPr>
                  </m:ctrlPr>
                </m:accPr>
                <m:e>
                  <m:r>
                    <w:rPr>
                      <w:rFonts w:ascii="Cambria Math" w:hAnsi="Cambria Math"/>
                      <w:sz w:val="28"/>
                      <w:szCs w:val="28"/>
                    </w:rPr>
                    <m:t>r</m:t>
                  </m:r>
                </m:e>
              </m:acc>
              <m:r>
                <w:rPr>
                  <w:rFonts w:ascii="Cambria Math" w:hAnsi="Cambria Math"/>
                  <w:sz w:val="28"/>
                  <w:szCs w:val="28"/>
                </w:rPr>
                <m:t>-</m:t>
              </m:r>
              <m:sSup>
                <m:sSupPr>
                  <m:ctrlPr>
                    <w:rPr>
                      <w:rFonts w:ascii="Cambria Math" w:hAnsi="Cambria Math"/>
                      <w:i/>
                      <w:sz w:val="28"/>
                      <w:szCs w:val="28"/>
                    </w:rPr>
                  </m:ctrlPr>
                </m:sSupPr>
                <m:e>
                  <m:acc>
                    <m:accPr>
                      <m:chr m:val="̅"/>
                      <m:ctrlPr>
                        <w:rPr>
                          <w:rFonts w:ascii="Cambria Math" w:hAnsi="Cambria Math"/>
                          <w:i/>
                          <w:sz w:val="28"/>
                          <w:szCs w:val="28"/>
                        </w:rPr>
                      </m:ctrlPr>
                    </m:accPr>
                    <m:e>
                      <m:r>
                        <w:rPr>
                          <w:rFonts w:ascii="Cambria Math" w:hAnsi="Cambria Math"/>
                          <w:sz w:val="28"/>
                          <w:szCs w:val="28"/>
                        </w:rPr>
                        <m:t>r</m:t>
                      </m:r>
                    </m:e>
                  </m:acc>
                </m:e>
                <m:sup>
                  <m:r>
                    <w:rPr>
                      <w:rFonts w:ascii="Cambria Math" w:hAnsi="Cambria Math"/>
                      <w:sz w:val="28"/>
                      <w:szCs w:val="28"/>
                    </w:rPr>
                    <m:t>*</m:t>
                  </m:r>
                </m:sup>
              </m:sSup>
            </m:e>
          </m:d>
          <m:r>
            <m:rPr>
              <m:sty m:val="p"/>
            </m:rPr>
            <w:rPr>
              <w:rFonts w:ascii="Cambria Math" w:hAnsi="Cambria Math"/>
              <w:sz w:val="28"/>
              <w:szCs w:val="28"/>
              <w:rtl/>
            </w:rPr>
            <m:t>+</m:t>
          </m:r>
          <m:r>
            <w:rPr>
              <w:rFonts w:ascii="Cambria Math" w:hAnsi="Cambria Math"/>
              <w:sz w:val="28"/>
              <w:szCs w:val="28"/>
            </w:rPr>
            <m:t>β</m:t>
          </m:r>
          <m:d>
            <m:dPr>
              <m:ctrlPr>
                <w:rPr>
                  <w:rFonts w:ascii="Cambria Math" w:hAnsi="Cambria Math"/>
                  <w:i/>
                  <w:sz w:val="28"/>
                  <w:szCs w:val="28"/>
                </w:rPr>
              </m:ctrlPr>
            </m:dPr>
            <m:e>
              <m:r>
                <w:rPr>
                  <w:rFonts w:ascii="Cambria Math" w:hAnsi="Cambria Math"/>
                  <w:sz w:val="28"/>
                  <w:szCs w:val="28"/>
                </w:rPr>
                <m:t>π-</m:t>
              </m:r>
              <m:sSup>
                <m:sSupPr>
                  <m:ctrlPr>
                    <w:rPr>
                      <w:rFonts w:ascii="Cambria Math" w:hAnsi="Cambria Math"/>
                      <w:i/>
                      <w:sz w:val="28"/>
                      <w:szCs w:val="28"/>
                    </w:rPr>
                  </m:ctrlPr>
                </m:sSupPr>
                <m:e>
                  <m:r>
                    <w:rPr>
                      <w:rFonts w:ascii="Cambria Math" w:hAnsi="Cambria Math"/>
                      <w:sz w:val="28"/>
                      <w:szCs w:val="28"/>
                    </w:rPr>
                    <m:t>π</m:t>
                  </m:r>
                </m:e>
                <m:sup>
                  <m:r>
                    <w:rPr>
                      <w:rFonts w:ascii="Cambria Math" w:hAnsi="Cambria Math"/>
                      <w:sz w:val="28"/>
                      <w:szCs w:val="28"/>
                    </w:rPr>
                    <m:t>*</m:t>
                  </m:r>
                </m:sup>
              </m:sSup>
            </m:e>
          </m:d>
        </m:oMath>
      </m:oMathPara>
    </w:p>
    <w:p w:rsidR="00D85EF2" w:rsidRDefault="00430FF8">
      <w:pPr>
        <w:spacing w:line="276" w:lineRule="auto"/>
        <w:ind w:hanging="241"/>
        <w:jc w:val="both"/>
        <w:rPr>
          <w:sz w:val="28"/>
          <w:szCs w:val="28"/>
          <w:rtl/>
          <w:lang w:bidi="ar-LY"/>
        </w:rPr>
      </w:pPr>
      <w:r>
        <w:rPr>
          <w:rFonts w:hint="cs"/>
          <w:sz w:val="28"/>
          <w:szCs w:val="28"/>
          <w:rtl/>
        </w:rPr>
        <w:t xml:space="preserve">حيث </w:t>
      </w:r>
    </w:p>
    <w:p w:rsidR="00D85EF2" w:rsidRDefault="00430FF8">
      <w:pPr>
        <w:pStyle w:val="ListParagraph"/>
        <w:numPr>
          <w:ilvl w:val="0"/>
          <w:numId w:val="34"/>
        </w:numPr>
        <w:spacing w:line="276" w:lineRule="auto"/>
        <w:ind w:left="326" w:hanging="284"/>
        <w:jc w:val="both"/>
        <w:rPr>
          <w:rFonts w:eastAsiaTheme="minorEastAsia"/>
          <w:sz w:val="28"/>
          <w:szCs w:val="28"/>
          <w:rtl/>
        </w:rPr>
      </w:pPr>
      <m:oMath>
        <m:r>
          <m:rPr>
            <m:sty m:val="p"/>
          </m:rPr>
          <w:rPr>
            <w:rFonts w:ascii="Cambria Math" w:hAnsi="Cambria Math"/>
            <w:sz w:val="28"/>
            <w:szCs w:val="28"/>
            <w:rtl/>
          </w:rPr>
          <m:t>α</m:t>
        </m:r>
        <m:r>
          <m:rPr>
            <m:sty m:val="p"/>
          </m:rPr>
          <w:rPr>
            <w:rFonts w:ascii="Cambria Math" w:hAnsi="Cambria Math"/>
            <w:sz w:val="28"/>
            <w:szCs w:val="28"/>
          </w:rPr>
          <m:t>=</m:t>
        </m:r>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1/θ</m:t>
            </m:r>
          </m:e>
        </m:d>
      </m:oMath>
      <w:r>
        <w:rPr>
          <w:rFonts w:eastAsiaTheme="minorEastAsia" w:hint="cs"/>
          <w:sz w:val="28"/>
          <w:szCs w:val="28"/>
          <w:rtl/>
        </w:rPr>
        <w:t>.</w:t>
      </w:r>
    </w:p>
    <w:p w:rsidR="00D85EF2" w:rsidRDefault="00430FF8">
      <w:pPr>
        <w:pStyle w:val="ListParagraph"/>
        <w:numPr>
          <w:ilvl w:val="0"/>
          <w:numId w:val="34"/>
        </w:numPr>
        <w:spacing w:line="276" w:lineRule="auto"/>
        <w:ind w:left="326" w:hanging="284"/>
        <w:jc w:val="both"/>
        <w:rPr>
          <w:i/>
          <w:sz w:val="28"/>
          <w:szCs w:val="28"/>
          <w:rtl/>
        </w:rPr>
      </w:pPr>
      <m:oMath>
        <m:r>
          <m:rPr>
            <m:sty m:val="p"/>
          </m:rPr>
          <w:rPr>
            <w:rFonts w:ascii="Cambria Math" w:hAnsi="Cambria Math"/>
            <w:sz w:val="28"/>
            <w:szCs w:val="28"/>
            <w:rtl/>
          </w:rPr>
          <m:t>β</m:t>
        </m:r>
        <m:r>
          <m:rPr>
            <m:sty m:val="p"/>
          </m:rP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1/θ</m:t>
            </m:r>
          </m:e>
        </m:d>
        <m:r>
          <w:rPr>
            <w:rFonts w:ascii="Cambria Math" w:hAnsi="Cambria Math"/>
            <w:sz w:val="28"/>
            <w:szCs w:val="28"/>
          </w:rPr>
          <m:t>+η</m:t>
        </m:r>
      </m:oMath>
      <w:r>
        <w:rPr>
          <w:rFonts w:hint="cs"/>
          <w:i/>
          <w:sz w:val="28"/>
          <w:szCs w:val="28"/>
          <w:rtl/>
        </w:rPr>
        <w:t>.</w:t>
      </w:r>
    </w:p>
    <w:p w:rsidR="00D85EF2" w:rsidRDefault="00430FF8" w:rsidP="00904B3F">
      <w:pPr>
        <w:spacing w:line="276" w:lineRule="auto"/>
        <w:ind w:firstLine="184"/>
        <w:jc w:val="both"/>
        <w:rPr>
          <w:sz w:val="28"/>
          <w:szCs w:val="28"/>
          <w:rtl/>
        </w:rPr>
      </w:pPr>
      <w:r>
        <w:rPr>
          <w:sz w:val="28"/>
          <w:szCs w:val="28"/>
          <w:rtl/>
        </w:rPr>
        <w:t xml:space="preserve"> ومنه يتم التوصل في نموذج اختلاف أسعار الفائدة إلى نتيجة تماثل النموذج النقدي في ظل ثبات الأسعار</w:t>
      </w:r>
      <w:r w:rsidR="00904B3F">
        <w:rPr>
          <w:rFonts w:hint="cs"/>
          <w:sz w:val="28"/>
          <w:szCs w:val="28"/>
          <w:rtl/>
        </w:rPr>
        <w:t xml:space="preserve"> </w:t>
      </w:r>
      <w:r w:rsidR="00904B3F">
        <w:rPr>
          <w:rFonts w:asciiTheme="minorBidi" w:hAnsiTheme="minorBidi" w:hint="cs"/>
          <w:rtl/>
        </w:rPr>
        <w:t>(تواتي خديجة،</w:t>
      </w:r>
      <w:r w:rsidR="00904B3F">
        <w:rPr>
          <w:rFonts w:asciiTheme="minorBidi" w:hAnsiTheme="minorBidi"/>
        </w:rPr>
        <w:t>2014</w:t>
      </w:r>
      <w:r w:rsidR="00904B3F">
        <w:rPr>
          <w:rFonts w:asciiTheme="minorBidi" w:hAnsiTheme="minorBidi" w:hint="cs"/>
          <w:rtl/>
        </w:rPr>
        <w:t xml:space="preserve">، </w:t>
      </w:r>
      <w:r w:rsidR="00904B3F">
        <w:rPr>
          <w:rFonts w:asciiTheme="minorBidi" w:hAnsiTheme="minorBidi" w:hint="eastAsia"/>
          <w:rtl/>
        </w:rPr>
        <w:t>ص</w:t>
      </w:r>
      <w:r w:rsidR="00904B3F">
        <w:rPr>
          <w:rFonts w:asciiTheme="minorBidi" w:hAnsiTheme="minorBidi"/>
        </w:rPr>
        <w:t>19</w:t>
      </w:r>
      <w:r w:rsidR="00904B3F">
        <w:rPr>
          <w:rFonts w:asciiTheme="minorBidi" w:hAnsiTheme="minorBidi" w:hint="cs"/>
          <w:rtl/>
        </w:rPr>
        <w:t>،</w:t>
      </w:r>
      <w:r w:rsidR="00904B3F">
        <w:rPr>
          <w:rFonts w:asciiTheme="minorBidi" w:hAnsiTheme="minorBidi"/>
        </w:rPr>
        <w:t>20</w:t>
      </w:r>
      <w:r w:rsidR="00904B3F">
        <w:rPr>
          <w:rFonts w:asciiTheme="minorBidi" w:hAnsiTheme="minorBidi" w:hint="cs"/>
          <w:rtl/>
        </w:rPr>
        <w:t>)</w:t>
      </w:r>
      <w:r w:rsidR="00904B3F">
        <w:rPr>
          <w:sz w:val="28"/>
          <w:szCs w:val="28"/>
        </w:rPr>
        <w:t>.</w:t>
      </w:r>
    </w:p>
    <w:p w:rsidR="00D85EF2" w:rsidRDefault="00430FF8">
      <w:pPr>
        <w:spacing w:line="276" w:lineRule="auto"/>
        <w:ind w:firstLine="184"/>
        <w:jc w:val="both"/>
        <w:rPr>
          <w:sz w:val="28"/>
          <w:szCs w:val="28"/>
          <w:rtl/>
        </w:rPr>
      </w:pPr>
      <w:r>
        <w:rPr>
          <w:sz w:val="28"/>
          <w:szCs w:val="28"/>
          <w:rtl/>
        </w:rPr>
        <w:lastRenderedPageBreak/>
        <w:t>إذا ارتفع سعر الفائدة الاسمي مع بقاء توقعات التضخم ثابتة</w:t>
      </w:r>
      <w:r>
        <w:rPr>
          <w:sz w:val="28"/>
          <w:szCs w:val="28"/>
        </w:rPr>
        <w:t>:</w:t>
      </w:r>
    </w:p>
    <w:p w:rsidR="00D85EF2" w:rsidRDefault="00430FF8">
      <w:pPr>
        <w:spacing w:line="276" w:lineRule="auto"/>
        <w:jc w:val="center"/>
        <w:rPr>
          <w:sz w:val="28"/>
          <w:szCs w:val="28"/>
          <w:rtl/>
        </w:rPr>
      </w:pPr>
      <w:r>
        <w:rPr>
          <w:rFonts w:hint="cs"/>
          <w:sz w:val="28"/>
          <w:szCs w:val="28"/>
          <w:rtl/>
        </w:rPr>
        <w:t>(</w:t>
      </w:r>
      <m:oMath>
        <m:r>
          <w:rPr>
            <w:rFonts w:ascii="Cambria Math" w:hAnsi="Cambria Math" w:cs="Cambria Math" w:hint="cs"/>
            <w:sz w:val="28"/>
            <w:szCs w:val="28"/>
            <w:rtl/>
          </w:rPr>
          <m:t>δ</m:t>
        </m:r>
        <m:r>
          <m:rPr>
            <m:sty m:val="p"/>
          </m:rPr>
          <w:rPr>
            <w:rFonts w:ascii="Cambria Math" w:hAnsi="Cambria Math"/>
            <w:sz w:val="28"/>
            <w:szCs w:val="28"/>
          </w:rPr>
          <m:t>e/δr</m:t>
        </m:r>
        <m:r>
          <w:rPr>
            <w:rFonts w:ascii="Cambria Math" w:hAnsi="Cambria Math"/>
            <w:sz w:val="28"/>
            <w:szCs w:val="28"/>
          </w:rPr>
          <m:t>&lt;0</m:t>
        </m:r>
      </m:oMath>
      <w:r>
        <w:rPr>
          <w:rFonts w:hint="cs"/>
          <w:sz w:val="28"/>
          <w:szCs w:val="28"/>
          <w:rtl/>
        </w:rPr>
        <w:t>)</w:t>
      </w:r>
    </w:p>
    <w:p w:rsidR="00D85EF2" w:rsidRDefault="00430FF8" w:rsidP="00904B3F">
      <w:pPr>
        <w:spacing w:line="276" w:lineRule="auto"/>
        <w:ind w:left="42"/>
        <w:jc w:val="both"/>
        <w:rPr>
          <w:sz w:val="28"/>
          <w:szCs w:val="28"/>
          <w:rtl/>
        </w:rPr>
      </w:pPr>
      <w:r>
        <w:rPr>
          <w:rFonts w:hint="cs"/>
          <w:sz w:val="28"/>
          <w:szCs w:val="28"/>
          <w:rtl/>
        </w:rPr>
        <w:t xml:space="preserve">   </w:t>
      </w:r>
      <w:r>
        <w:rPr>
          <w:sz w:val="28"/>
          <w:szCs w:val="28"/>
          <w:rtl/>
        </w:rPr>
        <w:t xml:space="preserve">هذه الوضعية ترتبط بتغير غير متوقع لعرض النقود ولها تأثير فوري على سعر الفائدة، ولكن لا يتم اعتبارها دائمة وبالتالي هي لا تؤثر على معدل </w:t>
      </w:r>
      <w:r w:rsidR="00904B3F">
        <w:rPr>
          <w:rFonts w:hint="cs"/>
          <w:sz w:val="28"/>
          <w:szCs w:val="28"/>
          <w:rtl/>
        </w:rPr>
        <w:t>التضخم</w:t>
      </w:r>
      <w:r w:rsidR="00904B3F">
        <w:rPr>
          <w:rFonts w:asciiTheme="minorBidi" w:hAnsiTheme="minorBidi" w:hint="cs"/>
          <w:rtl/>
        </w:rPr>
        <w:t xml:space="preserve"> </w:t>
      </w:r>
      <w:r w:rsidR="00904B3F">
        <w:rPr>
          <w:rFonts w:asciiTheme="minorBidi" w:hAnsiTheme="minorBidi"/>
          <w:rtl/>
        </w:rPr>
        <w:t>(</w:t>
      </w:r>
      <w:r w:rsidR="00904B3F">
        <w:rPr>
          <w:rFonts w:asciiTheme="minorBidi" w:hAnsiTheme="minorBidi" w:hint="cs"/>
          <w:rtl/>
        </w:rPr>
        <w:t>تواتي خديجة،</w:t>
      </w:r>
      <w:r w:rsidR="00904B3F">
        <w:rPr>
          <w:rFonts w:asciiTheme="minorBidi" w:hAnsiTheme="minorBidi"/>
        </w:rPr>
        <w:t>2014</w:t>
      </w:r>
      <w:r w:rsidR="00904B3F">
        <w:rPr>
          <w:rFonts w:asciiTheme="minorBidi" w:hAnsiTheme="minorBidi" w:hint="cs"/>
          <w:rtl/>
        </w:rPr>
        <w:t xml:space="preserve">، </w:t>
      </w:r>
      <w:r w:rsidR="00904B3F">
        <w:rPr>
          <w:rFonts w:asciiTheme="minorBidi" w:hAnsiTheme="minorBidi" w:hint="eastAsia"/>
          <w:rtl/>
        </w:rPr>
        <w:t>ص</w:t>
      </w:r>
      <w:r w:rsidR="00904B3F">
        <w:rPr>
          <w:rFonts w:asciiTheme="minorBidi" w:hAnsiTheme="minorBidi"/>
        </w:rPr>
        <w:t>19</w:t>
      </w:r>
      <w:r w:rsidR="00904B3F">
        <w:rPr>
          <w:rFonts w:asciiTheme="minorBidi" w:hAnsiTheme="minorBidi" w:hint="cs"/>
          <w:rtl/>
        </w:rPr>
        <w:t>،</w:t>
      </w:r>
      <w:r w:rsidR="00904B3F">
        <w:rPr>
          <w:rFonts w:asciiTheme="minorBidi" w:hAnsiTheme="minorBidi"/>
        </w:rPr>
        <w:t>20</w:t>
      </w:r>
      <w:r w:rsidR="00904B3F">
        <w:rPr>
          <w:rFonts w:asciiTheme="minorBidi" w:hAnsiTheme="minorBidi" w:hint="cs"/>
          <w:rtl/>
        </w:rPr>
        <w:t>)</w:t>
      </w:r>
      <w:r w:rsidR="00904B3F">
        <w:rPr>
          <w:sz w:val="28"/>
          <w:szCs w:val="28"/>
        </w:rPr>
        <w:t>.</w:t>
      </w:r>
    </w:p>
    <w:p w:rsidR="00D85EF2" w:rsidRDefault="00430FF8">
      <w:pPr>
        <w:spacing w:line="276" w:lineRule="auto"/>
        <w:ind w:firstLine="42"/>
        <w:jc w:val="both"/>
        <w:rPr>
          <w:sz w:val="28"/>
          <w:szCs w:val="28"/>
          <w:rtl/>
          <w:lang w:bidi="ar-LY"/>
        </w:rPr>
      </w:pPr>
      <w:r>
        <w:rPr>
          <w:rFonts w:hint="cs"/>
          <w:sz w:val="28"/>
          <w:szCs w:val="28"/>
          <w:rtl/>
        </w:rPr>
        <w:t xml:space="preserve">   </w:t>
      </w:r>
      <w:r>
        <w:rPr>
          <w:sz w:val="28"/>
          <w:szCs w:val="28"/>
          <w:rtl/>
        </w:rPr>
        <w:t>ومن جهة أخرى ارتفاع متساوي في سعر الفائدة الاسمي وفي توقعات معدل التضخم تؤدي إلى تدهور سعر الصرف</w:t>
      </w:r>
      <w:r>
        <w:rPr>
          <w:rFonts w:hint="cs"/>
          <w:sz w:val="28"/>
          <w:szCs w:val="28"/>
          <w:rtl/>
        </w:rPr>
        <w:t>:</w:t>
      </w:r>
    </w:p>
    <w:p w:rsidR="00D85EF2" w:rsidRDefault="00430FF8">
      <w:pPr>
        <w:spacing w:line="276" w:lineRule="auto"/>
        <w:jc w:val="both"/>
        <w:rPr>
          <w:i/>
          <w:sz w:val="28"/>
          <w:szCs w:val="28"/>
          <w:rtl/>
        </w:rPr>
      </w:pPr>
      <m:oMathPara>
        <m:oMath>
          <m:r>
            <m:rPr>
              <m:sty m:val="p"/>
            </m:rPr>
            <w:rPr>
              <w:rFonts w:ascii="Cambria Math" w:hAnsi="Cambria Math" w:cs="Cambria Math" w:hint="cs"/>
              <w:sz w:val="28"/>
              <w:szCs w:val="28"/>
              <w:rtl/>
            </w:rPr>
            <m:t>α</m:t>
          </m:r>
          <m:r>
            <w:rPr>
              <w:rFonts w:ascii="Cambria Math" w:hAnsi="Cambria Math"/>
              <w:sz w:val="28"/>
              <w:szCs w:val="28"/>
            </w:rPr>
            <m:t>+β&gt;0</m:t>
          </m:r>
        </m:oMath>
      </m:oMathPara>
    </w:p>
    <w:p w:rsidR="00D85EF2" w:rsidRDefault="00430FF8">
      <w:pPr>
        <w:spacing w:line="276" w:lineRule="auto"/>
        <w:jc w:val="both"/>
        <w:rPr>
          <w:i/>
          <w:sz w:val="28"/>
          <w:szCs w:val="28"/>
          <w:rtl/>
        </w:rPr>
      </w:pPr>
      <w:r>
        <w:rPr>
          <w:rFonts w:hint="cs"/>
          <w:sz w:val="28"/>
          <w:szCs w:val="28"/>
          <w:rtl/>
        </w:rPr>
        <w:t xml:space="preserve"> </w:t>
      </w:r>
      <w:r>
        <w:rPr>
          <w:sz w:val="28"/>
          <w:szCs w:val="28"/>
          <w:rtl/>
        </w:rPr>
        <w:t>وهي نتيجة تماثل نتيجة النموذج النقدي في ظل مرونة الأسعار</w:t>
      </w:r>
      <w:r>
        <w:rPr>
          <w:rFonts w:hint="cs"/>
          <w:sz w:val="28"/>
          <w:szCs w:val="28"/>
          <w:rtl/>
        </w:rPr>
        <w:t>.</w:t>
      </w:r>
    </w:p>
    <w:p w:rsidR="00D85EF2" w:rsidRDefault="00430FF8">
      <w:pPr>
        <w:spacing w:line="276" w:lineRule="auto"/>
        <w:ind w:left="42"/>
        <w:jc w:val="both"/>
        <w:rPr>
          <w:rtl/>
        </w:rPr>
      </w:pPr>
      <w:r>
        <w:rPr>
          <w:rFonts w:hint="cs"/>
          <w:sz w:val="28"/>
          <w:szCs w:val="28"/>
          <w:rtl/>
        </w:rPr>
        <w:t xml:space="preserve">   </w:t>
      </w:r>
      <w:r>
        <w:rPr>
          <w:sz w:val="28"/>
          <w:szCs w:val="28"/>
          <w:rtl/>
        </w:rPr>
        <w:t xml:space="preserve">وعليه يتم إضافة فرضية مساعدة إلى نموذج اختلاف أسعار الفائدة، وتتمثل في أن الارتفاع المتوقع في عرض النقود سيؤدي إلى تدهور متوقع وتدهور حقيقي، يوضح نموذج اختلاف أسعار الفائدة استجابة فروق أسعار الصرف الممكنة لتغيرات عرض النقود المتوقعة </w:t>
      </w:r>
      <w:r>
        <w:rPr>
          <w:rFonts w:hint="cs"/>
          <w:sz w:val="28"/>
          <w:szCs w:val="28"/>
          <w:rtl/>
        </w:rPr>
        <w:t>وغير المتوقع</w:t>
      </w:r>
      <w:r>
        <w:rPr>
          <w:rFonts w:hint="eastAsia"/>
          <w:sz w:val="28"/>
          <w:szCs w:val="28"/>
          <w:rtl/>
        </w:rPr>
        <w:t>ة</w:t>
      </w:r>
      <w:r>
        <w:rPr>
          <w:sz w:val="28"/>
          <w:szCs w:val="28"/>
          <w:rtl/>
        </w:rPr>
        <w:t xml:space="preserve"> ولفروق أسعار الفائدة </w:t>
      </w:r>
      <w:r>
        <w:rPr>
          <w:rFonts w:asciiTheme="minorBidi" w:hAnsiTheme="minorBidi" w:hint="cs"/>
          <w:rtl/>
        </w:rPr>
        <w:t>(تواتي خديجة،</w:t>
      </w:r>
      <w:r>
        <w:rPr>
          <w:rFonts w:asciiTheme="minorBidi" w:hAnsiTheme="minorBidi"/>
        </w:rPr>
        <w:t>2014</w:t>
      </w:r>
      <w:r>
        <w:rPr>
          <w:rFonts w:asciiTheme="minorBidi" w:hAnsiTheme="minorBidi" w:hint="cs"/>
          <w:rtl/>
        </w:rPr>
        <w:t xml:space="preserve">، </w:t>
      </w:r>
      <w:r>
        <w:rPr>
          <w:rFonts w:asciiTheme="minorBidi" w:hAnsiTheme="minorBidi" w:hint="eastAsia"/>
          <w:rtl/>
        </w:rPr>
        <w:t>ص</w:t>
      </w:r>
      <w:r>
        <w:rPr>
          <w:rFonts w:asciiTheme="minorBidi" w:hAnsiTheme="minorBidi"/>
        </w:rPr>
        <w:t>19</w:t>
      </w:r>
      <w:r>
        <w:rPr>
          <w:rFonts w:asciiTheme="minorBidi" w:hAnsiTheme="minorBidi" w:hint="cs"/>
          <w:rtl/>
        </w:rPr>
        <w:t>،</w:t>
      </w:r>
      <w:r>
        <w:rPr>
          <w:rFonts w:asciiTheme="minorBidi" w:hAnsiTheme="minorBidi"/>
        </w:rPr>
        <w:t>20</w:t>
      </w:r>
      <w:r>
        <w:rPr>
          <w:rFonts w:asciiTheme="minorBidi" w:hAnsiTheme="minorBidi" w:hint="cs"/>
          <w:rtl/>
        </w:rPr>
        <w:t>)</w:t>
      </w:r>
      <w:r>
        <w:rPr>
          <w:sz w:val="28"/>
          <w:szCs w:val="28"/>
        </w:rPr>
        <w:t>.</w:t>
      </w:r>
    </w:p>
    <w:p w:rsidR="00D85EF2" w:rsidRDefault="00430FF8">
      <w:pPr>
        <w:spacing w:after="0" w:line="240" w:lineRule="auto"/>
        <w:rPr>
          <w:sz w:val="28"/>
          <w:szCs w:val="28"/>
          <w:rtl/>
        </w:rPr>
      </w:pPr>
      <w:r>
        <w:rPr>
          <w:rFonts w:hint="cs"/>
          <w:b/>
          <w:bCs/>
          <w:sz w:val="32"/>
          <w:szCs w:val="32"/>
          <w:rtl/>
        </w:rPr>
        <w:t>المطلب الثاني: العوام</w:t>
      </w:r>
      <w:r>
        <w:rPr>
          <w:rFonts w:hint="eastAsia"/>
          <w:b/>
          <w:bCs/>
          <w:sz w:val="32"/>
          <w:szCs w:val="32"/>
          <w:rtl/>
        </w:rPr>
        <w:t>ل</w:t>
      </w:r>
      <w:r>
        <w:rPr>
          <w:b/>
          <w:bCs/>
          <w:sz w:val="32"/>
          <w:szCs w:val="32"/>
          <w:rtl/>
        </w:rPr>
        <w:t xml:space="preserve"> المفسرة لسعر الصرف في المدى القصير</w:t>
      </w:r>
    </w:p>
    <w:p w:rsidR="00D85EF2" w:rsidRDefault="00430FF8">
      <w:pPr>
        <w:spacing w:after="0" w:line="240" w:lineRule="auto"/>
        <w:jc w:val="lowKashida"/>
        <w:rPr>
          <w:sz w:val="28"/>
          <w:szCs w:val="28"/>
          <w:rtl/>
        </w:rPr>
      </w:pPr>
      <w:r>
        <w:rPr>
          <w:rFonts w:hint="cs"/>
          <w:sz w:val="28"/>
          <w:szCs w:val="28"/>
          <w:rtl/>
        </w:rPr>
        <w:t xml:space="preserve">   </w:t>
      </w:r>
      <w:r>
        <w:rPr>
          <w:sz w:val="28"/>
          <w:szCs w:val="28"/>
          <w:rtl/>
        </w:rPr>
        <w:t>في المدى القصير، تتميز الأسواق بثبات نسبي لبعض المتغيرات الأساسية، مثل أسعار السلع والخدمات. هذا الثبات يؤدي إلى تأثير عوامل محددة على تحديد سعر الصرف خلال هذه الفترة الزمنية. يمكن تفسير ديناميكيات سعر الصرف في المدى القصير من خلال مجموعة من النظريات الاقتصادية، أبرزها</w:t>
      </w:r>
      <w:r>
        <w:rPr>
          <w:rFonts w:hint="cs"/>
          <w:sz w:val="28"/>
          <w:szCs w:val="28"/>
          <w:rtl/>
        </w:rPr>
        <w:t xml:space="preserve"> </w:t>
      </w:r>
      <w:r>
        <w:rPr>
          <w:sz w:val="28"/>
          <w:szCs w:val="28"/>
          <w:rtl/>
        </w:rPr>
        <w:t>نظرية ت</w:t>
      </w:r>
      <w:r>
        <w:rPr>
          <w:rFonts w:hint="cs"/>
          <w:sz w:val="28"/>
          <w:szCs w:val="28"/>
          <w:rtl/>
        </w:rPr>
        <w:t>كافؤ</w:t>
      </w:r>
      <w:r>
        <w:rPr>
          <w:sz w:val="28"/>
          <w:szCs w:val="28"/>
          <w:rtl/>
        </w:rPr>
        <w:t xml:space="preserve"> أسعار الفائدة، نموذج التعديل الزائد لدورنبوش، ونموذج توازن المحفظة</w:t>
      </w:r>
      <w:r>
        <w:rPr>
          <w:rFonts w:hint="cs"/>
          <w:sz w:val="28"/>
          <w:szCs w:val="28"/>
          <w:rtl/>
        </w:rPr>
        <w:t>.</w:t>
      </w:r>
    </w:p>
    <w:p w:rsidR="00D85EF2" w:rsidRDefault="00D85EF2">
      <w:pPr>
        <w:spacing w:after="0" w:line="240" w:lineRule="auto"/>
        <w:jc w:val="lowKashida"/>
        <w:rPr>
          <w:sz w:val="28"/>
          <w:szCs w:val="28"/>
          <w:rtl/>
        </w:rPr>
      </w:pPr>
    </w:p>
    <w:p w:rsidR="00D85EF2" w:rsidRDefault="00430FF8">
      <w:pPr>
        <w:spacing w:after="0" w:line="276" w:lineRule="auto"/>
        <w:rPr>
          <w:b/>
          <w:bCs/>
          <w:sz w:val="28"/>
          <w:szCs w:val="28"/>
          <w:rtl/>
        </w:rPr>
      </w:pPr>
      <w:r>
        <w:rPr>
          <w:rFonts w:hint="cs"/>
          <w:b/>
          <w:bCs/>
          <w:sz w:val="28"/>
          <w:szCs w:val="28"/>
          <w:rtl/>
        </w:rPr>
        <w:t>1.2.4.2 نظرية تكافؤ معدلات الفائدة:</w:t>
      </w:r>
    </w:p>
    <w:p w:rsidR="00D85EF2" w:rsidRDefault="00430FF8">
      <w:pPr>
        <w:spacing w:after="0" w:line="276" w:lineRule="auto"/>
        <w:jc w:val="both"/>
        <w:rPr>
          <w:sz w:val="28"/>
          <w:szCs w:val="28"/>
          <w:rtl/>
        </w:rPr>
      </w:pPr>
      <w:r>
        <w:rPr>
          <w:sz w:val="28"/>
          <w:szCs w:val="28"/>
        </w:rPr>
        <w:t xml:space="preserve">   </w:t>
      </w:r>
      <w:r>
        <w:rPr>
          <w:rFonts w:hint="cs"/>
          <w:sz w:val="28"/>
          <w:szCs w:val="28"/>
          <w:rtl/>
        </w:rPr>
        <w:t xml:space="preserve"> </w:t>
      </w:r>
      <w:r>
        <w:rPr>
          <w:rFonts w:cs="Times New Roman" w:hint="cs"/>
          <w:sz w:val="28"/>
          <w:szCs w:val="28"/>
          <w:rtl/>
          <w:cs/>
        </w:rPr>
        <w:t>يعود</w:t>
      </w:r>
      <w:r>
        <w:rPr>
          <w:rFonts w:hint="cs"/>
          <w:sz w:val="28"/>
          <w:szCs w:val="28"/>
          <w:rtl/>
        </w:rPr>
        <w:t xml:space="preserve"> </w:t>
      </w:r>
      <w:r>
        <w:rPr>
          <w:rFonts w:cs="Times New Roman" w:hint="cs"/>
          <w:sz w:val="28"/>
          <w:szCs w:val="28"/>
          <w:rtl/>
          <w:cs/>
        </w:rPr>
        <w:t>الفضل</w:t>
      </w:r>
      <w:r>
        <w:rPr>
          <w:rFonts w:hint="cs"/>
          <w:sz w:val="28"/>
          <w:szCs w:val="28"/>
          <w:rtl/>
        </w:rPr>
        <w:t xml:space="preserve"> </w:t>
      </w:r>
      <w:r>
        <w:rPr>
          <w:rFonts w:cs="Times New Roman" w:hint="cs"/>
          <w:sz w:val="28"/>
          <w:szCs w:val="28"/>
          <w:rtl/>
          <w:cs/>
        </w:rPr>
        <w:t>في</w:t>
      </w:r>
      <w:r>
        <w:rPr>
          <w:rFonts w:hint="cs"/>
          <w:sz w:val="28"/>
          <w:szCs w:val="28"/>
          <w:rtl/>
        </w:rPr>
        <w:t xml:space="preserve"> </w:t>
      </w:r>
      <w:r>
        <w:rPr>
          <w:rFonts w:cs="Times New Roman" w:hint="cs"/>
          <w:sz w:val="28"/>
          <w:szCs w:val="28"/>
          <w:rtl/>
          <w:cs/>
        </w:rPr>
        <w:t>تقديم</w:t>
      </w:r>
      <w:r>
        <w:rPr>
          <w:rFonts w:hint="cs"/>
          <w:sz w:val="28"/>
          <w:szCs w:val="28"/>
          <w:rtl/>
        </w:rPr>
        <w:t xml:space="preserve"> </w:t>
      </w:r>
      <w:r>
        <w:rPr>
          <w:rFonts w:cs="Times New Roman" w:hint="cs"/>
          <w:sz w:val="28"/>
          <w:szCs w:val="28"/>
          <w:rtl/>
          <w:cs/>
        </w:rPr>
        <w:t>هذه</w:t>
      </w:r>
      <w:r>
        <w:rPr>
          <w:rFonts w:hint="cs"/>
          <w:sz w:val="28"/>
          <w:szCs w:val="28"/>
          <w:rtl/>
        </w:rPr>
        <w:t xml:space="preserve"> </w:t>
      </w:r>
      <w:r>
        <w:rPr>
          <w:rFonts w:cs="Times New Roman" w:hint="cs"/>
          <w:sz w:val="28"/>
          <w:szCs w:val="28"/>
          <w:rtl/>
          <w:cs/>
        </w:rPr>
        <w:t>النظرية</w:t>
      </w:r>
      <w:r>
        <w:rPr>
          <w:rFonts w:hint="cs"/>
          <w:sz w:val="28"/>
          <w:szCs w:val="28"/>
          <w:rtl/>
        </w:rPr>
        <w:t xml:space="preserve"> </w:t>
      </w:r>
      <w:r>
        <w:rPr>
          <w:rFonts w:cs="Times New Roman" w:hint="cs"/>
          <w:sz w:val="28"/>
          <w:szCs w:val="28"/>
          <w:rtl/>
          <w:cs/>
        </w:rPr>
        <w:t>إلى</w:t>
      </w:r>
      <w:r>
        <w:rPr>
          <w:rFonts w:hint="cs"/>
          <w:sz w:val="28"/>
          <w:szCs w:val="28"/>
          <w:rtl/>
        </w:rPr>
        <w:t xml:space="preserve"> </w:t>
      </w:r>
      <w:r>
        <w:rPr>
          <w:rFonts w:cs="Times New Roman" w:hint="cs"/>
          <w:sz w:val="28"/>
          <w:szCs w:val="28"/>
          <w:rtl/>
          <w:cs/>
        </w:rPr>
        <w:t>الاقتصادي</w:t>
      </w:r>
      <w:r>
        <w:rPr>
          <w:rFonts w:hint="cs"/>
          <w:sz w:val="28"/>
          <w:szCs w:val="28"/>
          <w:rtl/>
        </w:rPr>
        <w:t xml:space="preserve"> </w:t>
      </w:r>
      <w:r>
        <w:rPr>
          <w:rFonts w:cs="Times New Roman" w:hint="cs"/>
          <w:sz w:val="28"/>
          <w:szCs w:val="28"/>
          <w:rtl/>
          <w:cs/>
        </w:rPr>
        <w:t>البريطاني</w:t>
      </w:r>
      <w:r>
        <w:rPr>
          <w:rFonts w:hint="cs"/>
          <w:sz w:val="28"/>
          <w:szCs w:val="28"/>
          <w:rtl/>
        </w:rPr>
        <w:t xml:space="preserve"> </w:t>
      </w:r>
      <w:r>
        <w:rPr>
          <w:rFonts w:cs="Times New Roman" w:hint="cs"/>
          <w:sz w:val="28"/>
          <w:szCs w:val="28"/>
          <w:rtl/>
          <w:cs/>
        </w:rPr>
        <w:t>جون</w:t>
      </w:r>
      <w:r>
        <w:rPr>
          <w:rFonts w:hint="cs"/>
          <w:sz w:val="28"/>
          <w:szCs w:val="28"/>
          <w:rtl/>
        </w:rPr>
        <w:t xml:space="preserve"> </w:t>
      </w:r>
      <w:r>
        <w:rPr>
          <w:rFonts w:cs="Times New Roman" w:hint="cs"/>
          <w:sz w:val="28"/>
          <w:szCs w:val="28"/>
          <w:rtl/>
          <w:cs/>
        </w:rPr>
        <w:t>ماينرد</w:t>
      </w:r>
      <w:r>
        <w:rPr>
          <w:rFonts w:hint="cs"/>
          <w:sz w:val="28"/>
          <w:szCs w:val="28"/>
          <w:rtl/>
        </w:rPr>
        <w:t xml:space="preserve"> </w:t>
      </w:r>
      <w:r>
        <w:rPr>
          <w:rFonts w:cs="Times New Roman" w:hint="cs"/>
          <w:sz w:val="28"/>
          <w:szCs w:val="28"/>
          <w:rtl/>
          <w:cs/>
        </w:rPr>
        <w:t>كينز،</w:t>
      </w:r>
      <w:r>
        <w:rPr>
          <w:rFonts w:hint="cs"/>
          <w:sz w:val="28"/>
          <w:szCs w:val="28"/>
          <w:rtl/>
        </w:rPr>
        <w:t xml:space="preserve"> </w:t>
      </w:r>
      <w:r>
        <w:rPr>
          <w:rFonts w:cs="Times New Roman" w:hint="cs"/>
          <w:sz w:val="28"/>
          <w:szCs w:val="28"/>
          <w:rtl/>
          <w:cs/>
        </w:rPr>
        <w:t>الذي</w:t>
      </w:r>
      <w:r>
        <w:rPr>
          <w:rFonts w:hint="cs"/>
          <w:sz w:val="28"/>
          <w:szCs w:val="28"/>
          <w:rtl/>
        </w:rPr>
        <w:t xml:space="preserve"> </w:t>
      </w:r>
      <w:r>
        <w:rPr>
          <w:rFonts w:cs="Times New Roman" w:hint="cs"/>
          <w:sz w:val="28"/>
          <w:szCs w:val="28"/>
          <w:rtl/>
          <w:cs/>
        </w:rPr>
        <w:t>نشرها</w:t>
      </w:r>
      <w:r>
        <w:rPr>
          <w:rFonts w:hint="cs"/>
          <w:sz w:val="28"/>
          <w:szCs w:val="28"/>
          <w:rtl/>
        </w:rPr>
        <w:t xml:space="preserve"> </w:t>
      </w:r>
      <w:r>
        <w:rPr>
          <w:rFonts w:cs="Times New Roman" w:hint="cs"/>
          <w:sz w:val="28"/>
          <w:szCs w:val="28"/>
          <w:rtl/>
          <w:cs/>
        </w:rPr>
        <w:t>في</w:t>
      </w:r>
      <w:r>
        <w:rPr>
          <w:rFonts w:hint="cs"/>
          <w:sz w:val="28"/>
          <w:szCs w:val="28"/>
          <w:rtl/>
        </w:rPr>
        <w:t xml:space="preserve"> </w:t>
      </w:r>
      <w:r>
        <w:rPr>
          <w:rFonts w:cs="Times New Roman" w:hint="cs"/>
          <w:sz w:val="28"/>
          <w:szCs w:val="28"/>
          <w:rtl/>
          <w:cs/>
        </w:rPr>
        <w:t>كتابه</w:t>
      </w:r>
      <w:r>
        <w:rPr>
          <w:rFonts w:hint="cs"/>
          <w:sz w:val="28"/>
          <w:szCs w:val="28"/>
          <w:rtl/>
        </w:rPr>
        <w:t xml:space="preserve"> </w:t>
      </w:r>
      <w:r>
        <w:rPr>
          <w:rFonts w:cs="Times New Roman" w:hint="cs"/>
          <w:sz w:val="28"/>
          <w:szCs w:val="28"/>
          <w:rtl/>
          <w:cs/>
        </w:rPr>
        <w:t>عام</w:t>
      </w:r>
      <w:r>
        <w:rPr>
          <w:rFonts w:hint="cs"/>
          <w:sz w:val="28"/>
          <w:szCs w:val="28"/>
          <w:rtl/>
        </w:rPr>
        <w:t xml:space="preserve"> 1923. </w:t>
      </w:r>
      <w:r>
        <w:rPr>
          <w:rFonts w:cs="Times New Roman" w:hint="cs"/>
          <w:sz w:val="28"/>
          <w:szCs w:val="28"/>
          <w:rtl/>
          <w:cs/>
        </w:rPr>
        <w:t>تركز</w:t>
      </w:r>
      <w:r>
        <w:rPr>
          <w:rFonts w:hint="cs"/>
          <w:sz w:val="28"/>
          <w:szCs w:val="28"/>
          <w:rtl/>
        </w:rPr>
        <w:t xml:space="preserve"> </w:t>
      </w:r>
      <w:r>
        <w:rPr>
          <w:rFonts w:cs="Times New Roman" w:hint="cs"/>
          <w:sz w:val="28"/>
          <w:szCs w:val="28"/>
          <w:rtl/>
          <w:cs/>
        </w:rPr>
        <w:t>هذه</w:t>
      </w:r>
      <w:r>
        <w:rPr>
          <w:rFonts w:hint="cs"/>
          <w:sz w:val="28"/>
          <w:szCs w:val="28"/>
          <w:rtl/>
        </w:rPr>
        <w:t xml:space="preserve"> </w:t>
      </w:r>
      <w:r>
        <w:rPr>
          <w:rFonts w:cs="Times New Roman" w:hint="cs"/>
          <w:sz w:val="28"/>
          <w:szCs w:val="28"/>
          <w:rtl/>
          <w:cs/>
        </w:rPr>
        <w:t>النظرية</w:t>
      </w:r>
      <w:r>
        <w:rPr>
          <w:rFonts w:hint="cs"/>
          <w:sz w:val="28"/>
          <w:szCs w:val="28"/>
          <w:rtl/>
        </w:rPr>
        <w:t xml:space="preserve"> </w:t>
      </w:r>
      <w:r>
        <w:rPr>
          <w:rFonts w:cs="Times New Roman" w:hint="cs"/>
          <w:sz w:val="28"/>
          <w:szCs w:val="28"/>
          <w:rtl/>
          <w:cs/>
        </w:rPr>
        <w:t>على</w:t>
      </w:r>
      <w:r>
        <w:rPr>
          <w:rFonts w:hint="cs"/>
          <w:sz w:val="28"/>
          <w:szCs w:val="28"/>
          <w:rtl/>
        </w:rPr>
        <w:t xml:space="preserve"> </w:t>
      </w:r>
      <w:r>
        <w:rPr>
          <w:rFonts w:cs="Times New Roman" w:hint="cs"/>
          <w:sz w:val="28"/>
          <w:szCs w:val="28"/>
          <w:rtl/>
          <w:cs/>
        </w:rPr>
        <w:t>العلاقة</w:t>
      </w:r>
      <w:r>
        <w:rPr>
          <w:rFonts w:hint="cs"/>
          <w:sz w:val="28"/>
          <w:szCs w:val="28"/>
          <w:rtl/>
        </w:rPr>
        <w:t xml:space="preserve"> </w:t>
      </w:r>
      <w:r>
        <w:rPr>
          <w:rFonts w:cs="Times New Roman" w:hint="cs"/>
          <w:sz w:val="28"/>
          <w:szCs w:val="28"/>
          <w:rtl/>
          <w:cs/>
        </w:rPr>
        <w:t>بين</w:t>
      </w:r>
      <w:r>
        <w:rPr>
          <w:rFonts w:hint="cs"/>
          <w:sz w:val="28"/>
          <w:szCs w:val="28"/>
          <w:rtl/>
        </w:rPr>
        <w:t xml:space="preserve"> </w:t>
      </w:r>
      <w:r>
        <w:rPr>
          <w:rFonts w:cs="Times New Roman" w:hint="cs"/>
          <w:sz w:val="28"/>
          <w:szCs w:val="28"/>
          <w:rtl/>
          <w:cs/>
        </w:rPr>
        <w:t>السوق</w:t>
      </w:r>
      <w:r>
        <w:rPr>
          <w:rFonts w:hint="cs"/>
          <w:sz w:val="28"/>
          <w:szCs w:val="28"/>
          <w:rtl/>
        </w:rPr>
        <w:t xml:space="preserve"> </w:t>
      </w:r>
      <w:r>
        <w:rPr>
          <w:rFonts w:cs="Times New Roman" w:hint="cs"/>
          <w:sz w:val="28"/>
          <w:szCs w:val="28"/>
          <w:rtl/>
          <w:cs/>
        </w:rPr>
        <w:t>النقدي</w:t>
      </w:r>
      <w:r>
        <w:rPr>
          <w:rFonts w:hint="cs"/>
          <w:sz w:val="28"/>
          <w:szCs w:val="28"/>
          <w:rtl/>
        </w:rPr>
        <w:t xml:space="preserve"> </w:t>
      </w:r>
      <w:r>
        <w:rPr>
          <w:rFonts w:cs="Times New Roman" w:hint="cs"/>
          <w:sz w:val="28"/>
          <w:szCs w:val="28"/>
          <w:rtl/>
          <w:cs/>
        </w:rPr>
        <w:t>وسوق</w:t>
      </w:r>
      <w:r>
        <w:rPr>
          <w:rFonts w:hint="cs"/>
          <w:sz w:val="28"/>
          <w:szCs w:val="28"/>
          <w:rtl/>
        </w:rPr>
        <w:t xml:space="preserve"> </w:t>
      </w:r>
      <w:r>
        <w:rPr>
          <w:rFonts w:cs="Times New Roman" w:hint="cs"/>
          <w:sz w:val="28"/>
          <w:szCs w:val="28"/>
          <w:rtl/>
          <w:cs/>
        </w:rPr>
        <w:t>الصرف،</w:t>
      </w:r>
      <w:r>
        <w:rPr>
          <w:rFonts w:hint="cs"/>
          <w:sz w:val="28"/>
          <w:szCs w:val="28"/>
          <w:rtl/>
        </w:rPr>
        <w:t xml:space="preserve"> </w:t>
      </w:r>
      <w:r>
        <w:rPr>
          <w:rFonts w:cs="Times New Roman" w:hint="cs"/>
          <w:sz w:val="28"/>
          <w:szCs w:val="28"/>
          <w:rtl/>
          <w:cs/>
        </w:rPr>
        <w:t>حيث</w:t>
      </w:r>
      <w:r>
        <w:rPr>
          <w:rFonts w:hint="cs"/>
          <w:sz w:val="28"/>
          <w:szCs w:val="28"/>
          <w:rtl/>
        </w:rPr>
        <w:t xml:space="preserve"> </w:t>
      </w:r>
      <w:r>
        <w:rPr>
          <w:rFonts w:cs="Times New Roman" w:hint="cs"/>
          <w:sz w:val="28"/>
          <w:szCs w:val="28"/>
          <w:rtl/>
          <w:cs/>
        </w:rPr>
        <w:t>تعتبر</w:t>
      </w:r>
      <w:r>
        <w:rPr>
          <w:rFonts w:hint="cs"/>
          <w:sz w:val="28"/>
          <w:szCs w:val="28"/>
          <w:rtl/>
        </w:rPr>
        <w:t xml:space="preserve"> </w:t>
      </w:r>
      <w:r>
        <w:rPr>
          <w:rFonts w:cs="Times New Roman" w:hint="cs"/>
          <w:sz w:val="28"/>
          <w:szCs w:val="28"/>
          <w:rtl/>
          <w:cs/>
        </w:rPr>
        <w:t>أن</w:t>
      </w:r>
      <w:r>
        <w:rPr>
          <w:rFonts w:hint="cs"/>
          <w:sz w:val="28"/>
          <w:szCs w:val="28"/>
          <w:rtl/>
        </w:rPr>
        <w:t xml:space="preserve"> </w:t>
      </w:r>
      <w:r>
        <w:rPr>
          <w:rFonts w:cs="Times New Roman" w:hint="cs"/>
          <w:sz w:val="28"/>
          <w:szCs w:val="28"/>
          <w:rtl/>
          <w:cs/>
        </w:rPr>
        <w:t>فروق</w:t>
      </w:r>
      <w:r>
        <w:rPr>
          <w:rFonts w:hint="cs"/>
          <w:sz w:val="28"/>
          <w:szCs w:val="28"/>
          <w:rtl/>
        </w:rPr>
        <w:t xml:space="preserve"> </w:t>
      </w:r>
      <w:r>
        <w:rPr>
          <w:rFonts w:cs="Times New Roman" w:hint="cs"/>
          <w:sz w:val="28"/>
          <w:szCs w:val="28"/>
          <w:rtl/>
          <w:cs/>
        </w:rPr>
        <w:t>معدلات</w:t>
      </w:r>
      <w:r>
        <w:rPr>
          <w:rFonts w:hint="cs"/>
          <w:sz w:val="28"/>
          <w:szCs w:val="28"/>
          <w:rtl/>
        </w:rPr>
        <w:t xml:space="preserve"> </w:t>
      </w:r>
      <w:r>
        <w:rPr>
          <w:rFonts w:cs="Times New Roman" w:hint="cs"/>
          <w:sz w:val="28"/>
          <w:szCs w:val="28"/>
          <w:rtl/>
          <w:cs/>
        </w:rPr>
        <w:t>الفائدة</w:t>
      </w:r>
      <w:r>
        <w:rPr>
          <w:rFonts w:hint="cs"/>
          <w:sz w:val="28"/>
          <w:szCs w:val="28"/>
          <w:rtl/>
        </w:rPr>
        <w:t xml:space="preserve"> </w:t>
      </w:r>
      <w:r>
        <w:rPr>
          <w:rFonts w:cs="Times New Roman" w:hint="cs"/>
          <w:sz w:val="28"/>
          <w:szCs w:val="28"/>
          <w:rtl/>
          <w:cs/>
        </w:rPr>
        <w:t>بين</w:t>
      </w:r>
      <w:r>
        <w:rPr>
          <w:rFonts w:hint="cs"/>
          <w:sz w:val="28"/>
          <w:szCs w:val="28"/>
          <w:rtl/>
        </w:rPr>
        <w:t xml:space="preserve"> </w:t>
      </w:r>
      <w:r>
        <w:rPr>
          <w:rFonts w:cs="Times New Roman" w:hint="cs"/>
          <w:sz w:val="28"/>
          <w:szCs w:val="28"/>
          <w:rtl/>
          <w:cs/>
        </w:rPr>
        <w:t>عملتين</w:t>
      </w:r>
      <w:r>
        <w:rPr>
          <w:rFonts w:hint="cs"/>
          <w:sz w:val="28"/>
          <w:szCs w:val="28"/>
          <w:rtl/>
        </w:rPr>
        <w:t xml:space="preserve"> </w:t>
      </w:r>
      <w:r>
        <w:rPr>
          <w:rFonts w:cs="Times New Roman" w:hint="cs"/>
          <w:sz w:val="28"/>
          <w:szCs w:val="28"/>
          <w:rtl/>
          <w:cs/>
        </w:rPr>
        <w:t>من</w:t>
      </w:r>
      <w:r>
        <w:rPr>
          <w:rFonts w:hint="cs"/>
          <w:sz w:val="28"/>
          <w:szCs w:val="28"/>
          <w:rtl/>
        </w:rPr>
        <w:t xml:space="preserve"> </w:t>
      </w:r>
      <w:r>
        <w:rPr>
          <w:rFonts w:cs="Times New Roman" w:hint="cs"/>
          <w:sz w:val="28"/>
          <w:szCs w:val="28"/>
          <w:rtl/>
          <w:cs/>
        </w:rPr>
        <w:t>العوامل</w:t>
      </w:r>
      <w:r>
        <w:rPr>
          <w:rFonts w:hint="cs"/>
          <w:sz w:val="28"/>
          <w:szCs w:val="28"/>
          <w:rtl/>
        </w:rPr>
        <w:t xml:space="preserve"> </w:t>
      </w:r>
      <w:r>
        <w:rPr>
          <w:rFonts w:cs="Times New Roman" w:hint="cs"/>
          <w:sz w:val="28"/>
          <w:szCs w:val="28"/>
          <w:rtl/>
          <w:cs/>
        </w:rPr>
        <w:t>الأساسية</w:t>
      </w:r>
      <w:r>
        <w:rPr>
          <w:rFonts w:hint="cs"/>
          <w:sz w:val="28"/>
          <w:szCs w:val="28"/>
          <w:rtl/>
        </w:rPr>
        <w:t xml:space="preserve"> </w:t>
      </w:r>
      <w:r>
        <w:rPr>
          <w:rFonts w:cs="Times New Roman" w:hint="cs"/>
          <w:sz w:val="28"/>
          <w:szCs w:val="28"/>
          <w:rtl/>
          <w:cs/>
        </w:rPr>
        <w:t>التي</w:t>
      </w:r>
      <w:r>
        <w:rPr>
          <w:rFonts w:hint="cs"/>
          <w:sz w:val="28"/>
          <w:szCs w:val="28"/>
          <w:rtl/>
        </w:rPr>
        <w:t xml:space="preserve"> </w:t>
      </w:r>
      <w:r>
        <w:rPr>
          <w:rFonts w:cs="Times New Roman" w:hint="cs"/>
          <w:sz w:val="28"/>
          <w:szCs w:val="28"/>
          <w:rtl/>
          <w:cs/>
        </w:rPr>
        <w:t>تحدد</w:t>
      </w:r>
      <w:r>
        <w:rPr>
          <w:rFonts w:hint="cs"/>
          <w:sz w:val="28"/>
          <w:szCs w:val="28"/>
          <w:rtl/>
        </w:rPr>
        <w:t xml:space="preserve"> </w:t>
      </w:r>
      <w:r>
        <w:rPr>
          <w:rFonts w:cs="Times New Roman" w:hint="cs"/>
          <w:sz w:val="28"/>
          <w:szCs w:val="28"/>
          <w:rtl/>
          <w:cs/>
        </w:rPr>
        <w:t>تحركات</w:t>
      </w:r>
      <w:r>
        <w:rPr>
          <w:rFonts w:hint="cs"/>
          <w:sz w:val="28"/>
          <w:szCs w:val="28"/>
          <w:rtl/>
        </w:rPr>
        <w:t xml:space="preserve"> </w:t>
      </w:r>
      <w:r>
        <w:rPr>
          <w:rFonts w:cs="Times New Roman" w:hint="cs"/>
          <w:sz w:val="28"/>
          <w:szCs w:val="28"/>
          <w:rtl/>
          <w:cs/>
        </w:rPr>
        <w:t>سعر</w:t>
      </w:r>
      <w:r>
        <w:rPr>
          <w:rFonts w:hint="cs"/>
          <w:sz w:val="28"/>
          <w:szCs w:val="28"/>
          <w:rtl/>
        </w:rPr>
        <w:t xml:space="preserve"> </w:t>
      </w:r>
      <w:r>
        <w:rPr>
          <w:rFonts w:cs="Times New Roman" w:hint="cs"/>
          <w:sz w:val="28"/>
          <w:szCs w:val="28"/>
          <w:rtl/>
          <w:cs/>
        </w:rPr>
        <w:t>الصرف</w:t>
      </w:r>
      <w:r>
        <w:rPr>
          <w:rFonts w:hint="cs"/>
          <w:sz w:val="28"/>
          <w:szCs w:val="28"/>
          <w:rtl/>
        </w:rPr>
        <w:t xml:space="preserve">. </w:t>
      </w:r>
      <w:r>
        <w:rPr>
          <w:rFonts w:cs="Times New Roman" w:hint="cs"/>
          <w:sz w:val="28"/>
          <w:szCs w:val="28"/>
          <w:rtl/>
          <w:cs/>
        </w:rPr>
        <w:t>تعتمد</w:t>
      </w:r>
      <w:r>
        <w:rPr>
          <w:rFonts w:hint="cs"/>
          <w:sz w:val="28"/>
          <w:szCs w:val="28"/>
          <w:rtl/>
        </w:rPr>
        <w:t xml:space="preserve"> </w:t>
      </w:r>
      <w:r>
        <w:rPr>
          <w:rFonts w:cs="Times New Roman" w:hint="cs"/>
          <w:sz w:val="28"/>
          <w:szCs w:val="28"/>
          <w:rtl/>
          <w:cs/>
        </w:rPr>
        <w:t>النظرية</w:t>
      </w:r>
      <w:r>
        <w:rPr>
          <w:rFonts w:hint="cs"/>
          <w:sz w:val="28"/>
          <w:szCs w:val="28"/>
          <w:rtl/>
        </w:rPr>
        <w:t xml:space="preserve"> </w:t>
      </w:r>
      <w:r>
        <w:rPr>
          <w:rFonts w:cs="Times New Roman" w:hint="cs"/>
          <w:sz w:val="28"/>
          <w:szCs w:val="28"/>
          <w:rtl/>
          <w:cs/>
        </w:rPr>
        <w:t>على</w:t>
      </w:r>
      <w:r>
        <w:rPr>
          <w:rFonts w:hint="cs"/>
          <w:sz w:val="28"/>
          <w:szCs w:val="28"/>
          <w:rtl/>
        </w:rPr>
        <w:t xml:space="preserve"> </w:t>
      </w:r>
      <w:r>
        <w:rPr>
          <w:rFonts w:cs="Times New Roman" w:hint="cs"/>
          <w:sz w:val="28"/>
          <w:szCs w:val="28"/>
          <w:rtl/>
          <w:cs/>
        </w:rPr>
        <w:t>مجموعة</w:t>
      </w:r>
      <w:r>
        <w:rPr>
          <w:rFonts w:hint="cs"/>
          <w:sz w:val="28"/>
          <w:szCs w:val="28"/>
          <w:rtl/>
        </w:rPr>
        <w:t xml:space="preserve"> </w:t>
      </w:r>
      <w:r>
        <w:rPr>
          <w:rFonts w:cs="Times New Roman" w:hint="cs"/>
          <w:sz w:val="28"/>
          <w:szCs w:val="28"/>
          <w:rtl/>
          <w:cs/>
        </w:rPr>
        <w:t>من</w:t>
      </w:r>
      <w:r>
        <w:rPr>
          <w:rFonts w:hint="cs"/>
          <w:sz w:val="28"/>
          <w:szCs w:val="28"/>
          <w:rtl/>
        </w:rPr>
        <w:t xml:space="preserve"> </w:t>
      </w:r>
      <w:r>
        <w:rPr>
          <w:rFonts w:cs="Times New Roman" w:hint="cs"/>
          <w:sz w:val="28"/>
          <w:szCs w:val="28"/>
          <w:rtl/>
          <w:cs/>
        </w:rPr>
        <w:t>الفرضيات،</w:t>
      </w:r>
      <w:r>
        <w:rPr>
          <w:rFonts w:hint="cs"/>
          <w:sz w:val="28"/>
          <w:szCs w:val="28"/>
          <w:rtl/>
        </w:rPr>
        <w:t xml:space="preserve"> </w:t>
      </w:r>
      <w:r>
        <w:rPr>
          <w:rFonts w:cs="Times New Roman" w:hint="cs"/>
          <w:sz w:val="28"/>
          <w:szCs w:val="28"/>
          <w:rtl/>
          <w:cs/>
        </w:rPr>
        <w:t>من</w:t>
      </w:r>
      <w:r>
        <w:rPr>
          <w:rFonts w:hint="cs"/>
          <w:sz w:val="28"/>
          <w:szCs w:val="28"/>
          <w:rtl/>
        </w:rPr>
        <w:t xml:space="preserve"> </w:t>
      </w:r>
      <w:r>
        <w:rPr>
          <w:rFonts w:cs="Times New Roman" w:hint="cs"/>
          <w:sz w:val="28"/>
          <w:szCs w:val="28"/>
          <w:rtl/>
          <w:cs/>
        </w:rPr>
        <w:t>بينها</w:t>
      </w:r>
      <w:r>
        <w:rPr>
          <w:rFonts w:hint="cs"/>
          <w:sz w:val="28"/>
          <w:szCs w:val="28"/>
          <w:rtl/>
        </w:rPr>
        <w:t>:</w:t>
      </w:r>
    </w:p>
    <w:p w:rsidR="00D85EF2" w:rsidRDefault="00430FF8">
      <w:pPr>
        <w:pStyle w:val="ListParagraph"/>
        <w:numPr>
          <w:ilvl w:val="0"/>
          <w:numId w:val="35"/>
        </w:numPr>
        <w:spacing w:after="200" w:line="276" w:lineRule="auto"/>
        <w:ind w:left="326" w:hanging="284"/>
        <w:jc w:val="both"/>
        <w:rPr>
          <w:sz w:val="28"/>
          <w:szCs w:val="28"/>
          <w:rtl/>
        </w:rPr>
      </w:pPr>
      <w:r>
        <w:rPr>
          <w:rFonts w:cs="Times New Roman" w:hint="cs"/>
          <w:sz w:val="28"/>
          <w:szCs w:val="28"/>
          <w:rtl/>
          <w:cs/>
        </w:rPr>
        <w:t>أن</w:t>
      </w:r>
      <w:r>
        <w:rPr>
          <w:rFonts w:hint="cs"/>
          <w:sz w:val="28"/>
          <w:szCs w:val="28"/>
          <w:rtl/>
        </w:rPr>
        <w:t xml:space="preserve"> </w:t>
      </w:r>
      <w:r>
        <w:rPr>
          <w:rFonts w:cs="Times New Roman" w:hint="cs"/>
          <w:sz w:val="28"/>
          <w:szCs w:val="28"/>
          <w:rtl/>
          <w:cs/>
        </w:rPr>
        <w:t>أساس</w:t>
      </w:r>
      <w:r>
        <w:rPr>
          <w:rFonts w:hint="cs"/>
          <w:sz w:val="28"/>
          <w:szCs w:val="28"/>
          <w:rtl/>
        </w:rPr>
        <w:t xml:space="preserve"> </w:t>
      </w:r>
      <w:r>
        <w:rPr>
          <w:rFonts w:cs="Times New Roman" w:hint="cs"/>
          <w:sz w:val="28"/>
          <w:szCs w:val="28"/>
          <w:rtl/>
          <w:cs/>
        </w:rPr>
        <w:t>النظرية</w:t>
      </w:r>
      <w:r>
        <w:rPr>
          <w:rFonts w:hint="cs"/>
          <w:sz w:val="28"/>
          <w:szCs w:val="28"/>
          <w:rtl/>
        </w:rPr>
        <w:t xml:space="preserve"> </w:t>
      </w:r>
      <w:r>
        <w:rPr>
          <w:rFonts w:cs="Times New Roman" w:hint="cs"/>
          <w:sz w:val="28"/>
          <w:szCs w:val="28"/>
          <w:rtl/>
          <w:cs/>
        </w:rPr>
        <w:t>يقوم</w:t>
      </w:r>
      <w:r>
        <w:rPr>
          <w:rFonts w:hint="cs"/>
          <w:sz w:val="28"/>
          <w:szCs w:val="28"/>
          <w:rtl/>
        </w:rPr>
        <w:t xml:space="preserve"> </w:t>
      </w:r>
      <w:r>
        <w:rPr>
          <w:rFonts w:cs="Times New Roman" w:hint="cs"/>
          <w:sz w:val="28"/>
          <w:szCs w:val="28"/>
          <w:rtl/>
          <w:cs/>
        </w:rPr>
        <w:t>على</w:t>
      </w:r>
      <w:r>
        <w:rPr>
          <w:rFonts w:hint="cs"/>
          <w:sz w:val="28"/>
          <w:szCs w:val="28"/>
          <w:rtl/>
        </w:rPr>
        <w:t xml:space="preserve"> </w:t>
      </w:r>
      <w:r>
        <w:rPr>
          <w:rFonts w:cs="Times New Roman" w:hint="cs"/>
          <w:sz w:val="28"/>
          <w:szCs w:val="28"/>
          <w:rtl/>
          <w:cs/>
        </w:rPr>
        <w:t>عمليات</w:t>
      </w:r>
      <w:r>
        <w:rPr>
          <w:rFonts w:hint="cs"/>
          <w:sz w:val="28"/>
          <w:szCs w:val="28"/>
          <w:rtl/>
        </w:rPr>
        <w:t xml:space="preserve"> </w:t>
      </w:r>
      <w:r>
        <w:rPr>
          <w:rFonts w:cs="Times New Roman" w:hint="cs"/>
          <w:sz w:val="28"/>
          <w:szCs w:val="28"/>
          <w:rtl/>
          <w:cs/>
        </w:rPr>
        <w:t>المراجحة</w:t>
      </w:r>
      <w:r>
        <w:rPr>
          <w:rFonts w:hint="cs"/>
          <w:sz w:val="28"/>
          <w:szCs w:val="28"/>
          <w:rtl/>
        </w:rPr>
        <w:t xml:space="preserve"> </w:t>
      </w:r>
      <w:r>
        <w:rPr>
          <w:rFonts w:cs="Times New Roman" w:hint="cs"/>
          <w:sz w:val="28"/>
          <w:szCs w:val="28"/>
          <w:rtl/>
          <w:cs/>
        </w:rPr>
        <w:t>في</w:t>
      </w:r>
      <w:r>
        <w:rPr>
          <w:rFonts w:hint="cs"/>
          <w:sz w:val="28"/>
          <w:szCs w:val="28"/>
          <w:rtl/>
        </w:rPr>
        <w:t xml:space="preserve"> </w:t>
      </w:r>
      <w:r>
        <w:rPr>
          <w:rFonts w:cs="Times New Roman" w:hint="cs"/>
          <w:sz w:val="28"/>
          <w:szCs w:val="28"/>
          <w:rtl/>
          <w:cs/>
        </w:rPr>
        <w:t>أسواق</w:t>
      </w:r>
      <w:r>
        <w:rPr>
          <w:rFonts w:hint="cs"/>
          <w:sz w:val="28"/>
          <w:szCs w:val="28"/>
          <w:rtl/>
        </w:rPr>
        <w:t xml:space="preserve"> </w:t>
      </w:r>
      <w:r>
        <w:rPr>
          <w:rFonts w:cs="Times New Roman" w:hint="cs"/>
          <w:sz w:val="28"/>
          <w:szCs w:val="28"/>
          <w:rtl/>
          <w:cs/>
        </w:rPr>
        <w:t>الأصول،</w:t>
      </w:r>
      <w:r>
        <w:rPr>
          <w:rFonts w:hint="cs"/>
          <w:sz w:val="28"/>
          <w:szCs w:val="28"/>
          <w:rtl/>
        </w:rPr>
        <w:t xml:space="preserve"> </w:t>
      </w:r>
      <w:r>
        <w:rPr>
          <w:rFonts w:cs="Times New Roman" w:hint="cs"/>
          <w:sz w:val="28"/>
          <w:szCs w:val="28"/>
          <w:rtl/>
          <w:cs/>
        </w:rPr>
        <w:t>مما</w:t>
      </w:r>
      <w:r>
        <w:rPr>
          <w:rFonts w:hint="cs"/>
          <w:sz w:val="28"/>
          <w:szCs w:val="28"/>
          <w:rtl/>
        </w:rPr>
        <w:t xml:space="preserve"> </w:t>
      </w:r>
      <w:r>
        <w:rPr>
          <w:rFonts w:cs="Times New Roman" w:hint="cs"/>
          <w:sz w:val="28"/>
          <w:szCs w:val="28"/>
          <w:rtl/>
          <w:cs/>
        </w:rPr>
        <w:t>يعني</w:t>
      </w:r>
      <w:r>
        <w:rPr>
          <w:rFonts w:hint="cs"/>
          <w:sz w:val="28"/>
          <w:szCs w:val="28"/>
          <w:rtl/>
        </w:rPr>
        <w:t xml:space="preserve"> </w:t>
      </w:r>
      <w:r>
        <w:rPr>
          <w:rFonts w:cs="Times New Roman" w:hint="cs"/>
          <w:sz w:val="28"/>
          <w:szCs w:val="28"/>
          <w:rtl/>
          <w:cs/>
        </w:rPr>
        <w:t>أن</w:t>
      </w:r>
      <w:r>
        <w:rPr>
          <w:rFonts w:hint="cs"/>
          <w:sz w:val="28"/>
          <w:szCs w:val="28"/>
          <w:rtl/>
        </w:rPr>
        <w:t xml:space="preserve"> </w:t>
      </w:r>
      <w:r>
        <w:rPr>
          <w:rFonts w:cs="Times New Roman" w:hint="cs"/>
          <w:sz w:val="28"/>
          <w:szCs w:val="28"/>
          <w:rtl/>
          <w:cs/>
        </w:rPr>
        <w:t>تعاملات</w:t>
      </w:r>
      <w:r>
        <w:rPr>
          <w:rFonts w:hint="cs"/>
          <w:sz w:val="28"/>
          <w:szCs w:val="28"/>
          <w:rtl/>
        </w:rPr>
        <w:t xml:space="preserve"> </w:t>
      </w:r>
      <w:r>
        <w:rPr>
          <w:rFonts w:cs="Times New Roman" w:hint="cs"/>
          <w:sz w:val="28"/>
          <w:szCs w:val="28"/>
          <w:rtl/>
          <w:cs/>
        </w:rPr>
        <w:t>النقد</w:t>
      </w:r>
      <w:r>
        <w:rPr>
          <w:rFonts w:hint="cs"/>
          <w:sz w:val="28"/>
          <w:szCs w:val="28"/>
          <w:rtl/>
        </w:rPr>
        <w:t xml:space="preserve"> </w:t>
      </w:r>
      <w:r>
        <w:rPr>
          <w:rFonts w:cs="Times New Roman" w:hint="cs"/>
          <w:sz w:val="28"/>
          <w:szCs w:val="28"/>
          <w:rtl/>
          <w:cs/>
        </w:rPr>
        <w:t>الأجنبي</w:t>
      </w:r>
      <w:r>
        <w:rPr>
          <w:rFonts w:hint="cs"/>
          <w:sz w:val="28"/>
          <w:szCs w:val="28"/>
          <w:rtl/>
        </w:rPr>
        <w:t xml:space="preserve"> </w:t>
      </w:r>
      <w:r>
        <w:rPr>
          <w:rFonts w:cs="Times New Roman" w:hint="cs"/>
          <w:sz w:val="28"/>
          <w:szCs w:val="28"/>
          <w:rtl/>
          <w:cs/>
        </w:rPr>
        <w:t>المرتبطة</w:t>
      </w:r>
      <w:r>
        <w:rPr>
          <w:rFonts w:hint="cs"/>
          <w:sz w:val="28"/>
          <w:szCs w:val="28"/>
          <w:rtl/>
        </w:rPr>
        <w:t xml:space="preserve"> </w:t>
      </w:r>
      <w:r>
        <w:rPr>
          <w:rFonts w:cs="Times New Roman" w:hint="cs"/>
          <w:sz w:val="28"/>
          <w:szCs w:val="28"/>
          <w:rtl/>
          <w:cs/>
        </w:rPr>
        <w:t>بالتجارة</w:t>
      </w:r>
      <w:r>
        <w:rPr>
          <w:rFonts w:hint="cs"/>
          <w:sz w:val="28"/>
          <w:szCs w:val="28"/>
          <w:rtl/>
        </w:rPr>
        <w:t xml:space="preserve"> </w:t>
      </w:r>
      <w:r>
        <w:rPr>
          <w:rFonts w:cs="Times New Roman" w:hint="cs"/>
          <w:sz w:val="28"/>
          <w:szCs w:val="28"/>
          <w:rtl/>
          <w:cs/>
        </w:rPr>
        <w:t>الخارجية</w:t>
      </w:r>
      <w:r>
        <w:rPr>
          <w:rFonts w:hint="cs"/>
          <w:sz w:val="28"/>
          <w:szCs w:val="28"/>
          <w:rtl/>
        </w:rPr>
        <w:t xml:space="preserve"> </w:t>
      </w:r>
      <w:r>
        <w:rPr>
          <w:rFonts w:cs="Times New Roman" w:hint="cs"/>
          <w:sz w:val="28"/>
          <w:szCs w:val="28"/>
          <w:rtl/>
          <w:cs/>
        </w:rPr>
        <w:t>صغيرة</w:t>
      </w:r>
      <w:r>
        <w:rPr>
          <w:rFonts w:hint="cs"/>
          <w:sz w:val="28"/>
          <w:szCs w:val="28"/>
          <w:rtl/>
        </w:rPr>
        <w:t xml:space="preserve"> </w:t>
      </w:r>
      <w:r>
        <w:rPr>
          <w:rFonts w:cs="Times New Roman" w:hint="cs"/>
          <w:sz w:val="28"/>
          <w:szCs w:val="28"/>
          <w:rtl/>
          <w:cs/>
        </w:rPr>
        <w:t>الحجم</w:t>
      </w:r>
      <w:r>
        <w:rPr>
          <w:rFonts w:hint="cs"/>
          <w:sz w:val="28"/>
          <w:szCs w:val="28"/>
          <w:rtl/>
        </w:rPr>
        <w:t xml:space="preserve"> </w:t>
      </w:r>
      <w:r>
        <w:rPr>
          <w:rFonts w:cs="Times New Roman" w:hint="cs"/>
          <w:sz w:val="28"/>
          <w:szCs w:val="28"/>
          <w:rtl/>
          <w:cs/>
        </w:rPr>
        <w:t>مقارنةً</w:t>
      </w:r>
      <w:r>
        <w:rPr>
          <w:rFonts w:hint="cs"/>
          <w:sz w:val="28"/>
          <w:szCs w:val="28"/>
          <w:rtl/>
        </w:rPr>
        <w:t xml:space="preserve"> </w:t>
      </w:r>
      <w:r>
        <w:rPr>
          <w:rFonts w:cs="Times New Roman" w:hint="cs"/>
          <w:sz w:val="28"/>
          <w:szCs w:val="28"/>
          <w:rtl/>
          <w:cs/>
        </w:rPr>
        <w:t>بتلك</w:t>
      </w:r>
      <w:r>
        <w:rPr>
          <w:rFonts w:hint="cs"/>
          <w:sz w:val="28"/>
          <w:szCs w:val="28"/>
          <w:rtl/>
        </w:rPr>
        <w:t xml:space="preserve"> </w:t>
      </w:r>
      <w:r>
        <w:rPr>
          <w:rFonts w:cs="Times New Roman" w:hint="cs"/>
          <w:sz w:val="28"/>
          <w:szCs w:val="28"/>
          <w:rtl/>
          <w:cs/>
        </w:rPr>
        <w:t>التي</w:t>
      </w:r>
      <w:r>
        <w:rPr>
          <w:rFonts w:hint="cs"/>
          <w:sz w:val="28"/>
          <w:szCs w:val="28"/>
          <w:rtl/>
        </w:rPr>
        <w:t xml:space="preserve"> </w:t>
      </w:r>
      <w:r>
        <w:rPr>
          <w:rFonts w:cs="Times New Roman" w:hint="cs"/>
          <w:sz w:val="28"/>
          <w:szCs w:val="28"/>
          <w:rtl/>
          <w:cs/>
        </w:rPr>
        <w:t>تتم</w:t>
      </w:r>
      <w:r>
        <w:rPr>
          <w:rFonts w:hint="cs"/>
          <w:sz w:val="28"/>
          <w:szCs w:val="28"/>
          <w:rtl/>
        </w:rPr>
        <w:t xml:space="preserve"> </w:t>
      </w:r>
      <w:r>
        <w:rPr>
          <w:rFonts w:cs="Times New Roman" w:hint="cs"/>
          <w:sz w:val="28"/>
          <w:szCs w:val="28"/>
          <w:rtl/>
          <w:cs/>
        </w:rPr>
        <w:t>لأغراض</w:t>
      </w:r>
      <w:r>
        <w:rPr>
          <w:rFonts w:hint="cs"/>
          <w:sz w:val="28"/>
          <w:szCs w:val="28"/>
          <w:rtl/>
        </w:rPr>
        <w:t xml:space="preserve"> </w:t>
      </w:r>
      <w:r>
        <w:rPr>
          <w:rFonts w:cs="Times New Roman" w:hint="cs"/>
          <w:sz w:val="28"/>
          <w:szCs w:val="28"/>
          <w:rtl/>
          <w:cs/>
        </w:rPr>
        <w:t>المراجحة</w:t>
      </w:r>
      <w:r>
        <w:rPr>
          <w:rFonts w:hint="cs"/>
          <w:sz w:val="28"/>
          <w:szCs w:val="28"/>
          <w:rtl/>
        </w:rPr>
        <w:t>.</w:t>
      </w:r>
    </w:p>
    <w:p w:rsidR="00D85EF2" w:rsidRDefault="00430FF8">
      <w:pPr>
        <w:pStyle w:val="ListParagraph"/>
        <w:numPr>
          <w:ilvl w:val="0"/>
          <w:numId w:val="35"/>
        </w:numPr>
        <w:spacing w:after="200" w:line="276" w:lineRule="auto"/>
        <w:ind w:left="326" w:hanging="284"/>
        <w:jc w:val="both"/>
        <w:rPr>
          <w:sz w:val="28"/>
          <w:szCs w:val="28"/>
          <w:rtl/>
        </w:rPr>
      </w:pPr>
      <w:r>
        <w:rPr>
          <w:rFonts w:cs="Times New Roman" w:hint="cs"/>
          <w:sz w:val="28"/>
          <w:szCs w:val="28"/>
          <w:rtl/>
          <w:cs/>
        </w:rPr>
        <w:t>وجود</w:t>
      </w:r>
      <w:r>
        <w:rPr>
          <w:rFonts w:hint="cs"/>
          <w:sz w:val="28"/>
          <w:szCs w:val="28"/>
          <w:rtl/>
        </w:rPr>
        <w:t xml:space="preserve"> </w:t>
      </w:r>
      <w:r>
        <w:rPr>
          <w:rFonts w:cs="Times New Roman" w:hint="cs"/>
          <w:sz w:val="28"/>
          <w:szCs w:val="28"/>
          <w:rtl/>
          <w:cs/>
        </w:rPr>
        <w:t>حرية</w:t>
      </w:r>
      <w:r>
        <w:rPr>
          <w:rFonts w:hint="cs"/>
          <w:sz w:val="28"/>
          <w:szCs w:val="28"/>
          <w:rtl/>
        </w:rPr>
        <w:t xml:space="preserve"> </w:t>
      </w:r>
      <w:r>
        <w:rPr>
          <w:rFonts w:cs="Times New Roman" w:hint="cs"/>
          <w:sz w:val="28"/>
          <w:szCs w:val="28"/>
          <w:rtl/>
          <w:cs/>
        </w:rPr>
        <w:t>كاملة</w:t>
      </w:r>
      <w:r>
        <w:rPr>
          <w:rFonts w:hint="cs"/>
          <w:sz w:val="28"/>
          <w:szCs w:val="28"/>
          <w:rtl/>
        </w:rPr>
        <w:t xml:space="preserve"> </w:t>
      </w:r>
      <w:r>
        <w:rPr>
          <w:rFonts w:cs="Times New Roman" w:hint="cs"/>
          <w:sz w:val="28"/>
          <w:szCs w:val="28"/>
          <w:rtl/>
          <w:cs/>
        </w:rPr>
        <w:t>لحركة</w:t>
      </w:r>
      <w:r>
        <w:rPr>
          <w:rFonts w:hint="cs"/>
          <w:sz w:val="28"/>
          <w:szCs w:val="28"/>
          <w:rtl/>
        </w:rPr>
        <w:t xml:space="preserve"> </w:t>
      </w:r>
      <w:r>
        <w:rPr>
          <w:rFonts w:cs="Times New Roman" w:hint="cs"/>
          <w:sz w:val="28"/>
          <w:szCs w:val="28"/>
          <w:rtl/>
          <w:cs/>
        </w:rPr>
        <w:t>رؤوس</w:t>
      </w:r>
      <w:r>
        <w:rPr>
          <w:rFonts w:hint="cs"/>
          <w:sz w:val="28"/>
          <w:szCs w:val="28"/>
          <w:rtl/>
        </w:rPr>
        <w:t xml:space="preserve"> </w:t>
      </w:r>
      <w:r>
        <w:rPr>
          <w:rFonts w:cs="Times New Roman" w:hint="cs"/>
          <w:sz w:val="28"/>
          <w:szCs w:val="28"/>
          <w:rtl/>
          <w:cs/>
        </w:rPr>
        <w:t>الأموال،</w:t>
      </w:r>
      <w:r>
        <w:rPr>
          <w:rFonts w:hint="cs"/>
          <w:sz w:val="28"/>
          <w:szCs w:val="28"/>
          <w:rtl/>
        </w:rPr>
        <w:t xml:space="preserve"> </w:t>
      </w:r>
      <w:r>
        <w:rPr>
          <w:rFonts w:cs="Times New Roman" w:hint="cs"/>
          <w:sz w:val="28"/>
          <w:szCs w:val="28"/>
          <w:rtl/>
          <w:cs/>
        </w:rPr>
        <w:t>دون</w:t>
      </w:r>
      <w:r>
        <w:rPr>
          <w:rFonts w:hint="cs"/>
          <w:sz w:val="28"/>
          <w:szCs w:val="28"/>
          <w:rtl/>
        </w:rPr>
        <w:t xml:space="preserve"> </w:t>
      </w:r>
      <w:r>
        <w:rPr>
          <w:rFonts w:cs="Times New Roman" w:hint="cs"/>
          <w:sz w:val="28"/>
          <w:szCs w:val="28"/>
          <w:rtl/>
          <w:cs/>
        </w:rPr>
        <w:t>أي</w:t>
      </w:r>
      <w:r>
        <w:rPr>
          <w:rFonts w:hint="cs"/>
          <w:sz w:val="28"/>
          <w:szCs w:val="28"/>
          <w:rtl/>
        </w:rPr>
        <w:t xml:space="preserve"> </w:t>
      </w:r>
      <w:r>
        <w:rPr>
          <w:rFonts w:cs="Times New Roman" w:hint="cs"/>
          <w:sz w:val="28"/>
          <w:szCs w:val="28"/>
          <w:rtl/>
          <w:cs/>
        </w:rPr>
        <w:t>قيود</w:t>
      </w:r>
      <w:r>
        <w:rPr>
          <w:rFonts w:hint="cs"/>
          <w:sz w:val="28"/>
          <w:szCs w:val="28"/>
          <w:rtl/>
        </w:rPr>
        <w:t xml:space="preserve"> </w:t>
      </w:r>
      <w:r>
        <w:rPr>
          <w:rFonts w:cs="Times New Roman" w:hint="cs"/>
          <w:sz w:val="28"/>
          <w:szCs w:val="28"/>
          <w:rtl/>
          <w:cs/>
        </w:rPr>
        <w:t>أو</w:t>
      </w:r>
      <w:r>
        <w:rPr>
          <w:rFonts w:hint="cs"/>
          <w:sz w:val="28"/>
          <w:szCs w:val="28"/>
          <w:rtl/>
        </w:rPr>
        <w:t xml:space="preserve"> </w:t>
      </w:r>
      <w:r>
        <w:rPr>
          <w:rFonts w:cs="Times New Roman" w:hint="cs"/>
          <w:sz w:val="28"/>
          <w:szCs w:val="28"/>
          <w:rtl/>
          <w:cs/>
        </w:rPr>
        <w:t>عوائق</w:t>
      </w:r>
      <w:r>
        <w:rPr>
          <w:rFonts w:hint="cs"/>
          <w:sz w:val="28"/>
          <w:szCs w:val="28"/>
          <w:rtl/>
        </w:rPr>
        <w:t xml:space="preserve"> </w:t>
      </w:r>
      <w:r>
        <w:rPr>
          <w:rFonts w:cs="Times New Roman" w:hint="cs"/>
          <w:sz w:val="28"/>
          <w:szCs w:val="28"/>
          <w:rtl/>
          <w:cs/>
        </w:rPr>
        <w:t>تحد</w:t>
      </w:r>
      <w:r>
        <w:rPr>
          <w:rFonts w:hint="cs"/>
          <w:sz w:val="28"/>
          <w:szCs w:val="28"/>
          <w:rtl/>
        </w:rPr>
        <w:t xml:space="preserve"> </w:t>
      </w:r>
      <w:r>
        <w:rPr>
          <w:rFonts w:cs="Times New Roman" w:hint="cs"/>
          <w:sz w:val="28"/>
          <w:szCs w:val="28"/>
          <w:rtl/>
          <w:cs/>
        </w:rPr>
        <w:t>من</w:t>
      </w:r>
      <w:r>
        <w:rPr>
          <w:rFonts w:hint="cs"/>
          <w:sz w:val="28"/>
          <w:szCs w:val="28"/>
          <w:rtl/>
        </w:rPr>
        <w:t xml:space="preserve"> </w:t>
      </w:r>
      <w:r>
        <w:rPr>
          <w:rFonts w:cs="Times New Roman" w:hint="cs"/>
          <w:sz w:val="28"/>
          <w:szCs w:val="28"/>
          <w:rtl/>
          <w:cs/>
        </w:rPr>
        <w:t>تدفقها</w:t>
      </w:r>
      <w:r>
        <w:rPr>
          <w:rFonts w:hint="cs"/>
          <w:sz w:val="28"/>
          <w:szCs w:val="28"/>
          <w:rtl/>
        </w:rPr>
        <w:t>.</w:t>
      </w:r>
    </w:p>
    <w:p w:rsidR="00D85EF2" w:rsidRDefault="00430FF8" w:rsidP="005B0812">
      <w:pPr>
        <w:pStyle w:val="ListParagraph"/>
        <w:numPr>
          <w:ilvl w:val="0"/>
          <w:numId w:val="35"/>
        </w:numPr>
        <w:spacing w:after="200" w:line="276" w:lineRule="auto"/>
        <w:ind w:left="326" w:hanging="284"/>
        <w:jc w:val="both"/>
        <w:rPr>
          <w:sz w:val="28"/>
          <w:szCs w:val="28"/>
          <w:rtl/>
        </w:rPr>
      </w:pPr>
      <w:r>
        <w:rPr>
          <w:rFonts w:cs="Times New Roman" w:hint="cs"/>
          <w:sz w:val="28"/>
          <w:szCs w:val="28"/>
          <w:rtl/>
          <w:cs/>
        </w:rPr>
        <w:t>اعتبار</w:t>
      </w:r>
      <w:r>
        <w:rPr>
          <w:rFonts w:hint="cs"/>
          <w:sz w:val="28"/>
          <w:szCs w:val="28"/>
          <w:rtl/>
        </w:rPr>
        <w:t xml:space="preserve"> </w:t>
      </w:r>
      <w:r>
        <w:rPr>
          <w:rFonts w:cs="Times New Roman" w:hint="cs"/>
          <w:sz w:val="28"/>
          <w:szCs w:val="28"/>
          <w:rtl/>
          <w:cs/>
        </w:rPr>
        <w:t>الأصول</w:t>
      </w:r>
      <w:r>
        <w:rPr>
          <w:rFonts w:hint="cs"/>
          <w:sz w:val="28"/>
          <w:szCs w:val="28"/>
          <w:rtl/>
        </w:rPr>
        <w:t xml:space="preserve"> </w:t>
      </w:r>
      <w:r>
        <w:rPr>
          <w:rFonts w:cs="Times New Roman" w:hint="cs"/>
          <w:sz w:val="28"/>
          <w:szCs w:val="28"/>
          <w:rtl/>
          <w:cs/>
        </w:rPr>
        <w:t>المحلية</w:t>
      </w:r>
      <w:r>
        <w:rPr>
          <w:rFonts w:hint="cs"/>
          <w:sz w:val="28"/>
          <w:szCs w:val="28"/>
          <w:rtl/>
        </w:rPr>
        <w:t xml:space="preserve"> </w:t>
      </w:r>
      <w:r>
        <w:rPr>
          <w:rFonts w:cs="Times New Roman" w:hint="cs"/>
          <w:sz w:val="28"/>
          <w:szCs w:val="28"/>
          <w:rtl/>
          <w:cs/>
        </w:rPr>
        <w:t>والأجنبية</w:t>
      </w:r>
      <w:r>
        <w:rPr>
          <w:rFonts w:hint="cs"/>
          <w:sz w:val="28"/>
          <w:szCs w:val="28"/>
          <w:rtl/>
        </w:rPr>
        <w:t xml:space="preserve"> </w:t>
      </w:r>
      <w:r>
        <w:rPr>
          <w:rFonts w:cs="Times New Roman" w:hint="cs"/>
          <w:sz w:val="28"/>
          <w:szCs w:val="28"/>
          <w:rtl/>
          <w:cs/>
        </w:rPr>
        <w:t>بدائل</w:t>
      </w:r>
      <w:r>
        <w:rPr>
          <w:rFonts w:hint="cs"/>
          <w:sz w:val="28"/>
          <w:szCs w:val="28"/>
          <w:rtl/>
        </w:rPr>
        <w:t xml:space="preserve"> </w:t>
      </w:r>
      <w:r>
        <w:rPr>
          <w:rFonts w:cs="Times New Roman" w:hint="cs"/>
          <w:sz w:val="28"/>
          <w:szCs w:val="28"/>
          <w:rtl/>
          <w:cs/>
        </w:rPr>
        <w:t>متكافئة،</w:t>
      </w:r>
      <w:r>
        <w:rPr>
          <w:rFonts w:hint="cs"/>
          <w:sz w:val="28"/>
          <w:szCs w:val="28"/>
          <w:rtl/>
        </w:rPr>
        <w:t xml:space="preserve"> </w:t>
      </w:r>
      <w:r>
        <w:rPr>
          <w:rFonts w:cs="Times New Roman" w:hint="cs"/>
          <w:sz w:val="28"/>
          <w:szCs w:val="28"/>
          <w:rtl/>
          <w:cs/>
        </w:rPr>
        <w:t>بحيث</w:t>
      </w:r>
      <w:r>
        <w:rPr>
          <w:rFonts w:hint="cs"/>
          <w:sz w:val="28"/>
          <w:szCs w:val="28"/>
          <w:rtl/>
        </w:rPr>
        <w:t xml:space="preserve"> </w:t>
      </w:r>
      <w:r>
        <w:rPr>
          <w:rFonts w:cs="Times New Roman" w:hint="cs"/>
          <w:sz w:val="28"/>
          <w:szCs w:val="28"/>
          <w:rtl/>
          <w:cs/>
        </w:rPr>
        <w:t>تتماثل</w:t>
      </w:r>
      <w:r>
        <w:rPr>
          <w:rFonts w:hint="cs"/>
          <w:sz w:val="28"/>
          <w:szCs w:val="28"/>
          <w:rtl/>
        </w:rPr>
        <w:t xml:space="preserve"> </w:t>
      </w:r>
      <w:r>
        <w:rPr>
          <w:rFonts w:cs="Times New Roman" w:hint="cs"/>
          <w:sz w:val="28"/>
          <w:szCs w:val="28"/>
          <w:rtl/>
          <w:cs/>
        </w:rPr>
        <w:t>من</w:t>
      </w:r>
      <w:r>
        <w:rPr>
          <w:rFonts w:hint="cs"/>
          <w:sz w:val="28"/>
          <w:szCs w:val="28"/>
          <w:rtl/>
        </w:rPr>
        <w:t xml:space="preserve"> </w:t>
      </w:r>
      <w:r>
        <w:rPr>
          <w:rFonts w:cs="Times New Roman" w:hint="cs"/>
          <w:sz w:val="28"/>
          <w:szCs w:val="28"/>
          <w:rtl/>
          <w:cs/>
        </w:rPr>
        <w:t>حيث</w:t>
      </w:r>
      <w:r>
        <w:rPr>
          <w:rFonts w:hint="cs"/>
          <w:sz w:val="28"/>
          <w:szCs w:val="28"/>
          <w:rtl/>
        </w:rPr>
        <w:t xml:space="preserve"> </w:t>
      </w:r>
      <w:r>
        <w:rPr>
          <w:rFonts w:cs="Times New Roman" w:hint="cs"/>
          <w:sz w:val="28"/>
          <w:szCs w:val="28"/>
          <w:rtl/>
          <w:cs/>
        </w:rPr>
        <w:t>درجة</w:t>
      </w:r>
      <w:r>
        <w:rPr>
          <w:rFonts w:hint="cs"/>
          <w:sz w:val="28"/>
          <w:szCs w:val="28"/>
          <w:rtl/>
        </w:rPr>
        <w:t xml:space="preserve"> </w:t>
      </w:r>
      <w:r>
        <w:rPr>
          <w:rFonts w:cs="Times New Roman" w:hint="cs"/>
          <w:sz w:val="28"/>
          <w:szCs w:val="28"/>
          <w:rtl/>
          <w:cs/>
        </w:rPr>
        <w:t>المخاطرة</w:t>
      </w:r>
      <w:r>
        <w:rPr>
          <w:rFonts w:hint="cs"/>
          <w:sz w:val="28"/>
          <w:szCs w:val="28"/>
          <w:rtl/>
        </w:rPr>
        <w:t xml:space="preserve"> </w:t>
      </w:r>
      <w:r>
        <w:rPr>
          <w:rFonts w:cs="Times New Roman" w:hint="cs"/>
          <w:sz w:val="28"/>
          <w:szCs w:val="28"/>
          <w:rtl/>
          <w:cs/>
        </w:rPr>
        <w:t>المرتبطة</w:t>
      </w:r>
      <w:r>
        <w:rPr>
          <w:rFonts w:hint="cs"/>
          <w:sz w:val="28"/>
          <w:szCs w:val="28"/>
          <w:rtl/>
        </w:rPr>
        <w:t xml:space="preserve"> </w:t>
      </w:r>
      <w:r>
        <w:rPr>
          <w:rFonts w:cs="Times New Roman" w:hint="cs"/>
          <w:sz w:val="28"/>
          <w:szCs w:val="28"/>
          <w:rtl/>
          <w:cs/>
        </w:rPr>
        <w:t>بحيازتها</w:t>
      </w:r>
      <w:r w:rsidR="005B0812">
        <w:rPr>
          <w:rFonts w:cs="Times New Roman" w:hint="cs"/>
          <w:sz w:val="28"/>
          <w:szCs w:val="28"/>
          <w:rtl/>
          <w:cs/>
        </w:rPr>
        <w:t xml:space="preserve"> </w:t>
      </w:r>
      <w:r w:rsidR="005B0812">
        <w:rPr>
          <w:rFonts w:asciiTheme="minorBidi" w:hAnsiTheme="minorBidi" w:hint="cs"/>
          <w:rtl/>
        </w:rPr>
        <w:t>(عبد الحميد مرغيث،</w:t>
      </w:r>
      <w:r w:rsidR="005B0812">
        <w:rPr>
          <w:rFonts w:asciiTheme="minorBidi" w:hAnsiTheme="minorBidi"/>
        </w:rPr>
        <w:t>2019</w:t>
      </w:r>
      <w:r w:rsidR="005B0812">
        <w:rPr>
          <w:rFonts w:asciiTheme="minorBidi" w:hAnsiTheme="minorBidi" w:hint="cs"/>
          <w:rtl/>
        </w:rPr>
        <w:t xml:space="preserve">، </w:t>
      </w:r>
      <w:r w:rsidR="005B0812">
        <w:rPr>
          <w:rFonts w:asciiTheme="minorBidi" w:hAnsiTheme="minorBidi" w:hint="eastAsia"/>
          <w:rtl/>
        </w:rPr>
        <w:t>ص</w:t>
      </w:r>
      <w:r w:rsidR="005B0812">
        <w:rPr>
          <w:rFonts w:asciiTheme="minorBidi" w:hAnsiTheme="minorBidi"/>
        </w:rPr>
        <w:t>62</w:t>
      </w:r>
      <w:r w:rsidR="005B0812">
        <w:rPr>
          <w:rFonts w:asciiTheme="minorBidi" w:hAnsiTheme="minorBidi" w:hint="cs"/>
          <w:rtl/>
        </w:rPr>
        <w:t>)</w:t>
      </w:r>
      <w:r w:rsidR="005B0812">
        <w:rPr>
          <w:rFonts w:hint="cs"/>
          <w:sz w:val="28"/>
          <w:szCs w:val="28"/>
          <w:rtl/>
        </w:rPr>
        <w:t>.</w:t>
      </w:r>
    </w:p>
    <w:p w:rsidR="00D85EF2" w:rsidRDefault="00430FF8">
      <w:pPr>
        <w:spacing w:line="276" w:lineRule="auto"/>
        <w:jc w:val="both"/>
        <w:rPr>
          <w:sz w:val="28"/>
          <w:szCs w:val="28"/>
          <w:rtl/>
        </w:rPr>
      </w:pPr>
      <w:r>
        <w:rPr>
          <w:rFonts w:cs="Times New Roman" w:hint="cs"/>
          <w:sz w:val="28"/>
          <w:szCs w:val="28"/>
          <w:rtl/>
          <w:cs/>
        </w:rPr>
        <w:t>غياب</w:t>
      </w:r>
      <w:r>
        <w:rPr>
          <w:rFonts w:hint="cs"/>
          <w:sz w:val="28"/>
          <w:szCs w:val="28"/>
          <w:rtl/>
        </w:rPr>
        <w:t xml:space="preserve"> </w:t>
      </w:r>
      <w:r>
        <w:rPr>
          <w:rFonts w:cs="Times New Roman" w:hint="cs"/>
          <w:sz w:val="28"/>
          <w:szCs w:val="28"/>
          <w:rtl/>
          <w:cs/>
        </w:rPr>
        <w:t>تكاليف</w:t>
      </w:r>
      <w:r>
        <w:rPr>
          <w:rFonts w:hint="cs"/>
          <w:sz w:val="28"/>
          <w:szCs w:val="28"/>
          <w:rtl/>
        </w:rPr>
        <w:t xml:space="preserve"> </w:t>
      </w:r>
      <w:r>
        <w:rPr>
          <w:rFonts w:cs="Times New Roman" w:hint="cs"/>
          <w:sz w:val="28"/>
          <w:szCs w:val="28"/>
          <w:rtl/>
          <w:cs/>
        </w:rPr>
        <w:t>المعاملات</w:t>
      </w:r>
      <w:r>
        <w:rPr>
          <w:rFonts w:hint="cs"/>
          <w:sz w:val="28"/>
          <w:szCs w:val="28"/>
          <w:rtl/>
        </w:rPr>
        <w:t xml:space="preserve"> </w:t>
      </w:r>
      <w:r>
        <w:rPr>
          <w:rFonts w:cs="Times New Roman" w:hint="cs"/>
          <w:sz w:val="28"/>
          <w:szCs w:val="28"/>
          <w:rtl/>
          <w:cs/>
        </w:rPr>
        <w:t>المالية</w:t>
      </w:r>
      <w:r>
        <w:rPr>
          <w:rFonts w:hint="cs"/>
          <w:sz w:val="28"/>
          <w:szCs w:val="28"/>
          <w:rtl/>
        </w:rPr>
        <w:t>.</w:t>
      </w:r>
    </w:p>
    <w:p w:rsidR="00D85EF2" w:rsidRDefault="00430FF8">
      <w:pPr>
        <w:spacing w:line="276" w:lineRule="auto"/>
        <w:jc w:val="both"/>
        <w:rPr>
          <w:sz w:val="28"/>
          <w:szCs w:val="28"/>
          <w:rtl/>
        </w:rPr>
      </w:pPr>
      <w:r>
        <w:rPr>
          <w:sz w:val="28"/>
          <w:szCs w:val="28"/>
          <w:rtl/>
        </w:rPr>
        <w:t>تنقسم النظرية إلى صيغتين أساسيتين</w:t>
      </w:r>
      <w:r>
        <w:rPr>
          <w:rFonts w:hint="cs"/>
          <w:sz w:val="28"/>
          <w:szCs w:val="28"/>
          <w:rtl/>
        </w:rPr>
        <w:t xml:space="preserve"> وهما:</w:t>
      </w:r>
    </w:p>
    <w:p w:rsidR="00D85EF2" w:rsidRDefault="00430FF8">
      <w:pPr>
        <w:spacing w:line="276" w:lineRule="auto"/>
        <w:jc w:val="both"/>
        <w:rPr>
          <w:sz w:val="28"/>
          <w:szCs w:val="28"/>
          <w:rtl/>
        </w:rPr>
      </w:pPr>
      <w:r>
        <w:rPr>
          <w:rFonts w:hint="cs"/>
          <w:sz w:val="28"/>
          <w:szCs w:val="28"/>
          <w:rtl/>
        </w:rPr>
        <w:t>تكافؤ معدلات الفائدة المغطاة وتكافؤ معدلات الفائد</w:t>
      </w:r>
      <w:r>
        <w:rPr>
          <w:rFonts w:hint="eastAsia"/>
          <w:sz w:val="28"/>
          <w:szCs w:val="28"/>
          <w:rtl/>
        </w:rPr>
        <w:t>ة</w:t>
      </w:r>
      <w:r>
        <w:rPr>
          <w:rFonts w:hint="cs"/>
          <w:sz w:val="28"/>
          <w:szCs w:val="28"/>
          <w:rtl/>
        </w:rPr>
        <w:t xml:space="preserve"> غير المغطاة</w:t>
      </w:r>
      <w:r>
        <w:rPr>
          <w:rFonts w:asciiTheme="minorBidi" w:hAnsiTheme="minorBidi" w:hint="cs"/>
          <w:rtl/>
        </w:rPr>
        <w:t xml:space="preserve"> (عبد الحميد مرغيث،</w:t>
      </w:r>
      <w:r>
        <w:rPr>
          <w:rFonts w:asciiTheme="minorBidi" w:hAnsiTheme="minorBidi"/>
        </w:rPr>
        <w:t>2019</w:t>
      </w:r>
      <w:r>
        <w:rPr>
          <w:rFonts w:asciiTheme="minorBidi" w:hAnsiTheme="minorBidi" w:hint="cs"/>
          <w:rtl/>
        </w:rPr>
        <w:t xml:space="preserve">، </w:t>
      </w:r>
      <w:r>
        <w:rPr>
          <w:rFonts w:asciiTheme="minorBidi" w:hAnsiTheme="minorBidi" w:hint="eastAsia"/>
          <w:rtl/>
        </w:rPr>
        <w:t>ص</w:t>
      </w:r>
      <w:r>
        <w:rPr>
          <w:rFonts w:asciiTheme="minorBidi" w:hAnsiTheme="minorBidi"/>
        </w:rPr>
        <w:t>62</w:t>
      </w:r>
      <w:r>
        <w:rPr>
          <w:rFonts w:asciiTheme="minorBidi" w:hAnsiTheme="minorBidi" w:hint="cs"/>
          <w:rtl/>
        </w:rPr>
        <w:t>)</w:t>
      </w:r>
      <w:r>
        <w:rPr>
          <w:rFonts w:hint="cs"/>
          <w:sz w:val="28"/>
          <w:szCs w:val="28"/>
          <w:rtl/>
        </w:rPr>
        <w:t>.</w:t>
      </w:r>
    </w:p>
    <w:p w:rsidR="00D85EF2" w:rsidRDefault="00D85EF2">
      <w:pPr>
        <w:spacing w:line="276" w:lineRule="auto"/>
        <w:rPr>
          <w:b/>
          <w:bCs/>
          <w:sz w:val="28"/>
          <w:szCs w:val="28"/>
          <w:rtl/>
        </w:rPr>
      </w:pPr>
    </w:p>
    <w:p w:rsidR="00D85EF2" w:rsidRDefault="00430FF8">
      <w:pPr>
        <w:spacing w:line="276" w:lineRule="auto"/>
        <w:rPr>
          <w:b/>
          <w:bCs/>
          <w:sz w:val="28"/>
          <w:szCs w:val="28"/>
          <w:rtl/>
        </w:rPr>
      </w:pPr>
      <w:r>
        <w:rPr>
          <w:rFonts w:hint="cs"/>
          <w:b/>
          <w:bCs/>
          <w:sz w:val="28"/>
          <w:szCs w:val="28"/>
          <w:rtl/>
        </w:rPr>
        <w:lastRenderedPageBreak/>
        <w:t>أولاً: نظرية تكافؤ معدلات الفائدة المغطاة</w:t>
      </w:r>
    </w:p>
    <w:p w:rsidR="00D85EF2" w:rsidRPr="00103EF5" w:rsidRDefault="00430FF8" w:rsidP="00103EF5">
      <w:pPr>
        <w:spacing w:line="276" w:lineRule="auto"/>
        <w:jc w:val="both"/>
        <w:rPr>
          <w:rFonts w:eastAsiaTheme="minorEastAsia"/>
          <w:sz w:val="28"/>
          <w:szCs w:val="28"/>
          <w:rtl/>
        </w:rPr>
      </w:pPr>
      <w:r>
        <w:rPr>
          <w:rFonts w:cs="Times New Roman"/>
          <w:sz w:val="28"/>
          <w:szCs w:val="28"/>
        </w:rPr>
        <w:t xml:space="preserve">   </w:t>
      </w:r>
      <w:r>
        <w:rPr>
          <w:rFonts w:cs="Times New Roman" w:hint="cs"/>
          <w:sz w:val="28"/>
          <w:szCs w:val="28"/>
          <w:rtl/>
          <w:cs/>
        </w:rPr>
        <w:t>توضح</w:t>
      </w:r>
      <w:r>
        <w:rPr>
          <w:rFonts w:hint="cs"/>
          <w:sz w:val="28"/>
          <w:szCs w:val="28"/>
          <w:rtl/>
        </w:rPr>
        <w:t xml:space="preserve"> </w:t>
      </w:r>
      <w:r>
        <w:rPr>
          <w:rFonts w:cs="Times New Roman" w:hint="cs"/>
          <w:sz w:val="28"/>
          <w:szCs w:val="28"/>
          <w:rtl/>
          <w:cs/>
        </w:rPr>
        <w:t>هذه</w:t>
      </w:r>
      <w:r>
        <w:rPr>
          <w:rFonts w:hint="cs"/>
          <w:sz w:val="28"/>
          <w:szCs w:val="28"/>
          <w:rtl/>
        </w:rPr>
        <w:t xml:space="preserve"> </w:t>
      </w:r>
      <w:r>
        <w:rPr>
          <w:rFonts w:cs="Times New Roman" w:hint="cs"/>
          <w:sz w:val="28"/>
          <w:szCs w:val="28"/>
          <w:rtl/>
          <w:cs/>
        </w:rPr>
        <w:t>الصيغة</w:t>
      </w:r>
      <w:r>
        <w:rPr>
          <w:rFonts w:hint="cs"/>
          <w:sz w:val="28"/>
          <w:szCs w:val="28"/>
          <w:rtl/>
        </w:rPr>
        <w:t xml:space="preserve"> </w:t>
      </w:r>
      <w:r>
        <w:rPr>
          <w:rFonts w:cs="Times New Roman" w:hint="cs"/>
          <w:sz w:val="28"/>
          <w:szCs w:val="28"/>
          <w:rtl/>
          <w:cs/>
        </w:rPr>
        <w:t>العلاقة</w:t>
      </w:r>
      <w:r>
        <w:rPr>
          <w:rFonts w:hint="cs"/>
          <w:sz w:val="28"/>
          <w:szCs w:val="28"/>
          <w:rtl/>
        </w:rPr>
        <w:t xml:space="preserve"> </w:t>
      </w:r>
      <w:r>
        <w:rPr>
          <w:rFonts w:cs="Times New Roman" w:hint="cs"/>
          <w:sz w:val="28"/>
          <w:szCs w:val="28"/>
          <w:rtl/>
          <w:cs/>
        </w:rPr>
        <w:t>بين</w:t>
      </w:r>
      <w:r>
        <w:rPr>
          <w:rFonts w:hint="cs"/>
          <w:sz w:val="28"/>
          <w:szCs w:val="28"/>
          <w:rtl/>
        </w:rPr>
        <w:t xml:space="preserve"> </w:t>
      </w:r>
      <w:r>
        <w:rPr>
          <w:rFonts w:cs="Times New Roman" w:hint="cs"/>
          <w:sz w:val="28"/>
          <w:szCs w:val="28"/>
          <w:rtl/>
          <w:cs/>
        </w:rPr>
        <w:t>سعر</w:t>
      </w:r>
      <w:r>
        <w:rPr>
          <w:rFonts w:hint="cs"/>
          <w:sz w:val="28"/>
          <w:szCs w:val="28"/>
          <w:rtl/>
        </w:rPr>
        <w:t xml:space="preserve"> </w:t>
      </w:r>
      <w:r>
        <w:rPr>
          <w:rFonts w:cs="Times New Roman" w:hint="cs"/>
          <w:sz w:val="28"/>
          <w:szCs w:val="28"/>
          <w:rtl/>
          <w:cs/>
        </w:rPr>
        <w:t>الصرف</w:t>
      </w:r>
      <w:r>
        <w:rPr>
          <w:rFonts w:hint="cs"/>
          <w:sz w:val="28"/>
          <w:szCs w:val="28"/>
          <w:rtl/>
        </w:rPr>
        <w:t xml:space="preserve"> </w:t>
      </w:r>
      <w:r>
        <w:rPr>
          <w:rFonts w:cs="Times New Roman" w:hint="cs"/>
          <w:sz w:val="28"/>
          <w:szCs w:val="28"/>
          <w:rtl/>
          <w:cs/>
        </w:rPr>
        <w:t>الآجل</w:t>
      </w:r>
      <w:r>
        <w:rPr>
          <w:rFonts w:hint="cs"/>
          <w:sz w:val="28"/>
          <w:szCs w:val="28"/>
          <w:rtl/>
        </w:rPr>
        <w:t xml:space="preserve"> </w:t>
      </w:r>
      <w:r>
        <w:rPr>
          <w:rFonts w:cs="Times New Roman" w:hint="cs"/>
          <w:sz w:val="28"/>
          <w:szCs w:val="28"/>
          <w:rtl/>
          <w:cs/>
        </w:rPr>
        <w:t>وسعر</w:t>
      </w:r>
      <w:r>
        <w:rPr>
          <w:rFonts w:hint="cs"/>
          <w:sz w:val="28"/>
          <w:szCs w:val="28"/>
          <w:rtl/>
        </w:rPr>
        <w:t xml:space="preserve"> </w:t>
      </w:r>
      <w:r>
        <w:rPr>
          <w:rFonts w:cs="Times New Roman" w:hint="cs"/>
          <w:sz w:val="28"/>
          <w:szCs w:val="28"/>
          <w:rtl/>
          <w:cs/>
        </w:rPr>
        <w:t>الصرف</w:t>
      </w:r>
      <w:r>
        <w:rPr>
          <w:rFonts w:hint="cs"/>
          <w:sz w:val="28"/>
          <w:szCs w:val="28"/>
          <w:rtl/>
        </w:rPr>
        <w:t xml:space="preserve"> </w:t>
      </w:r>
      <w:r>
        <w:rPr>
          <w:rFonts w:cs="Times New Roman" w:hint="cs"/>
          <w:sz w:val="28"/>
          <w:szCs w:val="28"/>
          <w:rtl/>
          <w:cs/>
        </w:rPr>
        <w:t>الآني،</w:t>
      </w:r>
      <w:r>
        <w:rPr>
          <w:rFonts w:hint="cs"/>
          <w:sz w:val="28"/>
          <w:szCs w:val="28"/>
          <w:rtl/>
        </w:rPr>
        <w:t xml:space="preserve"> </w:t>
      </w:r>
      <w:r>
        <w:rPr>
          <w:rFonts w:cs="Times New Roman" w:hint="cs"/>
          <w:sz w:val="28"/>
          <w:szCs w:val="28"/>
          <w:rtl/>
          <w:cs/>
        </w:rPr>
        <w:t>بناءً</w:t>
      </w:r>
      <w:r>
        <w:rPr>
          <w:rFonts w:hint="cs"/>
          <w:sz w:val="28"/>
          <w:szCs w:val="28"/>
          <w:rtl/>
        </w:rPr>
        <w:t xml:space="preserve"> </w:t>
      </w:r>
      <w:r>
        <w:rPr>
          <w:rFonts w:cs="Times New Roman" w:hint="cs"/>
          <w:sz w:val="28"/>
          <w:szCs w:val="28"/>
          <w:rtl/>
          <w:cs/>
        </w:rPr>
        <w:t>على</w:t>
      </w:r>
      <w:r>
        <w:rPr>
          <w:rFonts w:hint="cs"/>
          <w:sz w:val="28"/>
          <w:szCs w:val="28"/>
          <w:rtl/>
        </w:rPr>
        <w:t xml:space="preserve"> </w:t>
      </w:r>
      <w:r>
        <w:rPr>
          <w:rFonts w:cs="Times New Roman" w:hint="cs"/>
          <w:sz w:val="28"/>
          <w:szCs w:val="28"/>
          <w:rtl/>
          <w:cs/>
        </w:rPr>
        <w:t>الفارق</w:t>
      </w:r>
      <w:r>
        <w:rPr>
          <w:rFonts w:hint="cs"/>
          <w:sz w:val="28"/>
          <w:szCs w:val="28"/>
          <w:rtl/>
        </w:rPr>
        <w:t xml:space="preserve"> </w:t>
      </w:r>
      <w:r>
        <w:rPr>
          <w:rFonts w:cs="Times New Roman" w:hint="cs"/>
          <w:sz w:val="28"/>
          <w:szCs w:val="28"/>
          <w:rtl/>
          <w:cs/>
        </w:rPr>
        <w:t>في</w:t>
      </w:r>
      <w:r>
        <w:rPr>
          <w:rFonts w:hint="cs"/>
          <w:sz w:val="28"/>
          <w:szCs w:val="28"/>
          <w:rtl/>
        </w:rPr>
        <w:t xml:space="preserve"> </w:t>
      </w:r>
      <w:r>
        <w:rPr>
          <w:rFonts w:cs="Times New Roman" w:hint="cs"/>
          <w:sz w:val="28"/>
          <w:szCs w:val="28"/>
          <w:rtl/>
          <w:cs/>
        </w:rPr>
        <w:t>معدلات</w:t>
      </w:r>
      <w:r>
        <w:rPr>
          <w:rFonts w:hint="cs"/>
          <w:sz w:val="28"/>
          <w:szCs w:val="28"/>
          <w:rtl/>
        </w:rPr>
        <w:t xml:space="preserve"> </w:t>
      </w:r>
      <w:r>
        <w:rPr>
          <w:rFonts w:cs="Times New Roman" w:hint="cs"/>
          <w:sz w:val="28"/>
          <w:szCs w:val="28"/>
          <w:rtl/>
          <w:cs/>
        </w:rPr>
        <w:t>الفائدة</w:t>
      </w:r>
      <w:r>
        <w:rPr>
          <w:rFonts w:hint="cs"/>
          <w:sz w:val="28"/>
          <w:szCs w:val="28"/>
          <w:rtl/>
        </w:rPr>
        <w:t xml:space="preserve"> </w:t>
      </w:r>
      <w:r>
        <w:rPr>
          <w:rFonts w:cs="Times New Roman" w:hint="cs"/>
          <w:sz w:val="28"/>
          <w:szCs w:val="28"/>
          <w:rtl/>
          <w:cs/>
        </w:rPr>
        <w:t>بين</w:t>
      </w:r>
      <w:r>
        <w:rPr>
          <w:rFonts w:hint="cs"/>
          <w:sz w:val="28"/>
          <w:szCs w:val="28"/>
          <w:rtl/>
        </w:rPr>
        <w:t xml:space="preserve"> </w:t>
      </w:r>
      <w:r>
        <w:rPr>
          <w:rFonts w:cs="Times New Roman" w:hint="cs"/>
          <w:sz w:val="28"/>
          <w:szCs w:val="28"/>
          <w:rtl/>
          <w:cs/>
        </w:rPr>
        <w:t>الأسواق</w:t>
      </w:r>
      <w:r>
        <w:rPr>
          <w:rFonts w:hint="cs"/>
          <w:sz w:val="28"/>
          <w:szCs w:val="28"/>
          <w:rtl/>
        </w:rPr>
        <w:t xml:space="preserve"> </w:t>
      </w:r>
      <w:r>
        <w:rPr>
          <w:rFonts w:cs="Times New Roman" w:hint="cs"/>
          <w:sz w:val="28"/>
          <w:szCs w:val="28"/>
          <w:rtl/>
          <w:cs/>
        </w:rPr>
        <w:t>النقدية</w:t>
      </w:r>
      <w:r>
        <w:rPr>
          <w:rFonts w:hint="cs"/>
          <w:sz w:val="28"/>
          <w:szCs w:val="28"/>
          <w:rtl/>
        </w:rPr>
        <w:t xml:space="preserve"> </w:t>
      </w:r>
      <w:r>
        <w:rPr>
          <w:rFonts w:cs="Times New Roman" w:hint="cs"/>
          <w:sz w:val="28"/>
          <w:szCs w:val="28"/>
          <w:rtl/>
          <w:cs/>
        </w:rPr>
        <w:t>المحلية</w:t>
      </w:r>
      <w:r>
        <w:rPr>
          <w:rFonts w:hint="cs"/>
          <w:sz w:val="28"/>
          <w:szCs w:val="28"/>
          <w:rtl/>
        </w:rPr>
        <w:t xml:space="preserve"> </w:t>
      </w:r>
      <w:r>
        <w:rPr>
          <w:rFonts w:cs="Times New Roman" w:hint="cs"/>
          <w:sz w:val="28"/>
          <w:szCs w:val="28"/>
          <w:rtl/>
          <w:cs/>
        </w:rPr>
        <w:t>والأجنبية</w:t>
      </w:r>
      <w:r>
        <w:rPr>
          <w:rFonts w:hint="cs"/>
          <w:sz w:val="28"/>
          <w:szCs w:val="28"/>
          <w:rtl/>
        </w:rPr>
        <w:t xml:space="preserve">. </w:t>
      </w:r>
      <w:r>
        <w:rPr>
          <w:rFonts w:cs="Times New Roman" w:hint="cs"/>
          <w:sz w:val="28"/>
          <w:szCs w:val="28"/>
          <w:rtl/>
          <w:cs/>
        </w:rPr>
        <w:t>سميت</w:t>
      </w:r>
      <w:r>
        <w:rPr>
          <w:rFonts w:hint="cs"/>
          <w:sz w:val="28"/>
          <w:szCs w:val="28"/>
          <w:rtl/>
        </w:rPr>
        <w:t xml:space="preserve"> </w:t>
      </w:r>
      <w:r>
        <w:rPr>
          <w:rFonts w:cs="Times New Roman" w:hint="cs"/>
          <w:sz w:val="28"/>
          <w:szCs w:val="28"/>
          <w:rtl/>
        </w:rPr>
        <w:t>بـ</w:t>
      </w:r>
      <w:r>
        <w:rPr>
          <w:rFonts w:hint="cs"/>
          <w:sz w:val="28"/>
          <w:szCs w:val="28"/>
          <w:rtl/>
        </w:rPr>
        <w:t xml:space="preserve"> </w:t>
      </w:r>
      <w:r>
        <w:rPr>
          <w:rFonts w:cs="Times New Roman" w:hint="cs"/>
          <w:sz w:val="28"/>
          <w:szCs w:val="28"/>
          <w:rtl/>
          <w:cs/>
        </w:rPr>
        <w:t>المغطاة</w:t>
      </w:r>
      <w:r>
        <w:rPr>
          <w:sz w:val="28"/>
          <w:szCs w:val="28"/>
        </w:rPr>
        <w:t xml:space="preserve"> </w:t>
      </w:r>
      <w:r>
        <w:rPr>
          <w:rFonts w:cs="Times New Roman" w:hint="cs"/>
          <w:sz w:val="28"/>
          <w:szCs w:val="28"/>
          <w:rtl/>
          <w:cs/>
        </w:rPr>
        <w:t>لأنها</w:t>
      </w:r>
      <w:r>
        <w:rPr>
          <w:rFonts w:hint="cs"/>
          <w:sz w:val="28"/>
          <w:szCs w:val="28"/>
          <w:rtl/>
        </w:rPr>
        <w:t xml:space="preserve"> </w:t>
      </w:r>
      <w:r>
        <w:rPr>
          <w:rFonts w:cs="Times New Roman" w:hint="cs"/>
          <w:sz w:val="28"/>
          <w:szCs w:val="28"/>
          <w:rtl/>
          <w:cs/>
        </w:rPr>
        <w:t>تفترض</w:t>
      </w:r>
      <w:r>
        <w:rPr>
          <w:rFonts w:hint="cs"/>
          <w:sz w:val="28"/>
          <w:szCs w:val="28"/>
          <w:rtl/>
        </w:rPr>
        <w:t xml:space="preserve"> </w:t>
      </w:r>
      <w:r>
        <w:rPr>
          <w:rFonts w:cs="Times New Roman" w:hint="cs"/>
          <w:sz w:val="28"/>
          <w:szCs w:val="28"/>
          <w:rtl/>
          <w:cs/>
        </w:rPr>
        <w:t>وجود</w:t>
      </w:r>
      <w:r>
        <w:rPr>
          <w:rFonts w:hint="cs"/>
          <w:sz w:val="28"/>
          <w:szCs w:val="28"/>
          <w:rtl/>
        </w:rPr>
        <w:t xml:space="preserve"> </w:t>
      </w:r>
      <w:r>
        <w:rPr>
          <w:rFonts w:cs="Times New Roman" w:hint="cs"/>
          <w:sz w:val="28"/>
          <w:szCs w:val="28"/>
          <w:rtl/>
          <w:cs/>
        </w:rPr>
        <w:t>تغطية</w:t>
      </w:r>
      <w:r>
        <w:rPr>
          <w:rFonts w:hint="cs"/>
          <w:sz w:val="28"/>
          <w:szCs w:val="28"/>
          <w:rtl/>
        </w:rPr>
        <w:t xml:space="preserve"> </w:t>
      </w:r>
      <w:r>
        <w:rPr>
          <w:rFonts w:cs="Times New Roman" w:hint="cs"/>
          <w:sz w:val="28"/>
          <w:szCs w:val="28"/>
          <w:rtl/>
          <w:cs/>
        </w:rPr>
        <w:t>ضد</w:t>
      </w:r>
      <w:r>
        <w:rPr>
          <w:rFonts w:hint="cs"/>
          <w:sz w:val="28"/>
          <w:szCs w:val="28"/>
          <w:rtl/>
        </w:rPr>
        <w:t xml:space="preserve"> </w:t>
      </w:r>
      <w:r>
        <w:rPr>
          <w:rFonts w:cs="Times New Roman" w:hint="cs"/>
          <w:sz w:val="28"/>
          <w:szCs w:val="28"/>
          <w:rtl/>
          <w:cs/>
        </w:rPr>
        <w:t>مخاطر</w:t>
      </w:r>
      <w:r>
        <w:rPr>
          <w:rFonts w:hint="cs"/>
          <w:sz w:val="28"/>
          <w:szCs w:val="28"/>
          <w:rtl/>
        </w:rPr>
        <w:t xml:space="preserve"> </w:t>
      </w:r>
      <w:r>
        <w:rPr>
          <w:rFonts w:cs="Times New Roman" w:hint="cs"/>
          <w:sz w:val="28"/>
          <w:szCs w:val="28"/>
          <w:rtl/>
          <w:cs/>
        </w:rPr>
        <w:t>الصرف،</w:t>
      </w:r>
      <w:r>
        <w:rPr>
          <w:rFonts w:hint="cs"/>
          <w:sz w:val="28"/>
          <w:szCs w:val="28"/>
          <w:rtl/>
        </w:rPr>
        <w:t xml:space="preserve"> </w:t>
      </w:r>
      <w:r>
        <w:rPr>
          <w:rFonts w:cs="Times New Roman" w:hint="cs"/>
          <w:sz w:val="28"/>
          <w:szCs w:val="28"/>
          <w:rtl/>
          <w:cs/>
        </w:rPr>
        <w:t>حيث</w:t>
      </w:r>
      <w:r>
        <w:rPr>
          <w:rFonts w:hint="cs"/>
          <w:sz w:val="28"/>
          <w:szCs w:val="28"/>
          <w:rtl/>
        </w:rPr>
        <w:t xml:space="preserve"> </w:t>
      </w:r>
      <w:r>
        <w:rPr>
          <w:rFonts w:cs="Times New Roman" w:hint="cs"/>
          <w:sz w:val="28"/>
          <w:szCs w:val="28"/>
          <w:rtl/>
          <w:cs/>
        </w:rPr>
        <w:t>يلجأ</w:t>
      </w:r>
      <w:r>
        <w:rPr>
          <w:rFonts w:hint="cs"/>
          <w:sz w:val="28"/>
          <w:szCs w:val="28"/>
          <w:rtl/>
        </w:rPr>
        <w:t xml:space="preserve"> </w:t>
      </w:r>
      <w:r>
        <w:rPr>
          <w:rFonts w:cs="Times New Roman" w:hint="cs"/>
          <w:sz w:val="28"/>
          <w:szCs w:val="28"/>
          <w:rtl/>
          <w:cs/>
        </w:rPr>
        <w:t>المستثمرون</w:t>
      </w:r>
      <w:r>
        <w:rPr>
          <w:rFonts w:hint="cs"/>
          <w:sz w:val="28"/>
          <w:szCs w:val="28"/>
          <w:rtl/>
        </w:rPr>
        <w:t xml:space="preserve"> </w:t>
      </w:r>
      <w:r>
        <w:rPr>
          <w:rFonts w:cs="Times New Roman" w:hint="cs"/>
          <w:sz w:val="28"/>
          <w:szCs w:val="28"/>
          <w:rtl/>
          <w:cs/>
        </w:rPr>
        <w:t>الذين</w:t>
      </w:r>
      <w:r>
        <w:rPr>
          <w:rFonts w:hint="cs"/>
          <w:sz w:val="28"/>
          <w:szCs w:val="28"/>
          <w:rtl/>
        </w:rPr>
        <w:t xml:space="preserve"> </w:t>
      </w:r>
      <w:r>
        <w:rPr>
          <w:rFonts w:cs="Times New Roman" w:hint="cs"/>
          <w:sz w:val="28"/>
          <w:szCs w:val="28"/>
          <w:rtl/>
          <w:cs/>
        </w:rPr>
        <w:t>يخشون</w:t>
      </w:r>
      <w:r>
        <w:rPr>
          <w:rFonts w:hint="cs"/>
          <w:sz w:val="28"/>
          <w:szCs w:val="28"/>
          <w:rtl/>
        </w:rPr>
        <w:t xml:space="preserve"> </w:t>
      </w:r>
      <w:r>
        <w:rPr>
          <w:rFonts w:cs="Times New Roman" w:hint="cs"/>
          <w:sz w:val="28"/>
          <w:szCs w:val="28"/>
          <w:rtl/>
          <w:cs/>
        </w:rPr>
        <w:t>تقلبات</w:t>
      </w:r>
      <w:r>
        <w:rPr>
          <w:rFonts w:hint="cs"/>
          <w:sz w:val="28"/>
          <w:szCs w:val="28"/>
          <w:rtl/>
        </w:rPr>
        <w:t xml:space="preserve"> </w:t>
      </w:r>
      <w:r>
        <w:rPr>
          <w:rFonts w:cs="Times New Roman" w:hint="cs"/>
          <w:sz w:val="28"/>
          <w:szCs w:val="28"/>
          <w:rtl/>
          <w:cs/>
        </w:rPr>
        <w:t>سعر</w:t>
      </w:r>
      <w:r>
        <w:rPr>
          <w:rFonts w:hint="cs"/>
          <w:sz w:val="28"/>
          <w:szCs w:val="28"/>
          <w:rtl/>
        </w:rPr>
        <w:t xml:space="preserve"> </w:t>
      </w:r>
      <w:r>
        <w:rPr>
          <w:rFonts w:cs="Times New Roman" w:hint="cs"/>
          <w:sz w:val="28"/>
          <w:szCs w:val="28"/>
          <w:rtl/>
          <w:cs/>
        </w:rPr>
        <w:t>الصرف</w:t>
      </w:r>
      <w:r>
        <w:rPr>
          <w:rFonts w:hint="cs"/>
          <w:sz w:val="28"/>
          <w:szCs w:val="28"/>
          <w:rtl/>
        </w:rPr>
        <w:t xml:space="preserve"> </w:t>
      </w:r>
      <w:r>
        <w:rPr>
          <w:rFonts w:cs="Times New Roman" w:hint="cs"/>
          <w:sz w:val="28"/>
          <w:szCs w:val="28"/>
          <w:rtl/>
          <w:cs/>
        </w:rPr>
        <w:t>المفاجئة</w:t>
      </w:r>
      <w:r>
        <w:rPr>
          <w:rFonts w:hint="cs"/>
          <w:sz w:val="28"/>
          <w:szCs w:val="28"/>
          <w:rtl/>
        </w:rPr>
        <w:t xml:space="preserve"> </w:t>
      </w:r>
      <w:r>
        <w:rPr>
          <w:rFonts w:cs="Times New Roman" w:hint="cs"/>
          <w:sz w:val="28"/>
          <w:szCs w:val="28"/>
          <w:rtl/>
          <w:cs/>
        </w:rPr>
        <w:t>إلى</w:t>
      </w:r>
      <w:r>
        <w:rPr>
          <w:rFonts w:hint="cs"/>
          <w:sz w:val="28"/>
          <w:szCs w:val="28"/>
          <w:rtl/>
        </w:rPr>
        <w:t xml:space="preserve"> </w:t>
      </w:r>
      <w:r>
        <w:rPr>
          <w:rFonts w:cs="Times New Roman" w:hint="cs"/>
          <w:sz w:val="28"/>
          <w:szCs w:val="28"/>
          <w:rtl/>
          <w:cs/>
        </w:rPr>
        <w:t>إبرام</w:t>
      </w:r>
      <w:r>
        <w:rPr>
          <w:rFonts w:hint="cs"/>
          <w:sz w:val="28"/>
          <w:szCs w:val="28"/>
          <w:rtl/>
        </w:rPr>
        <w:t xml:space="preserve"> </w:t>
      </w:r>
      <w:r>
        <w:rPr>
          <w:rFonts w:cs="Times New Roman" w:hint="cs"/>
          <w:sz w:val="28"/>
          <w:szCs w:val="28"/>
          <w:rtl/>
          <w:cs/>
        </w:rPr>
        <w:t>عقود</w:t>
      </w:r>
      <w:r>
        <w:rPr>
          <w:rFonts w:hint="cs"/>
          <w:sz w:val="28"/>
          <w:szCs w:val="28"/>
          <w:rtl/>
        </w:rPr>
        <w:t xml:space="preserve"> </w:t>
      </w:r>
      <w:r>
        <w:rPr>
          <w:rFonts w:cs="Times New Roman" w:hint="cs"/>
          <w:sz w:val="28"/>
          <w:szCs w:val="28"/>
          <w:rtl/>
          <w:cs/>
        </w:rPr>
        <w:t>آجلة</w:t>
      </w:r>
      <w:r>
        <w:rPr>
          <w:rFonts w:hint="cs"/>
          <w:sz w:val="28"/>
          <w:szCs w:val="28"/>
          <w:rtl/>
        </w:rPr>
        <w:t xml:space="preserve"> </w:t>
      </w:r>
      <w:r>
        <w:rPr>
          <w:rFonts w:cs="Times New Roman" w:hint="cs"/>
          <w:sz w:val="28"/>
          <w:szCs w:val="28"/>
          <w:rtl/>
          <w:cs/>
        </w:rPr>
        <w:t>في</w:t>
      </w:r>
      <w:r>
        <w:rPr>
          <w:rFonts w:hint="cs"/>
          <w:sz w:val="28"/>
          <w:szCs w:val="28"/>
          <w:rtl/>
        </w:rPr>
        <w:t xml:space="preserve"> </w:t>
      </w:r>
      <w:r>
        <w:rPr>
          <w:rFonts w:cs="Times New Roman" w:hint="cs"/>
          <w:sz w:val="28"/>
          <w:szCs w:val="28"/>
          <w:rtl/>
          <w:cs/>
        </w:rPr>
        <w:t>سوق</w:t>
      </w:r>
      <w:r>
        <w:rPr>
          <w:rFonts w:hint="cs"/>
          <w:sz w:val="28"/>
          <w:szCs w:val="28"/>
          <w:rtl/>
        </w:rPr>
        <w:t xml:space="preserve"> </w:t>
      </w:r>
      <w:r w:rsidR="005B0812">
        <w:rPr>
          <w:rFonts w:cs="Times New Roman" w:hint="cs"/>
          <w:sz w:val="28"/>
          <w:szCs w:val="28"/>
          <w:rtl/>
        </w:rPr>
        <w:t>الصرف</w:t>
      </w:r>
      <w:r w:rsidR="005B0812">
        <w:rPr>
          <w:rFonts w:asciiTheme="minorBidi" w:hAnsiTheme="minorBidi" w:hint="cs"/>
          <w:rtl/>
        </w:rPr>
        <w:t xml:space="preserve"> </w:t>
      </w:r>
      <w:r w:rsidR="005B0812">
        <w:rPr>
          <w:rFonts w:asciiTheme="minorBidi" w:hAnsiTheme="minorBidi"/>
          <w:rtl/>
        </w:rPr>
        <w:t>(</w:t>
      </w:r>
      <w:r w:rsidR="005B0812">
        <w:rPr>
          <w:rFonts w:asciiTheme="minorBidi" w:hAnsiTheme="minorBidi" w:hint="cs"/>
          <w:rtl/>
        </w:rPr>
        <w:t>عبد الحميد مرغيث،</w:t>
      </w:r>
      <w:r w:rsidR="005B0812">
        <w:rPr>
          <w:rFonts w:asciiTheme="minorBidi" w:hAnsiTheme="minorBidi"/>
        </w:rPr>
        <w:t>2019</w:t>
      </w:r>
      <w:r w:rsidR="005B0812">
        <w:rPr>
          <w:rFonts w:asciiTheme="minorBidi" w:hAnsiTheme="minorBidi" w:hint="cs"/>
          <w:rtl/>
        </w:rPr>
        <w:t xml:space="preserve">، </w:t>
      </w:r>
      <w:r w:rsidR="005B0812">
        <w:rPr>
          <w:rFonts w:asciiTheme="minorBidi" w:hAnsiTheme="minorBidi" w:hint="eastAsia"/>
          <w:rtl/>
        </w:rPr>
        <w:t>ص</w:t>
      </w:r>
      <w:r w:rsidR="005B0812">
        <w:rPr>
          <w:rFonts w:asciiTheme="minorBidi" w:hAnsiTheme="minorBidi" w:hint="cs"/>
          <w:rtl/>
        </w:rPr>
        <w:t xml:space="preserve"> من </w:t>
      </w:r>
      <w:r w:rsidR="005B0812">
        <w:rPr>
          <w:rFonts w:asciiTheme="minorBidi" w:hAnsiTheme="minorBidi"/>
        </w:rPr>
        <w:t>62</w:t>
      </w:r>
      <w:r w:rsidR="005B0812">
        <w:rPr>
          <w:rFonts w:asciiTheme="minorBidi" w:hAnsiTheme="minorBidi" w:hint="cs"/>
          <w:rtl/>
        </w:rPr>
        <w:t xml:space="preserve"> إلى </w:t>
      </w:r>
      <w:r w:rsidR="005B0812">
        <w:rPr>
          <w:rFonts w:asciiTheme="minorBidi" w:hAnsiTheme="minorBidi"/>
        </w:rPr>
        <w:t>66</w:t>
      </w:r>
      <w:r w:rsidR="005B0812">
        <w:rPr>
          <w:rFonts w:asciiTheme="minorBidi" w:hAnsiTheme="minorBidi" w:hint="cs"/>
          <w:rtl/>
        </w:rPr>
        <w:t>)</w:t>
      </w:r>
      <w:r w:rsidR="005B0812">
        <w:rPr>
          <w:rFonts w:eastAsiaTheme="minorEastAsia" w:hint="cs"/>
          <w:sz w:val="28"/>
          <w:szCs w:val="28"/>
          <w:rtl/>
        </w:rPr>
        <w:t>.</w:t>
      </w:r>
    </w:p>
    <w:p w:rsidR="00D85EF2" w:rsidRDefault="00430FF8">
      <w:pPr>
        <w:spacing w:line="276" w:lineRule="auto"/>
        <w:jc w:val="both"/>
        <w:rPr>
          <w:sz w:val="28"/>
          <w:szCs w:val="28"/>
          <w:rtl/>
        </w:rPr>
      </w:pPr>
      <w:r>
        <w:rPr>
          <w:rFonts w:cs="Times New Roman"/>
          <w:sz w:val="28"/>
          <w:szCs w:val="28"/>
        </w:rPr>
        <w:t xml:space="preserve">   </w:t>
      </w:r>
      <w:r>
        <w:rPr>
          <w:rFonts w:cs="Times New Roman" w:hint="cs"/>
          <w:sz w:val="28"/>
          <w:szCs w:val="28"/>
          <w:rtl/>
          <w:cs/>
        </w:rPr>
        <w:t>تشكل</w:t>
      </w:r>
      <w:r>
        <w:rPr>
          <w:rFonts w:hint="cs"/>
          <w:sz w:val="28"/>
          <w:szCs w:val="28"/>
          <w:rtl/>
        </w:rPr>
        <w:t xml:space="preserve"> </w:t>
      </w:r>
      <w:r>
        <w:rPr>
          <w:rFonts w:cs="Times New Roman" w:hint="cs"/>
          <w:sz w:val="28"/>
          <w:szCs w:val="28"/>
          <w:rtl/>
          <w:cs/>
        </w:rPr>
        <w:t>هذه</w:t>
      </w:r>
      <w:r>
        <w:rPr>
          <w:rFonts w:hint="cs"/>
          <w:sz w:val="28"/>
          <w:szCs w:val="28"/>
          <w:rtl/>
        </w:rPr>
        <w:t xml:space="preserve"> </w:t>
      </w:r>
      <w:r>
        <w:rPr>
          <w:rFonts w:cs="Times New Roman" w:hint="cs"/>
          <w:sz w:val="28"/>
          <w:szCs w:val="28"/>
          <w:rtl/>
          <w:cs/>
        </w:rPr>
        <w:t>النظرية</w:t>
      </w:r>
      <w:r>
        <w:rPr>
          <w:rFonts w:hint="cs"/>
          <w:sz w:val="28"/>
          <w:szCs w:val="28"/>
          <w:rtl/>
        </w:rPr>
        <w:t xml:space="preserve"> </w:t>
      </w:r>
      <w:r>
        <w:rPr>
          <w:rFonts w:cs="Times New Roman" w:hint="cs"/>
          <w:sz w:val="28"/>
          <w:szCs w:val="28"/>
          <w:rtl/>
          <w:cs/>
        </w:rPr>
        <w:t>الإطار</w:t>
      </w:r>
      <w:r>
        <w:rPr>
          <w:rFonts w:hint="cs"/>
          <w:sz w:val="28"/>
          <w:szCs w:val="28"/>
          <w:rtl/>
        </w:rPr>
        <w:t xml:space="preserve"> </w:t>
      </w:r>
      <w:r>
        <w:rPr>
          <w:rFonts w:cs="Times New Roman" w:hint="cs"/>
          <w:sz w:val="28"/>
          <w:szCs w:val="28"/>
          <w:rtl/>
          <w:cs/>
        </w:rPr>
        <w:t>الأساسي</w:t>
      </w:r>
      <w:r>
        <w:rPr>
          <w:rFonts w:hint="cs"/>
          <w:sz w:val="28"/>
          <w:szCs w:val="28"/>
          <w:rtl/>
        </w:rPr>
        <w:t xml:space="preserve"> </w:t>
      </w:r>
      <w:r>
        <w:rPr>
          <w:rFonts w:cs="Times New Roman" w:hint="cs"/>
          <w:sz w:val="28"/>
          <w:szCs w:val="28"/>
          <w:rtl/>
          <w:cs/>
        </w:rPr>
        <w:t>لفهم</w:t>
      </w:r>
      <w:r>
        <w:rPr>
          <w:rFonts w:hint="cs"/>
          <w:sz w:val="28"/>
          <w:szCs w:val="28"/>
          <w:rtl/>
        </w:rPr>
        <w:t xml:space="preserve"> </w:t>
      </w:r>
      <w:r>
        <w:rPr>
          <w:rFonts w:cs="Times New Roman" w:hint="cs"/>
          <w:sz w:val="28"/>
          <w:szCs w:val="28"/>
          <w:rtl/>
          <w:cs/>
        </w:rPr>
        <w:t>كيفية</w:t>
      </w:r>
      <w:r>
        <w:rPr>
          <w:rFonts w:hint="cs"/>
          <w:sz w:val="28"/>
          <w:szCs w:val="28"/>
          <w:rtl/>
        </w:rPr>
        <w:t xml:space="preserve"> </w:t>
      </w:r>
      <w:r>
        <w:rPr>
          <w:rFonts w:cs="Times New Roman" w:hint="cs"/>
          <w:sz w:val="28"/>
          <w:szCs w:val="28"/>
          <w:rtl/>
          <w:cs/>
        </w:rPr>
        <w:t>تحديد</w:t>
      </w:r>
      <w:r>
        <w:rPr>
          <w:rFonts w:hint="cs"/>
          <w:sz w:val="28"/>
          <w:szCs w:val="28"/>
          <w:rtl/>
        </w:rPr>
        <w:t xml:space="preserve"> </w:t>
      </w:r>
      <w:r>
        <w:rPr>
          <w:rFonts w:cs="Times New Roman" w:hint="cs"/>
          <w:sz w:val="28"/>
          <w:szCs w:val="28"/>
          <w:rtl/>
          <w:cs/>
        </w:rPr>
        <w:t>سعر</w:t>
      </w:r>
      <w:r>
        <w:rPr>
          <w:rFonts w:hint="cs"/>
          <w:sz w:val="28"/>
          <w:szCs w:val="28"/>
          <w:rtl/>
        </w:rPr>
        <w:t xml:space="preserve"> </w:t>
      </w:r>
      <w:r>
        <w:rPr>
          <w:rFonts w:cs="Times New Roman" w:hint="cs"/>
          <w:sz w:val="28"/>
          <w:szCs w:val="28"/>
          <w:rtl/>
          <w:cs/>
        </w:rPr>
        <w:t>الصرف</w:t>
      </w:r>
      <w:r>
        <w:rPr>
          <w:rFonts w:hint="cs"/>
          <w:sz w:val="28"/>
          <w:szCs w:val="28"/>
          <w:rtl/>
        </w:rPr>
        <w:t xml:space="preserve"> </w:t>
      </w:r>
      <w:r>
        <w:rPr>
          <w:rFonts w:cs="Times New Roman" w:hint="cs"/>
          <w:sz w:val="28"/>
          <w:szCs w:val="28"/>
          <w:rtl/>
          <w:cs/>
        </w:rPr>
        <w:t>الآجل</w:t>
      </w:r>
      <w:r>
        <w:rPr>
          <w:rFonts w:hint="cs"/>
          <w:sz w:val="28"/>
          <w:szCs w:val="28"/>
          <w:rtl/>
        </w:rPr>
        <w:t xml:space="preserve"> </w:t>
      </w:r>
      <w:r>
        <w:rPr>
          <w:rFonts w:cs="Times New Roman" w:hint="cs"/>
          <w:sz w:val="28"/>
          <w:szCs w:val="28"/>
          <w:rtl/>
          <w:cs/>
        </w:rPr>
        <w:t>بالاعتماد</w:t>
      </w:r>
      <w:r>
        <w:rPr>
          <w:rFonts w:hint="cs"/>
          <w:sz w:val="28"/>
          <w:szCs w:val="28"/>
          <w:rtl/>
        </w:rPr>
        <w:t xml:space="preserve"> </w:t>
      </w:r>
      <w:r>
        <w:rPr>
          <w:rFonts w:cs="Times New Roman" w:hint="cs"/>
          <w:sz w:val="28"/>
          <w:szCs w:val="28"/>
          <w:rtl/>
          <w:cs/>
        </w:rPr>
        <w:t>على</w:t>
      </w:r>
      <w:r>
        <w:rPr>
          <w:rFonts w:hint="cs"/>
          <w:sz w:val="28"/>
          <w:szCs w:val="28"/>
          <w:rtl/>
        </w:rPr>
        <w:t xml:space="preserve"> </w:t>
      </w:r>
      <w:r>
        <w:rPr>
          <w:rFonts w:cs="Times New Roman" w:hint="cs"/>
          <w:sz w:val="28"/>
          <w:szCs w:val="28"/>
          <w:rtl/>
          <w:cs/>
        </w:rPr>
        <w:t>سعر</w:t>
      </w:r>
      <w:r>
        <w:rPr>
          <w:rFonts w:hint="cs"/>
          <w:sz w:val="28"/>
          <w:szCs w:val="28"/>
          <w:rtl/>
        </w:rPr>
        <w:t xml:space="preserve"> </w:t>
      </w:r>
      <w:r>
        <w:rPr>
          <w:rFonts w:cs="Times New Roman" w:hint="cs"/>
          <w:sz w:val="28"/>
          <w:szCs w:val="28"/>
          <w:rtl/>
          <w:cs/>
        </w:rPr>
        <w:t>الصرف</w:t>
      </w:r>
      <w:r>
        <w:rPr>
          <w:rFonts w:hint="cs"/>
          <w:sz w:val="28"/>
          <w:szCs w:val="28"/>
          <w:rtl/>
        </w:rPr>
        <w:t xml:space="preserve"> </w:t>
      </w:r>
      <w:r>
        <w:rPr>
          <w:rFonts w:cs="Times New Roman" w:hint="cs"/>
          <w:sz w:val="28"/>
          <w:szCs w:val="28"/>
          <w:rtl/>
          <w:cs/>
        </w:rPr>
        <w:t>الآني،</w:t>
      </w:r>
      <w:r>
        <w:rPr>
          <w:rFonts w:hint="cs"/>
          <w:sz w:val="28"/>
          <w:szCs w:val="28"/>
          <w:rtl/>
        </w:rPr>
        <w:t xml:space="preserve"> </w:t>
      </w:r>
      <w:r>
        <w:rPr>
          <w:rFonts w:cs="Times New Roman" w:hint="cs"/>
          <w:sz w:val="28"/>
          <w:szCs w:val="28"/>
          <w:rtl/>
          <w:cs/>
        </w:rPr>
        <w:t>كما</w:t>
      </w:r>
      <w:r>
        <w:rPr>
          <w:rFonts w:hint="cs"/>
          <w:sz w:val="28"/>
          <w:szCs w:val="28"/>
          <w:rtl/>
        </w:rPr>
        <w:t xml:space="preserve"> </w:t>
      </w:r>
      <w:r>
        <w:rPr>
          <w:rFonts w:cs="Times New Roman" w:hint="cs"/>
          <w:sz w:val="28"/>
          <w:szCs w:val="28"/>
          <w:rtl/>
          <w:cs/>
        </w:rPr>
        <w:t>توضحها</w:t>
      </w:r>
      <w:r>
        <w:rPr>
          <w:rFonts w:hint="cs"/>
          <w:sz w:val="28"/>
          <w:szCs w:val="28"/>
          <w:rtl/>
        </w:rPr>
        <w:t xml:space="preserve"> </w:t>
      </w:r>
      <w:r>
        <w:rPr>
          <w:rFonts w:cs="Times New Roman" w:hint="cs"/>
          <w:sz w:val="28"/>
          <w:szCs w:val="28"/>
          <w:rtl/>
          <w:cs/>
        </w:rPr>
        <w:t>المعادلة</w:t>
      </w:r>
      <w:r>
        <w:rPr>
          <w:rFonts w:hint="cs"/>
          <w:sz w:val="28"/>
          <w:szCs w:val="28"/>
          <w:rtl/>
        </w:rPr>
        <w:t xml:space="preserve"> </w:t>
      </w:r>
      <w:r>
        <w:rPr>
          <w:rFonts w:cs="Times New Roman" w:hint="cs"/>
          <w:sz w:val="28"/>
          <w:szCs w:val="28"/>
          <w:rtl/>
          <w:cs/>
        </w:rPr>
        <w:t>التالية</w:t>
      </w:r>
      <w:r>
        <w:rPr>
          <w:rFonts w:hint="cs"/>
          <w:sz w:val="28"/>
          <w:szCs w:val="28"/>
          <w:rtl/>
        </w:rPr>
        <w:t>:</w:t>
      </w:r>
    </w:p>
    <w:p w:rsidR="00D85EF2" w:rsidRDefault="00430FF8">
      <w:pPr>
        <w:spacing w:line="276" w:lineRule="auto"/>
        <w:rPr>
          <w:sz w:val="28"/>
          <w:szCs w:val="28"/>
          <w:rtl/>
        </w:rPr>
      </w:pPr>
      <m:oMathPara>
        <m:oMath>
          <m:r>
            <w:rPr>
              <w:rFonts w:ascii="Cambria Math" w:hAnsi="Cambria Math"/>
              <w:sz w:val="28"/>
              <w:szCs w:val="28"/>
            </w:rPr>
            <m:t>f=s</m:t>
          </m:r>
          <m:f>
            <m:fPr>
              <m:ctrlPr>
                <w:rPr>
                  <w:rFonts w:ascii="Cambria Math" w:hAnsi="Cambria Math"/>
                  <w:i/>
                  <w:sz w:val="28"/>
                  <w:szCs w:val="28"/>
                </w:rPr>
              </m:ctrlPr>
            </m:fPr>
            <m:num>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d</m:t>
                  </m:r>
                </m:sub>
              </m:sSub>
              <m:r>
                <w:rPr>
                  <w:rFonts w:ascii="Cambria Math" w:hAnsi="Cambria Math"/>
                  <w:sz w:val="28"/>
                  <w:szCs w:val="28"/>
                </w:rPr>
                <m:t>)</m:t>
              </m:r>
            </m:num>
            <m:den>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f</m:t>
                  </m:r>
                </m:sub>
              </m:sSub>
              <m:r>
                <w:rPr>
                  <w:rFonts w:ascii="Cambria Math" w:hAnsi="Cambria Math"/>
                  <w:sz w:val="28"/>
                  <w:szCs w:val="28"/>
                </w:rPr>
                <m:t>)</m:t>
              </m:r>
            </m:den>
          </m:f>
        </m:oMath>
      </m:oMathPara>
    </w:p>
    <w:p w:rsidR="00D85EF2" w:rsidRDefault="00430FF8">
      <w:pPr>
        <w:spacing w:line="276" w:lineRule="auto"/>
        <w:rPr>
          <w:sz w:val="28"/>
          <w:szCs w:val="28"/>
          <w:rtl/>
          <w:lang w:bidi="ar-LY"/>
        </w:rPr>
      </w:pPr>
      <w:r>
        <w:rPr>
          <w:rFonts w:hint="cs"/>
          <w:sz w:val="28"/>
          <w:szCs w:val="28"/>
          <w:rtl/>
        </w:rPr>
        <w:t xml:space="preserve">   حيث: </w:t>
      </w:r>
    </w:p>
    <w:p w:rsidR="00D85EF2" w:rsidRDefault="00430FF8">
      <w:pPr>
        <w:pStyle w:val="ListParagraph"/>
        <w:numPr>
          <w:ilvl w:val="0"/>
          <w:numId w:val="36"/>
        </w:numPr>
        <w:spacing w:after="200" w:line="276" w:lineRule="auto"/>
        <w:ind w:left="184" w:hanging="283"/>
        <w:rPr>
          <w:sz w:val="28"/>
          <w:szCs w:val="28"/>
          <w:rtl/>
        </w:rPr>
      </w:pPr>
      <w:r>
        <w:rPr>
          <w:sz w:val="28"/>
          <w:szCs w:val="28"/>
        </w:rPr>
        <w:t>F</w:t>
      </w:r>
      <w:r>
        <w:rPr>
          <w:rFonts w:hint="cs"/>
          <w:sz w:val="28"/>
          <w:szCs w:val="28"/>
          <w:rtl/>
        </w:rPr>
        <w:t>: هو سعر الصرف الآجل.</w:t>
      </w:r>
    </w:p>
    <w:p w:rsidR="00D85EF2" w:rsidRDefault="00430FF8">
      <w:pPr>
        <w:pStyle w:val="ListParagraph"/>
        <w:numPr>
          <w:ilvl w:val="0"/>
          <w:numId w:val="36"/>
        </w:numPr>
        <w:spacing w:after="200" w:line="276" w:lineRule="auto"/>
        <w:ind w:left="184" w:hanging="283"/>
        <w:rPr>
          <w:sz w:val="28"/>
          <w:szCs w:val="28"/>
        </w:rPr>
      </w:pPr>
      <w:r>
        <w:rPr>
          <w:sz w:val="28"/>
          <w:szCs w:val="28"/>
        </w:rPr>
        <w:t>S</w:t>
      </w:r>
      <w:r>
        <w:rPr>
          <w:rFonts w:hint="cs"/>
          <w:sz w:val="28"/>
          <w:szCs w:val="28"/>
          <w:rtl/>
        </w:rPr>
        <w:t>: هو يعر الصرف الآني.</w:t>
      </w:r>
    </w:p>
    <w:p w:rsidR="00D85EF2" w:rsidRDefault="00840B65">
      <w:pPr>
        <w:pStyle w:val="ListParagraph"/>
        <w:numPr>
          <w:ilvl w:val="0"/>
          <w:numId w:val="36"/>
        </w:numPr>
        <w:spacing w:after="200" w:line="276" w:lineRule="auto"/>
        <w:ind w:left="184" w:hanging="283"/>
        <w:rPr>
          <w:sz w:val="28"/>
          <w:szCs w:val="28"/>
          <w:rtl/>
        </w:rPr>
      </w:p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d</m:t>
            </m:r>
          </m:sub>
        </m:sSub>
      </m:oMath>
      <w:r w:rsidR="00430FF8">
        <w:rPr>
          <w:rFonts w:eastAsiaTheme="minorEastAsia" w:hint="cs"/>
          <w:sz w:val="28"/>
          <w:szCs w:val="28"/>
          <w:rtl/>
        </w:rPr>
        <w:t xml:space="preserve"> : ه</w:t>
      </w:r>
      <w:r w:rsidR="00430FF8">
        <w:rPr>
          <w:rFonts w:eastAsiaTheme="minorEastAsia"/>
          <w:sz w:val="28"/>
          <w:szCs w:val="28"/>
          <w:rtl/>
        </w:rPr>
        <w:t>و</w:t>
      </w:r>
      <w:r w:rsidR="00430FF8">
        <w:rPr>
          <w:rFonts w:eastAsiaTheme="minorEastAsia" w:hint="cs"/>
          <w:sz w:val="28"/>
          <w:szCs w:val="28"/>
          <w:rtl/>
        </w:rPr>
        <w:t xml:space="preserve"> معدل الفائدة الوطني</w:t>
      </w:r>
      <w:r w:rsidR="00430FF8">
        <w:rPr>
          <w:rFonts w:hint="cs"/>
          <w:sz w:val="28"/>
          <w:szCs w:val="28"/>
          <w:rtl/>
        </w:rPr>
        <w:t>.</w:t>
      </w:r>
    </w:p>
    <w:p w:rsidR="00D85EF2" w:rsidRDefault="00840B65">
      <w:pPr>
        <w:pStyle w:val="ListParagraph"/>
        <w:numPr>
          <w:ilvl w:val="0"/>
          <w:numId w:val="36"/>
        </w:numPr>
        <w:spacing w:after="200" w:line="276" w:lineRule="auto"/>
        <w:ind w:left="184" w:hanging="283"/>
        <w:rPr>
          <w:sz w:val="28"/>
          <w:szCs w:val="28"/>
          <w:rtl/>
        </w:rPr>
      </w:pPr>
      <m:oMath>
        <m:sSub>
          <m:sSubPr>
            <m:ctrlPr>
              <w:rPr>
                <w:rFonts w:ascii="Cambria Math" w:hAnsi="Cambria Math"/>
                <w:sz w:val="28"/>
                <w:szCs w:val="28"/>
              </w:rPr>
            </m:ctrlPr>
          </m:sSubPr>
          <m:e>
            <m:r>
              <w:rPr>
                <w:rFonts w:ascii="Cambria Math" w:hAnsi="Cambria Math"/>
                <w:sz w:val="28"/>
                <w:szCs w:val="28"/>
              </w:rPr>
              <m:t>i</m:t>
            </m:r>
          </m:e>
          <m:sub>
            <m:r>
              <m:rPr>
                <m:sty m:val="p"/>
              </m:rPr>
              <w:rPr>
                <w:rFonts w:ascii="Cambria Math" w:hAnsi="Cambria Math"/>
                <w:sz w:val="28"/>
                <w:szCs w:val="28"/>
              </w:rPr>
              <m:t>f</m:t>
            </m:r>
          </m:sub>
        </m:sSub>
      </m:oMath>
      <w:r w:rsidR="00430FF8">
        <w:rPr>
          <w:rFonts w:hint="cs"/>
          <w:sz w:val="28"/>
          <w:szCs w:val="28"/>
          <w:rtl/>
        </w:rPr>
        <w:t>: هو معدل الفائدة الأجنبي.</w:t>
      </w:r>
    </w:p>
    <w:p w:rsidR="00D85EF2" w:rsidRDefault="00430FF8">
      <w:pPr>
        <w:spacing w:line="276" w:lineRule="auto"/>
        <w:jc w:val="both"/>
        <w:rPr>
          <w:sz w:val="28"/>
          <w:szCs w:val="28"/>
          <w:rtl/>
        </w:rPr>
      </w:pPr>
      <w:r>
        <w:rPr>
          <w:rFonts w:hint="cs"/>
          <w:sz w:val="28"/>
          <w:szCs w:val="28"/>
          <w:rtl/>
        </w:rPr>
        <w:t xml:space="preserve">   ولمعرفة كيف تم الوصول إلى هده العلاقة الرياضية نستعرض المثال التوضيحي التالي:</w:t>
      </w:r>
    </w:p>
    <w:p w:rsidR="00D85EF2" w:rsidRDefault="00430FF8">
      <w:pPr>
        <w:spacing w:line="276" w:lineRule="auto"/>
        <w:jc w:val="both"/>
        <w:rPr>
          <w:sz w:val="28"/>
          <w:szCs w:val="28"/>
          <w:rtl/>
        </w:rPr>
      </w:pPr>
      <w:r>
        <w:rPr>
          <w:rFonts w:hint="cs"/>
          <w:sz w:val="28"/>
          <w:szCs w:val="28"/>
          <w:rtl/>
        </w:rPr>
        <w:t xml:space="preserve"> </w:t>
      </w:r>
      <w:r>
        <w:rPr>
          <w:rFonts w:cs="Times New Roman" w:hint="cs"/>
          <w:sz w:val="28"/>
          <w:szCs w:val="28"/>
          <w:rtl/>
          <w:cs/>
        </w:rPr>
        <w:t>لنفترض</w:t>
      </w:r>
      <w:r>
        <w:rPr>
          <w:rFonts w:hint="cs"/>
          <w:sz w:val="28"/>
          <w:szCs w:val="28"/>
          <w:rtl/>
        </w:rPr>
        <w:t xml:space="preserve"> </w:t>
      </w:r>
      <w:r>
        <w:rPr>
          <w:rFonts w:cs="Times New Roman" w:hint="cs"/>
          <w:sz w:val="28"/>
          <w:szCs w:val="28"/>
          <w:rtl/>
          <w:cs/>
        </w:rPr>
        <w:t>أن</w:t>
      </w:r>
      <w:r>
        <w:rPr>
          <w:rFonts w:hint="cs"/>
          <w:sz w:val="28"/>
          <w:szCs w:val="28"/>
          <w:rtl/>
        </w:rPr>
        <w:t xml:space="preserve"> </w:t>
      </w:r>
      <w:r>
        <w:rPr>
          <w:rFonts w:cs="Times New Roman" w:hint="cs"/>
          <w:sz w:val="28"/>
          <w:szCs w:val="28"/>
          <w:rtl/>
          <w:cs/>
        </w:rPr>
        <w:t>مستثمراً</w:t>
      </w:r>
      <w:r>
        <w:rPr>
          <w:rFonts w:hint="cs"/>
          <w:sz w:val="28"/>
          <w:szCs w:val="28"/>
          <w:rtl/>
        </w:rPr>
        <w:t xml:space="preserve"> </w:t>
      </w:r>
      <w:r>
        <w:rPr>
          <w:rFonts w:cs="Times New Roman" w:hint="cs"/>
          <w:sz w:val="28"/>
          <w:szCs w:val="28"/>
          <w:rtl/>
          <w:cs/>
        </w:rPr>
        <w:t>أمريكياً</w:t>
      </w:r>
      <w:r>
        <w:rPr>
          <w:rFonts w:hint="cs"/>
          <w:sz w:val="28"/>
          <w:szCs w:val="28"/>
          <w:rtl/>
        </w:rPr>
        <w:t xml:space="preserve"> </w:t>
      </w:r>
      <w:r>
        <w:rPr>
          <w:rFonts w:cs="Times New Roman" w:hint="cs"/>
          <w:sz w:val="28"/>
          <w:szCs w:val="28"/>
          <w:rtl/>
          <w:cs/>
        </w:rPr>
        <w:t>يرغب</w:t>
      </w:r>
      <w:r>
        <w:rPr>
          <w:rFonts w:hint="cs"/>
          <w:sz w:val="28"/>
          <w:szCs w:val="28"/>
          <w:rtl/>
        </w:rPr>
        <w:t xml:space="preserve"> </w:t>
      </w:r>
      <w:r>
        <w:rPr>
          <w:rFonts w:cs="Times New Roman" w:hint="cs"/>
          <w:sz w:val="28"/>
          <w:szCs w:val="28"/>
          <w:rtl/>
          <w:cs/>
        </w:rPr>
        <w:t>في</w:t>
      </w:r>
      <w:r>
        <w:rPr>
          <w:rFonts w:hint="cs"/>
          <w:sz w:val="28"/>
          <w:szCs w:val="28"/>
          <w:rtl/>
        </w:rPr>
        <w:t xml:space="preserve"> </w:t>
      </w:r>
      <w:r>
        <w:rPr>
          <w:rFonts w:cs="Times New Roman" w:hint="cs"/>
          <w:sz w:val="28"/>
          <w:szCs w:val="28"/>
          <w:rtl/>
          <w:cs/>
        </w:rPr>
        <w:t>الاستثمار</w:t>
      </w:r>
      <w:r>
        <w:rPr>
          <w:rFonts w:hint="cs"/>
          <w:sz w:val="28"/>
          <w:szCs w:val="28"/>
          <w:rtl/>
        </w:rPr>
        <w:t xml:space="preserve"> </w:t>
      </w:r>
      <w:r>
        <w:rPr>
          <w:rFonts w:cs="Times New Roman" w:hint="cs"/>
          <w:sz w:val="28"/>
          <w:szCs w:val="28"/>
          <w:rtl/>
          <w:cs/>
        </w:rPr>
        <w:t>في</w:t>
      </w:r>
      <w:r>
        <w:rPr>
          <w:rFonts w:hint="cs"/>
          <w:sz w:val="28"/>
          <w:szCs w:val="28"/>
          <w:rtl/>
        </w:rPr>
        <w:t xml:space="preserve"> </w:t>
      </w:r>
      <w:r>
        <w:rPr>
          <w:rFonts w:cs="Times New Roman" w:hint="cs"/>
          <w:sz w:val="28"/>
          <w:szCs w:val="28"/>
          <w:rtl/>
          <w:cs/>
        </w:rPr>
        <w:t>سندات</w:t>
      </w:r>
      <w:r>
        <w:rPr>
          <w:rFonts w:hint="cs"/>
          <w:sz w:val="28"/>
          <w:szCs w:val="28"/>
          <w:rtl/>
        </w:rPr>
        <w:t xml:space="preserve"> </w:t>
      </w:r>
      <w:r>
        <w:rPr>
          <w:rFonts w:cs="Times New Roman" w:hint="cs"/>
          <w:sz w:val="28"/>
          <w:szCs w:val="28"/>
          <w:rtl/>
          <w:cs/>
        </w:rPr>
        <w:t>الخزينة</w:t>
      </w:r>
      <w:r>
        <w:rPr>
          <w:rFonts w:hint="cs"/>
          <w:sz w:val="28"/>
          <w:szCs w:val="28"/>
          <w:rtl/>
        </w:rPr>
        <w:t xml:space="preserve"> </w:t>
      </w:r>
      <w:r>
        <w:rPr>
          <w:rFonts w:cs="Times New Roman" w:hint="cs"/>
          <w:sz w:val="28"/>
          <w:szCs w:val="28"/>
          <w:rtl/>
          <w:cs/>
        </w:rPr>
        <w:t>الأمريكية</w:t>
      </w:r>
      <w:r>
        <w:rPr>
          <w:rFonts w:hint="cs"/>
          <w:sz w:val="28"/>
          <w:szCs w:val="28"/>
          <w:rtl/>
        </w:rPr>
        <w:t xml:space="preserve"> </w:t>
      </w:r>
      <w:r>
        <w:rPr>
          <w:rFonts w:cs="Times New Roman" w:hint="cs"/>
          <w:sz w:val="28"/>
          <w:szCs w:val="28"/>
          <w:rtl/>
          <w:cs/>
        </w:rPr>
        <w:t>المقومة</w:t>
      </w:r>
      <w:r>
        <w:rPr>
          <w:rFonts w:hint="cs"/>
          <w:sz w:val="28"/>
          <w:szCs w:val="28"/>
          <w:rtl/>
        </w:rPr>
        <w:t xml:space="preserve"> </w:t>
      </w:r>
      <w:r>
        <w:rPr>
          <w:rFonts w:cs="Times New Roman" w:hint="cs"/>
          <w:sz w:val="28"/>
          <w:szCs w:val="28"/>
          <w:rtl/>
          <w:cs/>
        </w:rPr>
        <w:t>بالدولار،</w:t>
      </w:r>
      <w:r>
        <w:rPr>
          <w:rFonts w:hint="cs"/>
          <w:sz w:val="28"/>
          <w:szCs w:val="28"/>
          <w:rtl/>
        </w:rPr>
        <w:t xml:space="preserve"> </w:t>
      </w:r>
      <w:r>
        <w:rPr>
          <w:rFonts w:cs="Times New Roman" w:hint="cs"/>
          <w:sz w:val="28"/>
          <w:szCs w:val="28"/>
          <w:rtl/>
          <w:cs/>
        </w:rPr>
        <w:t>والتي</w:t>
      </w:r>
      <w:r>
        <w:rPr>
          <w:rFonts w:hint="cs"/>
          <w:sz w:val="28"/>
          <w:szCs w:val="28"/>
          <w:rtl/>
        </w:rPr>
        <w:t xml:space="preserve"> </w:t>
      </w:r>
      <w:r>
        <w:rPr>
          <w:rFonts w:cs="Times New Roman" w:hint="cs"/>
          <w:sz w:val="28"/>
          <w:szCs w:val="28"/>
          <w:rtl/>
          <w:cs/>
        </w:rPr>
        <w:t>تستحق</w:t>
      </w:r>
      <w:r>
        <w:rPr>
          <w:rFonts w:hint="cs"/>
          <w:sz w:val="28"/>
          <w:szCs w:val="28"/>
          <w:rtl/>
        </w:rPr>
        <w:t xml:space="preserve"> </w:t>
      </w:r>
      <w:r>
        <w:rPr>
          <w:rFonts w:cs="Times New Roman" w:hint="cs"/>
          <w:sz w:val="28"/>
          <w:szCs w:val="28"/>
          <w:rtl/>
          <w:cs/>
        </w:rPr>
        <w:t>بعد</w:t>
      </w:r>
      <w:r>
        <w:rPr>
          <w:rFonts w:hint="cs"/>
          <w:sz w:val="28"/>
          <w:szCs w:val="28"/>
          <w:rtl/>
        </w:rPr>
        <w:t xml:space="preserve"> </w:t>
      </w:r>
      <w:r>
        <w:rPr>
          <w:rFonts w:cs="Times New Roman" w:hint="cs"/>
          <w:sz w:val="28"/>
          <w:szCs w:val="28"/>
          <w:rtl/>
          <w:cs/>
        </w:rPr>
        <w:t>عام،</w:t>
      </w:r>
      <w:r>
        <w:rPr>
          <w:rFonts w:hint="cs"/>
          <w:sz w:val="28"/>
          <w:szCs w:val="28"/>
          <w:rtl/>
        </w:rPr>
        <w:t xml:space="preserve"> </w:t>
      </w:r>
      <w:r>
        <w:rPr>
          <w:rFonts w:cs="Times New Roman" w:hint="cs"/>
          <w:sz w:val="28"/>
          <w:szCs w:val="28"/>
          <w:rtl/>
          <w:cs/>
        </w:rPr>
        <w:t>حيث</w:t>
      </w:r>
      <w:r>
        <w:rPr>
          <w:rFonts w:hint="cs"/>
          <w:sz w:val="28"/>
          <w:szCs w:val="28"/>
          <w:rtl/>
        </w:rPr>
        <w:t xml:space="preserve"> </w:t>
      </w:r>
      <w:r>
        <w:rPr>
          <w:rFonts w:cs="Times New Roman" w:hint="cs"/>
          <w:sz w:val="28"/>
          <w:szCs w:val="28"/>
          <w:rtl/>
          <w:cs/>
        </w:rPr>
        <w:t>يكون</w:t>
      </w:r>
      <w:r>
        <w:rPr>
          <w:rFonts w:hint="cs"/>
          <w:sz w:val="28"/>
          <w:szCs w:val="28"/>
          <w:rtl/>
        </w:rPr>
        <w:t xml:space="preserve"> </w:t>
      </w:r>
      <w:r>
        <w:rPr>
          <w:rFonts w:cs="Times New Roman" w:hint="cs"/>
          <w:sz w:val="28"/>
          <w:szCs w:val="28"/>
          <w:rtl/>
          <w:cs/>
        </w:rPr>
        <w:t>العائد</w:t>
      </w:r>
      <w:r>
        <w:rPr>
          <w:rFonts w:hint="cs"/>
          <w:sz w:val="28"/>
          <w:szCs w:val="28"/>
          <w:rtl/>
        </w:rPr>
        <w:t xml:space="preserve"> </w:t>
      </w:r>
      <w:r>
        <w:rPr>
          <w:rFonts w:cs="Times New Roman" w:hint="cs"/>
          <w:sz w:val="28"/>
          <w:szCs w:val="28"/>
          <w:rtl/>
          <w:cs/>
        </w:rPr>
        <w:t>المتوقع</w:t>
      </w:r>
      <w:r>
        <w:rPr>
          <w:rFonts w:hint="cs"/>
          <w:sz w:val="28"/>
          <w:szCs w:val="28"/>
          <w:rtl/>
        </w:rPr>
        <w:t xml:space="preserve"> </w:t>
      </w:r>
      <w:r>
        <w:rPr>
          <w:rFonts w:cs="Times New Roman" w:hint="cs"/>
          <w:sz w:val="28"/>
          <w:szCs w:val="28"/>
          <w:rtl/>
          <w:cs/>
        </w:rPr>
        <w:t>من</w:t>
      </w:r>
      <w:r>
        <w:rPr>
          <w:rFonts w:hint="cs"/>
          <w:sz w:val="28"/>
          <w:szCs w:val="28"/>
          <w:rtl/>
        </w:rPr>
        <w:t xml:space="preserve"> </w:t>
      </w:r>
      <w:r>
        <w:rPr>
          <w:rFonts w:cs="Times New Roman" w:hint="cs"/>
          <w:sz w:val="28"/>
          <w:szCs w:val="28"/>
          <w:rtl/>
          <w:cs/>
        </w:rPr>
        <w:t>هذا</w:t>
      </w:r>
      <w:r>
        <w:rPr>
          <w:rFonts w:hint="cs"/>
          <w:sz w:val="28"/>
          <w:szCs w:val="28"/>
          <w:rtl/>
        </w:rPr>
        <w:t xml:space="preserve"> </w:t>
      </w:r>
      <w:r>
        <w:rPr>
          <w:rFonts w:cs="Times New Roman" w:hint="cs"/>
          <w:sz w:val="28"/>
          <w:szCs w:val="28"/>
          <w:rtl/>
          <w:cs/>
        </w:rPr>
        <w:t>الاستثمار</w:t>
      </w:r>
      <w:r>
        <w:rPr>
          <w:rFonts w:hint="cs"/>
          <w:sz w:val="28"/>
          <w:szCs w:val="28"/>
          <w:rtl/>
        </w:rPr>
        <w:t xml:space="preserve"> </w:t>
      </w:r>
      <w:r>
        <w:rPr>
          <w:rFonts w:cs="Times New Roman" w:hint="cs"/>
          <w:sz w:val="28"/>
          <w:szCs w:val="28"/>
          <w:rtl/>
          <w:cs/>
        </w:rPr>
        <w:t>هو</w:t>
      </w:r>
      <w:r>
        <w:rPr>
          <w:rFonts w:hint="cs"/>
          <w:sz w:val="28"/>
          <w:szCs w:val="28"/>
          <w:rtl/>
        </w:rPr>
        <w:t>:</w:t>
      </w:r>
    </w:p>
    <w:p w:rsidR="00D85EF2" w:rsidRDefault="00840B65">
      <w:pPr>
        <w:spacing w:line="276" w:lineRule="auto"/>
        <w:jc w:val="both"/>
        <w:rPr>
          <w:i/>
          <w:sz w:val="28"/>
          <w:szCs w:val="28"/>
          <w:rtl/>
        </w:rPr>
      </w:pPr>
      <m:oMathPara>
        <m:oMathParaPr>
          <m:jc m:val="center"/>
        </m:oMathPara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US</m:t>
              </m:r>
            </m:sub>
          </m:sSub>
          <m:r>
            <w:rPr>
              <w:rFonts w:ascii="Cambria Math" w:hAnsi="Cambria Math"/>
              <w:sz w:val="28"/>
              <w:szCs w:val="28"/>
              <w:rtl/>
            </w:rPr>
            <m:t>=</m:t>
          </m:r>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d</m:t>
              </m:r>
            </m:sub>
          </m:sSub>
        </m:oMath>
      </m:oMathPara>
    </w:p>
    <w:p w:rsidR="00D85EF2" w:rsidRDefault="00430FF8">
      <w:pPr>
        <w:spacing w:line="276" w:lineRule="auto"/>
        <w:jc w:val="both"/>
        <w:rPr>
          <w:sz w:val="28"/>
          <w:szCs w:val="28"/>
          <w:rtl/>
        </w:rPr>
      </w:pPr>
      <w:r>
        <w:rPr>
          <w:rFonts w:cs="Times New Roman" w:hint="cs"/>
          <w:sz w:val="28"/>
          <w:szCs w:val="28"/>
          <w:rtl/>
          <w:cs/>
        </w:rPr>
        <w:t>ولكن</w:t>
      </w:r>
      <w:r>
        <w:rPr>
          <w:rFonts w:hint="cs"/>
          <w:sz w:val="28"/>
          <w:szCs w:val="28"/>
          <w:rtl/>
        </w:rPr>
        <w:t xml:space="preserve"> </w:t>
      </w:r>
      <w:r>
        <w:rPr>
          <w:rFonts w:cs="Times New Roman" w:hint="cs"/>
          <w:sz w:val="28"/>
          <w:szCs w:val="28"/>
          <w:rtl/>
          <w:cs/>
        </w:rPr>
        <w:t>في</w:t>
      </w:r>
      <w:r>
        <w:rPr>
          <w:rFonts w:hint="cs"/>
          <w:sz w:val="28"/>
          <w:szCs w:val="28"/>
          <w:rtl/>
        </w:rPr>
        <w:t xml:space="preserve"> </w:t>
      </w:r>
      <w:r>
        <w:rPr>
          <w:rFonts w:cs="Times New Roman" w:hint="cs"/>
          <w:sz w:val="28"/>
          <w:szCs w:val="28"/>
          <w:rtl/>
          <w:cs/>
        </w:rPr>
        <w:t>المقابل،</w:t>
      </w:r>
      <w:r>
        <w:rPr>
          <w:rFonts w:hint="cs"/>
          <w:sz w:val="28"/>
          <w:szCs w:val="28"/>
          <w:rtl/>
        </w:rPr>
        <w:t xml:space="preserve"> </w:t>
      </w:r>
      <w:r>
        <w:rPr>
          <w:rFonts w:cs="Times New Roman" w:hint="cs"/>
          <w:sz w:val="28"/>
          <w:szCs w:val="28"/>
          <w:rtl/>
          <w:cs/>
        </w:rPr>
        <w:t>هناك</w:t>
      </w:r>
      <w:r>
        <w:rPr>
          <w:rFonts w:hint="cs"/>
          <w:sz w:val="28"/>
          <w:szCs w:val="28"/>
          <w:rtl/>
        </w:rPr>
        <w:t xml:space="preserve"> </w:t>
      </w:r>
      <w:r>
        <w:rPr>
          <w:rFonts w:cs="Times New Roman" w:hint="cs"/>
          <w:sz w:val="28"/>
          <w:szCs w:val="28"/>
          <w:rtl/>
          <w:cs/>
        </w:rPr>
        <w:t>فرصة</w:t>
      </w:r>
      <w:r>
        <w:rPr>
          <w:rFonts w:hint="cs"/>
          <w:sz w:val="28"/>
          <w:szCs w:val="28"/>
          <w:rtl/>
        </w:rPr>
        <w:t xml:space="preserve"> </w:t>
      </w:r>
      <w:r>
        <w:rPr>
          <w:rFonts w:cs="Times New Roman" w:hint="cs"/>
          <w:sz w:val="28"/>
          <w:szCs w:val="28"/>
          <w:rtl/>
          <w:cs/>
        </w:rPr>
        <w:t>استثمارية</w:t>
      </w:r>
      <w:r>
        <w:rPr>
          <w:rFonts w:hint="cs"/>
          <w:sz w:val="28"/>
          <w:szCs w:val="28"/>
          <w:rtl/>
        </w:rPr>
        <w:t xml:space="preserve"> </w:t>
      </w:r>
      <w:r>
        <w:rPr>
          <w:rFonts w:cs="Times New Roman" w:hint="cs"/>
          <w:sz w:val="28"/>
          <w:szCs w:val="28"/>
          <w:rtl/>
          <w:cs/>
        </w:rPr>
        <w:t>أخرى</w:t>
      </w:r>
      <w:r>
        <w:rPr>
          <w:rFonts w:hint="cs"/>
          <w:sz w:val="28"/>
          <w:szCs w:val="28"/>
          <w:rtl/>
        </w:rPr>
        <w:t xml:space="preserve"> </w:t>
      </w:r>
      <w:r>
        <w:rPr>
          <w:rFonts w:cs="Times New Roman" w:hint="cs"/>
          <w:sz w:val="28"/>
          <w:szCs w:val="28"/>
          <w:rtl/>
          <w:cs/>
        </w:rPr>
        <w:t>أكثر</w:t>
      </w:r>
      <w:r>
        <w:rPr>
          <w:rFonts w:hint="cs"/>
          <w:sz w:val="28"/>
          <w:szCs w:val="28"/>
          <w:rtl/>
        </w:rPr>
        <w:t xml:space="preserve"> </w:t>
      </w:r>
      <w:r>
        <w:rPr>
          <w:rFonts w:cs="Times New Roman" w:hint="cs"/>
          <w:sz w:val="28"/>
          <w:szCs w:val="28"/>
          <w:rtl/>
          <w:cs/>
        </w:rPr>
        <w:t>جاذبية</w:t>
      </w:r>
      <w:r>
        <w:rPr>
          <w:rFonts w:hint="cs"/>
          <w:sz w:val="28"/>
          <w:szCs w:val="28"/>
          <w:rtl/>
        </w:rPr>
        <w:t xml:space="preserve"> </w:t>
      </w:r>
      <w:r>
        <w:rPr>
          <w:rFonts w:cs="Times New Roman" w:hint="cs"/>
          <w:sz w:val="28"/>
          <w:szCs w:val="28"/>
          <w:rtl/>
          <w:cs/>
        </w:rPr>
        <w:t>من</w:t>
      </w:r>
      <w:r>
        <w:rPr>
          <w:rFonts w:hint="cs"/>
          <w:sz w:val="28"/>
          <w:szCs w:val="28"/>
          <w:rtl/>
        </w:rPr>
        <w:t xml:space="preserve"> </w:t>
      </w:r>
      <w:r>
        <w:rPr>
          <w:rFonts w:cs="Times New Roman" w:hint="cs"/>
          <w:sz w:val="28"/>
          <w:szCs w:val="28"/>
          <w:rtl/>
          <w:cs/>
        </w:rPr>
        <w:t>سندات</w:t>
      </w:r>
      <w:r>
        <w:rPr>
          <w:rFonts w:hint="cs"/>
          <w:sz w:val="28"/>
          <w:szCs w:val="28"/>
          <w:rtl/>
        </w:rPr>
        <w:t xml:space="preserve"> </w:t>
      </w:r>
      <w:r>
        <w:rPr>
          <w:rFonts w:cs="Times New Roman" w:hint="cs"/>
          <w:sz w:val="28"/>
          <w:szCs w:val="28"/>
          <w:rtl/>
          <w:cs/>
        </w:rPr>
        <w:t>الخزينة</w:t>
      </w:r>
      <w:r>
        <w:rPr>
          <w:rFonts w:hint="cs"/>
          <w:sz w:val="28"/>
          <w:szCs w:val="28"/>
          <w:rtl/>
        </w:rPr>
        <w:t xml:space="preserve"> </w:t>
      </w:r>
      <w:r>
        <w:rPr>
          <w:rFonts w:cs="Times New Roman" w:hint="cs"/>
          <w:sz w:val="28"/>
          <w:szCs w:val="28"/>
          <w:rtl/>
          <w:cs/>
        </w:rPr>
        <w:t>الأمريكية،</w:t>
      </w:r>
      <w:r>
        <w:rPr>
          <w:rFonts w:hint="cs"/>
          <w:sz w:val="28"/>
          <w:szCs w:val="28"/>
          <w:rtl/>
        </w:rPr>
        <w:t xml:space="preserve"> </w:t>
      </w:r>
      <w:r>
        <w:rPr>
          <w:rFonts w:cs="Times New Roman" w:hint="cs"/>
          <w:sz w:val="28"/>
          <w:szCs w:val="28"/>
          <w:rtl/>
          <w:cs/>
        </w:rPr>
        <w:t>وتتمثل</w:t>
      </w:r>
      <w:r>
        <w:rPr>
          <w:rFonts w:hint="cs"/>
          <w:sz w:val="28"/>
          <w:szCs w:val="28"/>
          <w:rtl/>
        </w:rPr>
        <w:t xml:space="preserve"> </w:t>
      </w:r>
      <w:r>
        <w:rPr>
          <w:rFonts w:cs="Times New Roman" w:hint="cs"/>
          <w:sz w:val="28"/>
          <w:szCs w:val="28"/>
          <w:rtl/>
          <w:cs/>
        </w:rPr>
        <w:t>في</w:t>
      </w:r>
      <w:r>
        <w:rPr>
          <w:rFonts w:hint="cs"/>
          <w:sz w:val="28"/>
          <w:szCs w:val="28"/>
          <w:rtl/>
        </w:rPr>
        <w:t xml:space="preserve"> </w:t>
      </w:r>
      <w:r>
        <w:rPr>
          <w:rFonts w:cs="Times New Roman" w:hint="cs"/>
          <w:sz w:val="28"/>
          <w:szCs w:val="28"/>
          <w:rtl/>
          <w:cs/>
        </w:rPr>
        <w:t>سندات</w:t>
      </w:r>
      <w:r>
        <w:rPr>
          <w:rFonts w:hint="cs"/>
          <w:sz w:val="28"/>
          <w:szCs w:val="28"/>
          <w:rtl/>
        </w:rPr>
        <w:t xml:space="preserve"> </w:t>
      </w:r>
      <w:r>
        <w:rPr>
          <w:rFonts w:cs="Times New Roman" w:hint="cs"/>
          <w:sz w:val="28"/>
          <w:szCs w:val="28"/>
          <w:rtl/>
          <w:cs/>
        </w:rPr>
        <w:t>الخزينة</w:t>
      </w:r>
      <w:r>
        <w:rPr>
          <w:rFonts w:hint="cs"/>
          <w:sz w:val="28"/>
          <w:szCs w:val="28"/>
          <w:rtl/>
        </w:rPr>
        <w:t xml:space="preserve"> </w:t>
      </w:r>
      <w:r>
        <w:rPr>
          <w:rFonts w:cs="Times New Roman" w:hint="cs"/>
          <w:sz w:val="28"/>
          <w:szCs w:val="28"/>
          <w:rtl/>
          <w:cs/>
        </w:rPr>
        <w:t>البريطانية</w:t>
      </w:r>
      <w:r>
        <w:rPr>
          <w:rFonts w:hint="cs"/>
          <w:sz w:val="28"/>
          <w:szCs w:val="28"/>
          <w:rtl/>
        </w:rPr>
        <w:t xml:space="preserve"> </w:t>
      </w:r>
      <w:r>
        <w:rPr>
          <w:rFonts w:cs="Times New Roman" w:hint="cs"/>
          <w:sz w:val="28"/>
          <w:szCs w:val="28"/>
          <w:rtl/>
          <w:cs/>
        </w:rPr>
        <w:t>المقومة</w:t>
      </w:r>
      <w:r>
        <w:rPr>
          <w:rFonts w:hint="cs"/>
          <w:sz w:val="28"/>
          <w:szCs w:val="28"/>
          <w:rtl/>
        </w:rPr>
        <w:t xml:space="preserve"> </w:t>
      </w:r>
      <w:r>
        <w:rPr>
          <w:rFonts w:cs="Times New Roman" w:hint="cs"/>
          <w:sz w:val="28"/>
          <w:szCs w:val="28"/>
          <w:rtl/>
          <w:cs/>
        </w:rPr>
        <w:t>بالجنيه</w:t>
      </w:r>
      <w:r>
        <w:rPr>
          <w:rFonts w:hint="cs"/>
          <w:sz w:val="28"/>
          <w:szCs w:val="28"/>
          <w:rtl/>
        </w:rPr>
        <w:t xml:space="preserve"> </w:t>
      </w:r>
      <w:r>
        <w:rPr>
          <w:rFonts w:cs="Times New Roman" w:hint="cs"/>
          <w:sz w:val="28"/>
          <w:szCs w:val="28"/>
          <w:rtl/>
          <w:cs/>
        </w:rPr>
        <w:t>الإسترليني،</w:t>
      </w:r>
      <w:r>
        <w:rPr>
          <w:rFonts w:hint="cs"/>
          <w:sz w:val="28"/>
          <w:szCs w:val="28"/>
          <w:rtl/>
        </w:rPr>
        <w:t xml:space="preserve"> </w:t>
      </w:r>
      <w:r>
        <w:rPr>
          <w:rFonts w:cs="Times New Roman" w:hint="cs"/>
          <w:sz w:val="28"/>
          <w:szCs w:val="28"/>
          <w:rtl/>
          <w:cs/>
        </w:rPr>
        <w:t>والتي</w:t>
      </w:r>
      <w:r>
        <w:rPr>
          <w:rFonts w:hint="cs"/>
          <w:sz w:val="28"/>
          <w:szCs w:val="28"/>
          <w:rtl/>
        </w:rPr>
        <w:t xml:space="preserve"> </w:t>
      </w:r>
      <w:r>
        <w:rPr>
          <w:rFonts w:cs="Times New Roman" w:hint="cs"/>
          <w:sz w:val="28"/>
          <w:szCs w:val="28"/>
          <w:rtl/>
          <w:cs/>
        </w:rPr>
        <w:t>تستحق</w:t>
      </w:r>
      <w:r>
        <w:rPr>
          <w:rFonts w:hint="cs"/>
          <w:sz w:val="28"/>
          <w:szCs w:val="28"/>
          <w:rtl/>
        </w:rPr>
        <w:t xml:space="preserve"> </w:t>
      </w:r>
      <w:r>
        <w:rPr>
          <w:rFonts w:cs="Times New Roman" w:hint="cs"/>
          <w:sz w:val="28"/>
          <w:szCs w:val="28"/>
          <w:rtl/>
          <w:cs/>
        </w:rPr>
        <w:t>أيضاً</w:t>
      </w:r>
      <w:r>
        <w:rPr>
          <w:rFonts w:hint="cs"/>
          <w:sz w:val="28"/>
          <w:szCs w:val="28"/>
          <w:rtl/>
        </w:rPr>
        <w:t xml:space="preserve"> </w:t>
      </w:r>
      <w:r>
        <w:rPr>
          <w:rFonts w:cs="Times New Roman" w:hint="cs"/>
          <w:sz w:val="28"/>
          <w:szCs w:val="28"/>
          <w:rtl/>
          <w:cs/>
        </w:rPr>
        <w:t>خلال</w:t>
      </w:r>
      <w:r>
        <w:rPr>
          <w:rFonts w:hint="cs"/>
          <w:sz w:val="28"/>
          <w:szCs w:val="28"/>
          <w:rtl/>
        </w:rPr>
        <w:t xml:space="preserve"> </w:t>
      </w:r>
      <w:r>
        <w:rPr>
          <w:rFonts w:cs="Times New Roman" w:hint="cs"/>
          <w:sz w:val="28"/>
          <w:szCs w:val="28"/>
          <w:rtl/>
          <w:cs/>
        </w:rPr>
        <w:t>عام،</w:t>
      </w:r>
      <w:r>
        <w:rPr>
          <w:rFonts w:hint="cs"/>
          <w:sz w:val="28"/>
          <w:szCs w:val="28"/>
          <w:rtl/>
        </w:rPr>
        <w:t xml:space="preserve"> </w:t>
      </w:r>
      <w:r>
        <w:rPr>
          <w:rFonts w:cs="Times New Roman" w:hint="cs"/>
          <w:sz w:val="28"/>
          <w:szCs w:val="28"/>
          <w:rtl/>
          <w:cs/>
        </w:rPr>
        <w:t>ويكون</w:t>
      </w:r>
      <w:r>
        <w:rPr>
          <w:rFonts w:hint="cs"/>
          <w:sz w:val="28"/>
          <w:szCs w:val="28"/>
          <w:rtl/>
        </w:rPr>
        <w:t xml:space="preserve"> </w:t>
      </w:r>
      <w:r>
        <w:rPr>
          <w:rFonts w:cs="Times New Roman" w:hint="cs"/>
          <w:sz w:val="28"/>
          <w:szCs w:val="28"/>
          <w:rtl/>
          <w:cs/>
        </w:rPr>
        <w:t>العائد</w:t>
      </w:r>
      <w:r>
        <w:rPr>
          <w:rFonts w:hint="cs"/>
          <w:sz w:val="28"/>
          <w:szCs w:val="28"/>
          <w:rtl/>
        </w:rPr>
        <w:t xml:space="preserve"> </w:t>
      </w:r>
      <w:r>
        <w:rPr>
          <w:rFonts w:cs="Times New Roman" w:hint="cs"/>
          <w:sz w:val="28"/>
          <w:szCs w:val="28"/>
          <w:rtl/>
          <w:cs/>
        </w:rPr>
        <w:t>المتوقع</w:t>
      </w:r>
      <w:r>
        <w:rPr>
          <w:rFonts w:hint="cs"/>
          <w:sz w:val="28"/>
          <w:szCs w:val="28"/>
          <w:rtl/>
        </w:rPr>
        <w:t xml:space="preserve"> </w:t>
      </w:r>
      <w:r>
        <w:rPr>
          <w:rFonts w:cs="Times New Roman" w:hint="cs"/>
          <w:sz w:val="28"/>
          <w:szCs w:val="28"/>
          <w:rtl/>
          <w:cs/>
        </w:rPr>
        <w:t>منها</w:t>
      </w:r>
      <w:r>
        <w:rPr>
          <w:rFonts w:hint="cs"/>
          <w:sz w:val="28"/>
          <w:szCs w:val="28"/>
          <w:rtl/>
        </w:rPr>
        <w:t xml:space="preserve"> </w:t>
      </w:r>
      <w:r>
        <w:rPr>
          <w:rFonts w:cs="Times New Roman" w:hint="cs"/>
          <w:sz w:val="28"/>
          <w:szCs w:val="28"/>
          <w:rtl/>
          <w:cs/>
        </w:rPr>
        <w:t>هو</w:t>
      </w:r>
      <w:r>
        <w:rPr>
          <w:rFonts w:hint="cs"/>
          <w:sz w:val="28"/>
          <w:szCs w:val="28"/>
          <w:rtl/>
        </w:rPr>
        <w:t>:</w:t>
      </w:r>
    </w:p>
    <w:p w:rsidR="00D85EF2" w:rsidRDefault="00840B65" w:rsidP="00103EF5">
      <w:pPr>
        <w:spacing w:line="276" w:lineRule="auto"/>
        <w:jc w:val="both"/>
        <w:rPr>
          <w:sz w:val="28"/>
          <w:szCs w:val="28"/>
          <w:rtl/>
        </w:rPr>
      </w:pPr>
      <m:oMathPara>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UK</m:t>
              </m:r>
            </m:sub>
          </m:sSub>
          <m:r>
            <w:rPr>
              <w:rFonts w:ascii="Cambria Math" w:hAnsi="Cambria Math"/>
              <w:sz w:val="28"/>
              <w:szCs w:val="28"/>
              <w:rtl/>
            </w:rPr>
            <m:t>=</m:t>
          </m:r>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f</m:t>
              </m:r>
            </m:sub>
          </m:sSub>
        </m:oMath>
      </m:oMathPara>
    </w:p>
    <w:p w:rsidR="00D85EF2" w:rsidRPr="008956D5" w:rsidRDefault="00430FF8" w:rsidP="008956D5">
      <w:pPr>
        <w:spacing w:line="276" w:lineRule="auto"/>
        <w:jc w:val="both"/>
        <w:rPr>
          <w:rFonts w:eastAsiaTheme="minorEastAsia"/>
          <w:sz w:val="28"/>
          <w:szCs w:val="28"/>
          <w:rtl/>
        </w:rPr>
      </w:pPr>
      <w:r>
        <w:rPr>
          <w:rFonts w:hint="cs"/>
          <w:sz w:val="28"/>
          <w:szCs w:val="28"/>
          <w:rtl/>
        </w:rPr>
        <w:t xml:space="preserve">  </w:t>
      </w:r>
      <w:r>
        <w:rPr>
          <w:rFonts w:cs="Times New Roman" w:hint="cs"/>
          <w:sz w:val="28"/>
          <w:szCs w:val="28"/>
          <w:rtl/>
          <w:cs/>
        </w:rPr>
        <w:t>إلا</w:t>
      </w:r>
      <w:r>
        <w:rPr>
          <w:rFonts w:hint="cs"/>
          <w:sz w:val="28"/>
          <w:szCs w:val="28"/>
          <w:rtl/>
        </w:rPr>
        <w:t xml:space="preserve"> </w:t>
      </w:r>
      <w:r>
        <w:rPr>
          <w:rFonts w:cs="Times New Roman" w:hint="cs"/>
          <w:sz w:val="28"/>
          <w:szCs w:val="28"/>
          <w:rtl/>
          <w:cs/>
        </w:rPr>
        <w:t>أن</w:t>
      </w:r>
      <w:r>
        <w:rPr>
          <w:rFonts w:hint="cs"/>
          <w:sz w:val="28"/>
          <w:szCs w:val="28"/>
          <w:rtl/>
        </w:rPr>
        <w:t xml:space="preserve"> </w:t>
      </w:r>
      <w:r>
        <w:rPr>
          <w:rFonts w:cs="Times New Roman" w:hint="cs"/>
          <w:sz w:val="28"/>
          <w:szCs w:val="28"/>
          <w:rtl/>
          <w:cs/>
        </w:rPr>
        <w:t>المستثمر</w:t>
      </w:r>
      <w:r>
        <w:rPr>
          <w:rFonts w:hint="cs"/>
          <w:sz w:val="28"/>
          <w:szCs w:val="28"/>
          <w:rtl/>
        </w:rPr>
        <w:t xml:space="preserve"> </w:t>
      </w:r>
      <w:r>
        <w:rPr>
          <w:rFonts w:cs="Times New Roman" w:hint="cs"/>
          <w:sz w:val="28"/>
          <w:szCs w:val="28"/>
          <w:rtl/>
          <w:cs/>
        </w:rPr>
        <w:t>الأمريكي</w:t>
      </w:r>
      <w:r>
        <w:rPr>
          <w:rFonts w:hint="cs"/>
          <w:sz w:val="28"/>
          <w:szCs w:val="28"/>
          <w:rtl/>
        </w:rPr>
        <w:t xml:space="preserve"> </w:t>
      </w:r>
      <w:r>
        <w:rPr>
          <w:rFonts w:cs="Times New Roman" w:hint="cs"/>
          <w:sz w:val="28"/>
          <w:szCs w:val="28"/>
          <w:rtl/>
          <w:cs/>
        </w:rPr>
        <w:t>قد</w:t>
      </w:r>
      <w:r>
        <w:rPr>
          <w:rFonts w:hint="cs"/>
          <w:sz w:val="28"/>
          <w:szCs w:val="28"/>
          <w:rtl/>
        </w:rPr>
        <w:t xml:space="preserve"> </w:t>
      </w:r>
      <w:r>
        <w:rPr>
          <w:rFonts w:cs="Times New Roman" w:hint="cs"/>
          <w:sz w:val="28"/>
          <w:szCs w:val="28"/>
          <w:rtl/>
          <w:cs/>
        </w:rPr>
        <w:t>يواجه</w:t>
      </w:r>
      <w:r>
        <w:rPr>
          <w:rFonts w:hint="cs"/>
          <w:sz w:val="28"/>
          <w:szCs w:val="28"/>
          <w:rtl/>
        </w:rPr>
        <w:t xml:space="preserve"> </w:t>
      </w:r>
      <w:r>
        <w:rPr>
          <w:rFonts w:cs="Times New Roman" w:hint="cs"/>
          <w:sz w:val="28"/>
          <w:szCs w:val="28"/>
          <w:rtl/>
          <w:cs/>
        </w:rPr>
        <w:t>مخاوف</w:t>
      </w:r>
      <w:r>
        <w:rPr>
          <w:rFonts w:hint="cs"/>
          <w:sz w:val="28"/>
          <w:szCs w:val="28"/>
          <w:rtl/>
        </w:rPr>
        <w:t xml:space="preserve"> </w:t>
      </w:r>
      <w:r>
        <w:rPr>
          <w:rFonts w:cs="Times New Roman" w:hint="cs"/>
          <w:sz w:val="28"/>
          <w:szCs w:val="28"/>
          <w:rtl/>
          <w:cs/>
        </w:rPr>
        <w:t>من</w:t>
      </w:r>
      <w:r>
        <w:rPr>
          <w:rFonts w:hint="cs"/>
          <w:sz w:val="28"/>
          <w:szCs w:val="28"/>
          <w:rtl/>
        </w:rPr>
        <w:t xml:space="preserve"> </w:t>
      </w:r>
      <w:r>
        <w:rPr>
          <w:rFonts w:cs="Times New Roman" w:hint="cs"/>
          <w:sz w:val="28"/>
          <w:szCs w:val="28"/>
          <w:rtl/>
          <w:cs/>
        </w:rPr>
        <w:t>انخفاض</w:t>
      </w:r>
      <w:r>
        <w:rPr>
          <w:rFonts w:hint="cs"/>
          <w:sz w:val="28"/>
          <w:szCs w:val="28"/>
          <w:rtl/>
        </w:rPr>
        <w:t xml:space="preserve"> </w:t>
      </w:r>
      <w:r>
        <w:rPr>
          <w:rFonts w:cs="Times New Roman" w:hint="cs"/>
          <w:sz w:val="28"/>
          <w:szCs w:val="28"/>
          <w:rtl/>
          <w:cs/>
        </w:rPr>
        <w:t>قيمة</w:t>
      </w:r>
      <w:r>
        <w:rPr>
          <w:rFonts w:hint="cs"/>
          <w:sz w:val="28"/>
          <w:szCs w:val="28"/>
          <w:rtl/>
        </w:rPr>
        <w:t xml:space="preserve"> </w:t>
      </w:r>
      <w:r>
        <w:rPr>
          <w:rFonts w:cs="Times New Roman" w:hint="cs"/>
          <w:sz w:val="28"/>
          <w:szCs w:val="28"/>
          <w:rtl/>
          <w:cs/>
        </w:rPr>
        <w:t>الجنيه</w:t>
      </w:r>
      <w:r>
        <w:rPr>
          <w:rFonts w:hint="cs"/>
          <w:sz w:val="28"/>
          <w:szCs w:val="28"/>
          <w:rtl/>
        </w:rPr>
        <w:t xml:space="preserve"> </w:t>
      </w:r>
      <w:r>
        <w:rPr>
          <w:rFonts w:cs="Times New Roman" w:hint="cs"/>
          <w:sz w:val="28"/>
          <w:szCs w:val="28"/>
          <w:rtl/>
          <w:cs/>
        </w:rPr>
        <w:t>الإسترليني</w:t>
      </w:r>
      <w:r>
        <w:rPr>
          <w:rFonts w:hint="cs"/>
          <w:sz w:val="28"/>
          <w:szCs w:val="28"/>
          <w:rtl/>
        </w:rPr>
        <w:t xml:space="preserve"> </w:t>
      </w:r>
      <w:r>
        <w:rPr>
          <w:rFonts w:cs="Times New Roman" w:hint="cs"/>
          <w:sz w:val="28"/>
          <w:szCs w:val="28"/>
          <w:rtl/>
          <w:cs/>
        </w:rPr>
        <w:t>مقارنةً</w:t>
      </w:r>
      <w:r>
        <w:rPr>
          <w:rFonts w:hint="cs"/>
          <w:sz w:val="28"/>
          <w:szCs w:val="28"/>
          <w:rtl/>
        </w:rPr>
        <w:t xml:space="preserve"> </w:t>
      </w:r>
      <w:r>
        <w:rPr>
          <w:rFonts w:cs="Times New Roman" w:hint="cs"/>
          <w:sz w:val="28"/>
          <w:szCs w:val="28"/>
          <w:rtl/>
          <w:cs/>
        </w:rPr>
        <w:t>بالدولار</w:t>
      </w:r>
      <w:r>
        <w:rPr>
          <w:rFonts w:hint="cs"/>
          <w:sz w:val="28"/>
          <w:szCs w:val="28"/>
          <w:rtl/>
        </w:rPr>
        <w:t xml:space="preserve"> </w:t>
      </w:r>
      <w:r>
        <w:rPr>
          <w:rFonts w:cs="Times New Roman" w:hint="cs"/>
          <w:sz w:val="28"/>
          <w:szCs w:val="28"/>
          <w:rtl/>
          <w:cs/>
        </w:rPr>
        <w:t>في</w:t>
      </w:r>
      <w:r>
        <w:rPr>
          <w:rFonts w:hint="cs"/>
          <w:sz w:val="28"/>
          <w:szCs w:val="28"/>
          <w:rtl/>
        </w:rPr>
        <w:t xml:space="preserve"> </w:t>
      </w:r>
      <w:r>
        <w:rPr>
          <w:rFonts w:cs="Times New Roman" w:hint="cs"/>
          <w:sz w:val="28"/>
          <w:szCs w:val="28"/>
          <w:rtl/>
          <w:cs/>
        </w:rPr>
        <w:t>المستقبل،</w:t>
      </w:r>
      <w:r>
        <w:rPr>
          <w:rFonts w:hint="cs"/>
          <w:sz w:val="28"/>
          <w:szCs w:val="28"/>
          <w:rtl/>
        </w:rPr>
        <w:t xml:space="preserve"> </w:t>
      </w:r>
      <w:r>
        <w:rPr>
          <w:rFonts w:cs="Times New Roman" w:hint="cs"/>
          <w:sz w:val="28"/>
          <w:szCs w:val="28"/>
          <w:rtl/>
          <w:cs/>
        </w:rPr>
        <w:t>ولذلك،</w:t>
      </w:r>
      <w:r>
        <w:rPr>
          <w:rFonts w:hint="cs"/>
          <w:sz w:val="28"/>
          <w:szCs w:val="28"/>
          <w:rtl/>
        </w:rPr>
        <w:t xml:space="preserve"> </w:t>
      </w:r>
      <w:r>
        <w:rPr>
          <w:rFonts w:cs="Times New Roman" w:hint="cs"/>
          <w:sz w:val="28"/>
          <w:szCs w:val="28"/>
          <w:rtl/>
          <w:cs/>
        </w:rPr>
        <w:t>ومن</w:t>
      </w:r>
      <w:r>
        <w:rPr>
          <w:rFonts w:hint="cs"/>
          <w:sz w:val="28"/>
          <w:szCs w:val="28"/>
          <w:rtl/>
        </w:rPr>
        <w:t xml:space="preserve"> </w:t>
      </w:r>
      <w:r>
        <w:rPr>
          <w:rFonts w:cs="Times New Roman" w:hint="cs"/>
          <w:sz w:val="28"/>
          <w:szCs w:val="28"/>
          <w:rtl/>
          <w:cs/>
        </w:rPr>
        <w:t>أجل</w:t>
      </w:r>
      <w:r>
        <w:rPr>
          <w:rFonts w:hint="cs"/>
          <w:sz w:val="28"/>
          <w:szCs w:val="28"/>
          <w:rtl/>
        </w:rPr>
        <w:t xml:space="preserve"> </w:t>
      </w:r>
      <w:r>
        <w:rPr>
          <w:rFonts w:cs="Times New Roman" w:hint="cs"/>
          <w:sz w:val="28"/>
          <w:szCs w:val="28"/>
          <w:rtl/>
          <w:cs/>
        </w:rPr>
        <w:t>التحوط</w:t>
      </w:r>
      <w:r>
        <w:rPr>
          <w:rFonts w:hint="cs"/>
          <w:sz w:val="28"/>
          <w:szCs w:val="28"/>
          <w:rtl/>
        </w:rPr>
        <w:t xml:space="preserve"> </w:t>
      </w:r>
      <w:r>
        <w:rPr>
          <w:rFonts w:cs="Times New Roman" w:hint="cs"/>
          <w:sz w:val="28"/>
          <w:szCs w:val="28"/>
          <w:rtl/>
          <w:cs/>
        </w:rPr>
        <w:t>ضد</w:t>
      </w:r>
      <w:r>
        <w:rPr>
          <w:rFonts w:hint="cs"/>
          <w:sz w:val="28"/>
          <w:szCs w:val="28"/>
          <w:rtl/>
        </w:rPr>
        <w:t xml:space="preserve"> </w:t>
      </w:r>
      <w:r>
        <w:rPr>
          <w:rFonts w:cs="Times New Roman" w:hint="cs"/>
          <w:sz w:val="28"/>
          <w:szCs w:val="28"/>
          <w:rtl/>
          <w:cs/>
        </w:rPr>
        <w:t>هذا</w:t>
      </w:r>
      <w:r>
        <w:rPr>
          <w:rFonts w:hint="cs"/>
          <w:sz w:val="28"/>
          <w:szCs w:val="28"/>
          <w:rtl/>
        </w:rPr>
        <w:t xml:space="preserve"> </w:t>
      </w:r>
      <w:r>
        <w:rPr>
          <w:rFonts w:cs="Times New Roman" w:hint="cs"/>
          <w:sz w:val="28"/>
          <w:szCs w:val="28"/>
          <w:rtl/>
          <w:cs/>
        </w:rPr>
        <w:t>الخطر،</w:t>
      </w:r>
      <w:r>
        <w:rPr>
          <w:rFonts w:hint="cs"/>
          <w:sz w:val="28"/>
          <w:szCs w:val="28"/>
          <w:rtl/>
        </w:rPr>
        <w:t xml:space="preserve"> </w:t>
      </w:r>
      <w:r>
        <w:rPr>
          <w:rFonts w:cs="Times New Roman" w:hint="cs"/>
          <w:sz w:val="28"/>
          <w:szCs w:val="28"/>
          <w:rtl/>
          <w:cs/>
        </w:rPr>
        <w:t>فإنه</w:t>
      </w:r>
      <w:r>
        <w:rPr>
          <w:rFonts w:hint="cs"/>
          <w:sz w:val="28"/>
          <w:szCs w:val="28"/>
          <w:rtl/>
        </w:rPr>
        <w:t xml:space="preserve"> </w:t>
      </w:r>
      <w:r>
        <w:rPr>
          <w:rFonts w:cs="Times New Roman" w:hint="cs"/>
          <w:sz w:val="28"/>
          <w:szCs w:val="28"/>
          <w:rtl/>
          <w:cs/>
        </w:rPr>
        <w:t>سيقوم</w:t>
      </w:r>
      <w:r>
        <w:rPr>
          <w:rFonts w:hint="cs"/>
          <w:sz w:val="28"/>
          <w:szCs w:val="28"/>
          <w:rtl/>
        </w:rPr>
        <w:t xml:space="preserve"> </w:t>
      </w:r>
      <w:r>
        <w:rPr>
          <w:rFonts w:cs="Times New Roman" w:hint="cs"/>
          <w:sz w:val="28"/>
          <w:szCs w:val="28"/>
          <w:rtl/>
          <w:cs/>
        </w:rPr>
        <w:t>بعملية</w:t>
      </w:r>
      <w:r>
        <w:rPr>
          <w:rFonts w:hint="cs"/>
          <w:sz w:val="28"/>
          <w:szCs w:val="28"/>
          <w:rtl/>
        </w:rPr>
        <w:t xml:space="preserve"> </w:t>
      </w:r>
      <w:r>
        <w:rPr>
          <w:rFonts w:cs="Times New Roman" w:hint="cs"/>
          <w:sz w:val="28"/>
          <w:szCs w:val="28"/>
          <w:rtl/>
          <w:cs/>
        </w:rPr>
        <w:t>تحكيم</w:t>
      </w:r>
      <w:r>
        <w:rPr>
          <w:rFonts w:hint="cs"/>
          <w:sz w:val="28"/>
          <w:szCs w:val="28"/>
          <w:rtl/>
        </w:rPr>
        <w:t xml:space="preserve"> </w:t>
      </w:r>
      <w:r>
        <w:rPr>
          <w:rFonts w:cs="Times New Roman" w:hint="cs"/>
          <w:sz w:val="28"/>
          <w:szCs w:val="28"/>
          <w:rtl/>
          <w:cs/>
        </w:rPr>
        <w:t>مغطاة،</w:t>
      </w:r>
      <w:r>
        <w:rPr>
          <w:rFonts w:hint="cs"/>
          <w:sz w:val="28"/>
          <w:szCs w:val="28"/>
          <w:rtl/>
        </w:rPr>
        <w:t xml:space="preserve"> </w:t>
      </w:r>
      <w:r>
        <w:rPr>
          <w:rFonts w:cs="Times New Roman" w:hint="cs"/>
          <w:sz w:val="28"/>
          <w:szCs w:val="28"/>
          <w:rtl/>
          <w:cs/>
        </w:rPr>
        <w:t>تمر</w:t>
      </w:r>
      <w:r>
        <w:rPr>
          <w:rFonts w:hint="cs"/>
          <w:sz w:val="28"/>
          <w:szCs w:val="28"/>
          <w:rtl/>
        </w:rPr>
        <w:t xml:space="preserve"> </w:t>
      </w:r>
      <w:r>
        <w:rPr>
          <w:rFonts w:cs="Times New Roman" w:hint="cs"/>
          <w:sz w:val="28"/>
          <w:szCs w:val="28"/>
          <w:rtl/>
          <w:cs/>
        </w:rPr>
        <w:t>بالمراحل</w:t>
      </w:r>
      <w:r>
        <w:rPr>
          <w:rFonts w:hint="cs"/>
          <w:sz w:val="28"/>
          <w:szCs w:val="28"/>
          <w:rtl/>
        </w:rPr>
        <w:t xml:space="preserve"> </w:t>
      </w:r>
      <w:r w:rsidR="008956D5">
        <w:rPr>
          <w:rFonts w:cs="Times New Roman" w:hint="cs"/>
          <w:sz w:val="28"/>
          <w:szCs w:val="28"/>
          <w:rtl/>
        </w:rPr>
        <w:t>التالية</w:t>
      </w:r>
      <w:r w:rsidR="008956D5">
        <w:rPr>
          <w:rFonts w:asciiTheme="minorBidi" w:hAnsiTheme="minorBidi" w:hint="cs"/>
          <w:rtl/>
        </w:rPr>
        <w:t xml:space="preserve"> </w:t>
      </w:r>
      <w:r w:rsidR="008956D5">
        <w:rPr>
          <w:rFonts w:asciiTheme="minorBidi" w:hAnsiTheme="minorBidi"/>
          <w:rtl/>
        </w:rPr>
        <w:t>(</w:t>
      </w:r>
      <w:r w:rsidR="008956D5">
        <w:rPr>
          <w:rFonts w:asciiTheme="minorBidi" w:hAnsiTheme="minorBidi" w:hint="cs"/>
          <w:rtl/>
        </w:rPr>
        <w:t>عبد الحميد مرغيث،</w:t>
      </w:r>
      <w:r w:rsidR="008956D5">
        <w:rPr>
          <w:rFonts w:asciiTheme="minorBidi" w:hAnsiTheme="minorBidi"/>
        </w:rPr>
        <w:t>2019</w:t>
      </w:r>
      <w:r w:rsidR="008956D5">
        <w:rPr>
          <w:rFonts w:asciiTheme="minorBidi" w:hAnsiTheme="minorBidi" w:hint="cs"/>
          <w:rtl/>
        </w:rPr>
        <w:t xml:space="preserve">، </w:t>
      </w:r>
      <w:r w:rsidR="008956D5">
        <w:rPr>
          <w:rFonts w:asciiTheme="minorBidi" w:hAnsiTheme="minorBidi" w:hint="eastAsia"/>
          <w:rtl/>
        </w:rPr>
        <w:t>ص</w:t>
      </w:r>
      <w:r w:rsidR="008956D5">
        <w:rPr>
          <w:rFonts w:asciiTheme="minorBidi" w:hAnsiTheme="minorBidi" w:hint="cs"/>
          <w:rtl/>
        </w:rPr>
        <w:t xml:space="preserve"> من </w:t>
      </w:r>
      <w:r w:rsidR="008956D5">
        <w:rPr>
          <w:rFonts w:asciiTheme="minorBidi" w:hAnsiTheme="minorBidi"/>
        </w:rPr>
        <w:t>62</w:t>
      </w:r>
      <w:r w:rsidR="008956D5">
        <w:rPr>
          <w:rFonts w:asciiTheme="minorBidi" w:hAnsiTheme="minorBidi" w:hint="cs"/>
          <w:rtl/>
        </w:rPr>
        <w:t xml:space="preserve"> إلى </w:t>
      </w:r>
      <w:r w:rsidR="008956D5">
        <w:rPr>
          <w:rFonts w:asciiTheme="minorBidi" w:hAnsiTheme="minorBidi"/>
        </w:rPr>
        <w:t>66</w:t>
      </w:r>
      <w:r w:rsidR="008956D5">
        <w:rPr>
          <w:rFonts w:asciiTheme="minorBidi" w:hAnsiTheme="minorBidi" w:hint="cs"/>
          <w:rtl/>
        </w:rPr>
        <w:t>)</w:t>
      </w:r>
      <w:r>
        <w:rPr>
          <w:rFonts w:hint="cs"/>
          <w:sz w:val="28"/>
          <w:szCs w:val="28"/>
          <w:rtl/>
        </w:rPr>
        <w:t>:</w:t>
      </w:r>
    </w:p>
    <w:p w:rsidR="00D85EF2" w:rsidRDefault="00430FF8">
      <w:pPr>
        <w:pStyle w:val="ListParagraph"/>
        <w:numPr>
          <w:ilvl w:val="0"/>
          <w:numId w:val="37"/>
        </w:numPr>
        <w:spacing w:after="200" w:line="276" w:lineRule="auto"/>
        <w:ind w:left="184" w:hanging="284"/>
        <w:jc w:val="both"/>
        <w:rPr>
          <w:sz w:val="28"/>
          <w:szCs w:val="28"/>
          <w:rtl/>
        </w:rPr>
      </w:pPr>
      <w:r>
        <w:rPr>
          <w:rFonts w:cs="Times New Roman" w:hint="cs"/>
          <w:sz w:val="28"/>
          <w:szCs w:val="28"/>
          <w:rtl/>
          <w:cs/>
        </w:rPr>
        <w:t>أولًا</w:t>
      </w:r>
      <w:r>
        <w:rPr>
          <w:rFonts w:hint="cs"/>
          <w:sz w:val="28"/>
          <w:szCs w:val="28"/>
          <w:rtl/>
        </w:rPr>
        <w:t xml:space="preserve">: </w:t>
      </w:r>
      <w:r>
        <w:rPr>
          <w:rFonts w:cs="Times New Roman" w:hint="cs"/>
          <w:sz w:val="28"/>
          <w:szCs w:val="28"/>
          <w:rtl/>
          <w:cs/>
        </w:rPr>
        <w:t>شراء</w:t>
      </w:r>
      <w:r>
        <w:rPr>
          <w:rFonts w:hint="cs"/>
          <w:sz w:val="28"/>
          <w:szCs w:val="28"/>
          <w:rtl/>
        </w:rPr>
        <w:t xml:space="preserve"> </w:t>
      </w:r>
      <w:r>
        <w:rPr>
          <w:rFonts w:cs="Times New Roman" w:hint="cs"/>
          <w:sz w:val="28"/>
          <w:szCs w:val="28"/>
          <w:rtl/>
          <w:cs/>
        </w:rPr>
        <w:t>الجنيه</w:t>
      </w:r>
      <w:r>
        <w:rPr>
          <w:rFonts w:hint="cs"/>
          <w:sz w:val="28"/>
          <w:szCs w:val="28"/>
          <w:rtl/>
        </w:rPr>
        <w:t xml:space="preserve"> </w:t>
      </w:r>
      <w:r>
        <w:rPr>
          <w:rFonts w:cs="Times New Roman" w:hint="cs"/>
          <w:sz w:val="28"/>
          <w:szCs w:val="28"/>
          <w:rtl/>
          <w:cs/>
        </w:rPr>
        <w:t>الإسترليني</w:t>
      </w:r>
      <w:r>
        <w:rPr>
          <w:rFonts w:hint="cs"/>
          <w:sz w:val="28"/>
          <w:szCs w:val="28"/>
          <w:rtl/>
        </w:rPr>
        <w:t xml:space="preserve"> </w:t>
      </w:r>
      <w:r>
        <w:rPr>
          <w:rFonts w:cs="Times New Roman" w:hint="cs"/>
          <w:sz w:val="28"/>
          <w:szCs w:val="28"/>
          <w:rtl/>
          <w:cs/>
        </w:rPr>
        <w:t>من</w:t>
      </w:r>
      <w:r>
        <w:rPr>
          <w:rFonts w:hint="cs"/>
          <w:sz w:val="28"/>
          <w:szCs w:val="28"/>
          <w:rtl/>
        </w:rPr>
        <w:t xml:space="preserve"> </w:t>
      </w:r>
      <w:r>
        <w:rPr>
          <w:rFonts w:cs="Times New Roman" w:hint="cs"/>
          <w:sz w:val="28"/>
          <w:szCs w:val="28"/>
          <w:rtl/>
          <w:cs/>
        </w:rPr>
        <w:t>سوق</w:t>
      </w:r>
      <w:r>
        <w:rPr>
          <w:rFonts w:hint="cs"/>
          <w:sz w:val="28"/>
          <w:szCs w:val="28"/>
          <w:rtl/>
        </w:rPr>
        <w:t xml:space="preserve"> </w:t>
      </w:r>
      <w:r>
        <w:rPr>
          <w:rFonts w:cs="Times New Roman" w:hint="cs"/>
          <w:sz w:val="28"/>
          <w:szCs w:val="28"/>
          <w:rtl/>
          <w:cs/>
        </w:rPr>
        <w:t>الصرف</w:t>
      </w:r>
      <w:r>
        <w:rPr>
          <w:rFonts w:hint="cs"/>
          <w:sz w:val="28"/>
          <w:szCs w:val="28"/>
          <w:rtl/>
        </w:rPr>
        <w:t xml:space="preserve"> </w:t>
      </w:r>
      <w:r>
        <w:rPr>
          <w:rFonts w:cs="Times New Roman" w:hint="cs"/>
          <w:sz w:val="28"/>
          <w:szCs w:val="28"/>
          <w:rtl/>
          <w:cs/>
        </w:rPr>
        <w:t>الآني</w:t>
      </w:r>
      <w:r>
        <w:rPr>
          <w:rFonts w:hint="cs"/>
          <w:sz w:val="28"/>
          <w:szCs w:val="28"/>
          <w:rtl/>
        </w:rPr>
        <w:t xml:space="preserve"> </w:t>
      </w:r>
      <w:r>
        <w:rPr>
          <w:rFonts w:cs="Times New Roman" w:hint="cs"/>
          <w:sz w:val="28"/>
          <w:szCs w:val="28"/>
          <w:rtl/>
          <w:cs/>
        </w:rPr>
        <w:t>بسعر</w:t>
      </w:r>
      <w:r>
        <w:rPr>
          <w:rFonts w:hint="cs"/>
          <w:sz w:val="28"/>
          <w:szCs w:val="28"/>
          <w:rtl/>
        </w:rPr>
        <w:t xml:space="preserve"> </w:t>
      </w:r>
      <w:r>
        <w:rPr>
          <w:rFonts w:cs="Times New Roman" w:hint="cs"/>
          <w:sz w:val="28"/>
          <w:szCs w:val="28"/>
          <w:rtl/>
          <w:cs/>
        </w:rPr>
        <w:t>صر</w:t>
      </w:r>
      <w:r>
        <w:rPr>
          <w:rFonts w:cs="Times New Roman" w:hint="cs"/>
          <w:sz w:val="28"/>
          <w:szCs w:val="28"/>
          <w:rtl/>
          <w:lang w:bidi="ar-LY"/>
        </w:rPr>
        <w:t>ف</w:t>
      </w:r>
      <w:r>
        <w:rPr>
          <w:sz w:val="28"/>
          <w:szCs w:val="28"/>
        </w:rPr>
        <w:t xml:space="preserve"> S </w:t>
      </w:r>
      <w:r>
        <w:rPr>
          <w:rFonts w:cs="Times New Roman" w:hint="cs"/>
          <w:sz w:val="28"/>
          <w:szCs w:val="28"/>
          <w:rtl/>
          <w:cs/>
        </w:rPr>
        <w:t>مقابل</w:t>
      </w:r>
      <w:r>
        <w:rPr>
          <w:rFonts w:hint="cs"/>
          <w:sz w:val="28"/>
          <w:szCs w:val="28"/>
          <w:rtl/>
        </w:rPr>
        <w:t xml:space="preserve"> </w:t>
      </w:r>
      <w:r>
        <w:rPr>
          <w:rFonts w:cs="Times New Roman" w:hint="cs"/>
          <w:sz w:val="28"/>
          <w:szCs w:val="28"/>
          <w:rtl/>
          <w:cs/>
        </w:rPr>
        <w:t>الدولار،</w:t>
      </w:r>
      <w:r>
        <w:rPr>
          <w:rFonts w:hint="cs"/>
          <w:sz w:val="28"/>
          <w:szCs w:val="28"/>
          <w:rtl/>
        </w:rPr>
        <w:t xml:space="preserve"> </w:t>
      </w:r>
      <w:r>
        <w:rPr>
          <w:rFonts w:hint="cs"/>
          <w:sz w:val="28"/>
          <w:szCs w:val="28"/>
          <w:rtl/>
          <w:lang w:bidi="ar-LY"/>
        </w:rPr>
        <w:t>ل</w:t>
      </w:r>
      <w:r>
        <w:rPr>
          <w:rFonts w:hint="cs"/>
          <w:sz w:val="28"/>
          <w:szCs w:val="28"/>
          <w:rtl/>
        </w:rPr>
        <w:t xml:space="preserve">يحصل على </w:t>
      </w:r>
      <m:oMath>
        <m:f>
          <m:fPr>
            <m:ctrlPr>
              <w:rPr>
                <w:rFonts w:ascii="Cambria Math" w:hAnsi="Cambria Math"/>
                <w:sz w:val="28"/>
                <w:szCs w:val="28"/>
              </w:rPr>
            </m:ctrlPr>
          </m:fPr>
          <m:num>
            <m:r>
              <m:rPr>
                <m:sty m:val="p"/>
              </m:rPr>
              <w:rPr>
                <w:rFonts w:ascii="Cambria Math" w:hAnsi="Cambria Math"/>
                <w:sz w:val="28"/>
                <w:szCs w:val="28"/>
              </w:rPr>
              <m:t>1</m:t>
            </m:r>
          </m:num>
          <m:den>
            <m:r>
              <w:rPr>
                <w:rFonts w:ascii="Cambria Math" w:hAnsi="Cambria Math"/>
                <w:sz w:val="28"/>
                <w:szCs w:val="28"/>
              </w:rPr>
              <m:t>s</m:t>
            </m:r>
          </m:den>
        </m:f>
      </m:oMath>
      <w:r>
        <w:rPr>
          <w:rFonts w:hint="cs"/>
          <w:sz w:val="28"/>
          <w:szCs w:val="28"/>
          <w:rtl/>
        </w:rPr>
        <w:t xml:space="preserve"> جنية إسترليني في مقابل كل دولار.</w:t>
      </w:r>
    </w:p>
    <w:p w:rsidR="00D85EF2" w:rsidRDefault="00430FF8">
      <w:pPr>
        <w:pStyle w:val="ListParagraph"/>
        <w:numPr>
          <w:ilvl w:val="0"/>
          <w:numId w:val="37"/>
        </w:numPr>
        <w:spacing w:after="200" w:line="276" w:lineRule="auto"/>
        <w:ind w:left="184" w:hanging="284"/>
        <w:jc w:val="both"/>
        <w:rPr>
          <w:rFonts w:eastAsiaTheme="minorEastAsia"/>
          <w:sz w:val="28"/>
          <w:szCs w:val="28"/>
          <w:rtl/>
        </w:rPr>
      </w:pPr>
      <w:r>
        <w:rPr>
          <w:rFonts w:cs="Times New Roman" w:hint="cs"/>
          <w:sz w:val="28"/>
          <w:szCs w:val="28"/>
          <w:rtl/>
          <w:cs/>
        </w:rPr>
        <w:t>ثانيًا</w:t>
      </w:r>
      <w:r>
        <w:rPr>
          <w:rFonts w:hint="cs"/>
          <w:sz w:val="28"/>
          <w:szCs w:val="28"/>
          <w:rtl/>
        </w:rPr>
        <w:t xml:space="preserve">: </w:t>
      </w:r>
      <w:r>
        <w:rPr>
          <w:rFonts w:cs="Times New Roman" w:hint="cs"/>
          <w:sz w:val="28"/>
          <w:szCs w:val="28"/>
          <w:rtl/>
          <w:cs/>
        </w:rPr>
        <w:t>استثمار</w:t>
      </w:r>
      <w:r>
        <w:rPr>
          <w:rFonts w:hint="cs"/>
          <w:sz w:val="28"/>
          <w:szCs w:val="28"/>
          <w:rtl/>
        </w:rPr>
        <w:t xml:space="preserve"> </w:t>
      </w:r>
      <w:r>
        <w:rPr>
          <w:rFonts w:cs="Times New Roman" w:hint="cs"/>
          <w:sz w:val="28"/>
          <w:szCs w:val="28"/>
          <w:rtl/>
          <w:cs/>
        </w:rPr>
        <w:t>المبلغ</w:t>
      </w:r>
      <w:r>
        <w:rPr>
          <w:rFonts w:hint="cs"/>
          <w:sz w:val="28"/>
          <w:szCs w:val="28"/>
          <w:rtl/>
        </w:rPr>
        <w:t xml:space="preserve"> </w:t>
      </w:r>
      <w:r>
        <w:rPr>
          <w:rFonts w:cs="Times New Roman" w:hint="cs"/>
          <w:sz w:val="28"/>
          <w:szCs w:val="28"/>
          <w:rtl/>
          <w:cs/>
        </w:rPr>
        <w:t>الذي</w:t>
      </w:r>
      <w:r>
        <w:rPr>
          <w:rFonts w:hint="cs"/>
          <w:sz w:val="28"/>
          <w:szCs w:val="28"/>
          <w:rtl/>
        </w:rPr>
        <w:t xml:space="preserve"> </w:t>
      </w:r>
      <w:r>
        <w:rPr>
          <w:rFonts w:cs="Times New Roman" w:hint="cs"/>
          <w:sz w:val="28"/>
          <w:szCs w:val="28"/>
          <w:rtl/>
          <w:cs/>
        </w:rPr>
        <w:t>تم</w:t>
      </w:r>
      <w:r>
        <w:rPr>
          <w:rFonts w:hint="cs"/>
          <w:sz w:val="28"/>
          <w:szCs w:val="28"/>
          <w:rtl/>
        </w:rPr>
        <w:t xml:space="preserve"> </w:t>
      </w:r>
      <w:r>
        <w:rPr>
          <w:rFonts w:cs="Times New Roman" w:hint="cs"/>
          <w:sz w:val="28"/>
          <w:szCs w:val="28"/>
          <w:rtl/>
          <w:cs/>
        </w:rPr>
        <w:t>شراؤه</w:t>
      </w:r>
      <w:r>
        <w:rPr>
          <w:rFonts w:hint="cs"/>
          <w:sz w:val="28"/>
          <w:szCs w:val="28"/>
          <w:rtl/>
        </w:rPr>
        <w:t xml:space="preserve"> </w:t>
      </w:r>
      <w:r>
        <w:rPr>
          <w:rFonts w:cs="Times New Roman" w:hint="cs"/>
          <w:sz w:val="28"/>
          <w:szCs w:val="28"/>
          <w:rtl/>
          <w:cs/>
        </w:rPr>
        <w:t>بالجنيه</w:t>
      </w:r>
      <w:r>
        <w:rPr>
          <w:rFonts w:hint="cs"/>
          <w:sz w:val="28"/>
          <w:szCs w:val="28"/>
          <w:rtl/>
        </w:rPr>
        <w:t xml:space="preserve"> </w:t>
      </w:r>
      <w:r>
        <w:rPr>
          <w:rFonts w:cs="Times New Roman" w:hint="cs"/>
          <w:sz w:val="28"/>
          <w:szCs w:val="28"/>
          <w:rtl/>
          <w:cs/>
        </w:rPr>
        <w:t>الإسترليني</w:t>
      </w:r>
      <w:r>
        <w:rPr>
          <w:rFonts w:hint="cs"/>
          <w:sz w:val="28"/>
          <w:szCs w:val="28"/>
          <w:rtl/>
        </w:rPr>
        <w:t xml:space="preserve"> </w:t>
      </w:r>
      <w:r>
        <w:rPr>
          <w:rFonts w:cs="Times New Roman" w:hint="cs"/>
          <w:sz w:val="28"/>
          <w:szCs w:val="28"/>
          <w:rtl/>
          <w:cs/>
        </w:rPr>
        <w:t>في</w:t>
      </w:r>
      <w:r>
        <w:rPr>
          <w:rFonts w:hint="cs"/>
          <w:sz w:val="28"/>
          <w:szCs w:val="28"/>
          <w:rtl/>
        </w:rPr>
        <w:t xml:space="preserve"> </w:t>
      </w:r>
      <w:r>
        <w:rPr>
          <w:rFonts w:cs="Times New Roman" w:hint="cs"/>
          <w:sz w:val="28"/>
          <w:szCs w:val="28"/>
          <w:rtl/>
          <w:cs/>
        </w:rPr>
        <w:t>السندات</w:t>
      </w:r>
      <w:r>
        <w:rPr>
          <w:rFonts w:hint="cs"/>
          <w:sz w:val="28"/>
          <w:szCs w:val="28"/>
          <w:rtl/>
        </w:rPr>
        <w:t xml:space="preserve"> </w:t>
      </w:r>
      <w:r>
        <w:rPr>
          <w:rFonts w:cs="Times New Roman" w:hint="cs"/>
          <w:sz w:val="28"/>
          <w:szCs w:val="28"/>
          <w:rtl/>
          <w:cs/>
        </w:rPr>
        <w:t>البريطانية</w:t>
      </w:r>
      <w:r>
        <w:rPr>
          <w:rFonts w:hint="cs"/>
          <w:sz w:val="28"/>
          <w:szCs w:val="28"/>
          <w:rtl/>
        </w:rPr>
        <w:t xml:space="preserve"> </w:t>
      </w:r>
      <w:r>
        <w:rPr>
          <w:rFonts w:cs="Times New Roman" w:hint="cs"/>
          <w:sz w:val="28"/>
          <w:szCs w:val="28"/>
          <w:rtl/>
          <w:cs/>
        </w:rPr>
        <w:t>التي</w:t>
      </w:r>
      <w:r>
        <w:rPr>
          <w:rFonts w:hint="cs"/>
          <w:sz w:val="28"/>
          <w:szCs w:val="28"/>
          <w:rtl/>
        </w:rPr>
        <w:t xml:space="preserve"> </w:t>
      </w:r>
      <w:r>
        <w:rPr>
          <w:rFonts w:cs="Times New Roman" w:hint="cs"/>
          <w:sz w:val="28"/>
          <w:szCs w:val="28"/>
          <w:rtl/>
          <w:cs/>
        </w:rPr>
        <w:t>تستحق</w:t>
      </w:r>
      <w:r>
        <w:rPr>
          <w:rFonts w:hint="cs"/>
          <w:sz w:val="28"/>
          <w:szCs w:val="28"/>
          <w:rtl/>
        </w:rPr>
        <w:t xml:space="preserve"> </w:t>
      </w:r>
      <w:r>
        <w:rPr>
          <w:rFonts w:cs="Times New Roman" w:hint="cs"/>
          <w:sz w:val="28"/>
          <w:szCs w:val="28"/>
          <w:rtl/>
          <w:cs/>
        </w:rPr>
        <w:t>خلال</w:t>
      </w:r>
      <w:r>
        <w:rPr>
          <w:rFonts w:hint="cs"/>
          <w:sz w:val="28"/>
          <w:szCs w:val="28"/>
          <w:rtl/>
        </w:rPr>
        <w:t xml:space="preserve"> </w:t>
      </w:r>
      <w:r>
        <w:rPr>
          <w:rFonts w:cs="Times New Roman" w:hint="cs"/>
          <w:sz w:val="28"/>
          <w:szCs w:val="28"/>
          <w:rtl/>
          <w:cs/>
        </w:rPr>
        <w:t>عام</w:t>
      </w:r>
      <w:r>
        <w:rPr>
          <w:rFonts w:cs="Times New Roman" w:hint="cs"/>
          <w:sz w:val="28"/>
          <w:szCs w:val="28"/>
          <w:rtl/>
          <w:lang w:bidi="ar-LY"/>
        </w:rPr>
        <w:t xml:space="preserve"> واحد</w:t>
      </w:r>
      <w:r>
        <w:rPr>
          <w:rFonts w:cs="Times New Roman" w:hint="cs"/>
          <w:sz w:val="28"/>
          <w:szCs w:val="28"/>
          <w:rtl/>
          <w:cs/>
        </w:rPr>
        <w:t>،</w:t>
      </w:r>
      <w:r>
        <w:rPr>
          <w:rFonts w:hint="cs"/>
          <w:sz w:val="28"/>
          <w:szCs w:val="28"/>
          <w:rtl/>
        </w:rPr>
        <w:t xml:space="preserve"> </w:t>
      </w:r>
      <w:r>
        <w:rPr>
          <w:rFonts w:cs="Times New Roman" w:hint="cs"/>
          <w:sz w:val="28"/>
          <w:szCs w:val="28"/>
          <w:rtl/>
          <w:cs/>
        </w:rPr>
        <w:t>ليحصل</w:t>
      </w:r>
      <w:r>
        <w:rPr>
          <w:rFonts w:hint="cs"/>
          <w:sz w:val="28"/>
          <w:szCs w:val="28"/>
          <w:rtl/>
        </w:rPr>
        <w:t xml:space="preserve"> </w:t>
      </w:r>
      <w:r>
        <w:rPr>
          <w:rFonts w:cs="Times New Roman" w:hint="cs"/>
          <w:sz w:val="28"/>
          <w:szCs w:val="28"/>
          <w:rtl/>
          <w:cs/>
        </w:rPr>
        <w:t>على</w:t>
      </w:r>
      <w:r>
        <w:rPr>
          <w:rFonts w:hint="cs"/>
          <w:sz w:val="28"/>
          <w:szCs w:val="28"/>
          <w:rtl/>
        </w:rPr>
        <w:t xml:space="preserve"> </w:t>
      </w:r>
      <w:r>
        <w:rPr>
          <w:rFonts w:cs="Times New Roman" w:hint="cs"/>
          <w:sz w:val="28"/>
          <w:szCs w:val="28"/>
          <w:rtl/>
          <w:cs/>
        </w:rPr>
        <w:t>عائد</w:t>
      </w:r>
      <w:r>
        <w:rPr>
          <w:rFonts w:hint="cs"/>
          <w:sz w:val="28"/>
          <w:szCs w:val="28"/>
          <w:rtl/>
        </w:rPr>
        <w:t xml:space="preserve"> </w:t>
      </w:r>
      <w:r>
        <w:rPr>
          <w:rFonts w:cs="Times New Roman" w:hint="cs"/>
          <w:sz w:val="28"/>
          <w:szCs w:val="28"/>
          <w:rtl/>
          <w:cs/>
        </w:rPr>
        <w:t>مقداره</w:t>
      </w:r>
      <m:oMath>
        <m:f>
          <m:fPr>
            <m:ctrlPr>
              <w:rPr>
                <w:rFonts w:ascii="Cambria Math" w:hAnsi="Cambria Math"/>
                <w:sz w:val="28"/>
                <w:szCs w:val="28"/>
              </w:rPr>
            </m:ctrlPr>
          </m:fPr>
          <m:num>
            <m:r>
              <m:rPr>
                <m:sty m:val="p"/>
              </m:rPr>
              <w:rPr>
                <w:rFonts w:ascii="Cambria Math" w:hAnsi="Cambria Math"/>
                <w:sz w:val="28"/>
                <w:szCs w:val="28"/>
              </w:rPr>
              <m:t>1</m:t>
            </m:r>
          </m:num>
          <m:den>
            <m:r>
              <m:rPr>
                <m:sty m:val="p"/>
              </m:rPr>
              <w:rPr>
                <w:rFonts w:ascii="Cambria Math" w:hAnsi="Cambria Math"/>
                <w:sz w:val="28"/>
                <w:szCs w:val="28"/>
              </w:rPr>
              <m:t>S</m:t>
            </m:r>
          </m:den>
        </m:f>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f</m:t>
            </m:r>
          </m:sub>
        </m:sSub>
        <m:r>
          <w:rPr>
            <w:rFonts w:ascii="Cambria Math" w:hAnsi="Cambria Math"/>
            <w:sz w:val="28"/>
            <w:szCs w:val="28"/>
          </w:rPr>
          <m:t>)</m:t>
        </m:r>
      </m:oMath>
      <w:r>
        <w:rPr>
          <w:rFonts w:eastAsiaTheme="minorEastAsia" w:hint="cs"/>
          <w:sz w:val="28"/>
          <w:szCs w:val="28"/>
          <w:rtl/>
        </w:rPr>
        <w:t xml:space="preserve"> جنية إسترليني خلال عام.</w:t>
      </w:r>
    </w:p>
    <w:p w:rsidR="00D85EF2" w:rsidRDefault="00430FF8">
      <w:pPr>
        <w:pStyle w:val="ListParagraph"/>
        <w:numPr>
          <w:ilvl w:val="0"/>
          <w:numId w:val="37"/>
        </w:numPr>
        <w:spacing w:after="200" w:line="276" w:lineRule="auto"/>
        <w:ind w:left="184" w:hanging="284"/>
        <w:jc w:val="both"/>
        <w:rPr>
          <w:rFonts w:eastAsiaTheme="minorEastAsia"/>
          <w:sz w:val="28"/>
          <w:szCs w:val="28"/>
          <w:rtl/>
        </w:rPr>
      </w:pPr>
      <w:r>
        <w:rPr>
          <w:rFonts w:eastAsiaTheme="minorEastAsia" w:cs="Times New Roman" w:hint="cs"/>
          <w:sz w:val="28"/>
          <w:szCs w:val="28"/>
          <w:rtl/>
          <w:cs/>
        </w:rPr>
        <w:lastRenderedPageBreak/>
        <w:t>ثالثًا</w:t>
      </w:r>
      <w:r>
        <w:rPr>
          <w:rFonts w:eastAsiaTheme="minorEastAsia" w:hint="cs"/>
          <w:sz w:val="28"/>
          <w:szCs w:val="28"/>
          <w:rtl/>
        </w:rPr>
        <w:t xml:space="preserve">: </w:t>
      </w:r>
      <w:r>
        <w:rPr>
          <w:rFonts w:eastAsiaTheme="minorEastAsia" w:cs="Times New Roman" w:hint="cs"/>
          <w:sz w:val="28"/>
          <w:szCs w:val="28"/>
          <w:rtl/>
          <w:cs/>
        </w:rPr>
        <w:t>بسبب</w:t>
      </w:r>
      <w:r>
        <w:rPr>
          <w:rFonts w:eastAsiaTheme="minorEastAsia" w:hint="cs"/>
          <w:sz w:val="28"/>
          <w:szCs w:val="28"/>
          <w:rtl/>
        </w:rPr>
        <w:t xml:space="preserve"> </w:t>
      </w:r>
      <w:r>
        <w:rPr>
          <w:rFonts w:eastAsiaTheme="minorEastAsia" w:cs="Times New Roman" w:hint="cs"/>
          <w:sz w:val="28"/>
          <w:szCs w:val="28"/>
          <w:rtl/>
          <w:cs/>
        </w:rPr>
        <w:t>تخوف</w:t>
      </w:r>
      <w:r>
        <w:rPr>
          <w:rFonts w:eastAsiaTheme="minorEastAsia" w:hint="cs"/>
          <w:sz w:val="28"/>
          <w:szCs w:val="28"/>
          <w:rtl/>
        </w:rPr>
        <w:t xml:space="preserve"> </w:t>
      </w:r>
      <w:r>
        <w:rPr>
          <w:rFonts w:eastAsiaTheme="minorEastAsia" w:cs="Times New Roman" w:hint="cs"/>
          <w:sz w:val="28"/>
          <w:szCs w:val="28"/>
          <w:rtl/>
          <w:cs/>
        </w:rPr>
        <w:t>المستثمر</w:t>
      </w:r>
      <w:r>
        <w:rPr>
          <w:rFonts w:eastAsiaTheme="minorEastAsia" w:hint="cs"/>
          <w:sz w:val="28"/>
          <w:szCs w:val="28"/>
          <w:rtl/>
        </w:rPr>
        <w:t xml:space="preserve"> </w:t>
      </w:r>
      <w:r>
        <w:rPr>
          <w:rFonts w:eastAsiaTheme="minorEastAsia" w:cs="Times New Roman" w:hint="cs"/>
          <w:sz w:val="28"/>
          <w:szCs w:val="28"/>
          <w:rtl/>
          <w:cs/>
        </w:rPr>
        <w:t>الأمريكي</w:t>
      </w:r>
      <w:r>
        <w:rPr>
          <w:rFonts w:eastAsiaTheme="minorEastAsia" w:hint="cs"/>
          <w:sz w:val="28"/>
          <w:szCs w:val="28"/>
          <w:rtl/>
        </w:rPr>
        <w:t xml:space="preserve"> </w:t>
      </w:r>
      <w:r>
        <w:rPr>
          <w:rFonts w:eastAsiaTheme="minorEastAsia" w:cs="Times New Roman" w:hint="cs"/>
          <w:sz w:val="28"/>
          <w:szCs w:val="28"/>
          <w:rtl/>
          <w:cs/>
        </w:rPr>
        <w:t>من</w:t>
      </w:r>
      <w:r>
        <w:rPr>
          <w:rFonts w:eastAsiaTheme="minorEastAsia" w:hint="cs"/>
          <w:sz w:val="28"/>
          <w:szCs w:val="28"/>
          <w:rtl/>
        </w:rPr>
        <w:t xml:space="preserve"> </w:t>
      </w:r>
      <w:r>
        <w:rPr>
          <w:rFonts w:eastAsiaTheme="minorEastAsia" w:cs="Times New Roman" w:hint="cs"/>
          <w:sz w:val="28"/>
          <w:szCs w:val="28"/>
          <w:rtl/>
          <w:cs/>
        </w:rPr>
        <w:t>مخاطر</w:t>
      </w:r>
      <w:r>
        <w:rPr>
          <w:rFonts w:eastAsiaTheme="minorEastAsia" w:hint="cs"/>
          <w:sz w:val="28"/>
          <w:szCs w:val="28"/>
          <w:rtl/>
        </w:rPr>
        <w:t xml:space="preserve"> </w:t>
      </w:r>
      <w:r>
        <w:rPr>
          <w:rFonts w:eastAsiaTheme="minorEastAsia" w:cs="Times New Roman" w:hint="cs"/>
          <w:sz w:val="28"/>
          <w:szCs w:val="28"/>
          <w:rtl/>
          <w:cs/>
        </w:rPr>
        <w:t>تقلبات</w:t>
      </w:r>
      <w:r>
        <w:rPr>
          <w:rFonts w:eastAsiaTheme="minorEastAsia" w:hint="cs"/>
          <w:sz w:val="28"/>
          <w:szCs w:val="28"/>
          <w:rtl/>
        </w:rPr>
        <w:t xml:space="preserve"> </w:t>
      </w:r>
      <w:r>
        <w:rPr>
          <w:rFonts w:eastAsiaTheme="minorEastAsia" w:cs="Times New Roman" w:hint="cs"/>
          <w:sz w:val="28"/>
          <w:szCs w:val="28"/>
          <w:rtl/>
          <w:cs/>
        </w:rPr>
        <w:t>سعر</w:t>
      </w:r>
      <w:r>
        <w:rPr>
          <w:rFonts w:eastAsiaTheme="minorEastAsia" w:hint="cs"/>
          <w:sz w:val="28"/>
          <w:szCs w:val="28"/>
          <w:rtl/>
        </w:rPr>
        <w:t xml:space="preserve"> </w:t>
      </w:r>
      <w:r>
        <w:rPr>
          <w:rFonts w:eastAsiaTheme="minorEastAsia" w:cs="Times New Roman" w:hint="cs"/>
          <w:sz w:val="28"/>
          <w:szCs w:val="28"/>
          <w:rtl/>
          <w:cs/>
        </w:rPr>
        <w:t>الصرف،</w:t>
      </w:r>
      <w:r>
        <w:rPr>
          <w:rFonts w:eastAsiaTheme="minorEastAsia" w:hint="cs"/>
          <w:sz w:val="28"/>
          <w:szCs w:val="28"/>
          <w:rtl/>
        </w:rPr>
        <w:t xml:space="preserve"> </w:t>
      </w:r>
      <w:r>
        <w:rPr>
          <w:rFonts w:eastAsiaTheme="minorEastAsia" w:cs="Times New Roman" w:hint="cs"/>
          <w:sz w:val="28"/>
          <w:szCs w:val="28"/>
          <w:rtl/>
          <w:cs/>
        </w:rPr>
        <w:t>فإنه</w:t>
      </w:r>
      <w:r>
        <w:rPr>
          <w:rFonts w:eastAsiaTheme="minorEastAsia" w:hint="cs"/>
          <w:sz w:val="28"/>
          <w:szCs w:val="28"/>
          <w:rtl/>
        </w:rPr>
        <w:t xml:space="preserve"> </w:t>
      </w:r>
      <w:r>
        <w:rPr>
          <w:rFonts w:eastAsiaTheme="minorEastAsia" w:cs="Times New Roman" w:hint="cs"/>
          <w:sz w:val="28"/>
          <w:szCs w:val="28"/>
          <w:rtl/>
          <w:cs/>
        </w:rPr>
        <w:t>سيقوم</w:t>
      </w:r>
      <w:r>
        <w:rPr>
          <w:rFonts w:eastAsiaTheme="minorEastAsia" w:hint="cs"/>
          <w:sz w:val="28"/>
          <w:szCs w:val="28"/>
          <w:rtl/>
        </w:rPr>
        <w:t xml:space="preserve"> </w:t>
      </w:r>
      <w:r>
        <w:rPr>
          <w:rFonts w:eastAsiaTheme="minorEastAsia" w:cs="Times New Roman" w:hint="cs"/>
          <w:sz w:val="28"/>
          <w:szCs w:val="28"/>
          <w:rtl/>
          <w:cs/>
        </w:rPr>
        <w:t>منذ</w:t>
      </w:r>
      <w:r>
        <w:rPr>
          <w:rFonts w:eastAsiaTheme="minorEastAsia" w:hint="cs"/>
          <w:sz w:val="28"/>
          <w:szCs w:val="28"/>
          <w:rtl/>
        </w:rPr>
        <w:t xml:space="preserve"> </w:t>
      </w:r>
      <w:r>
        <w:rPr>
          <w:rFonts w:eastAsiaTheme="minorEastAsia" w:cs="Times New Roman" w:hint="cs"/>
          <w:sz w:val="28"/>
          <w:szCs w:val="28"/>
          <w:rtl/>
          <w:cs/>
        </w:rPr>
        <w:t>البداية</w:t>
      </w:r>
      <w:r>
        <w:rPr>
          <w:rFonts w:eastAsiaTheme="minorEastAsia" w:hint="cs"/>
          <w:sz w:val="28"/>
          <w:szCs w:val="28"/>
          <w:rtl/>
        </w:rPr>
        <w:t xml:space="preserve"> </w:t>
      </w:r>
      <w:r>
        <w:rPr>
          <w:rFonts w:eastAsiaTheme="minorEastAsia" w:cs="Times New Roman" w:hint="cs"/>
          <w:sz w:val="28"/>
          <w:szCs w:val="28"/>
          <w:rtl/>
          <w:cs/>
        </w:rPr>
        <w:t>ببيع</w:t>
      </w:r>
      <w:r>
        <w:rPr>
          <w:rFonts w:eastAsiaTheme="minorEastAsia" w:hint="cs"/>
          <w:sz w:val="28"/>
          <w:szCs w:val="28"/>
          <w:rtl/>
        </w:rPr>
        <w:t xml:space="preserve"> </w:t>
      </w:r>
      <w:r>
        <w:rPr>
          <w:rFonts w:eastAsiaTheme="minorEastAsia" w:cs="Times New Roman" w:hint="cs"/>
          <w:sz w:val="28"/>
          <w:szCs w:val="28"/>
          <w:rtl/>
          <w:cs/>
        </w:rPr>
        <w:t>العائد</w:t>
      </w:r>
      <w:r>
        <w:rPr>
          <w:rFonts w:eastAsiaTheme="minorEastAsia" w:hint="cs"/>
          <w:sz w:val="28"/>
          <w:szCs w:val="28"/>
          <w:rtl/>
        </w:rPr>
        <w:t xml:space="preserve"> </w:t>
      </w:r>
      <w:r>
        <w:rPr>
          <w:rFonts w:eastAsiaTheme="minorEastAsia" w:cs="Times New Roman" w:hint="cs"/>
          <w:sz w:val="28"/>
          <w:szCs w:val="28"/>
          <w:rtl/>
          <w:cs/>
        </w:rPr>
        <w:t>المتوقع</w:t>
      </w:r>
      <w:r>
        <w:rPr>
          <w:rFonts w:eastAsiaTheme="minorEastAsia" w:hint="cs"/>
          <w:sz w:val="28"/>
          <w:szCs w:val="28"/>
          <w:rtl/>
        </w:rPr>
        <w:t xml:space="preserve"> </w:t>
      </w:r>
      <w:r>
        <w:rPr>
          <w:rFonts w:eastAsiaTheme="minorEastAsia" w:cs="Times New Roman" w:hint="cs"/>
          <w:sz w:val="28"/>
          <w:szCs w:val="28"/>
          <w:rtl/>
          <w:cs/>
        </w:rPr>
        <w:t>من</w:t>
      </w:r>
      <w:r>
        <w:rPr>
          <w:rFonts w:eastAsiaTheme="minorEastAsia" w:hint="cs"/>
          <w:sz w:val="28"/>
          <w:szCs w:val="28"/>
          <w:rtl/>
        </w:rPr>
        <w:t xml:space="preserve"> </w:t>
      </w:r>
      <w:r>
        <w:rPr>
          <w:rFonts w:eastAsiaTheme="minorEastAsia" w:cs="Times New Roman" w:hint="cs"/>
          <w:sz w:val="28"/>
          <w:szCs w:val="28"/>
          <w:rtl/>
          <w:cs/>
        </w:rPr>
        <w:t>الجنيه</w:t>
      </w:r>
      <w:r>
        <w:rPr>
          <w:rFonts w:eastAsiaTheme="minorEastAsia" w:hint="cs"/>
          <w:sz w:val="28"/>
          <w:szCs w:val="28"/>
          <w:rtl/>
        </w:rPr>
        <w:t xml:space="preserve"> </w:t>
      </w:r>
      <w:r>
        <w:rPr>
          <w:rFonts w:eastAsiaTheme="minorEastAsia" w:cs="Times New Roman" w:hint="cs"/>
          <w:sz w:val="28"/>
          <w:szCs w:val="28"/>
          <w:rtl/>
          <w:cs/>
        </w:rPr>
        <w:t>الإسترليني</w:t>
      </w:r>
      <w:r>
        <w:rPr>
          <w:rFonts w:eastAsiaTheme="minorEastAsia" w:hint="cs"/>
          <w:sz w:val="28"/>
          <w:szCs w:val="28"/>
          <w:rtl/>
        </w:rPr>
        <w:t xml:space="preserve"> </w:t>
      </w:r>
      <w:r>
        <w:rPr>
          <w:rFonts w:eastAsiaTheme="minorEastAsia" w:cs="Times New Roman" w:hint="cs"/>
          <w:sz w:val="28"/>
          <w:szCs w:val="28"/>
          <w:rtl/>
          <w:cs/>
        </w:rPr>
        <w:t>بسعر</w:t>
      </w:r>
      <w:r>
        <w:rPr>
          <w:rFonts w:eastAsiaTheme="minorEastAsia" w:hint="cs"/>
          <w:sz w:val="28"/>
          <w:szCs w:val="28"/>
          <w:rtl/>
        </w:rPr>
        <w:t xml:space="preserve"> </w:t>
      </w:r>
      <w:r>
        <w:rPr>
          <w:rFonts w:eastAsiaTheme="minorEastAsia" w:cs="Times New Roman" w:hint="cs"/>
          <w:sz w:val="28"/>
          <w:szCs w:val="28"/>
          <w:rtl/>
          <w:cs/>
        </w:rPr>
        <w:t>الصرف</w:t>
      </w:r>
      <w:r>
        <w:rPr>
          <w:rFonts w:eastAsiaTheme="minorEastAsia" w:hint="cs"/>
          <w:sz w:val="28"/>
          <w:szCs w:val="28"/>
          <w:rtl/>
        </w:rPr>
        <w:t xml:space="preserve"> </w:t>
      </w:r>
      <w:r>
        <w:rPr>
          <w:rFonts w:eastAsiaTheme="minorEastAsia" w:cs="Times New Roman" w:hint="cs"/>
          <w:sz w:val="28"/>
          <w:szCs w:val="28"/>
          <w:rtl/>
          <w:cs/>
        </w:rPr>
        <w:t>الآجل</w:t>
      </w:r>
      <w:r>
        <w:rPr>
          <w:rFonts w:eastAsiaTheme="minorEastAsia" w:hint="cs"/>
          <w:sz w:val="28"/>
          <w:szCs w:val="28"/>
          <w:rtl/>
        </w:rPr>
        <w:t xml:space="preserve"> </w:t>
      </w:r>
      <w:r>
        <w:rPr>
          <w:rFonts w:eastAsiaTheme="minorEastAsia"/>
          <w:sz w:val="28"/>
          <w:szCs w:val="28"/>
        </w:rPr>
        <w:t>F</w:t>
      </w:r>
      <w:r>
        <w:rPr>
          <w:rFonts w:eastAsiaTheme="minorEastAsia" w:hint="cs"/>
          <w:sz w:val="28"/>
          <w:szCs w:val="28"/>
          <w:rtl/>
        </w:rPr>
        <w:t xml:space="preserve"> </w:t>
      </w:r>
      <w:r>
        <w:rPr>
          <w:rFonts w:eastAsiaTheme="minorEastAsia" w:cs="Times New Roman" w:hint="cs"/>
          <w:sz w:val="28"/>
          <w:szCs w:val="28"/>
          <w:rtl/>
          <w:cs/>
        </w:rPr>
        <w:t>مقابل</w:t>
      </w:r>
      <w:r>
        <w:rPr>
          <w:rFonts w:eastAsiaTheme="minorEastAsia" w:hint="cs"/>
          <w:sz w:val="28"/>
          <w:szCs w:val="28"/>
          <w:rtl/>
        </w:rPr>
        <w:t xml:space="preserve"> </w:t>
      </w:r>
      <w:r>
        <w:rPr>
          <w:rFonts w:eastAsiaTheme="minorEastAsia" w:cs="Times New Roman" w:hint="cs"/>
          <w:sz w:val="28"/>
          <w:szCs w:val="28"/>
          <w:rtl/>
          <w:cs/>
        </w:rPr>
        <w:t>الدولار</w:t>
      </w:r>
      <w:r>
        <w:rPr>
          <w:rFonts w:eastAsiaTheme="minorEastAsia" w:hint="cs"/>
          <w:sz w:val="28"/>
          <w:szCs w:val="28"/>
          <w:rtl/>
        </w:rPr>
        <w:t xml:space="preserve"> </w:t>
      </w:r>
      <w:r>
        <w:rPr>
          <w:rFonts w:eastAsiaTheme="minorEastAsia" w:cs="Times New Roman" w:hint="cs"/>
          <w:sz w:val="28"/>
          <w:szCs w:val="28"/>
          <w:rtl/>
          <w:cs/>
        </w:rPr>
        <w:t>الأمريكي،</w:t>
      </w:r>
      <w:r>
        <w:rPr>
          <w:rFonts w:eastAsiaTheme="minorEastAsia" w:hint="cs"/>
          <w:sz w:val="28"/>
          <w:szCs w:val="28"/>
          <w:rtl/>
        </w:rPr>
        <w:t xml:space="preserve"> </w:t>
      </w:r>
      <w:r>
        <w:rPr>
          <w:rFonts w:eastAsiaTheme="minorEastAsia" w:cs="Times New Roman" w:hint="cs"/>
          <w:sz w:val="28"/>
          <w:szCs w:val="28"/>
          <w:rtl/>
          <w:cs/>
        </w:rPr>
        <w:t>بحيث</w:t>
      </w:r>
      <w:r>
        <w:rPr>
          <w:rFonts w:eastAsiaTheme="minorEastAsia" w:hint="cs"/>
          <w:sz w:val="28"/>
          <w:szCs w:val="28"/>
          <w:rtl/>
        </w:rPr>
        <w:t xml:space="preserve"> </w:t>
      </w:r>
      <w:r>
        <w:rPr>
          <w:rFonts w:eastAsiaTheme="minorEastAsia" w:cs="Times New Roman" w:hint="cs"/>
          <w:sz w:val="28"/>
          <w:szCs w:val="28"/>
          <w:rtl/>
          <w:cs/>
        </w:rPr>
        <w:t>يحصل</w:t>
      </w:r>
      <w:r>
        <w:rPr>
          <w:rFonts w:eastAsiaTheme="minorEastAsia" w:hint="cs"/>
          <w:sz w:val="28"/>
          <w:szCs w:val="28"/>
          <w:rtl/>
        </w:rPr>
        <w:t xml:space="preserve"> </w:t>
      </w:r>
      <w:r>
        <w:rPr>
          <w:rFonts w:eastAsiaTheme="minorEastAsia" w:cs="Times New Roman" w:hint="cs"/>
          <w:sz w:val="28"/>
          <w:szCs w:val="28"/>
          <w:rtl/>
          <w:cs/>
        </w:rPr>
        <w:t>بعد</w:t>
      </w:r>
      <w:r>
        <w:rPr>
          <w:rFonts w:eastAsiaTheme="minorEastAsia" w:hint="cs"/>
          <w:sz w:val="28"/>
          <w:szCs w:val="28"/>
          <w:rtl/>
        </w:rPr>
        <w:t xml:space="preserve"> </w:t>
      </w:r>
      <w:r>
        <w:rPr>
          <w:rFonts w:eastAsiaTheme="minorEastAsia" w:cs="Times New Roman" w:hint="cs"/>
          <w:sz w:val="28"/>
          <w:szCs w:val="28"/>
          <w:rtl/>
          <w:cs/>
        </w:rPr>
        <w:t>عام</w:t>
      </w:r>
      <w:r>
        <w:rPr>
          <w:rFonts w:eastAsiaTheme="minorEastAsia" w:hint="cs"/>
          <w:sz w:val="28"/>
          <w:szCs w:val="28"/>
          <w:rtl/>
        </w:rPr>
        <w:t xml:space="preserve"> </w:t>
      </w:r>
      <w:r>
        <w:rPr>
          <w:rFonts w:eastAsiaTheme="minorEastAsia" w:cs="Times New Roman" w:hint="cs"/>
          <w:sz w:val="28"/>
          <w:szCs w:val="28"/>
          <w:rtl/>
          <w:cs/>
        </w:rPr>
        <w:t>على</w:t>
      </w:r>
      <w:r>
        <w:rPr>
          <w:rFonts w:eastAsiaTheme="minorEastAsia" w:hint="cs"/>
          <w:sz w:val="28"/>
          <w:szCs w:val="28"/>
          <w:rtl/>
        </w:rPr>
        <w:t xml:space="preserve"> </w:t>
      </w:r>
      <m:oMath>
        <m:f>
          <m:fPr>
            <m:ctrlPr>
              <w:rPr>
                <w:rFonts w:ascii="Cambria Math" w:hAnsi="Cambria Math"/>
                <w:sz w:val="28"/>
                <w:szCs w:val="28"/>
              </w:rPr>
            </m:ctrlPr>
          </m:fPr>
          <m:num>
            <m:r>
              <m:rPr>
                <m:sty m:val="p"/>
              </m:rPr>
              <w:rPr>
                <w:rFonts w:ascii="Cambria Math" w:hAnsi="Cambria Math"/>
                <w:sz w:val="28"/>
                <w:szCs w:val="28"/>
              </w:rPr>
              <m:t>1</m:t>
            </m:r>
          </m:num>
          <m:den>
            <m:r>
              <m:rPr>
                <m:sty m:val="p"/>
              </m:rPr>
              <w:rPr>
                <w:rFonts w:ascii="Cambria Math" w:hAnsi="Cambria Math"/>
                <w:sz w:val="28"/>
                <w:szCs w:val="28"/>
              </w:rPr>
              <m:t>S</m:t>
            </m:r>
          </m:den>
        </m:f>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f</m:t>
            </m:r>
          </m:sub>
        </m:sSub>
        <m:r>
          <w:rPr>
            <w:rFonts w:ascii="Cambria Math" w:hAnsi="Cambria Math"/>
            <w:sz w:val="28"/>
            <w:szCs w:val="28"/>
          </w:rPr>
          <m:t>)</m:t>
        </m:r>
      </m:oMath>
      <w:r>
        <w:rPr>
          <w:rFonts w:eastAsiaTheme="minorEastAsia"/>
          <w:sz w:val="28"/>
          <w:szCs w:val="28"/>
        </w:rPr>
        <w:t>F</w:t>
      </w:r>
      <w:r>
        <w:rPr>
          <w:rFonts w:eastAsiaTheme="minorEastAsia" w:hint="cs"/>
          <w:sz w:val="28"/>
          <w:szCs w:val="28"/>
          <w:rtl/>
          <w:lang w:bidi="ar-LY"/>
        </w:rPr>
        <w:t xml:space="preserve"> </w:t>
      </w:r>
      <w:r>
        <w:rPr>
          <w:rFonts w:eastAsiaTheme="minorEastAsia" w:cs="Times New Roman" w:hint="cs"/>
          <w:sz w:val="28"/>
          <w:szCs w:val="28"/>
          <w:rtl/>
          <w:cs/>
        </w:rPr>
        <w:t>وبهذا،</w:t>
      </w:r>
      <w:r>
        <w:rPr>
          <w:rFonts w:eastAsiaTheme="minorEastAsia" w:hint="cs"/>
          <w:sz w:val="28"/>
          <w:szCs w:val="28"/>
          <w:rtl/>
        </w:rPr>
        <w:t xml:space="preserve"> </w:t>
      </w:r>
      <w:r>
        <w:rPr>
          <w:rFonts w:eastAsiaTheme="minorEastAsia" w:cs="Times New Roman" w:hint="cs"/>
          <w:sz w:val="28"/>
          <w:szCs w:val="28"/>
          <w:rtl/>
          <w:cs/>
        </w:rPr>
        <w:t>يكون</w:t>
      </w:r>
      <w:r>
        <w:rPr>
          <w:rFonts w:eastAsiaTheme="minorEastAsia" w:hint="cs"/>
          <w:sz w:val="28"/>
          <w:szCs w:val="28"/>
          <w:rtl/>
        </w:rPr>
        <w:t xml:space="preserve"> </w:t>
      </w:r>
      <w:r>
        <w:rPr>
          <w:rFonts w:eastAsiaTheme="minorEastAsia" w:cs="Times New Roman" w:hint="cs"/>
          <w:sz w:val="28"/>
          <w:szCs w:val="28"/>
          <w:rtl/>
          <w:cs/>
        </w:rPr>
        <w:t>العائد</w:t>
      </w:r>
      <w:r>
        <w:rPr>
          <w:rFonts w:eastAsiaTheme="minorEastAsia" w:hint="cs"/>
          <w:sz w:val="28"/>
          <w:szCs w:val="28"/>
          <w:rtl/>
        </w:rPr>
        <w:t xml:space="preserve"> </w:t>
      </w:r>
      <w:r>
        <w:rPr>
          <w:rFonts w:eastAsiaTheme="minorEastAsia" w:cs="Times New Roman" w:hint="cs"/>
          <w:sz w:val="28"/>
          <w:szCs w:val="28"/>
          <w:rtl/>
          <w:cs/>
        </w:rPr>
        <w:t>من</w:t>
      </w:r>
      <w:r>
        <w:rPr>
          <w:rFonts w:eastAsiaTheme="minorEastAsia" w:hint="cs"/>
          <w:sz w:val="28"/>
          <w:szCs w:val="28"/>
          <w:rtl/>
        </w:rPr>
        <w:t xml:space="preserve"> </w:t>
      </w:r>
      <w:r>
        <w:rPr>
          <w:rFonts w:eastAsiaTheme="minorEastAsia" w:cs="Times New Roman" w:hint="cs"/>
          <w:sz w:val="28"/>
          <w:szCs w:val="28"/>
          <w:rtl/>
          <w:cs/>
        </w:rPr>
        <w:t>التوظيف</w:t>
      </w:r>
      <w:r>
        <w:rPr>
          <w:rFonts w:eastAsiaTheme="minorEastAsia" w:hint="cs"/>
          <w:sz w:val="28"/>
          <w:szCs w:val="28"/>
          <w:rtl/>
        </w:rPr>
        <w:t xml:space="preserve"> </w:t>
      </w:r>
      <w:r>
        <w:rPr>
          <w:rFonts w:eastAsiaTheme="minorEastAsia" w:cs="Times New Roman" w:hint="cs"/>
          <w:sz w:val="28"/>
          <w:szCs w:val="28"/>
          <w:rtl/>
          <w:cs/>
        </w:rPr>
        <w:t>في</w:t>
      </w:r>
      <w:r>
        <w:rPr>
          <w:rFonts w:eastAsiaTheme="minorEastAsia" w:hint="cs"/>
          <w:sz w:val="28"/>
          <w:szCs w:val="28"/>
          <w:rtl/>
        </w:rPr>
        <w:t xml:space="preserve"> </w:t>
      </w:r>
      <w:r>
        <w:rPr>
          <w:rFonts w:eastAsiaTheme="minorEastAsia" w:cs="Times New Roman" w:hint="cs"/>
          <w:sz w:val="28"/>
          <w:szCs w:val="28"/>
          <w:rtl/>
          <w:cs/>
        </w:rPr>
        <w:t>بريطانيا</w:t>
      </w:r>
      <w:r>
        <w:rPr>
          <w:rFonts w:eastAsiaTheme="minorEastAsia" w:hint="cs"/>
          <w:sz w:val="28"/>
          <w:szCs w:val="28"/>
          <w:rtl/>
        </w:rPr>
        <w:t xml:space="preserve"> </w:t>
      </w:r>
      <w:r>
        <w:rPr>
          <w:rFonts w:eastAsiaTheme="minorEastAsia" w:cs="Times New Roman" w:hint="cs"/>
          <w:sz w:val="28"/>
          <w:szCs w:val="28"/>
          <w:rtl/>
          <w:cs/>
        </w:rPr>
        <w:t>هو</w:t>
      </w:r>
      <w:r>
        <w:rPr>
          <w:rFonts w:eastAsiaTheme="minorEastAsia" w:hint="cs"/>
          <w:sz w:val="28"/>
          <w:szCs w:val="28"/>
          <w:rtl/>
        </w:rPr>
        <w:t>:</w:t>
      </w:r>
    </w:p>
    <w:p w:rsidR="00D85EF2" w:rsidRDefault="00840B65">
      <w:pPr>
        <w:spacing w:line="276" w:lineRule="auto"/>
        <w:jc w:val="both"/>
        <w:rPr>
          <w:i/>
          <w:sz w:val="28"/>
          <w:szCs w:val="28"/>
          <w:rtl/>
          <w:lang w:bidi="ar-LY"/>
        </w:rPr>
      </w:pPr>
      <m:oMathPara>
        <m:oMathParaPr>
          <m:jc m:val="center"/>
        </m:oMathParaPr>
        <m:oMath>
          <m:sSub>
            <m:sSubPr>
              <m:ctrlPr>
                <w:rPr>
                  <w:rFonts w:ascii="Cambria Math" w:hAnsi="Cambria Math"/>
                  <w:i/>
                  <w:sz w:val="28"/>
                  <w:szCs w:val="28"/>
                </w:rPr>
              </m:ctrlPr>
            </m:sSubPr>
            <m:e>
              <m:r>
                <w:rPr>
                  <w:rFonts w:ascii="Cambria Math" w:hAnsi="Cambria Math"/>
                  <w:sz w:val="28"/>
                  <w:szCs w:val="28"/>
                </w:rPr>
                <m:t>R</m:t>
              </m:r>
            </m:e>
            <m:sub>
              <m:r>
                <w:rPr>
                  <w:rFonts w:ascii="Cambria Math" w:hAnsi="Cambria Math"/>
                  <w:sz w:val="28"/>
                  <w:szCs w:val="28"/>
                </w:rPr>
                <m:t>UK</m:t>
              </m:r>
            </m:sub>
          </m:sSub>
          <m:r>
            <w:rPr>
              <w:rFonts w:ascii="Cambria Math" w:hAnsi="Cambria Math"/>
              <w:sz w:val="28"/>
              <w:szCs w:val="28"/>
              <w:rtl/>
            </w:rPr>
            <m:t>=</m:t>
          </m:r>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f</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F</m:t>
              </m:r>
            </m:num>
            <m:den>
              <m:r>
                <w:rPr>
                  <w:rFonts w:ascii="Cambria Math" w:hAnsi="Cambria Math"/>
                  <w:sz w:val="28"/>
                  <w:szCs w:val="28"/>
                </w:rPr>
                <m:t>S</m:t>
              </m:r>
            </m:den>
          </m:f>
        </m:oMath>
      </m:oMathPara>
    </w:p>
    <w:p w:rsidR="00D85EF2" w:rsidRDefault="00430FF8">
      <w:pPr>
        <w:spacing w:line="276" w:lineRule="auto"/>
        <w:jc w:val="both"/>
        <w:rPr>
          <w:rFonts w:eastAsiaTheme="minorEastAsia"/>
          <w:sz w:val="28"/>
          <w:szCs w:val="28"/>
          <w:rtl/>
          <w:lang w:bidi="ar-LY"/>
        </w:rPr>
      </w:pPr>
      <w:r>
        <w:rPr>
          <w:rFonts w:eastAsiaTheme="minorEastAsia" w:hint="cs"/>
          <w:sz w:val="28"/>
          <w:szCs w:val="28"/>
          <w:rtl/>
        </w:rPr>
        <w:t xml:space="preserve">   وبشكل عام فإن قرار المستثمر يتوقف على نتيجة المقارنة بين فارف العوائد المنتظرة</w:t>
      </w:r>
      <m:oMath>
        <m:sSub>
          <m:sSubPr>
            <m:ctrlPr>
              <w:rPr>
                <w:rFonts w:ascii="Cambria Math" w:eastAsiaTheme="minorEastAsia" w:hAnsi="Cambria Math"/>
                <w:sz w:val="28"/>
                <w:szCs w:val="28"/>
              </w:rPr>
            </m:ctrlPr>
          </m:sSubPr>
          <m:e>
            <m:r>
              <w:rPr>
                <w:rFonts w:ascii="Cambria Math" w:eastAsiaTheme="minorEastAsia" w:hAnsi="Cambria Math"/>
                <w:sz w:val="28"/>
                <w:szCs w:val="28"/>
              </w:rPr>
              <m:t>∆</m:t>
            </m:r>
          </m:e>
          <m:sub>
            <m:r>
              <w:rPr>
                <w:rFonts w:ascii="Cambria Math" w:eastAsiaTheme="minorEastAsia" w:hAnsi="Cambria Math"/>
                <w:sz w:val="28"/>
                <w:szCs w:val="28"/>
              </w:rPr>
              <m:t>R</m:t>
            </m:r>
          </m:sub>
        </m:sSub>
      </m:oMath>
      <w:r>
        <w:rPr>
          <w:rFonts w:eastAsiaTheme="minorEastAsia" w:hint="cs"/>
          <w:sz w:val="28"/>
          <w:szCs w:val="28"/>
          <w:rtl/>
        </w:rPr>
        <w:t xml:space="preserve"> كما توضحها المعادلة التالية:</w:t>
      </w:r>
    </w:p>
    <w:p w:rsidR="00D85EF2" w:rsidRDefault="00840B65">
      <w:pPr>
        <w:spacing w:line="276" w:lineRule="auto"/>
        <w:jc w:val="both"/>
        <w:rPr>
          <w:rFonts w:eastAsiaTheme="minorEastAsia"/>
          <w:i/>
          <w:sz w:val="28"/>
          <w:szCs w:val="28"/>
          <w:rtl/>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m:t>
              </m:r>
            </m:e>
            <m:sub>
              <m:r>
                <w:rPr>
                  <w:rFonts w:ascii="Cambria Math" w:eastAsiaTheme="minorEastAsia" w:hAnsi="Cambria Math"/>
                  <w:sz w:val="28"/>
                  <w:szCs w:val="28"/>
                </w:rPr>
                <m:t>R</m:t>
              </m:r>
            </m:sub>
          </m:sSub>
          <m:r>
            <m:rPr>
              <m:sty m:val="p"/>
            </m:rPr>
            <w:rPr>
              <w:rFonts w:ascii="Cambria Math" w:eastAsiaTheme="minorEastAsia" w:hAnsi="Cambria Math"/>
              <w:sz w:val="28"/>
              <w:szCs w:val="28"/>
              <w:rtl/>
            </w:rPr>
            <m:t>=</m:t>
          </m:r>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R</m:t>
              </m:r>
            </m:e>
            <m:sub>
              <m:r>
                <m:rPr>
                  <m:sty m:val="p"/>
                </m:rPr>
                <w:rPr>
                  <w:rFonts w:ascii="Cambria Math" w:eastAsiaTheme="minorEastAsia" w:hAnsi="Cambria Math"/>
                  <w:sz w:val="28"/>
                  <w:szCs w:val="28"/>
                </w:rPr>
                <m:t>UK</m:t>
              </m:r>
            </m:sub>
          </m:sSub>
          <m:r>
            <m:rPr>
              <m:sty m:val="p"/>
            </m:rPr>
            <w:rPr>
              <w:rFonts w:ascii="Cambria Math" w:eastAsiaTheme="minorEastAsia" w:hAnsi="Cambria Math"/>
              <w:sz w:val="28"/>
              <w:szCs w:val="28"/>
            </w:rPr>
            <m:t>-</m:t>
          </m:r>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R</m:t>
              </m:r>
            </m:e>
            <m:sub>
              <m:r>
                <m:rPr>
                  <m:sty m:val="p"/>
                </m:rPr>
                <w:rPr>
                  <w:rFonts w:ascii="Cambria Math" w:eastAsiaTheme="minorEastAsia" w:hAnsi="Cambria Math"/>
                  <w:sz w:val="28"/>
                  <w:szCs w:val="28"/>
                </w:rPr>
                <m:t>US</m:t>
              </m:r>
            </m:sub>
          </m:sSub>
          <m:r>
            <m:rPr>
              <m:sty m:val="p"/>
            </m:rPr>
            <w:rPr>
              <w:rFonts w:ascii="Cambria Math" w:eastAsiaTheme="minorEastAsia" w:hAnsi="Cambria Math"/>
              <w:sz w:val="28"/>
              <w:szCs w:val="28"/>
            </w:rPr>
            <m:t>=</m:t>
          </m:r>
          <m:f>
            <m:fPr>
              <m:ctrlPr>
                <w:rPr>
                  <w:rFonts w:ascii="Cambria Math" w:eastAsiaTheme="minorEastAsia" w:hAnsi="Cambria Math"/>
                  <w:sz w:val="28"/>
                  <w:szCs w:val="28"/>
                </w:rPr>
              </m:ctrlPr>
            </m:fPr>
            <m:num>
              <m:r>
                <m:rPr>
                  <m:sty m:val="p"/>
                </m:rPr>
                <w:rPr>
                  <w:rFonts w:ascii="Cambria Math" w:eastAsiaTheme="minorEastAsia" w:hAnsi="Cambria Math"/>
                  <w:sz w:val="28"/>
                  <w:szCs w:val="28"/>
                </w:rPr>
                <m:t>F</m:t>
              </m:r>
            </m:num>
            <m:den>
              <m:r>
                <m:rPr>
                  <m:sty m:val="p"/>
                </m:rPr>
                <w:rPr>
                  <w:rFonts w:ascii="Cambria Math" w:eastAsiaTheme="minorEastAsia" w:hAnsi="Cambria Math"/>
                  <w:sz w:val="28"/>
                  <w:szCs w:val="28"/>
                </w:rPr>
                <m:t>S</m:t>
              </m:r>
            </m:den>
          </m:f>
          <m:d>
            <m:dPr>
              <m:ctrlPr>
                <w:rPr>
                  <w:rFonts w:ascii="Cambria Math" w:eastAsiaTheme="minorEastAsia" w:hAnsi="Cambria Math"/>
                  <w:i/>
                  <w:sz w:val="28"/>
                  <w:szCs w:val="28"/>
                </w:rPr>
              </m:ctrlPr>
            </m:dPr>
            <m:e>
              <m:r>
                <w:rPr>
                  <w:rFonts w:ascii="Cambria Math" w:eastAsiaTheme="minorEastAsia" w:hAnsi="Cambria Math"/>
                  <w:sz w:val="28"/>
                  <w:szCs w:val="28"/>
                </w:rPr>
                <m:t>1+</m:t>
              </m:r>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f</m:t>
                  </m:r>
                </m:sub>
              </m:sSub>
            </m:e>
          </m:d>
          <m:r>
            <w:rPr>
              <w:rFonts w:ascii="Cambria Math" w:eastAsiaTheme="minorEastAsia" w:hAnsi="Cambria Math"/>
              <w:sz w:val="28"/>
              <w:szCs w:val="28"/>
            </w:rPr>
            <m:t>-(1+</m:t>
          </m:r>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d</m:t>
              </m:r>
            </m:sub>
          </m:sSub>
          <m:r>
            <w:rPr>
              <w:rFonts w:ascii="Cambria Math" w:eastAsiaTheme="minorEastAsia" w:hAnsi="Cambria Math"/>
              <w:sz w:val="28"/>
              <w:szCs w:val="28"/>
            </w:rPr>
            <m:t>)</m:t>
          </m:r>
        </m:oMath>
      </m:oMathPara>
    </w:p>
    <w:p w:rsidR="00D85EF2" w:rsidRDefault="00430FF8">
      <w:pPr>
        <w:spacing w:line="276" w:lineRule="auto"/>
        <w:jc w:val="both"/>
        <w:rPr>
          <w:sz w:val="28"/>
          <w:szCs w:val="28"/>
          <w:rtl/>
        </w:rPr>
      </w:pPr>
      <w:r>
        <w:rPr>
          <w:rFonts w:cs="Times New Roman" w:hint="cs"/>
          <w:sz w:val="28"/>
          <w:szCs w:val="28"/>
          <w:rtl/>
          <w:cs/>
        </w:rPr>
        <w:t>وتشير</w:t>
      </w:r>
      <w:r>
        <w:rPr>
          <w:rFonts w:hint="cs"/>
          <w:sz w:val="28"/>
          <w:szCs w:val="28"/>
          <w:rtl/>
        </w:rPr>
        <w:t xml:space="preserve"> </w:t>
      </w:r>
      <w:r>
        <w:rPr>
          <w:rFonts w:cs="Times New Roman" w:hint="cs"/>
          <w:sz w:val="28"/>
          <w:szCs w:val="28"/>
          <w:rtl/>
          <w:cs/>
        </w:rPr>
        <w:t>هذه</w:t>
      </w:r>
      <w:r>
        <w:rPr>
          <w:rFonts w:hint="cs"/>
          <w:sz w:val="28"/>
          <w:szCs w:val="28"/>
          <w:rtl/>
        </w:rPr>
        <w:t xml:space="preserve"> </w:t>
      </w:r>
      <w:r>
        <w:rPr>
          <w:rFonts w:cs="Times New Roman" w:hint="cs"/>
          <w:sz w:val="28"/>
          <w:szCs w:val="28"/>
          <w:rtl/>
          <w:cs/>
        </w:rPr>
        <w:t>المعادلة</w:t>
      </w:r>
      <w:r>
        <w:rPr>
          <w:rFonts w:hint="cs"/>
          <w:sz w:val="28"/>
          <w:szCs w:val="28"/>
          <w:rtl/>
        </w:rPr>
        <w:t xml:space="preserve"> </w:t>
      </w:r>
      <w:r>
        <w:rPr>
          <w:rFonts w:cs="Times New Roman" w:hint="cs"/>
          <w:sz w:val="28"/>
          <w:szCs w:val="28"/>
          <w:rtl/>
          <w:cs/>
        </w:rPr>
        <w:t>إلى</w:t>
      </w:r>
      <w:r>
        <w:rPr>
          <w:rFonts w:hint="cs"/>
          <w:sz w:val="28"/>
          <w:szCs w:val="28"/>
          <w:rtl/>
        </w:rPr>
        <w:t xml:space="preserve"> </w:t>
      </w:r>
      <w:r>
        <w:rPr>
          <w:rFonts w:cs="Times New Roman" w:hint="cs"/>
          <w:sz w:val="28"/>
          <w:szCs w:val="28"/>
          <w:rtl/>
          <w:cs/>
        </w:rPr>
        <w:t>ثلاث</w:t>
      </w:r>
      <w:r>
        <w:rPr>
          <w:rFonts w:hint="cs"/>
          <w:sz w:val="28"/>
          <w:szCs w:val="28"/>
          <w:rtl/>
        </w:rPr>
        <w:t xml:space="preserve"> </w:t>
      </w:r>
      <w:r>
        <w:rPr>
          <w:rFonts w:cs="Times New Roman" w:hint="cs"/>
          <w:sz w:val="28"/>
          <w:szCs w:val="28"/>
          <w:rtl/>
          <w:cs/>
        </w:rPr>
        <w:t>حالات</w:t>
      </w:r>
      <w:r>
        <w:rPr>
          <w:rFonts w:hint="cs"/>
          <w:sz w:val="28"/>
          <w:szCs w:val="28"/>
          <w:rtl/>
        </w:rPr>
        <w:t xml:space="preserve"> </w:t>
      </w:r>
      <w:r>
        <w:rPr>
          <w:rFonts w:cs="Times New Roman" w:hint="cs"/>
          <w:sz w:val="28"/>
          <w:szCs w:val="28"/>
          <w:rtl/>
          <w:cs/>
        </w:rPr>
        <w:t>محتملة</w:t>
      </w:r>
      <w:r>
        <w:rPr>
          <w:rFonts w:hint="cs"/>
          <w:sz w:val="28"/>
          <w:szCs w:val="28"/>
          <w:rtl/>
        </w:rPr>
        <w:t>:</w:t>
      </w:r>
    </w:p>
    <w:p w:rsidR="00D85EF2" w:rsidRDefault="00430FF8">
      <w:pPr>
        <w:spacing w:line="276" w:lineRule="auto"/>
        <w:jc w:val="both"/>
        <w:rPr>
          <w:rFonts w:eastAsiaTheme="minorEastAsia"/>
          <w:sz w:val="28"/>
          <w:szCs w:val="28"/>
          <w:rtl/>
        </w:rPr>
      </w:pPr>
      <w:r>
        <w:rPr>
          <w:rFonts w:hint="cs"/>
          <w:sz w:val="28"/>
          <w:szCs w:val="28"/>
          <w:rtl/>
        </w:rPr>
        <w:t>-</w:t>
      </w:r>
      <m:oMath>
        <m:r>
          <m:rPr>
            <m:sty m:val="p"/>
          </m:rPr>
          <w:rPr>
            <w:rFonts w:ascii="Cambria Math" w:hAnsi="Cambria Math"/>
            <w:sz w:val="28"/>
            <w:szCs w:val="28"/>
          </w:rPr>
          <m:t>0</m:t>
        </m:r>
        <m:r>
          <w:rPr>
            <w:rFonts w:ascii="Cambria Math" w:hAnsi="Cambria Math"/>
            <w:sz w:val="28"/>
            <w:szCs w:val="28"/>
          </w:rPr>
          <m:t>&lt;</m:t>
        </m:r>
        <m:sSub>
          <m:sSubPr>
            <m:ctrlPr>
              <w:rPr>
                <w:rFonts w:ascii="Cambria Math" w:hAnsi="Cambria Math"/>
                <w:sz w:val="28"/>
                <w:szCs w:val="28"/>
              </w:rPr>
            </m:ctrlPr>
          </m:sSubPr>
          <m:e>
            <m:r>
              <w:rPr>
                <w:rFonts w:ascii="Cambria Math" w:hAnsi="Cambria Math"/>
                <w:sz w:val="28"/>
                <w:szCs w:val="28"/>
              </w:rPr>
              <m:t>∆</m:t>
            </m:r>
          </m:e>
          <m:sub>
            <m:r>
              <m:rPr>
                <m:sty m:val="p"/>
              </m:rPr>
              <w:rPr>
                <w:rFonts w:ascii="Cambria Math" w:hAnsi="Cambria Math"/>
                <w:sz w:val="28"/>
                <w:szCs w:val="28"/>
              </w:rPr>
              <m:t>R</m:t>
            </m:r>
          </m:sub>
        </m:sSub>
      </m:oMath>
      <w:r>
        <w:rPr>
          <w:rFonts w:eastAsiaTheme="minorEastAsia" w:hint="cs"/>
          <w:sz w:val="28"/>
          <w:szCs w:val="28"/>
          <w:rtl/>
        </w:rPr>
        <w:t>: أي أن عائد الاستثمار في السوق النقد البريطاني أعلي من الأمريكي ويكون الأفضل شراء السندات البريطانية.</w:t>
      </w:r>
    </w:p>
    <w:p w:rsidR="00D85EF2" w:rsidRDefault="00430FF8">
      <w:pPr>
        <w:spacing w:line="276" w:lineRule="auto"/>
        <w:jc w:val="both"/>
        <w:rPr>
          <w:rFonts w:eastAsiaTheme="minorEastAsia"/>
          <w:i/>
          <w:sz w:val="28"/>
          <w:szCs w:val="28"/>
        </w:rPr>
      </w:pPr>
      <m:oMath>
        <m:r>
          <m:rPr>
            <m:sty m:val="p"/>
          </m:rPr>
          <w:rPr>
            <w:rFonts w:ascii="Cambria Math" w:hAnsi="Cambria Math"/>
            <w:sz w:val="28"/>
            <w:szCs w:val="28"/>
          </w:rPr>
          <m:t>0</m:t>
        </m:r>
        <m:r>
          <w:rPr>
            <w:rFonts w:ascii="Cambria Math" w:hAnsi="Cambria Math"/>
            <w:sz w:val="28"/>
            <w:szCs w:val="28"/>
          </w:rPr>
          <m:t>&gt;</m:t>
        </m:r>
        <m:sSub>
          <m:sSubPr>
            <m:ctrlPr>
              <w:rPr>
                <w:rFonts w:ascii="Cambria Math" w:hAnsi="Cambria Math"/>
                <w:sz w:val="28"/>
                <w:szCs w:val="28"/>
              </w:rPr>
            </m:ctrlPr>
          </m:sSubPr>
          <m:e>
            <m:r>
              <w:rPr>
                <w:rFonts w:ascii="Cambria Math" w:hAnsi="Cambria Math"/>
                <w:sz w:val="28"/>
                <w:szCs w:val="28"/>
              </w:rPr>
              <m:t>∆</m:t>
            </m:r>
          </m:e>
          <m:sub>
            <m:r>
              <m:rPr>
                <m:sty m:val="p"/>
              </m:rPr>
              <w:rPr>
                <w:rFonts w:ascii="Cambria Math" w:hAnsi="Cambria Math"/>
                <w:sz w:val="28"/>
                <w:szCs w:val="28"/>
              </w:rPr>
              <m:t>R</m:t>
            </m:r>
          </m:sub>
        </m:sSub>
      </m:oMath>
      <w:r>
        <w:rPr>
          <w:rFonts w:eastAsiaTheme="minorEastAsia"/>
          <w:i/>
          <w:sz w:val="28"/>
          <w:szCs w:val="28"/>
        </w:rPr>
        <w:t>-</w:t>
      </w:r>
      <w:r>
        <w:rPr>
          <w:rFonts w:eastAsiaTheme="minorEastAsia" w:hint="cs"/>
          <w:i/>
          <w:sz w:val="28"/>
          <w:szCs w:val="28"/>
          <w:rtl/>
        </w:rPr>
        <w:t xml:space="preserve">: أي أن عائد الاستثمار في السوق النقدي الأمريكي اعلي من البريطاني ويكون الأفضل شراء السندات الأمريكية </w:t>
      </w:r>
    </w:p>
    <w:p w:rsidR="00D85EF2" w:rsidRDefault="00430FF8">
      <w:pPr>
        <w:spacing w:line="276" w:lineRule="auto"/>
        <w:jc w:val="both"/>
        <w:rPr>
          <w:rFonts w:eastAsiaTheme="minorEastAsia"/>
          <w:i/>
          <w:sz w:val="28"/>
          <w:szCs w:val="28"/>
          <w:rtl/>
        </w:rPr>
      </w:pPr>
      <m:oMath>
        <m:r>
          <m:rPr>
            <m:sty m:val="p"/>
          </m:rPr>
          <w:rPr>
            <w:rFonts w:ascii="Cambria Math" w:hAnsi="Cambria Math"/>
            <w:sz w:val="28"/>
            <w:szCs w:val="28"/>
          </w:rPr>
          <m:t>0</m:t>
        </m:r>
        <m: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m:t>
            </m:r>
          </m:e>
          <m:sub>
            <m:r>
              <m:rPr>
                <m:sty m:val="p"/>
              </m:rPr>
              <w:rPr>
                <w:rFonts w:ascii="Cambria Math" w:hAnsi="Cambria Math"/>
                <w:sz w:val="28"/>
                <w:szCs w:val="28"/>
              </w:rPr>
              <m:t xml:space="preserve">R </m:t>
            </m:r>
          </m:sub>
        </m:sSub>
      </m:oMath>
      <w:r>
        <w:rPr>
          <w:rFonts w:eastAsiaTheme="minorEastAsia"/>
          <w:i/>
          <w:sz w:val="28"/>
          <w:szCs w:val="28"/>
        </w:rPr>
        <w:t>–</w:t>
      </w:r>
      <w:r>
        <w:rPr>
          <w:rFonts w:eastAsiaTheme="minorEastAsia" w:hint="cs"/>
          <w:i/>
          <w:sz w:val="28"/>
          <w:szCs w:val="28"/>
          <w:rtl/>
        </w:rPr>
        <w:t xml:space="preserve"> عائد الاستثمار متساوٍ في كلا السوقين النقديين</w:t>
      </w:r>
    </w:p>
    <w:p w:rsidR="00D85EF2" w:rsidRDefault="00430FF8">
      <w:pPr>
        <w:spacing w:line="276" w:lineRule="auto"/>
        <w:jc w:val="both"/>
        <w:rPr>
          <w:rFonts w:eastAsiaTheme="minorEastAsia"/>
          <w:i/>
          <w:sz w:val="28"/>
          <w:szCs w:val="28"/>
          <w:rtl/>
        </w:rPr>
      </w:pPr>
      <w:r>
        <w:rPr>
          <w:rFonts w:eastAsiaTheme="minorEastAsia" w:hint="cs"/>
          <w:i/>
          <w:sz w:val="28"/>
          <w:szCs w:val="28"/>
          <w:rtl/>
        </w:rPr>
        <w:t xml:space="preserve"> </w:t>
      </w:r>
      <w:r>
        <w:rPr>
          <w:rFonts w:eastAsiaTheme="minorEastAsia" w:hint="cs"/>
          <w:i/>
          <w:sz w:val="28"/>
          <w:szCs w:val="28"/>
          <w:rtl/>
          <w:lang w:bidi="ar-LY"/>
        </w:rPr>
        <w:t xml:space="preserve"> </w:t>
      </w:r>
      <w:r>
        <w:rPr>
          <w:rFonts w:eastAsiaTheme="minorEastAsia" w:hint="cs"/>
          <w:i/>
          <w:sz w:val="28"/>
          <w:szCs w:val="28"/>
          <w:rtl/>
        </w:rPr>
        <w:t xml:space="preserve"> </w:t>
      </w:r>
      <w:r>
        <w:rPr>
          <w:rFonts w:eastAsiaTheme="minorEastAsia" w:cs="Times New Roman" w:hint="cs"/>
          <w:i/>
          <w:sz w:val="28"/>
          <w:szCs w:val="28"/>
          <w:rtl/>
          <w:cs/>
        </w:rPr>
        <w:t>عند</w:t>
      </w:r>
      <w:r>
        <w:rPr>
          <w:rFonts w:eastAsiaTheme="minorEastAsia" w:hint="cs"/>
          <w:i/>
          <w:sz w:val="28"/>
          <w:szCs w:val="28"/>
          <w:rtl/>
        </w:rPr>
        <w:t xml:space="preserve"> </w:t>
      </w:r>
      <w:r>
        <w:rPr>
          <w:rFonts w:eastAsiaTheme="minorEastAsia" w:cs="Times New Roman" w:hint="cs"/>
          <w:i/>
          <w:sz w:val="28"/>
          <w:szCs w:val="28"/>
          <w:rtl/>
          <w:cs/>
        </w:rPr>
        <w:t>التوازن،</w:t>
      </w:r>
      <w:r>
        <w:rPr>
          <w:rFonts w:eastAsiaTheme="minorEastAsia" w:hint="cs"/>
          <w:i/>
          <w:sz w:val="28"/>
          <w:szCs w:val="28"/>
          <w:rtl/>
        </w:rPr>
        <w:t xml:space="preserve"> </w:t>
      </w:r>
      <w:r>
        <w:rPr>
          <w:rFonts w:eastAsiaTheme="minorEastAsia" w:cs="Times New Roman" w:hint="cs"/>
          <w:i/>
          <w:sz w:val="28"/>
          <w:szCs w:val="28"/>
          <w:rtl/>
          <w:cs/>
        </w:rPr>
        <w:t>تؤدي</w:t>
      </w:r>
      <w:r>
        <w:rPr>
          <w:rFonts w:eastAsiaTheme="minorEastAsia" w:hint="cs"/>
          <w:i/>
          <w:sz w:val="28"/>
          <w:szCs w:val="28"/>
          <w:rtl/>
        </w:rPr>
        <w:t xml:space="preserve"> </w:t>
      </w:r>
      <w:r>
        <w:rPr>
          <w:rFonts w:eastAsiaTheme="minorEastAsia" w:cs="Times New Roman" w:hint="cs"/>
          <w:i/>
          <w:sz w:val="28"/>
          <w:szCs w:val="28"/>
          <w:rtl/>
          <w:cs/>
        </w:rPr>
        <w:t>عمليات</w:t>
      </w:r>
      <w:r>
        <w:rPr>
          <w:rFonts w:eastAsiaTheme="minorEastAsia" w:hint="cs"/>
          <w:i/>
          <w:sz w:val="28"/>
          <w:szCs w:val="28"/>
          <w:rtl/>
        </w:rPr>
        <w:t xml:space="preserve"> </w:t>
      </w:r>
      <w:r>
        <w:rPr>
          <w:rFonts w:eastAsiaTheme="minorEastAsia" w:cs="Times New Roman" w:hint="cs"/>
          <w:i/>
          <w:sz w:val="28"/>
          <w:szCs w:val="28"/>
          <w:rtl/>
          <w:cs/>
        </w:rPr>
        <w:t>التحكيم</w:t>
      </w:r>
      <w:r>
        <w:rPr>
          <w:rFonts w:eastAsiaTheme="minorEastAsia" w:hint="cs"/>
          <w:i/>
          <w:sz w:val="28"/>
          <w:szCs w:val="28"/>
          <w:rtl/>
        </w:rPr>
        <w:t xml:space="preserve"> </w:t>
      </w:r>
      <w:r>
        <w:rPr>
          <w:rFonts w:eastAsiaTheme="minorEastAsia" w:cs="Times New Roman" w:hint="cs"/>
          <w:i/>
          <w:sz w:val="28"/>
          <w:szCs w:val="28"/>
          <w:rtl/>
          <w:cs/>
        </w:rPr>
        <w:t>إلى</w:t>
      </w:r>
      <w:r>
        <w:rPr>
          <w:rFonts w:eastAsiaTheme="minorEastAsia" w:hint="cs"/>
          <w:i/>
          <w:sz w:val="28"/>
          <w:szCs w:val="28"/>
          <w:rtl/>
        </w:rPr>
        <w:t xml:space="preserve"> </w:t>
      </w:r>
      <w:r>
        <w:rPr>
          <w:rFonts w:eastAsiaTheme="minorEastAsia" w:cs="Times New Roman" w:hint="cs"/>
          <w:i/>
          <w:sz w:val="28"/>
          <w:szCs w:val="28"/>
          <w:rtl/>
          <w:cs/>
        </w:rPr>
        <w:t>القضاء</w:t>
      </w:r>
      <w:r>
        <w:rPr>
          <w:rFonts w:eastAsiaTheme="minorEastAsia" w:hint="cs"/>
          <w:i/>
          <w:sz w:val="28"/>
          <w:szCs w:val="28"/>
          <w:rtl/>
        </w:rPr>
        <w:t xml:space="preserve"> </w:t>
      </w:r>
      <w:r>
        <w:rPr>
          <w:rFonts w:eastAsiaTheme="minorEastAsia" w:cs="Times New Roman" w:hint="cs"/>
          <w:i/>
          <w:sz w:val="28"/>
          <w:szCs w:val="28"/>
          <w:rtl/>
          <w:cs/>
        </w:rPr>
        <w:t>على</w:t>
      </w:r>
      <w:r>
        <w:rPr>
          <w:rFonts w:eastAsiaTheme="minorEastAsia" w:hint="cs"/>
          <w:i/>
          <w:sz w:val="28"/>
          <w:szCs w:val="28"/>
          <w:rtl/>
        </w:rPr>
        <w:t xml:space="preserve"> </w:t>
      </w:r>
      <w:r>
        <w:rPr>
          <w:rFonts w:eastAsiaTheme="minorEastAsia" w:cs="Times New Roman" w:hint="cs"/>
          <w:i/>
          <w:sz w:val="28"/>
          <w:szCs w:val="28"/>
          <w:rtl/>
          <w:cs/>
        </w:rPr>
        <w:t>أي</w:t>
      </w:r>
      <w:r>
        <w:rPr>
          <w:rFonts w:eastAsiaTheme="minorEastAsia" w:hint="cs"/>
          <w:i/>
          <w:sz w:val="28"/>
          <w:szCs w:val="28"/>
          <w:rtl/>
        </w:rPr>
        <w:t xml:space="preserve"> </w:t>
      </w:r>
      <w:r>
        <w:rPr>
          <w:rFonts w:eastAsiaTheme="minorEastAsia" w:cs="Times New Roman" w:hint="cs"/>
          <w:i/>
          <w:sz w:val="28"/>
          <w:szCs w:val="28"/>
          <w:rtl/>
          <w:cs/>
        </w:rPr>
        <w:t>فرص</w:t>
      </w:r>
      <w:r>
        <w:rPr>
          <w:rFonts w:eastAsiaTheme="minorEastAsia" w:hint="cs"/>
          <w:i/>
          <w:sz w:val="28"/>
          <w:szCs w:val="28"/>
          <w:rtl/>
        </w:rPr>
        <w:t xml:space="preserve"> </w:t>
      </w:r>
      <w:r>
        <w:rPr>
          <w:rFonts w:eastAsiaTheme="minorEastAsia" w:cs="Times New Roman" w:hint="cs"/>
          <w:i/>
          <w:sz w:val="28"/>
          <w:szCs w:val="28"/>
          <w:rtl/>
          <w:cs/>
        </w:rPr>
        <w:t>لتحقيق</w:t>
      </w:r>
      <w:r>
        <w:rPr>
          <w:rFonts w:eastAsiaTheme="minorEastAsia" w:hint="cs"/>
          <w:i/>
          <w:sz w:val="28"/>
          <w:szCs w:val="28"/>
          <w:rtl/>
        </w:rPr>
        <w:t xml:space="preserve"> </w:t>
      </w:r>
      <w:r>
        <w:rPr>
          <w:rFonts w:eastAsiaTheme="minorEastAsia" w:cs="Times New Roman" w:hint="cs"/>
          <w:i/>
          <w:sz w:val="28"/>
          <w:szCs w:val="28"/>
          <w:rtl/>
          <w:cs/>
        </w:rPr>
        <w:t>أرباح</w:t>
      </w:r>
      <w:r>
        <w:rPr>
          <w:rFonts w:eastAsiaTheme="minorEastAsia" w:hint="cs"/>
          <w:i/>
          <w:sz w:val="28"/>
          <w:szCs w:val="28"/>
          <w:rtl/>
        </w:rPr>
        <w:t xml:space="preserve"> </w:t>
      </w:r>
      <w:r>
        <w:rPr>
          <w:rFonts w:eastAsiaTheme="minorEastAsia" w:cs="Times New Roman" w:hint="cs"/>
          <w:i/>
          <w:sz w:val="28"/>
          <w:szCs w:val="28"/>
          <w:rtl/>
          <w:cs/>
        </w:rPr>
        <w:t>من</w:t>
      </w:r>
      <w:r>
        <w:rPr>
          <w:rFonts w:eastAsiaTheme="minorEastAsia" w:hint="cs"/>
          <w:i/>
          <w:sz w:val="28"/>
          <w:szCs w:val="28"/>
          <w:rtl/>
        </w:rPr>
        <w:t xml:space="preserve"> </w:t>
      </w:r>
      <w:r>
        <w:rPr>
          <w:rFonts w:eastAsiaTheme="minorEastAsia" w:cs="Times New Roman" w:hint="cs"/>
          <w:i/>
          <w:sz w:val="28"/>
          <w:szCs w:val="28"/>
          <w:rtl/>
          <w:cs/>
        </w:rPr>
        <w:t>اختلاف</w:t>
      </w:r>
      <w:r>
        <w:rPr>
          <w:rFonts w:eastAsiaTheme="minorEastAsia" w:hint="cs"/>
          <w:i/>
          <w:sz w:val="28"/>
          <w:szCs w:val="28"/>
          <w:rtl/>
        </w:rPr>
        <w:t xml:space="preserve"> </w:t>
      </w:r>
      <w:r>
        <w:rPr>
          <w:rFonts w:eastAsiaTheme="minorEastAsia" w:cs="Times New Roman" w:hint="cs"/>
          <w:i/>
          <w:sz w:val="28"/>
          <w:szCs w:val="28"/>
          <w:rtl/>
          <w:cs/>
        </w:rPr>
        <w:t>العوائد،</w:t>
      </w:r>
      <w:r>
        <w:rPr>
          <w:rFonts w:eastAsiaTheme="minorEastAsia" w:hint="cs"/>
          <w:i/>
          <w:sz w:val="28"/>
          <w:szCs w:val="28"/>
          <w:rtl/>
        </w:rPr>
        <w:t xml:space="preserve"> </w:t>
      </w:r>
      <w:r>
        <w:rPr>
          <w:rFonts w:eastAsiaTheme="minorEastAsia" w:cs="Times New Roman" w:hint="cs"/>
          <w:i/>
          <w:sz w:val="28"/>
          <w:szCs w:val="28"/>
          <w:rtl/>
          <w:cs/>
        </w:rPr>
        <w:t>ومع</w:t>
      </w:r>
      <w:r>
        <w:rPr>
          <w:rFonts w:eastAsiaTheme="minorEastAsia" w:hint="cs"/>
          <w:i/>
          <w:sz w:val="28"/>
          <w:szCs w:val="28"/>
          <w:rtl/>
        </w:rPr>
        <w:t xml:space="preserve"> </w:t>
      </w:r>
      <w:r>
        <w:rPr>
          <w:rFonts w:eastAsiaTheme="minorEastAsia" w:cs="Times New Roman" w:hint="cs"/>
          <w:i/>
          <w:sz w:val="28"/>
          <w:szCs w:val="28"/>
          <w:rtl/>
          <w:cs/>
        </w:rPr>
        <w:t>إجراء</w:t>
      </w:r>
      <w:r>
        <w:rPr>
          <w:rFonts w:eastAsiaTheme="minorEastAsia" w:hint="cs"/>
          <w:i/>
          <w:sz w:val="28"/>
          <w:szCs w:val="28"/>
          <w:rtl/>
        </w:rPr>
        <w:t xml:space="preserve"> </w:t>
      </w:r>
      <w:r>
        <w:rPr>
          <w:rFonts w:eastAsiaTheme="minorEastAsia" w:cs="Times New Roman" w:hint="cs"/>
          <w:i/>
          <w:sz w:val="28"/>
          <w:szCs w:val="28"/>
          <w:rtl/>
          <w:cs/>
        </w:rPr>
        <w:t>بعض</w:t>
      </w:r>
      <w:r>
        <w:rPr>
          <w:rFonts w:eastAsiaTheme="minorEastAsia" w:hint="cs"/>
          <w:i/>
          <w:sz w:val="28"/>
          <w:szCs w:val="28"/>
          <w:rtl/>
        </w:rPr>
        <w:t xml:space="preserve"> </w:t>
      </w:r>
      <w:r>
        <w:rPr>
          <w:rFonts w:eastAsiaTheme="minorEastAsia" w:cs="Times New Roman" w:hint="cs"/>
          <w:i/>
          <w:sz w:val="28"/>
          <w:szCs w:val="28"/>
          <w:rtl/>
          <w:cs/>
        </w:rPr>
        <w:t>التبسيطات</w:t>
      </w:r>
      <w:r>
        <w:rPr>
          <w:rFonts w:eastAsiaTheme="minorEastAsia" w:hint="cs"/>
          <w:i/>
          <w:sz w:val="28"/>
          <w:szCs w:val="28"/>
          <w:rtl/>
        </w:rPr>
        <w:t xml:space="preserve"> </w:t>
      </w:r>
      <w:r>
        <w:rPr>
          <w:rFonts w:eastAsiaTheme="minorEastAsia" w:cs="Times New Roman" w:hint="cs"/>
          <w:i/>
          <w:sz w:val="28"/>
          <w:szCs w:val="28"/>
          <w:rtl/>
          <w:cs/>
        </w:rPr>
        <w:t>الرياضية</w:t>
      </w:r>
      <w:r>
        <w:rPr>
          <w:rFonts w:eastAsiaTheme="minorEastAsia" w:hint="cs"/>
          <w:i/>
          <w:sz w:val="28"/>
          <w:szCs w:val="28"/>
          <w:rtl/>
        </w:rPr>
        <w:t xml:space="preserve"> </w:t>
      </w:r>
      <w:r>
        <w:rPr>
          <w:rFonts w:eastAsiaTheme="minorEastAsia" w:cs="Times New Roman" w:hint="cs"/>
          <w:i/>
          <w:sz w:val="28"/>
          <w:szCs w:val="28"/>
          <w:rtl/>
          <w:cs/>
        </w:rPr>
        <w:t>على</w:t>
      </w:r>
      <w:r>
        <w:rPr>
          <w:rFonts w:eastAsiaTheme="minorEastAsia" w:hint="cs"/>
          <w:i/>
          <w:sz w:val="28"/>
          <w:szCs w:val="28"/>
          <w:rtl/>
        </w:rPr>
        <w:t xml:space="preserve"> </w:t>
      </w:r>
      <w:r>
        <w:rPr>
          <w:rFonts w:eastAsiaTheme="minorEastAsia" w:cs="Times New Roman" w:hint="cs"/>
          <w:i/>
          <w:sz w:val="28"/>
          <w:szCs w:val="28"/>
          <w:rtl/>
          <w:cs/>
        </w:rPr>
        <w:t>المعادلة،</w:t>
      </w:r>
      <w:r>
        <w:rPr>
          <w:rFonts w:eastAsiaTheme="minorEastAsia" w:hint="cs"/>
          <w:i/>
          <w:sz w:val="28"/>
          <w:szCs w:val="28"/>
          <w:rtl/>
        </w:rPr>
        <w:t xml:space="preserve"> </w:t>
      </w:r>
      <w:r>
        <w:rPr>
          <w:rFonts w:eastAsiaTheme="minorEastAsia" w:cs="Times New Roman" w:hint="cs"/>
          <w:i/>
          <w:sz w:val="28"/>
          <w:szCs w:val="28"/>
          <w:rtl/>
          <w:cs/>
        </w:rPr>
        <w:t>نحصل</w:t>
      </w:r>
      <w:r>
        <w:rPr>
          <w:rFonts w:eastAsiaTheme="minorEastAsia" w:hint="cs"/>
          <w:i/>
          <w:sz w:val="28"/>
          <w:szCs w:val="28"/>
          <w:rtl/>
        </w:rPr>
        <w:t xml:space="preserve"> </w:t>
      </w:r>
      <w:r>
        <w:rPr>
          <w:rFonts w:eastAsiaTheme="minorEastAsia" w:cs="Times New Roman" w:hint="cs"/>
          <w:i/>
          <w:sz w:val="28"/>
          <w:szCs w:val="28"/>
          <w:rtl/>
          <w:cs/>
        </w:rPr>
        <w:t>على</w:t>
      </w:r>
      <w:r>
        <w:rPr>
          <w:rFonts w:eastAsiaTheme="minorEastAsia" w:hint="cs"/>
          <w:i/>
          <w:sz w:val="28"/>
          <w:szCs w:val="28"/>
          <w:rtl/>
        </w:rPr>
        <w:t xml:space="preserve"> </w:t>
      </w:r>
      <w:r>
        <w:rPr>
          <w:rFonts w:eastAsiaTheme="minorEastAsia" w:cs="Times New Roman" w:hint="cs"/>
          <w:i/>
          <w:sz w:val="28"/>
          <w:szCs w:val="28"/>
          <w:rtl/>
          <w:cs/>
        </w:rPr>
        <w:t>العلاقة</w:t>
      </w:r>
      <w:r>
        <w:rPr>
          <w:rFonts w:eastAsiaTheme="minorEastAsia" w:hint="cs"/>
          <w:i/>
          <w:sz w:val="28"/>
          <w:szCs w:val="28"/>
          <w:rtl/>
        </w:rPr>
        <w:t xml:space="preserve"> </w:t>
      </w:r>
      <w:r>
        <w:rPr>
          <w:rFonts w:eastAsiaTheme="minorEastAsia" w:cs="Times New Roman" w:hint="cs"/>
          <w:i/>
          <w:sz w:val="28"/>
          <w:szCs w:val="28"/>
          <w:rtl/>
          <w:cs/>
        </w:rPr>
        <w:t>التالية</w:t>
      </w:r>
      <w:r>
        <w:rPr>
          <w:rFonts w:eastAsiaTheme="minorEastAsia" w:hint="cs"/>
          <w:i/>
          <w:sz w:val="28"/>
          <w:szCs w:val="28"/>
          <w:rtl/>
        </w:rPr>
        <w:t>:</w:t>
      </w:r>
    </w:p>
    <w:p w:rsidR="00D85EF2" w:rsidRDefault="00840B65">
      <w:pPr>
        <w:spacing w:line="276" w:lineRule="auto"/>
        <w:jc w:val="both"/>
        <w:rPr>
          <w:rFonts w:eastAsiaTheme="minorEastAsia"/>
          <w:sz w:val="28"/>
          <w:szCs w:val="28"/>
          <w:rtl/>
        </w:rPr>
      </w:pPr>
      <m:oMathPara>
        <m:oMathParaPr>
          <m:jc m:val="center"/>
        </m:oMathParaPr>
        <m:oMath>
          <m:sSub>
            <m:sSubPr>
              <m:ctrlPr>
                <w:rPr>
                  <w:rFonts w:ascii="Cambria Math" w:eastAsiaTheme="minorEastAsia" w:hAnsi="Cambria Math"/>
                  <w:sz w:val="28"/>
                  <w:szCs w:val="28"/>
                </w:rPr>
              </m:ctrlPr>
            </m:sSubPr>
            <m:e>
              <m:r>
                <w:rPr>
                  <w:rFonts w:ascii="Cambria Math" w:eastAsiaTheme="minorEastAsia" w:hAnsi="Cambria Math"/>
                  <w:sz w:val="28"/>
                  <w:szCs w:val="28"/>
                </w:rPr>
                <m:t>∆</m:t>
              </m:r>
            </m:e>
            <m:sub>
              <m:r>
                <m:rPr>
                  <m:sty m:val="p"/>
                </m:rPr>
                <w:rPr>
                  <w:rFonts w:ascii="Cambria Math" w:eastAsiaTheme="minorEastAsia" w:hAnsi="Cambria Math"/>
                  <w:sz w:val="28"/>
                  <w:szCs w:val="28"/>
                </w:rPr>
                <m:t>R</m:t>
              </m:r>
            </m:sub>
          </m:sSub>
          <m:r>
            <m:rPr>
              <m:sty m:val="p"/>
            </m:rPr>
            <w:rPr>
              <w:rFonts w:ascii="Cambria Math" w:eastAsiaTheme="minorEastAsia" w:hAnsi="Cambria Math"/>
              <w:sz w:val="28"/>
              <w:szCs w:val="28"/>
              <w:rtl/>
            </w:rPr>
            <m:t>=</m:t>
          </m:r>
          <m:r>
            <m:rPr>
              <m:sty m:val="p"/>
            </m:rPr>
            <w:rPr>
              <w:rFonts w:ascii="Cambria Math" w:eastAsiaTheme="minorEastAsia" w:hAnsi="Cambria Math"/>
              <w:sz w:val="28"/>
              <w:szCs w:val="28"/>
            </w:rPr>
            <m:t>0→</m:t>
          </m:r>
          <m:f>
            <m:fPr>
              <m:ctrlPr>
                <w:rPr>
                  <w:rFonts w:ascii="Cambria Math" w:eastAsiaTheme="minorEastAsia" w:hAnsi="Cambria Math"/>
                  <w:sz w:val="28"/>
                  <w:szCs w:val="28"/>
                </w:rPr>
              </m:ctrlPr>
            </m:fPr>
            <m:num>
              <m:r>
                <m:rPr>
                  <m:sty m:val="p"/>
                </m:rPr>
                <w:rPr>
                  <w:rFonts w:ascii="Cambria Math" w:eastAsiaTheme="minorEastAsia" w:hAnsi="Cambria Math"/>
                  <w:sz w:val="28"/>
                  <w:szCs w:val="28"/>
                </w:rPr>
                <m:t>F</m:t>
              </m:r>
            </m:num>
            <m:den>
              <m:r>
                <m:rPr>
                  <m:sty m:val="p"/>
                </m:rPr>
                <w:rPr>
                  <w:rFonts w:ascii="Cambria Math" w:eastAsiaTheme="minorEastAsia" w:hAnsi="Cambria Math"/>
                  <w:sz w:val="28"/>
                  <w:szCs w:val="28"/>
                </w:rPr>
                <m:t>S</m:t>
              </m:r>
            </m:den>
          </m:f>
          <m:d>
            <m:dPr>
              <m:ctrlPr>
                <w:rPr>
                  <w:rFonts w:ascii="Cambria Math" w:eastAsiaTheme="minorEastAsia" w:hAnsi="Cambria Math"/>
                  <w:i/>
                  <w:sz w:val="28"/>
                  <w:szCs w:val="28"/>
                </w:rPr>
              </m:ctrlPr>
            </m:dPr>
            <m:e>
              <m:r>
                <w:rPr>
                  <w:rFonts w:ascii="Cambria Math" w:eastAsiaTheme="minorEastAsia" w:hAnsi="Cambria Math"/>
                  <w:sz w:val="28"/>
                  <w:szCs w:val="28"/>
                </w:rPr>
                <m:t>1+</m:t>
              </m:r>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f</m:t>
                  </m:r>
                </m:sub>
              </m:sSub>
            </m:e>
          </m:d>
          <m:r>
            <w:rPr>
              <w:rFonts w:ascii="Cambria Math" w:eastAsiaTheme="minorEastAsia" w:hAnsi="Cambria Math"/>
              <w:sz w:val="28"/>
              <w:szCs w:val="28"/>
            </w:rPr>
            <m:t>-</m:t>
          </m:r>
          <m:d>
            <m:dPr>
              <m:ctrlPr>
                <w:rPr>
                  <w:rFonts w:ascii="Cambria Math" w:eastAsiaTheme="minorEastAsia" w:hAnsi="Cambria Math"/>
                  <w:i/>
                  <w:sz w:val="28"/>
                  <w:szCs w:val="28"/>
                </w:rPr>
              </m:ctrlPr>
            </m:dPr>
            <m:e>
              <m:r>
                <w:rPr>
                  <w:rFonts w:ascii="Cambria Math" w:eastAsiaTheme="minorEastAsia" w:hAnsi="Cambria Math"/>
                  <w:sz w:val="28"/>
                  <w:szCs w:val="28"/>
                </w:rPr>
                <m:t>1+</m:t>
              </m:r>
              <m:sSub>
                <m:sSubPr>
                  <m:ctrlPr>
                    <w:rPr>
                      <w:rFonts w:ascii="Cambria Math" w:eastAsiaTheme="minorEastAsia" w:hAnsi="Cambria Math"/>
                      <w:i/>
                      <w:sz w:val="28"/>
                      <w:szCs w:val="28"/>
                    </w:rPr>
                  </m:ctrlPr>
                </m:sSubPr>
                <m:e>
                  <m:r>
                    <w:rPr>
                      <w:rFonts w:ascii="Cambria Math" w:eastAsiaTheme="minorEastAsia" w:hAnsi="Cambria Math"/>
                      <w:sz w:val="28"/>
                      <w:szCs w:val="28"/>
                    </w:rPr>
                    <m:t>i</m:t>
                  </m:r>
                </m:e>
                <m:sub>
                  <m:r>
                    <w:rPr>
                      <w:rFonts w:ascii="Cambria Math" w:eastAsiaTheme="minorEastAsia" w:hAnsi="Cambria Math"/>
                      <w:sz w:val="28"/>
                      <w:szCs w:val="28"/>
                    </w:rPr>
                    <m:t>d</m:t>
                  </m:r>
                </m:sub>
              </m:sSub>
            </m:e>
          </m:d>
          <m:r>
            <m:rPr>
              <m:sty m:val="p"/>
            </m:rPr>
            <w:rPr>
              <w:rFonts w:ascii="Cambria Math" w:eastAsiaTheme="minorEastAsia" w:hAnsi="Cambria Math"/>
              <w:sz w:val="28"/>
              <w:szCs w:val="28"/>
            </w:rPr>
            <m:t>=0</m:t>
          </m:r>
        </m:oMath>
      </m:oMathPara>
    </w:p>
    <w:p w:rsidR="00D85EF2" w:rsidRDefault="00430FF8">
      <w:pPr>
        <w:spacing w:line="276" w:lineRule="auto"/>
        <w:jc w:val="both"/>
        <w:rPr>
          <w:rFonts w:eastAsiaTheme="minorEastAsia"/>
          <w:sz w:val="28"/>
          <w:szCs w:val="28"/>
          <w:rtl/>
          <w:lang w:bidi="ar-LY"/>
        </w:rPr>
      </w:pPr>
      <m:oMathPara>
        <m:oMathParaPr>
          <m:jc m:val="center"/>
        </m:oMathParaPr>
        <m:oMath>
          <m:r>
            <m:rPr>
              <m:sty m:val="p"/>
            </m:rPr>
            <w:rPr>
              <w:rFonts w:ascii="Cambria Math" w:eastAsiaTheme="minorEastAsia" w:hAnsi="Cambria Math"/>
              <w:sz w:val="28"/>
              <w:szCs w:val="28"/>
              <w:rtl/>
            </w:rPr>
            <m:t>→</m:t>
          </m:r>
          <m:f>
            <m:fPr>
              <m:ctrlPr>
                <w:rPr>
                  <w:rFonts w:ascii="Cambria Math" w:hAnsi="Cambria Math"/>
                  <w:i/>
                  <w:sz w:val="28"/>
                  <w:szCs w:val="28"/>
                </w:rPr>
              </m:ctrlPr>
            </m:fPr>
            <m:num>
              <m:r>
                <w:rPr>
                  <w:rFonts w:ascii="Cambria Math" w:hAnsi="Cambria Math"/>
                  <w:sz w:val="28"/>
                  <w:szCs w:val="28"/>
                </w:rPr>
                <m:t>F</m:t>
              </m:r>
            </m:num>
            <m:den>
              <m:r>
                <w:rPr>
                  <w:rFonts w:ascii="Cambria Math" w:hAnsi="Cambria Math"/>
                  <w:sz w:val="28"/>
                  <w:szCs w:val="28"/>
                </w:rPr>
                <m:t>S</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d</m:t>
                  </m:r>
                </m:sub>
              </m:sSub>
              <m:r>
                <w:rPr>
                  <w:rFonts w:ascii="Cambria Math" w:hAnsi="Cambria Math"/>
                  <w:sz w:val="28"/>
                  <w:szCs w:val="28"/>
                </w:rPr>
                <m:t>)</m:t>
              </m:r>
            </m:num>
            <m:den>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f</m:t>
                  </m:r>
                </m:sub>
              </m:sSub>
              <m:r>
                <w:rPr>
                  <w:rFonts w:ascii="Cambria Math" w:hAnsi="Cambria Math"/>
                  <w:sz w:val="28"/>
                  <w:szCs w:val="28"/>
                </w:rPr>
                <m:t>)</m:t>
              </m:r>
            </m:den>
          </m:f>
        </m:oMath>
      </m:oMathPara>
    </w:p>
    <w:p w:rsidR="00D85EF2" w:rsidRDefault="00430FF8">
      <w:pPr>
        <w:spacing w:line="276" w:lineRule="auto"/>
        <w:jc w:val="both"/>
        <w:rPr>
          <w:rFonts w:eastAsiaTheme="minorEastAsia"/>
          <w:sz w:val="28"/>
          <w:szCs w:val="28"/>
          <w:rtl/>
        </w:rPr>
      </w:pPr>
      <m:oMathPara>
        <m:oMathParaPr>
          <m:jc m:val="center"/>
        </m:oMathParaPr>
        <m:oMath>
          <m:r>
            <m:rPr>
              <m:sty m:val="p"/>
            </m:rPr>
            <w:rPr>
              <w:rFonts w:ascii="Cambria Math" w:eastAsiaTheme="minorEastAsia" w:hAnsi="Cambria Math"/>
              <w:sz w:val="28"/>
              <w:szCs w:val="28"/>
              <w:rtl/>
            </w:rPr>
            <m:t>→</m:t>
          </m:r>
          <m:r>
            <w:rPr>
              <w:rFonts w:ascii="Cambria Math" w:hAnsi="Cambria Math"/>
              <w:sz w:val="28"/>
              <w:szCs w:val="28"/>
            </w:rPr>
            <m:t>F=S</m:t>
          </m:r>
          <m:f>
            <m:fPr>
              <m:ctrlPr>
                <w:rPr>
                  <w:rFonts w:ascii="Cambria Math" w:hAnsi="Cambria Math"/>
                  <w:i/>
                  <w:sz w:val="28"/>
                  <w:szCs w:val="28"/>
                </w:rPr>
              </m:ctrlPr>
            </m:fPr>
            <m:num>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d</m:t>
                  </m:r>
                </m:sub>
              </m:sSub>
              <m:r>
                <w:rPr>
                  <w:rFonts w:ascii="Cambria Math" w:hAnsi="Cambria Math"/>
                  <w:sz w:val="28"/>
                  <w:szCs w:val="28"/>
                </w:rPr>
                <m:t>)</m:t>
              </m:r>
            </m:num>
            <m:den>
              <m:r>
                <w:rPr>
                  <w:rFonts w:ascii="Cambria Math" w:hAnsi="Cambria Math"/>
                  <w:sz w:val="28"/>
                  <w:szCs w:val="28"/>
                </w:rPr>
                <m:t>(1+</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f</m:t>
                  </m:r>
                </m:sub>
              </m:sSub>
              <m:r>
                <w:rPr>
                  <w:rFonts w:ascii="Cambria Math" w:hAnsi="Cambria Math"/>
                  <w:sz w:val="28"/>
                  <w:szCs w:val="28"/>
                </w:rPr>
                <m:t>)</m:t>
              </m:r>
            </m:den>
          </m:f>
        </m:oMath>
      </m:oMathPara>
    </w:p>
    <w:p w:rsidR="00D85EF2" w:rsidRDefault="00430FF8">
      <w:pPr>
        <w:spacing w:line="276" w:lineRule="auto"/>
        <w:jc w:val="both"/>
        <w:rPr>
          <w:rFonts w:eastAsiaTheme="minorEastAsia"/>
          <w:sz w:val="28"/>
          <w:szCs w:val="28"/>
          <w:rtl/>
        </w:rPr>
      </w:pPr>
      <w:r>
        <w:rPr>
          <w:rFonts w:eastAsiaTheme="minorEastAsia" w:hint="cs"/>
          <w:sz w:val="28"/>
          <w:szCs w:val="28"/>
          <w:rtl/>
        </w:rPr>
        <w:t xml:space="preserve">   توضح هده المعادلة صيغة تشكل سعر الصرف الأجل بالاعتماد على سعر الصرف الآني.</w:t>
      </w:r>
    </w:p>
    <w:p w:rsidR="00D85EF2" w:rsidRDefault="00430FF8">
      <w:pPr>
        <w:spacing w:line="276" w:lineRule="auto"/>
        <w:jc w:val="both"/>
        <w:rPr>
          <w:rFonts w:eastAsiaTheme="minorEastAsia"/>
          <w:sz w:val="28"/>
          <w:szCs w:val="28"/>
          <w:rtl/>
        </w:rPr>
      </w:pPr>
      <w:r>
        <w:rPr>
          <w:rFonts w:eastAsiaTheme="minorEastAsia" w:hint="cs"/>
          <w:sz w:val="28"/>
          <w:szCs w:val="28"/>
          <w:rtl/>
        </w:rPr>
        <w:t xml:space="preserve">   وبإجراء تبسيطات أكثر على هده المعادلة الأخيرة نحصل على:</w:t>
      </w:r>
    </w:p>
    <w:p w:rsidR="00D85EF2" w:rsidRDefault="00840B65">
      <w:pPr>
        <w:spacing w:line="276" w:lineRule="auto"/>
        <w:jc w:val="both"/>
        <w:rPr>
          <w:rFonts w:eastAsiaTheme="minorEastAsia"/>
          <w:sz w:val="28"/>
          <w:szCs w:val="28"/>
          <w:rtl/>
        </w:rPr>
      </w:pPr>
      <m:oMathPara>
        <m:oMath>
          <m:f>
            <m:fPr>
              <m:ctrlPr>
                <w:rPr>
                  <w:rFonts w:ascii="Cambria Math" w:eastAsiaTheme="minorEastAsia" w:hAnsi="Cambria Math"/>
                  <w:sz w:val="28"/>
                  <w:szCs w:val="28"/>
                </w:rPr>
              </m:ctrlPr>
            </m:fPr>
            <m:num>
              <m:r>
                <w:rPr>
                  <w:rFonts w:ascii="Cambria Math" w:eastAsiaTheme="minorEastAsia" w:hAnsi="Cambria Math"/>
                  <w:sz w:val="28"/>
                  <w:szCs w:val="28"/>
                </w:rPr>
                <m:t>F-S</m:t>
              </m:r>
            </m:num>
            <m:den>
              <m:r>
                <m:rPr>
                  <m:sty m:val="p"/>
                </m:rPr>
                <w:rPr>
                  <w:rFonts w:ascii="Cambria Math" w:eastAsiaTheme="minorEastAsia" w:hAnsi="Cambria Math"/>
                  <w:sz w:val="28"/>
                  <w:szCs w:val="28"/>
                </w:rPr>
                <m:t>S</m:t>
              </m:r>
            </m:den>
          </m:f>
          <m:r>
            <m:rPr>
              <m:sty m:val="p"/>
            </m:rPr>
            <w:rPr>
              <w:rFonts w:ascii="Cambria Math" w:eastAsiaTheme="minorEastAsia" w:hAnsi="Cambria Math"/>
              <w:sz w:val="28"/>
              <w:szCs w:val="28"/>
              <w:rtl/>
            </w:rPr>
            <m:t>=</m:t>
          </m:r>
          <m:sSub>
            <m:sSubPr>
              <m:ctrlPr>
                <w:rPr>
                  <w:rFonts w:ascii="Cambria Math" w:eastAsiaTheme="minorEastAsia" w:hAnsi="Cambria Math"/>
                  <w:sz w:val="28"/>
                  <w:szCs w:val="28"/>
                </w:rPr>
              </m:ctrlPr>
            </m:sSubPr>
            <m:e>
              <m:r>
                <w:rPr>
                  <w:rFonts w:ascii="Cambria Math" w:eastAsiaTheme="minorEastAsia" w:hAnsi="Cambria Math"/>
                  <w:sz w:val="28"/>
                  <w:szCs w:val="28"/>
                </w:rPr>
                <m:t>i</m:t>
              </m:r>
            </m:e>
            <m:sub>
              <m:r>
                <m:rPr>
                  <m:sty m:val="p"/>
                </m:rPr>
                <w:rPr>
                  <w:rFonts w:ascii="Cambria Math" w:eastAsiaTheme="minorEastAsia" w:hAnsi="Cambria Math"/>
                  <w:sz w:val="28"/>
                  <w:szCs w:val="28"/>
                </w:rPr>
                <m:t>d</m:t>
              </m:r>
            </m:sub>
          </m:sSub>
          <m:r>
            <m:rPr>
              <m:sty m:val="p"/>
            </m:rPr>
            <w:rPr>
              <w:rFonts w:ascii="Cambria Math" w:eastAsiaTheme="minorEastAsia" w:hAnsi="Cambria Math"/>
              <w:sz w:val="28"/>
              <w:szCs w:val="28"/>
            </w:rPr>
            <m:t>-</m:t>
          </m:r>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i</m:t>
              </m:r>
            </m:e>
            <m:sub>
              <m:r>
                <m:rPr>
                  <m:sty m:val="p"/>
                </m:rPr>
                <w:rPr>
                  <w:rFonts w:ascii="Cambria Math" w:eastAsiaTheme="minorEastAsia" w:hAnsi="Cambria Math"/>
                  <w:sz w:val="28"/>
                  <w:szCs w:val="28"/>
                </w:rPr>
                <m:t>f</m:t>
              </m:r>
            </m:sub>
          </m:sSub>
        </m:oMath>
      </m:oMathPara>
    </w:p>
    <w:p w:rsidR="00D85EF2" w:rsidRDefault="00430FF8">
      <w:pPr>
        <w:spacing w:line="276" w:lineRule="auto"/>
        <w:jc w:val="both"/>
        <w:rPr>
          <w:rFonts w:eastAsiaTheme="minorEastAsia"/>
          <w:sz w:val="28"/>
          <w:szCs w:val="28"/>
          <w:rtl/>
        </w:rPr>
      </w:pPr>
      <w:r>
        <w:rPr>
          <w:rFonts w:eastAsiaTheme="minorEastAsia" w:hint="cs"/>
          <w:sz w:val="28"/>
          <w:szCs w:val="28"/>
          <w:rtl/>
        </w:rPr>
        <w:t>من هده المعادلة الأخيرة يمكن الخروج بالنتائج والملاحظات التالية:</w:t>
      </w:r>
    </w:p>
    <w:p w:rsidR="00D85EF2" w:rsidRDefault="00430FF8">
      <w:pPr>
        <w:spacing w:line="276" w:lineRule="auto"/>
        <w:jc w:val="both"/>
        <w:rPr>
          <w:rFonts w:eastAsiaTheme="minorEastAsia"/>
          <w:sz w:val="28"/>
          <w:szCs w:val="28"/>
          <w:rtl/>
        </w:rPr>
      </w:pPr>
      <w:r>
        <w:rPr>
          <w:rFonts w:eastAsiaTheme="minorEastAsia" w:hint="cs"/>
          <w:sz w:val="28"/>
          <w:szCs w:val="28"/>
          <w:rtl/>
        </w:rPr>
        <w:lastRenderedPageBreak/>
        <w:t xml:space="preserve">- عند التوازن يكون الفارق في معد الفائدة بين </w:t>
      </w:r>
      <w:r>
        <w:rPr>
          <w:rFonts w:eastAsiaTheme="minorEastAsia" w:cs="Times New Roman" w:hint="cs"/>
          <w:sz w:val="28"/>
          <w:szCs w:val="28"/>
          <w:rtl/>
          <w:cs/>
        </w:rPr>
        <w:t>السوق</w:t>
      </w:r>
      <w:r>
        <w:rPr>
          <w:rFonts w:eastAsiaTheme="minorEastAsia" w:hint="cs"/>
          <w:sz w:val="28"/>
          <w:szCs w:val="28"/>
          <w:rtl/>
        </w:rPr>
        <w:t xml:space="preserve"> </w:t>
      </w:r>
      <w:r>
        <w:rPr>
          <w:rFonts w:eastAsiaTheme="minorEastAsia" w:cs="Times New Roman" w:hint="cs"/>
          <w:sz w:val="28"/>
          <w:szCs w:val="28"/>
          <w:rtl/>
          <w:cs/>
        </w:rPr>
        <w:t>المحلي</w:t>
      </w:r>
      <w:r>
        <w:rPr>
          <w:rFonts w:eastAsiaTheme="minorEastAsia" w:hint="cs"/>
          <w:sz w:val="28"/>
          <w:szCs w:val="28"/>
          <w:rtl/>
        </w:rPr>
        <w:t xml:space="preserve"> </w:t>
      </w:r>
      <w:r>
        <w:rPr>
          <w:rFonts w:eastAsiaTheme="minorEastAsia" w:cs="Times New Roman" w:hint="cs"/>
          <w:sz w:val="28"/>
          <w:szCs w:val="28"/>
          <w:rtl/>
          <w:cs/>
        </w:rPr>
        <w:t>والسوق</w:t>
      </w:r>
      <w:r>
        <w:rPr>
          <w:rFonts w:eastAsiaTheme="minorEastAsia" w:hint="cs"/>
          <w:sz w:val="28"/>
          <w:szCs w:val="28"/>
          <w:rtl/>
        </w:rPr>
        <w:t xml:space="preserve"> </w:t>
      </w:r>
      <w:r>
        <w:rPr>
          <w:rFonts w:eastAsiaTheme="minorEastAsia" w:cs="Times New Roman" w:hint="cs"/>
          <w:sz w:val="28"/>
          <w:szCs w:val="28"/>
          <w:rtl/>
          <w:cs/>
        </w:rPr>
        <w:t>الأجنبي</w:t>
      </w:r>
      <w:r>
        <w:rPr>
          <w:rFonts w:eastAsiaTheme="minorEastAsia" w:hint="cs"/>
          <w:sz w:val="28"/>
          <w:szCs w:val="28"/>
          <w:rtl/>
        </w:rPr>
        <w:t xml:space="preserve"> </w:t>
      </w:r>
      <m:oMath>
        <m:sSub>
          <m:sSubPr>
            <m:ctrlPr>
              <w:rPr>
                <w:rFonts w:ascii="Cambria Math" w:eastAsiaTheme="minorEastAsia" w:hAnsi="Cambria Math"/>
                <w:sz w:val="28"/>
                <w:szCs w:val="28"/>
              </w:rPr>
            </m:ctrlPr>
          </m:sSubPr>
          <m:e>
            <m:r>
              <w:rPr>
                <w:rFonts w:ascii="Cambria Math" w:eastAsiaTheme="minorEastAsia" w:hAnsi="Cambria Math"/>
                <w:sz w:val="28"/>
                <w:szCs w:val="28"/>
              </w:rPr>
              <m:t>(i</m:t>
            </m:r>
          </m:e>
          <m:sub>
            <m:r>
              <m:rPr>
                <m:sty m:val="p"/>
              </m:rPr>
              <w:rPr>
                <w:rFonts w:ascii="Cambria Math" w:eastAsiaTheme="minorEastAsia" w:hAnsi="Cambria Math"/>
                <w:sz w:val="28"/>
                <w:szCs w:val="28"/>
              </w:rPr>
              <m:t>d</m:t>
            </m:r>
          </m:sub>
        </m:sSub>
        <m:r>
          <m:rPr>
            <m:sty m:val="p"/>
          </m:rPr>
          <w:rPr>
            <w:rFonts w:ascii="Cambria Math" w:eastAsiaTheme="minorEastAsia" w:hAnsi="Cambria Math"/>
            <w:sz w:val="28"/>
            <w:szCs w:val="28"/>
          </w:rPr>
          <m:t>-</m:t>
        </m:r>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i</m:t>
            </m:r>
          </m:e>
          <m:sub>
            <m:r>
              <m:rPr>
                <m:sty m:val="p"/>
              </m:rPr>
              <w:rPr>
                <w:rFonts w:ascii="Cambria Math" w:eastAsiaTheme="minorEastAsia" w:hAnsi="Cambria Math"/>
                <w:sz w:val="28"/>
                <w:szCs w:val="28"/>
              </w:rPr>
              <m:t>f</m:t>
            </m:r>
          </m:sub>
        </m:sSub>
        <m:r>
          <m:rPr>
            <m:sty m:val="p"/>
          </m:rPr>
          <w:rPr>
            <w:rFonts w:ascii="Cambria Math" w:eastAsiaTheme="minorEastAsia" w:hAnsi="Cambria Math"/>
            <w:sz w:val="28"/>
            <w:szCs w:val="28"/>
          </w:rPr>
          <m:t>)</m:t>
        </m:r>
      </m:oMath>
      <w:r>
        <w:rPr>
          <w:rFonts w:eastAsiaTheme="minorEastAsia" w:hint="cs"/>
          <w:sz w:val="28"/>
          <w:szCs w:val="28"/>
          <w:rtl/>
        </w:rPr>
        <w:t xml:space="preserve"> مساويا للفارق في</w:t>
      </w:r>
      <w:r>
        <w:rPr>
          <w:rFonts w:eastAsiaTheme="minorEastAsia" w:hint="cs"/>
          <w:sz w:val="28"/>
          <w:szCs w:val="28"/>
          <w:rtl/>
          <w:lang w:bidi="ar-LY"/>
        </w:rPr>
        <w:t xml:space="preserve"> سعر</w:t>
      </w:r>
      <w:r>
        <w:rPr>
          <w:rFonts w:eastAsiaTheme="minorEastAsia" w:hint="cs"/>
          <w:sz w:val="28"/>
          <w:szCs w:val="28"/>
          <w:rtl/>
        </w:rPr>
        <w:t xml:space="preserve"> الصرف </w:t>
      </w:r>
      <m:oMath>
        <m:f>
          <m:fPr>
            <m:ctrlPr>
              <w:rPr>
                <w:rFonts w:ascii="Cambria Math" w:eastAsiaTheme="minorEastAsia" w:hAnsi="Cambria Math"/>
                <w:sz w:val="28"/>
                <w:szCs w:val="28"/>
              </w:rPr>
            </m:ctrlPr>
          </m:fPr>
          <m:num>
            <m:r>
              <w:rPr>
                <w:rFonts w:ascii="Cambria Math" w:eastAsiaTheme="minorEastAsia" w:hAnsi="Cambria Math"/>
                <w:sz w:val="28"/>
                <w:szCs w:val="28"/>
              </w:rPr>
              <m:t>(F-S)</m:t>
            </m:r>
          </m:num>
          <m:den>
            <m:r>
              <m:rPr>
                <m:sty m:val="p"/>
              </m:rPr>
              <w:rPr>
                <w:rFonts w:ascii="Cambria Math" w:eastAsiaTheme="minorEastAsia" w:hAnsi="Cambria Math"/>
                <w:sz w:val="28"/>
                <w:szCs w:val="28"/>
              </w:rPr>
              <m:t>(S)</m:t>
            </m:r>
          </m:den>
        </m:f>
      </m:oMath>
      <w:r>
        <w:rPr>
          <w:rFonts w:eastAsiaTheme="minorEastAsia" w:hint="cs"/>
          <w:sz w:val="28"/>
          <w:szCs w:val="28"/>
          <w:rtl/>
        </w:rPr>
        <w:t xml:space="preserve"> </w:t>
      </w:r>
      <w:r>
        <w:rPr>
          <w:rFonts w:eastAsiaTheme="minorEastAsia" w:cs="Times New Roman" w:hint="cs"/>
          <w:sz w:val="28"/>
          <w:szCs w:val="28"/>
          <w:rtl/>
          <w:cs/>
        </w:rPr>
        <w:t>والذي</w:t>
      </w:r>
      <w:r>
        <w:rPr>
          <w:rFonts w:eastAsiaTheme="minorEastAsia" w:hint="cs"/>
          <w:sz w:val="28"/>
          <w:szCs w:val="28"/>
          <w:rtl/>
        </w:rPr>
        <w:t xml:space="preserve"> </w:t>
      </w:r>
      <w:r>
        <w:rPr>
          <w:rFonts w:eastAsiaTheme="minorEastAsia" w:cs="Times New Roman" w:hint="cs"/>
          <w:sz w:val="28"/>
          <w:szCs w:val="28"/>
          <w:rtl/>
          <w:cs/>
        </w:rPr>
        <w:t>قد</w:t>
      </w:r>
      <w:r>
        <w:rPr>
          <w:rFonts w:eastAsiaTheme="minorEastAsia" w:hint="cs"/>
          <w:sz w:val="28"/>
          <w:szCs w:val="28"/>
          <w:rtl/>
        </w:rPr>
        <w:t xml:space="preserve"> </w:t>
      </w:r>
      <w:r>
        <w:rPr>
          <w:rFonts w:eastAsiaTheme="minorEastAsia" w:cs="Times New Roman" w:hint="cs"/>
          <w:sz w:val="28"/>
          <w:szCs w:val="28"/>
          <w:rtl/>
          <w:cs/>
        </w:rPr>
        <w:t>يكون</w:t>
      </w:r>
      <w:r>
        <w:rPr>
          <w:rFonts w:eastAsiaTheme="minorEastAsia" w:hint="cs"/>
          <w:sz w:val="28"/>
          <w:szCs w:val="28"/>
          <w:rtl/>
        </w:rPr>
        <w:t xml:space="preserve"> </w:t>
      </w:r>
      <w:r>
        <w:rPr>
          <w:rFonts w:eastAsiaTheme="minorEastAsia" w:cs="Times New Roman" w:hint="cs"/>
          <w:sz w:val="28"/>
          <w:szCs w:val="28"/>
          <w:rtl/>
          <w:cs/>
        </w:rPr>
        <w:t>موجبًا</w:t>
      </w:r>
      <w:r>
        <w:rPr>
          <w:rFonts w:eastAsiaTheme="minorEastAsia" w:hint="cs"/>
          <w:sz w:val="28"/>
          <w:szCs w:val="28"/>
          <w:rtl/>
        </w:rPr>
        <w:t xml:space="preserve"> </w:t>
      </w:r>
      <w:r>
        <w:rPr>
          <w:rFonts w:eastAsiaTheme="minorEastAsia" w:cs="Times New Roman" w:hint="cs"/>
          <w:sz w:val="28"/>
          <w:szCs w:val="28"/>
          <w:rtl/>
          <w:cs/>
        </w:rPr>
        <w:t>أو</w:t>
      </w:r>
      <w:r>
        <w:rPr>
          <w:rFonts w:eastAsiaTheme="minorEastAsia" w:hint="cs"/>
          <w:sz w:val="28"/>
          <w:szCs w:val="28"/>
          <w:rtl/>
        </w:rPr>
        <w:t xml:space="preserve"> </w:t>
      </w:r>
      <w:r>
        <w:rPr>
          <w:rFonts w:eastAsiaTheme="minorEastAsia" w:cs="Times New Roman" w:hint="cs"/>
          <w:sz w:val="28"/>
          <w:szCs w:val="28"/>
          <w:rtl/>
          <w:cs/>
        </w:rPr>
        <w:t>سالبًا</w:t>
      </w:r>
      <w:r>
        <w:rPr>
          <w:rFonts w:eastAsiaTheme="minorEastAsia" w:hint="cs"/>
          <w:sz w:val="28"/>
          <w:szCs w:val="28"/>
          <w:rtl/>
        </w:rPr>
        <w:t xml:space="preserve">. </w:t>
      </w:r>
      <w:r>
        <w:rPr>
          <w:rFonts w:eastAsiaTheme="minorEastAsia" w:cs="Times New Roman" w:hint="cs"/>
          <w:sz w:val="28"/>
          <w:szCs w:val="28"/>
          <w:rtl/>
          <w:cs/>
        </w:rPr>
        <w:t>فإذا</w:t>
      </w:r>
      <w:r>
        <w:rPr>
          <w:rFonts w:eastAsiaTheme="minorEastAsia" w:hint="cs"/>
          <w:sz w:val="28"/>
          <w:szCs w:val="28"/>
          <w:rtl/>
        </w:rPr>
        <w:t xml:space="preserve"> </w:t>
      </w:r>
      <w:r>
        <w:rPr>
          <w:rFonts w:eastAsiaTheme="minorEastAsia" w:cs="Times New Roman" w:hint="cs"/>
          <w:sz w:val="28"/>
          <w:szCs w:val="28"/>
          <w:rtl/>
          <w:cs/>
        </w:rPr>
        <w:t>كان</w:t>
      </w:r>
      <w:r>
        <w:rPr>
          <w:rFonts w:eastAsiaTheme="minorEastAsia" w:hint="cs"/>
          <w:sz w:val="28"/>
          <w:szCs w:val="28"/>
          <w:rtl/>
        </w:rPr>
        <w:t xml:space="preserve"> </w:t>
      </w:r>
      <w:r>
        <w:rPr>
          <w:rFonts w:eastAsiaTheme="minorEastAsia" w:cs="Times New Roman" w:hint="cs"/>
          <w:sz w:val="28"/>
          <w:szCs w:val="28"/>
          <w:rtl/>
          <w:cs/>
        </w:rPr>
        <w:t>موجبًا،</w:t>
      </w:r>
      <w:r>
        <w:rPr>
          <w:rFonts w:eastAsiaTheme="minorEastAsia" w:hint="cs"/>
          <w:sz w:val="28"/>
          <w:szCs w:val="28"/>
          <w:rtl/>
        </w:rPr>
        <w:t xml:space="preserve"> </w:t>
      </w:r>
      <w:r>
        <w:rPr>
          <w:rFonts w:eastAsiaTheme="minorEastAsia" w:cs="Times New Roman" w:hint="cs"/>
          <w:sz w:val="28"/>
          <w:szCs w:val="28"/>
          <w:rtl/>
          <w:cs/>
        </w:rPr>
        <w:t>فإنه</w:t>
      </w:r>
      <w:r>
        <w:rPr>
          <w:rFonts w:eastAsiaTheme="minorEastAsia" w:hint="cs"/>
          <w:sz w:val="28"/>
          <w:szCs w:val="28"/>
          <w:rtl/>
        </w:rPr>
        <w:t xml:space="preserve"> </w:t>
      </w:r>
      <w:r>
        <w:rPr>
          <w:rFonts w:eastAsiaTheme="minorEastAsia" w:cs="Times New Roman" w:hint="cs"/>
          <w:sz w:val="28"/>
          <w:szCs w:val="28"/>
          <w:rtl/>
          <w:cs/>
        </w:rPr>
        <w:t>يمثل</w:t>
      </w:r>
      <w:r>
        <w:rPr>
          <w:rFonts w:eastAsiaTheme="minorEastAsia" w:hint="cs"/>
          <w:sz w:val="28"/>
          <w:szCs w:val="28"/>
          <w:rtl/>
        </w:rPr>
        <w:t xml:space="preserve"> </w:t>
      </w:r>
      <w:r>
        <w:rPr>
          <w:rFonts w:eastAsiaTheme="minorEastAsia" w:cs="Times New Roman" w:hint="cs"/>
          <w:sz w:val="28"/>
          <w:szCs w:val="28"/>
          <w:rtl/>
          <w:cs/>
        </w:rPr>
        <w:t>علاوة</w:t>
      </w:r>
      <w:r>
        <w:rPr>
          <w:rFonts w:eastAsiaTheme="minorEastAsia" w:hint="cs"/>
          <w:sz w:val="28"/>
          <w:szCs w:val="28"/>
          <w:rtl/>
        </w:rPr>
        <w:t xml:space="preserve"> (Premium)</w:t>
      </w:r>
      <w:r>
        <w:rPr>
          <w:rFonts w:eastAsiaTheme="minorEastAsia" w:cs="Times New Roman" w:hint="cs"/>
          <w:sz w:val="28"/>
          <w:szCs w:val="28"/>
          <w:rtl/>
          <w:cs/>
        </w:rPr>
        <w:t>،</w:t>
      </w:r>
      <w:r>
        <w:rPr>
          <w:rFonts w:eastAsiaTheme="minorEastAsia" w:hint="cs"/>
          <w:sz w:val="28"/>
          <w:szCs w:val="28"/>
          <w:rtl/>
        </w:rPr>
        <w:t xml:space="preserve"> </w:t>
      </w:r>
      <w:r>
        <w:rPr>
          <w:rFonts w:eastAsiaTheme="minorEastAsia" w:cs="Times New Roman" w:hint="cs"/>
          <w:sz w:val="28"/>
          <w:szCs w:val="28"/>
          <w:rtl/>
          <w:cs/>
        </w:rPr>
        <w:t>وإذا</w:t>
      </w:r>
      <w:r>
        <w:rPr>
          <w:rFonts w:eastAsiaTheme="minorEastAsia" w:hint="cs"/>
          <w:sz w:val="28"/>
          <w:szCs w:val="28"/>
          <w:rtl/>
        </w:rPr>
        <w:t xml:space="preserve"> </w:t>
      </w:r>
      <w:r>
        <w:rPr>
          <w:rFonts w:eastAsiaTheme="minorEastAsia" w:cs="Times New Roman" w:hint="cs"/>
          <w:sz w:val="28"/>
          <w:szCs w:val="28"/>
          <w:rtl/>
          <w:cs/>
        </w:rPr>
        <w:t>كان</w:t>
      </w:r>
      <w:r>
        <w:rPr>
          <w:rFonts w:eastAsiaTheme="minorEastAsia" w:hint="cs"/>
          <w:sz w:val="28"/>
          <w:szCs w:val="28"/>
          <w:rtl/>
        </w:rPr>
        <w:t xml:space="preserve"> </w:t>
      </w:r>
      <w:r>
        <w:rPr>
          <w:rFonts w:eastAsiaTheme="minorEastAsia" w:cs="Times New Roman" w:hint="cs"/>
          <w:sz w:val="28"/>
          <w:szCs w:val="28"/>
          <w:rtl/>
          <w:cs/>
        </w:rPr>
        <w:t>سالبًا،</w:t>
      </w:r>
      <w:r>
        <w:rPr>
          <w:rFonts w:eastAsiaTheme="minorEastAsia" w:hint="cs"/>
          <w:sz w:val="28"/>
          <w:szCs w:val="28"/>
          <w:rtl/>
        </w:rPr>
        <w:t xml:space="preserve"> </w:t>
      </w:r>
      <w:r>
        <w:rPr>
          <w:rFonts w:eastAsiaTheme="minorEastAsia" w:cs="Times New Roman" w:hint="cs"/>
          <w:sz w:val="28"/>
          <w:szCs w:val="28"/>
          <w:rtl/>
          <w:cs/>
        </w:rPr>
        <w:t>فإنه</w:t>
      </w:r>
      <w:r>
        <w:rPr>
          <w:rFonts w:eastAsiaTheme="minorEastAsia" w:hint="cs"/>
          <w:sz w:val="28"/>
          <w:szCs w:val="28"/>
          <w:rtl/>
        </w:rPr>
        <w:t xml:space="preserve"> </w:t>
      </w:r>
      <w:r>
        <w:rPr>
          <w:rFonts w:eastAsiaTheme="minorEastAsia" w:cs="Times New Roman" w:hint="cs"/>
          <w:sz w:val="28"/>
          <w:szCs w:val="28"/>
          <w:rtl/>
          <w:cs/>
        </w:rPr>
        <w:t>يعبر</w:t>
      </w:r>
      <w:r>
        <w:rPr>
          <w:rFonts w:eastAsiaTheme="minorEastAsia" w:hint="cs"/>
          <w:sz w:val="28"/>
          <w:szCs w:val="28"/>
          <w:rtl/>
        </w:rPr>
        <w:t xml:space="preserve"> </w:t>
      </w:r>
      <w:r>
        <w:rPr>
          <w:rFonts w:eastAsiaTheme="minorEastAsia" w:cs="Times New Roman" w:hint="cs"/>
          <w:sz w:val="28"/>
          <w:szCs w:val="28"/>
          <w:rtl/>
          <w:cs/>
        </w:rPr>
        <w:t>عن</w:t>
      </w:r>
      <w:r>
        <w:rPr>
          <w:rFonts w:eastAsiaTheme="minorEastAsia" w:hint="cs"/>
          <w:sz w:val="28"/>
          <w:szCs w:val="28"/>
          <w:rtl/>
        </w:rPr>
        <w:t xml:space="preserve"> </w:t>
      </w:r>
      <w:r>
        <w:rPr>
          <w:rFonts w:eastAsiaTheme="minorEastAsia" w:cs="Times New Roman" w:hint="cs"/>
          <w:sz w:val="28"/>
          <w:szCs w:val="28"/>
          <w:rtl/>
          <w:cs/>
        </w:rPr>
        <w:t>خصم</w:t>
      </w:r>
      <w:r>
        <w:rPr>
          <w:rFonts w:eastAsiaTheme="minorEastAsia" w:hint="cs"/>
          <w:sz w:val="28"/>
          <w:szCs w:val="28"/>
          <w:rtl/>
        </w:rPr>
        <w:t xml:space="preserve"> (Discount).</w:t>
      </w:r>
    </w:p>
    <w:p w:rsidR="00D85EF2" w:rsidRDefault="00430FF8">
      <w:pPr>
        <w:spacing w:line="276" w:lineRule="auto"/>
        <w:jc w:val="both"/>
        <w:rPr>
          <w:rFonts w:eastAsiaTheme="minorEastAsia"/>
          <w:sz w:val="28"/>
          <w:szCs w:val="28"/>
          <w:rtl/>
        </w:rPr>
      </w:pPr>
      <w:r>
        <w:rPr>
          <w:rFonts w:eastAsiaTheme="minorEastAsia" w:hint="cs"/>
          <w:sz w:val="28"/>
          <w:szCs w:val="28"/>
          <w:rtl/>
          <w:lang w:bidi="ar-LY"/>
        </w:rPr>
        <w:t>-</w:t>
      </w:r>
      <w:r>
        <w:rPr>
          <w:rFonts w:eastAsiaTheme="minorEastAsia" w:hint="cs"/>
          <w:sz w:val="28"/>
          <w:szCs w:val="28"/>
          <w:rtl/>
        </w:rPr>
        <w:t xml:space="preserve"> إذا كانت السوق النقدية الوطنية تمنح معدل فائدة أكبر من السوق النقدي الأجنبي </w:t>
      </w:r>
      <w:r>
        <w:rPr>
          <w:rFonts w:eastAsiaTheme="minorEastAsia" w:cs="Times New Roman" w:hint="cs"/>
          <w:sz w:val="28"/>
          <w:szCs w:val="28"/>
          <w:rtl/>
          <w:cs/>
        </w:rPr>
        <w:t>فإن</w:t>
      </w:r>
      <w:r>
        <w:rPr>
          <w:rFonts w:eastAsiaTheme="minorEastAsia" w:hint="cs"/>
          <w:sz w:val="28"/>
          <w:szCs w:val="28"/>
          <w:rtl/>
        </w:rPr>
        <w:t xml:space="preserve"> </w:t>
      </w:r>
      <w:r>
        <w:rPr>
          <w:rFonts w:eastAsiaTheme="minorEastAsia" w:cs="Times New Roman" w:hint="cs"/>
          <w:sz w:val="28"/>
          <w:szCs w:val="28"/>
          <w:rtl/>
          <w:cs/>
        </w:rPr>
        <w:t>الطلب</w:t>
      </w:r>
      <w:r>
        <w:rPr>
          <w:rFonts w:eastAsiaTheme="minorEastAsia" w:hint="cs"/>
          <w:sz w:val="28"/>
          <w:szCs w:val="28"/>
          <w:rtl/>
        </w:rPr>
        <w:t xml:space="preserve"> </w:t>
      </w:r>
      <w:r>
        <w:rPr>
          <w:rFonts w:eastAsiaTheme="minorEastAsia" w:cs="Times New Roman" w:hint="cs"/>
          <w:sz w:val="28"/>
          <w:szCs w:val="28"/>
          <w:rtl/>
          <w:cs/>
        </w:rPr>
        <w:t>على</w:t>
      </w:r>
      <w:r>
        <w:rPr>
          <w:rFonts w:eastAsiaTheme="minorEastAsia" w:hint="cs"/>
          <w:sz w:val="28"/>
          <w:szCs w:val="28"/>
          <w:rtl/>
        </w:rPr>
        <w:t xml:space="preserve"> </w:t>
      </w:r>
      <w:r>
        <w:rPr>
          <w:rFonts w:eastAsiaTheme="minorEastAsia" w:cs="Times New Roman" w:hint="cs"/>
          <w:sz w:val="28"/>
          <w:szCs w:val="28"/>
          <w:rtl/>
          <w:cs/>
        </w:rPr>
        <w:t>العملة</w:t>
      </w:r>
      <w:r>
        <w:rPr>
          <w:rFonts w:eastAsiaTheme="minorEastAsia" w:hint="cs"/>
          <w:sz w:val="28"/>
          <w:szCs w:val="28"/>
          <w:rtl/>
        </w:rPr>
        <w:t xml:space="preserve"> </w:t>
      </w:r>
      <w:r>
        <w:rPr>
          <w:rFonts w:eastAsiaTheme="minorEastAsia" w:cs="Times New Roman" w:hint="cs"/>
          <w:sz w:val="28"/>
          <w:szCs w:val="28"/>
          <w:rtl/>
          <w:cs/>
        </w:rPr>
        <w:t>الوطنية</w:t>
      </w:r>
      <w:r>
        <w:rPr>
          <w:rFonts w:eastAsiaTheme="minorEastAsia" w:hint="cs"/>
          <w:sz w:val="28"/>
          <w:szCs w:val="28"/>
          <w:rtl/>
        </w:rPr>
        <w:t xml:space="preserve"> </w:t>
      </w:r>
      <w:r>
        <w:rPr>
          <w:rFonts w:eastAsiaTheme="minorEastAsia" w:cs="Times New Roman" w:hint="cs"/>
          <w:sz w:val="28"/>
          <w:szCs w:val="28"/>
          <w:rtl/>
          <w:cs/>
        </w:rPr>
        <w:t>سيزداد،</w:t>
      </w:r>
      <w:r>
        <w:rPr>
          <w:rFonts w:eastAsiaTheme="minorEastAsia" w:hint="cs"/>
          <w:sz w:val="28"/>
          <w:szCs w:val="28"/>
          <w:rtl/>
        </w:rPr>
        <w:t xml:space="preserve"> </w:t>
      </w:r>
      <w:r>
        <w:rPr>
          <w:rFonts w:eastAsiaTheme="minorEastAsia" w:cs="Times New Roman" w:hint="cs"/>
          <w:sz w:val="28"/>
          <w:szCs w:val="28"/>
          <w:rtl/>
          <w:cs/>
        </w:rPr>
        <w:t>خاصةً</w:t>
      </w:r>
      <w:r>
        <w:rPr>
          <w:rFonts w:eastAsiaTheme="minorEastAsia" w:hint="cs"/>
          <w:sz w:val="28"/>
          <w:szCs w:val="28"/>
          <w:rtl/>
        </w:rPr>
        <w:t xml:space="preserve"> </w:t>
      </w:r>
      <w:r>
        <w:rPr>
          <w:rFonts w:eastAsiaTheme="minorEastAsia" w:cs="Times New Roman" w:hint="cs"/>
          <w:sz w:val="28"/>
          <w:szCs w:val="28"/>
          <w:rtl/>
          <w:cs/>
        </w:rPr>
        <w:t>في</w:t>
      </w:r>
      <w:r>
        <w:rPr>
          <w:rFonts w:eastAsiaTheme="minorEastAsia" w:hint="cs"/>
          <w:sz w:val="28"/>
          <w:szCs w:val="28"/>
          <w:rtl/>
        </w:rPr>
        <w:t xml:space="preserve"> </w:t>
      </w:r>
      <w:r>
        <w:rPr>
          <w:rFonts w:eastAsiaTheme="minorEastAsia" w:cs="Times New Roman" w:hint="cs"/>
          <w:sz w:val="28"/>
          <w:szCs w:val="28"/>
          <w:rtl/>
          <w:cs/>
        </w:rPr>
        <w:t>سوق</w:t>
      </w:r>
      <w:r>
        <w:rPr>
          <w:rFonts w:eastAsiaTheme="minorEastAsia" w:hint="cs"/>
          <w:sz w:val="28"/>
          <w:szCs w:val="28"/>
          <w:rtl/>
        </w:rPr>
        <w:t xml:space="preserve"> </w:t>
      </w:r>
      <w:r>
        <w:rPr>
          <w:rFonts w:eastAsiaTheme="minorEastAsia" w:cs="Times New Roman" w:hint="cs"/>
          <w:sz w:val="28"/>
          <w:szCs w:val="28"/>
          <w:rtl/>
          <w:cs/>
        </w:rPr>
        <w:t>الصرف</w:t>
      </w:r>
      <w:r>
        <w:rPr>
          <w:rFonts w:eastAsiaTheme="minorEastAsia" w:hint="cs"/>
          <w:sz w:val="28"/>
          <w:szCs w:val="28"/>
          <w:rtl/>
        </w:rPr>
        <w:t xml:space="preserve"> </w:t>
      </w:r>
      <w:r>
        <w:rPr>
          <w:rFonts w:eastAsiaTheme="minorEastAsia" w:cs="Times New Roman" w:hint="cs"/>
          <w:sz w:val="28"/>
          <w:szCs w:val="28"/>
          <w:rtl/>
          <w:cs/>
        </w:rPr>
        <w:t>الآجل</w:t>
      </w:r>
      <w:r>
        <w:rPr>
          <w:rFonts w:eastAsiaTheme="minorEastAsia" w:hint="cs"/>
          <w:sz w:val="28"/>
          <w:szCs w:val="28"/>
          <w:rtl/>
        </w:rPr>
        <w:t xml:space="preserve"> </w:t>
      </w:r>
      <w:r>
        <w:rPr>
          <w:rFonts w:eastAsiaTheme="minorEastAsia" w:cs="Times New Roman" w:hint="cs"/>
          <w:sz w:val="28"/>
          <w:szCs w:val="28"/>
          <w:rtl/>
          <w:cs/>
        </w:rPr>
        <w:t>بهدف</w:t>
      </w:r>
      <w:r>
        <w:rPr>
          <w:rFonts w:eastAsiaTheme="minorEastAsia" w:hint="cs"/>
          <w:sz w:val="28"/>
          <w:szCs w:val="28"/>
          <w:rtl/>
        </w:rPr>
        <w:t xml:space="preserve"> </w:t>
      </w:r>
      <w:r>
        <w:rPr>
          <w:rFonts w:eastAsiaTheme="minorEastAsia" w:cs="Times New Roman" w:hint="cs"/>
          <w:sz w:val="28"/>
          <w:szCs w:val="28"/>
          <w:rtl/>
          <w:cs/>
        </w:rPr>
        <w:t>التغطية</w:t>
      </w:r>
      <w:r>
        <w:rPr>
          <w:rFonts w:eastAsiaTheme="minorEastAsia" w:hint="cs"/>
          <w:sz w:val="28"/>
          <w:szCs w:val="28"/>
          <w:rtl/>
        </w:rPr>
        <w:t xml:space="preserve"> </w:t>
      </w:r>
      <w:r>
        <w:rPr>
          <w:rFonts w:eastAsiaTheme="minorEastAsia" w:cs="Times New Roman" w:hint="cs"/>
          <w:sz w:val="28"/>
          <w:szCs w:val="28"/>
          <w:rtl/>
          <w:cs/>
        </w:rPr>
        <w:t>من</w:t>
      </w:r>
      <w:r>
        <w:rPr>
          <w:rFonts w:eastAsiaTheme="minorEastAsia" w:hint="cs"/>
          <w:sz w:val="28"/>
          <w:szCs w:val="28"/>
          <w:rtl/>
        </w:rPr>
        <w:t xml:space="preserve"> </w:t>
      </w:r>
      <w:r>
        <w:rPr>
          <w:rFonts w:eastAsiaTheme="minorEastAsia" w:cs="Times New Roman" w:hint="cs"/>
          <w:sz w:val="28"/>
          <w:szCs w:val="28"/>
          <w:rtl/>
          <w:cs/>
        </w:rPr>
        <w:t>خطر</w:t>
      </w:r>
      <w:r>
        <w:rPr>
          <w:rFonts w:eastAsiaTheme="minorEastAsia" w:hint="cs"/>
          <w:sz w:val="28"/>
          <w:szCs w:val="28"/>
          <w:rtl/>
        </w:rPr>
        <w:t xml:space="preserve"> </w:t>
      </w:r>
      <w:r>
        <w:rPr>
          <w:rFonts w:eastAsiaTheme="minorEastAsia" w:cs="Times New Roman" w:hint="cs"/>
          <w:sz w:val="28"/>
          <w:szCs w:val="28"/>
          <w:rtl/>
          <w:cs/>
        </w:rPr>
        <w:t>تقلبات</w:t>
      </w:r>
      <w:r>
        <w:rPr>
          <w:rFonts w:eastAsiaTheme="minorEastAsia" w:hint="cs"/>
          <w:sz w:val="28"/>
          <w:szCs w:val="28"/>
          <w:rtl/>
        </w:rPr>
        <w:t xml:space="preserve"> </w:t>
      </w:r>
      <w:r>
        <w:rPr>
          <w:rFonts w:eastAsiaTheme="minorEastAsia" w:cs="Times New Roman" w:hint="cs"/>
          <w:sz w:val="28"/>
          <w:szCs w:val="28"/>
          <w:rtl/>
          <w:cs/>
        </w:rPr>
        <w:t>الصرف،</w:t>
      </w:r>
      <w:r>
        <w:rPr>
          <w:rFonts w:eastAsiaTheme="minorEastAsia" w:hint="cs"/>
          <w:sz w:val="28"/>
          <w:szCs w:val="28"/>
          <w:rtl/>
        </w:rPr>
        <w:t xml:space="preserve"> </w:t>
      </w:r>
      <w:r>
        <w:rPr>
          <w:rFonts w:eastAsiaTheme="minorEastAsia" w:cs="Times New Roman" w:hint="cs"/>
          <w:sz w:val="28"/>
          <w:szCs w:val="28"/>
          <w:rtl/>
          <w:cs/>
        </w:rPr>
        <w:t>مما</w:t>
      </w:r>
      <w:r>
        <w:rPr>
          <w:rFonts w:eastAsiaTheme="minorEastAsia" w:hint="cs"/>
          <w:sz w:val="28"/>
          <w:szCs w:val="28"/>
          <w:rtl/>
        </w:rPr>
        <w:t xml:space="preserve"> </w:t>
      </w:r>
      <w:r>
        <w:rPr>
          <w:rFonts w:eastAsiaTheme="minorEastAsia" w:cs="Times New Roman" w:hint="cs"/>
          <w:sz w:val="28"/>
          <w:szCs w:val="28"/>
          <w:rtl/>
          <w:cs/>
        </w:rPr>
        <w:t>يؤدي</w:t>
      </w:r>
      <w:r>
        <w:rPr>
          <w:rFonts w:eastAsiaTheme="minorEastAsia" w:hint="cs"/>
          <w:sz w:val="28"/>
          <w:szCs w:val="28"/>
          <w:rtl/>
        </w:rPr>
        <w:t xml:space="preserve"> </w:t>
      </w:r>
      <w:r>
        <w:rPr>
          <w:rFonts w:eastAsiaTheme="minorEastAsia" w:cs="Times New Roman" w:hint="cs"/>
          <w:sz w:val="28"/>
          <w:szCs w:val="28"/>
          <w:rtl/>
          <w:cs/>
        </w:rPr>
        <w:t>إلى</w:t>
      </w:r>
      <w:r>
        <w:rPr>
          <w:rFonts w:eastAsiaTheme="minorEastAsia" w:hint="cs"/>
          <w:sz w:val="28"/>
          <w:szCs w:val="28"/>
          <w:rtl/>
        </w:rPr>
        <w:t xml:space="preserve"> </w:t>
      </w:r>
      <w:r>
        <w:rPr>
          <w:rFonts w:eastAsiaTheme="minorEastAsia" w:cs="Times New Roman" w:hint="cs"/>
          <w:sz w:val="28"/>
          <w:szCs w:val="28"/>
          <w:rtl/>
          <w:cs/>
        </w:rPr>
        <w:t>ارتفاع</w:t>
      </w:r>
      <w:r>
        <w:rPr>
          <w:rFonts w:eastAsiaTheme="minorEastAsia" w:hint="cs"/>
          <w:sz w:val="28"/>
          <w:szCs w:val="28"/>
          <w:rtl/>
        </w:rPr>
        <w:t xml:space="preserve"> </w:t>
      </w:r>
      <w:r>
        <w:rPr>
          <w:rFonts w:eastAsiaTheme="minorEastAsia" w:cs="Times New Roman" w:hint="cs"/>
          <w:sz w:val="28"/>
          <w:szCs w:val="28"/>
          <w:rtl/>
          <w:cs/>
        </w:rPr>
        <w:t>قيمتها،</w:t>
      </w:r>
      <w:r>
        <w:rPr>
          <w:rFonts w:eastAsiaTheme="minorEastAsia" w:hint="cs"/>
          <w:sz w:val="28"/>
          <w:szCs w:val="28"/>
          <w:rtl/>
        </w:rPr>
        <w:t xml:space="preserve"> </w:t>
      </w:r>
      <w:r>
        <w:rPr>
          <w:rFonts w:eastAsiaTheme="minorEastAsia" w:cs="Times New Roman" w:hint="cs"/>
          <w:sz w:val="28"/>
          <w:szCs w:val="28"/>
          <w:rtl/>
          <w:cs/>
        </w:rPr>
        <w:t>وهنا</w:t>
      </w:r>
      <w:r>
        <w:rPr>
          <w:rFonts w:eastAsiaTheme="minorEastAsia" w:hint="cs"/>
          <w:sz w:val="28"/>
          <w:szCs w:val="28"/>
          <w:rtl/>
        </w:rPr>
        <w:t xml:space="preserve"> </w:t>
      </w:r>
      <w:r>
        <w:rPr>
          <w:rFonts w:eastAsiaTheme="minorEastAsia" w:cs="Times New Roman" w:hint="cs"/>
          <w:sz w:val="28"/>
          <w:szCs w:val="28"/>
          <w:rtl/>
          <w:cs/>
        </w:rPr>
        <w:t>نكون</w:t>
      </w:r>
      <w:r>
        <w:rPr>
          <w:rFonts w:eastAsiaTheme="minorEastAsia" w:hint="cs"/>
          <w:sz w:val="28"/>
          <w:szCs w:val="28"/>
          <w:rtl/>
        </w:rPr>
        <w:t xml:space="preserve"> </w:t>
      </w:r>
      <w:r>
        <w:rPr>
          <w:rFonts w:eastAsiaTheme="minorEastAsia" w:cs="Times New Roman" w:hint="cs"/>
          <w:sz w:val="28"/>
          <w:szCs w:val="28"/>
          <w:rtl/>
          <w:cs/>
        </w:rPr>
        <w:t>بصدد</w:t>
      </w:r>
      <w:r>
        <w:rPr>
          <w:rFonts w:eastAsiaTheme="minorEastAsia" w:hint="cs"/>
          <w:sz w:val="28"/>
          <w:szCs w:val="28"/>
          <w:rtl/>
        </w:rPr>
        <w:t xml:space="preserve"> </w:t>
      </w:r>
      <w:r>
        <w:rPr>
          <w:rFonts w:eastAsiaTheme="minorEastAsia" w:cs="Times New Roman" w:hint="cs"/>
          <w:sz w:val="28"/>
          <w:szCs w:val="28"/>
          <w:rtl/>
          <w:cs/>
        </w:rPr>
        <w:t>وضعية</w:t>
      </w:r>
      <w:r>
        <w:rPr>
          <w:rFonts w:eastAsiaTheme="minorEastAsia" w:hint="cs"/>
          <w:sz w:val="28"/>
          <w:szCs w:val="28"/>
          <w:rtl/>
        </w:rPr>
        <w:t xml:space="preserve"> </w:t>
      </w:r>
      <w:r>
        <w:rPr>
          <w:rFonts w:eastAsiaTheme="minorEastAsia" w:cs="Times New Roman" w:hint="cs"/>
          <w:sz w:val="28"/>
          <w:szCs w:val="28"/>
          <w:rtl/>
          <w:cs/>
        </w:rPr>
        <w:t>علاوة</w:t>
      </w:r>
      <w:r>
        <w:rPr>
          <w:rFonts w:eastAsiaTheme="minorEastAsia" w:hint="cs"/>
          <w:sz w:val="28"/>
          <w:szCs w:val="28"/>
          <w:rtl/>
        </w:rPr>
        <w:t>.</w:t>
      </w:r>
      <m:oMath>
        <m:f>
          <m:fPr>
            <m:ctrlPr>
              <w:rPr>
                <w:rFonts w:ascii="Cambria Math" w:eastAsiaTheme="minorEastAsia" w:hAnsi="Cambria Math"/>
                <w:sz w:val="28"/>
                <w:szCs w:val="28"/>
              </w:rPr>
            </m:ctrlPr>
          </m:fPr>
          <m:num>
            <m:r>
              <w:rPr>
                <w:rFonts w:ascii="Cambria Math" w:eastAsiaTheme="minorEastAsia" w:hAnsi="Cambria Math"/>
                <w:sz w:val="28"/>
                <w:szCs w:val="28"/>
              </w:rPr>
              <m:t>(F-S)</m:t>
            </m:r>
          </m:num>
          <m:den>
            <m:r>
              <m:rPr>
                <m:sty m:val="p"/>
              </m:rPr>
              <w:rPr>
                <w:rFonts w:ascii="Cambria Math" w:eastAsiaTheme="minorEastAsia" w:hAnsi="Cambria Math"/>
                <w:sz w:val="28"/>
                <w:szCs w:val="28"/>
              </w:rPr>
              <m:t>(S)</m:t>
            </m:r>
          </m:den>
        </m:f>
        <m:r>
          <m:rPr>
            <m:sty m:val="p"/>
          </m:rPr>
          <w:rPr>
            <w:rFonts w:ascii="Cambria Math" w:eastAsiaTheme="minorEastAsia" w:hAnsi="Cambria Math"/>
            <w:sz w:val="28"/>
            <w:szCs w:val="28"/>
          </w:rPr>
          <m:t>&gt;</m:t>
        </m:r>
        <m:r>
          <w:rPr>
            <w:rFonts w:ascii="Cambria Math" w:eastAsiaTheme="minorEastAsia" w:hAnsi="Cambria Math"/>
            <w:sz w:val="28"/>
            <w:szCs w:val="28"/>
          </w:rPr>
          <m:t>0</m:t>
        </m:r>
      </m:oMath>
      <w:r>
        <w:rPr>
          <w:rFonts w:eastAsiaTheme="minorEastAsia" w:hint="cs"/>
          <w:sz w:val="28"/>
          <w:szCs w:val="28"/>
          <w:rtl/>
        </w:rPr>
        <w:t xml:space="preserve"> .والعكس صحيح إذا أن انخفاض معدل الفائدة في السوق النقدي الوطني عند في الأجنبي سيؤدي الي انخفاض في السوق الجل ونكون بصدد وضعية (الخصم) أي </w:t>
      </w:r>
      <m:oMath>
        <m:f>
          <m:fPr>
            <m:ctrlPr>
              <w:rPr>
                <w:rFonts w:ascii="Cambria Math" w:eastAsiaTheme="minorEastAsia" w:hAnsi="Cambria Math"/>
                <w:sz w:val="28"/>
                <w:szCs w:val="28"/>
              </w:rPr>
            </m:ctrlPr>
          </m:fPr>
          <m:num>
            <m:r>
              <w:rPr>
                <w:rFonts w:ascii="Cambria Math" w:eastAsiaTheme="minorEastAsia" w:hAnsi="Cambria Math"/>
                <w:sz w:val="28"/>
                <w:szCs w:val="28"/>
              </w:rPr>
              <m:t>(F-S)</m:t>
            </m:r>
          </m:num>
          <m:den>
            <m:r>
              <m:rPr>
                <m:sty m:val="p"/>
              </m:rPr>
              <w:rPr>
                <w:rFonts w:ascii="Cambria Math" w:eastAsiaTheme="minorEastAsia" w:hAnsi="Cambria Math"/>
                <w:sz w:val="28"/>
                <w:szCs w:val="28"/>
              </w:rPr>
              <m:t>(S)</m:t>
            </m:r>
          </m:den>
        </m:f>
        <m:r>
          <m:rPr>
            <m:sty m:val="p"/>
          </m:rPr>
          <w:rPr>
            <w:rFonts w:ascii="Cambria Math" w:eastAsiaTheme="minorEastAsia" w:hAnsi="Cambria Math"/>
            <w:sz w:val="28"/>
            <w:szCs w:val="28"/>
          </w:rPr>
          <m:t>&lt;</m:t>
        </m:r>
        <m:r>
          <w:rPr>
            <w:rFonts w:ascii="Cambria Math" w:eastAsiaTheme="minorEastAsia" w:hAnsi="Cambria Math"/>
            <w:sz w:val="28"/>
            <w:szCs w:val="28"/>
          </w:rPr>
          <m:t>0</m:t>
        </m:r>
      </m:oMath>
      <w:r>
        <w:rPr>
          <w:rFonts w:eastAsiaTheme="minorEastAsia" w:hint="cs"/>
          <w:sz w:val="28"/>
          <w:szCs w:val="28"/>
          <w:rtl/>
        </w:rPr>
        <w:t xml:space="preserve"> .</w:t>
      </w:r>
    </w:p>
    <w:p w:rsidR="00D85EF2" w:rsidRDefault="00430FF8" w:rsidP="005B0812">
      <w:pPr>
        <w:spacing w:line="276" w:lineRule="auto"/>
        <w:jc w:val="both"/>
        <w:rPr>
          <w:rFonts w:eastAsiaTheme="minorEastAsia"/>
          <w:sz w:val="28"/>
          <w:szCs w:val="28"/>
          <w:rtl/>
        </w:rPr>
      </w:pPr>
      <w:r>
        <w:rPr>
          <w:rFonts w:eastAsiaTheme="minorEastAsia" w:hint="cs"/>
          <w:sz w:val="28"/>
          <w:szCs w:val="28"/>
          <w:rtl/>
        </w:rPr>
        <w:t xml:space="preserve">- </w:t>
      </w:r>
      <w:r>
        <w:rPr>
          <w:rFonts w:eastAsiaTheme="minorEastAsia" w:cs="Times New Roman" w:hint="cs"/>
          <w:sz w:val="28"/>
          <w:szCs w:val="28"/>
          <w:rtl/>
          <w:cs/>
        </w:rPr>
        <w:t>عند</w:t>
      </w:r>
      <w:r>
        <w:rPr>
          <w:rFonts w:eastAsiaTheme="minorEastAsia" w:hint="cs"/>
          <w:sz w:val="28"/>
          <w:szCs w:val="28"/>
          <w:rtl/>
        </w:rPr>
        <w:t xml:space="preserve"> </w:t>
      </w:r>
      <w:r>
        <w:rPr>
          <w:rFonts w:eastAsiaTheme="minorEastAsia" w:cs="Times New Roman" w:hint="cs"/>
          <w:sz w:val="28"/>
          <w:szCs w:val="28"/>
          <w:rtl/>
          <w:cs/>
        </w:rPr>
        <w:t>تحقق</w:t>
      </w:r>
      <w:r>
        <w:rPr>
          <w:rFonts w:eastAsiaTheme="minorEastAsia" w:hint="cs"/>
          <w:sz w:val="28"/>
          <w:szCs w:val="28"/>
          <w:rtl/>
        </w:rPr>
        <w:t xml:space="preserve"> </w:t>
      </w:r>
      <w:r>
        <w:rPr>
          <w:rFonts w:eastAsiaTheme="minorEastAsia" w:cs="Times New Roman" w:hint="cs"/>
          <w:sz w:val="28"/>
          <w:szCs w:val="28"/>
          <w:rtl/>
          <w:cs/>
        </w:rPr>
        <w:t>شرط</w:t>
      </w:r>
      <w:r>
        <w:rPr>
          <w:rFonts w:eastAsiaTheme="minorEastAsia" w:hint="cs"/>
          <w:sz w:val="28"/>
          <w:szCs w:val="28"/>
          <w:rtl/>
        </w:rPr>
        <w:t xml:space="preserve"> </w:t>
      </w:r>
      <w:r>
        <w:rPr>
          <w:rFonts w:eastAsiaTheme="minorEastAsia" w:cs="Times New Roman" w:hint="cs"/>
          <w:sz w:val="28"/>
          <w:szCs w:val="28"/>
          <w:rtl/>
          <w:cs/>
        </w:rPr>
        <w:t>تكافؤ</w:t>
      </w:r>
      <w:r>
        <w:rPr>
          <w:rFonts w:eastAsiaTheme="minorEastAsia" w:hint="cs"/>
          <w:sz w:val="28"/>
          <w:szCs w:val="28"/>
          <w:rtl/>
        </w:rPr>
        <w:t xml:space="preserve"> </w:t>
      </w:r>
      <w:r>
        <w:rPr>
          <w:rFonts w:eastAsiaTheme="minorEastAsia" w:cs="Times New Roman" w:hint="cs"/>
          <w:sz w:val="28"/>
          <w:szCs w:val="28"/>
          <w:rtl/>
          <w:cs/>
        </w:rPr>
        <w:t>معدلات</w:t>
      </w:r>
      <w:r>
        <w:rPr>
          <w:rFonts w:eastAsiaTheme="minorEastAsia" w:hint="cs"/>
          <w:sz w:val="28"/>
          <w:szCs w:val="28"/>
          <w:rtl/>
        </w:rPr>
        <w:t xml:space="preserve"> </w:t>
      </w:r>
      <w:r>
        <w:rPr>
          <w:rFonts w:eastAsiaTheme="minorEastAsia" w:cs="Times New Roman" w:hint="cs"/>
          <w:sz w:val="28"/>
          <w:szCs w:val="28"/>
          <w:rtl/>
          <w:cs/>
        </w:rPr>
        <w:t>الفائدة</w:t>
      </w:r>
      <w:r>
        <w:rPr>
          <w:rFonts w:eastAsiaTheme="minorEastAsia" w:hint="cs"/>
          <w:sz w:val="28"/>
          <w:szCs w:val="28"/>
          <w:rtl/>
        </w:rPr>
        <w:t xml:space="preserve"> </w:t>
      </w:r>
      <w:r>
        <w:rPr>
          <w:rFonts w:eastAsiaTheme="minorEastAsia" w:cs="Times New Roman" w:hint="cs"/>
          <w:sz w:val="28"/>
          <w:szCs w:val="28"/>
          <w:rtl/>
          <w:cs/>
        </w:rPr>
        <w:t>المغطاة،</w:t>
      </w:r>
      <w:r>
        <w:rPr>
          <w:rFonts w:eastAsiaTheme="minorEastAsia" w:hint="cs"/>
          <w:sz w:val="28"/>
          <w:szCs w:val="28"/>
          <w:rtl/>
        </w:rPr>
        <w:t xml:space="preserve"> </w:t>
      </w:r>
      <w:r>
        <w:rPr>
          <w:rFonts w:eastAsiaTheme="minorEastAsia" w:cs="Times New Roman" w:hint="cs"/>
          <w:sz w:val="28"/>
          <w:szCs w:val="28"/>
          <w:rtl/>
          <w:cs/>
        </w:rPr>
        <w:t>يصبح</w:t>
      </w:r>
      <w:r>
        <w:rPr>
          <w:rFonts w:eastAsiaTheme="minorEastAsia" w:hint="cs"/>
          <w:sz w:val="28"/>
          <w:szCs w:val="28"/>
          <w:rtl/>
        </w:rPr>
        <w:t xml:space="preserve"> </w:t>
      </w:r>
      <w:r>
        <w:rPr>
          <w:rFonts w:eastAsiaTheme="minorEastAsia" w:cs="Times New Roman" w:hint="cs"/>
          <w:sz w:val="28"/>
          <w:szCs w:val="28"/>
          <w:rtl/>
          <w:cs/>
        </w:rPr>
        <w:t>العائد</w:t>
      </w:r>
      <w:r>
        <w:rPr>
          <w:rFonts w:eastAsiaTheme="minorEastAsia" w:hint="cs"/>
          <w:sz w:val="28"/>
          <w:szCs w:val="28"/>
          <w:rtl/>
        </w:rPr>
        <w:t xml:space="preserve"> </w:t>
      </w:r>
      <w:r>
        <w:rPr>
          <w:rFonts w:eastAsiaTheme="minorEastAsia" w:cs="Times New Roman" w:hint="cs"/>
          <w:sz w:val="28"/>
          <w:szCs w:val="28"/>
          <w:rtl/>
          <w:cs/>
        </w:rPr>
        <w:t>على</w:t>
      </w:r>
      <w:r>
        <w:rPr>
          <w:rFonts w:eastAsiaTheme="minorEastAsia" w:hint="cs"/>
          <w:sz w:val="28"/>
          <w:szCs w:val="28"/>
          <w:rtl/>
        </w:rPr>
        <w:t xml:space="preserve"> </w:t>
      </w:r>
      <w:r>
        <w:rPr>
          <w:rFonts w:eastAsiaTheme="minorEastAsia" w:cs="Times New Roman" w:hint="cs"/>
          <w:sz w:val="28"/>
          <w:szCs w:val="28"/>
          <w:rtl/>
          <w:cs/>
        </w:rPr>
        <w:t>الأصول</w:t>
      </w:r>
      <w:r>
        <w:rPr>
          <w:rFonts w:eastAsiaTheme="minorEastAsia" w:hint="cs"/>
          <w:sz w:val="28"/>
          <w:szCs w:val="28"/>
          <w:rtl/>
        </w:rPr>
        <w:t xml:space="preserve"> </w:t>
      </w:r>
      <w:r>
        <w:rPr>
          <w:rFonts w:eastAsiaTheme="minorEastAsia" w:cs="Times New Roman" w:hint="cs"/>
          <w:sz w:val="28"/>
          <w:szCs w:val="28"/>
          <w:rtl/>
          <w:cs/>
        </w:rPr>
        <w:t>بالعملة</w:t>
      </w:r>
      <w:r>
        <w:rPr>
          <w:rFonts w:eastAsiaTheme="minorEastAsia" w:hint="cs"/>
          <w:sz w:val="28"/>
          <w:szCs w:val="28"/>
          <w:rtl/>
        </w:rPr>
        <w:t xml:space="preserve"> </w:t>
      </w:r>
      <w:r>
        <w:rPr>
          <w:rFonts w:eastAsiaTheme="minorEastAsia" w:cs="Times New Roman" w:hint="cs"/>
          <w:sz w:val="28"/>
          <w:szCs w:val="28"/>
          <w:rtl/>
          <w:cs/>
        </w:rPr>
        <w:t>الوطنية</w:t>
      </w:r>
      <w:r>
        <w:rPr>
          <w:rFonts w:eastAsiaTheme="minorEastAsia" w:hint="cs"/>
          <w:sz w:val="28"/>
          <w:szCs w:val="28"/>
          <w:rtl/>
        </w:rPr>
        <w:t xml:space="preserve"> </w:t>
      </w:r>
      <w:r>
        <w:rPr>
          <w:rFonts w:eastAsiaTheme="minorEastAsia" w:cs="Times New Roman" w:hint="cs"/>
          <w:sz w:val="28"/>
          <w:szCs w:val="28"/>
          <w:rtl/>
          <w:cs/>
        </w:rPr>
        <w:t>مساويًا</w:t>
      </w:r>
      <w:r>
        <w:rPr>
          <w:rFonts w:eastAsiaTheme="minorEastAsia" w:hint="cs"/>
          <w:sz w:val="28"/>
          <w:szCs w:val="28"/>
          <w:rtl/>
        </w:rPr>
        <w:t xml:space="preserve"> </w:t>
      </w:r>
      <w:r>
        <w:rPr>
          <w:rFonts w:eastAsiaTheme="minorEastAsia" w:cs="Times New Roman" w:hint="cs"/>
          <w:sz w:val="28"/>
          <w:szCs w:val="28"/>
          <w:rtl/>
          <w:cs/>
        </w:rPr>
        <w:t>للعائد</w:t>
      </w:r>
      <w:r>
        <w:rPr>
          <w:rFonts w:eastAsiaTheme="minorEastAsia" w:hint="cs"/>
          <w:sz w:val="28"/>
          <w:szCs w:val="28"/>
          <w:rtl/>
        </w:rPr>
        <w:t xml:space="preserve"> </w:t>
      </w:r>
      <w:r>
        <w:rPr>
          <w:rFonts w:eastAsiaTheme="minorEastAsia" w:cs="Times New Roman" w:hint="cs"/>
          <w:sz w:val="28"/>
          <w:szCs w:val="28"/>
          <w:rtl/>
          <w:cs/>
        </w:rPr>
        <w:t>على</w:t>
      </w:r>
      <w:r>
        <w:rPr>
          <w:rFonts w:eastAsiaTheme="minorEastAsia" w:hint="cs"/>
          <w:sz w:val="28"/>
          <w:szCs w:val="28"/>
          <w:rtl/>
        </w:rPr>
        <w:t xml:space="preserve"> </w:t>
      </w:r>
      <w:r>
        <w:rPr>
          <w:rFonts w:eastAsiaTheme="minorEastAsia" w:cs="Times New Roman" w:hint="cs"/>
          <w:sz w:val="28"/>
          <w:szCs w:val="28"/>
          <w:rtl/>
          <w:cs/>
        </w:rPr>
        <w:t>الأصول</w:t>
      </w:r>
      <w:r>
        <w:rPr>
          <w:rFonts w:eastAsiaTheme="minorEastAsia" w:hint="cs"/>
          <w:sz w:val="28"/>
          <w:szCs w:val="28"/>
          <w:rtl/>
        </w:rPr>
        <w:t xml:space="preserve"> </w:t>
      </w:r>
      <w:r>
        <w:rPr>
          <w:rFonts w:eastAsiaTheme="minorEastAsia" w:cs="Times New Roman" w:hint="cs"/>
          <w:sz w:val="28"/>
          <w:szCs w:val="28"/>
          <w:rtl/>
          <w:cs/>
        </w:rPr>
        <w:t>بالعملة</w:t>
      </w:r>
      <w:r>
        <w:rPr>
          <w:rFonts w:eastAsiaTheme="minorEastAsia" w:hint="cs"/>
          <w:sz w:val="28"/>
          <w:szCs w:val="28"/>
          <w:rtl/>
        </w:rPr>
        <w:t xml:space="preserve"> </w:t>
      </w:r>
      <w:r>
        <w:rPr>
          <w:rFonts w:eastAsiaTheme="minorEastAsia" w:cs="Times New Roman" w:hint="cs"/>
          <w:sz w:val="28"/>
          <w:szCs w:val="28"/>
          <w:rtl/>
          <w:cs/>
        </w:rPr>
        <w:t>الأجنبية،</w:t>
      </w:r>
      <w:r>
        <w:rPr>
          <w:rFonts w:eastAsiaTheme="minorEastAsia" w:hint="cs"/>
          <w:sz w:val="28"/>
          <w:szCs w:val="28"/>
          <w:rtl/>
        </w:rPr>
        <w:t xml:space="preserve"> </w:t>
      </w:r>
      <w:r>
        <w:rPr>
          <w:rFonts w:eastAsiaTheme="minorEastAsia" w:cs="Times New Roman" w:hint="cs"/>
          <w:sz w:val="28"/>
          <w:szCs w:val="28"/>
          <w:rtl/>
          <w:cs/>
        </w:rPr>
        <w:t>مما</w:t>
      </w:r>
      <w:r>
        <w:rPr>
          <w:rFonts w:eastAsiaTheme="minorEastAsia" w:hint="cs"/>
          <w:sz w:val="28"/>
          <w:szCs w:val="28"/>
          <w:rtl/>
        </w:rPr>
        <w:t xml:space="preserve"> </w:t>
      </w:r>
      <w:r>
        <w:rPr>
          <w:rFonts w:eastAsiaTheme="minorEastAsia" w:cs="Times New Roman" w:hint="cs"/>
          <w:sz w:val="28"/>
          <w:szCs w:val="28"/>
          <w:rtl/>
          <w:cs/>
        </w:rPr>
        <w:t>يعني</w:t>
      </w:r>
      <w:r>
        <w:rPr>
          <w:rFonts w:eastAsiaTheme="minorEastAsia" w:hint="cs"/>
          <w:sz w:val="28"/>
          <w:szCs w:val="28"/>
          <w:rtl/>
        </w:rPr>
        <w:t xml:space="preserve"> </w:t>
      </w:r>
      <w:r>
        <w:rPr>
          <w:rFonts w:eastAsiaTheme="minorEastAsia" w:cs="Times New Roman" w:hint="cs"/>
          <w:sz w:val="28"/>
          <w:szCs w:val="28"/>
          <w:rtl/>
          <w:cs/>
        </w:rPr>
        <w:t>أن</w:t>
      </w:r>
      <w:r>
        <w:rPr>
          <w:rFonts w:eastAsiaTheme="minorEastAsia" w:hint="cs"/>
          <w:sz w:val="28"/>
          <w:szCs w:val="28"/>
          <w:rtl/>
        </w:rPr>
        <w:t xml:space="preserve"> </w:t>
      </w:r>
      <w:r>
        <w:rPr>
          <w:rFonts w:eastAsiaTheme="minorEastAsia" w:cs="Times New Roman" w:hint="cs"/>
          <w:sz w:val="28"/>
          <w:szCs w:val="28"/>
          <w:rtl/>
          <w:cs/>
        </w:rPr>
        <w:t>عمليات</w:t>
      </w:r>
      <w:r>
        <w:rPr>
          <w:rFonts w:eastAsiaTheme="minorEastAsia" w:hint="cs"/>
          <w:sz w:val="28"/>
          <w:szCs w:val="28"/>
          <w:rtl/>
        </w:rPr>
        <w:t xml:space="preserve"> </w:t>
      </w:r>
      <w:r>
        <w:rPr>
          <w:rFonts w:eastAsiaTheme="minorEastAsia" w:cs="Times New Roman" w:hint="cs"/>
          <w:sz w:val="28"/>
          <w:szCs w:val="28"/>
          <w:rtl/>
          <w:cs/>
        </w:rPr>
        <w:t>التحكيم</w:t>
      </w:r>
      <w:r>
        <w:rPr>
          <w:rFonts w:eastAsiaTheme="minorEastAsia" w:hint="cs"/>
          <w:sz w:val="28"/>
          <w:szCs w:val="28"/>
          <w:rtl/>
        </w:rPr>
        <w:t xml:space="preserve"> </w:t>
      </w:r>
      <w:r>
        <w:rPr>
          <w:rFonts w:eastAsiaTheme="minorEastAsia" w:cs="Times New Roman" w:hint="cs"/>
          <w:sz w:val="28"/>
          <w:szCs w:val="28"/>
          <w:rtl/>
          <w:cs/>
        </w:rPr>
        <w:t>ستتوقف،</w:t>
      </w:r>
      <w:r>
        <w:rPr>
          <w:rFonts w:eastAsiaTheme="minorEastAsia" w:hint="cs"/>
          <w:sz w:val="28"/>
          <w:szCs w:val="28"/>
          <w:rtl/>
        </w:rPr>
        <w:t xml:space="preserve"> </w:t>
      </w:r>
      <w:r>
        <w:rPr>
          <w:rFonts w:eastAsiaTheme="minorEastAsia" w:cs="Times New Roman" w:hint="cs"/>
          <w:sz w:val="28"/>
          <w:szCs w:val="28"/>
          <w:rtl/>
          <w:cs/>
        </w:rPr>
        <w:t>ولن</w:t>
      </w:r>
      <w:r>
        <w:rPr>
          <w:rFonts w:eastAsiaTheme="minorEastAsia" w:hint="cs"/>
          <w:sz w:val="28"/>
          <w:szCs w:val="28"/>
          <w:rtl/>
        </w:rPr>
        <w:t xml:space="preserve"> </w:t>
      </w:r>
      <w:r>
        <w:rPr>
          <w:rFonts w:eastAsiaTheme="minorEastAsia" w:cs="Times New Roman" w:hint="cs"/>
          <w:sz w:val="28"/>
          <w:szCs w:val="28"/>
          <w:rtl/>
          <w:cs/>
        </w:rPr>
        <w:t>يتمكن</w:t>
      </w:r>
      <w:r>
        <w:rPr>
          <w:rFonts w:eastAsiaTheme="minorEastAsia" w:hint="cs"/>
          <w:sz w:val="28"/>
          <w:szCs w:val="28"/>
          <w:rtl/>
        </w:rPr>
        <w:t xml:space="preserve"> </w:t>
      </w:r>
      <w:r>
        <w:rPr>
          <w:rFonts w:eastAsiaTheme="minorEastAsia" w:cs="Times New Roman" w:hint="cs"/>
          <w:sz w:val="28"/>
          <w:szCs w:val="28"/>
          <w:rtl/>
          <w:cs/>
        </w:rPr>
        <w:t>المستثمرون</w:t>
      </w:r>
      <w:r>
        <w:rPr>
          <w:rFonts w:eastAsiaTheme="minorEastAsia" w:hint="cs"/>
          <w:sz w:val="28"/>
          <w:szCs w:val="28"/>
          <w:rtl/>
        </w:rPr>
        <w:t xml:space="preserve"> </w:t>
      </w:r>
      <w:r>
        <w:rPr>
          <w:rFonts w:eastAsiaTheme="minorEastAsia" w:cs="Times New Roman" w:hint="cs"/>
          <w:sz w:val="28"/>
          <w:szCs w:val="28"/>
          <w:rtl/>
          <w:cs/>
        </w:rPr>
        <w:t>من</w:t>
      </w:r>
      <w:r>
        <w:rPr>
          <w:rFonts w:eastAsiaTheme="minorEastAsia" w:hint="cs"/>
          <w:sz w:val="28"/>
          <w:szCs w:val="28"/>
          <w:rtl/>
        </w:rPr>
        <w:t xml:space="preserve"> </w:t>
      </w:r>
      <w:r>
        <w:rPr>
          <w:rFonts w:eastAsiaTheme="minorEastAsia" w:cs="Times New Roman" w:hint="cs"/>
          <w:sz w:val="28"/>
          <w:szCs w:val="28"/>
          <w:rtl/>
          <w:cs/>
        </w:rPr>
        <w:t>تحقيق</w:t>
      </w:r>
      <w:r>
        <w:rPr>
          <w:rFonts w:eastAsiaTheme="minorEastAsia" w:hint="cs"/>
          <w:sz w:val="28"/>
          <w:szCs w:val="28"/>
          <w:rtl/>
        </w:rPr>
        <w:t xml:space="preserve"> </w:t>
      </w:r>
      <w:r>
        <w:rPr>
          <w:rFonts w:eastAsiaTheme="minorEastAsia" w:cs="Times New Roman" w:hint="cs"/>
          <w:sz w:val="28"/>
          <w:szCs w:val="28"/>
          <w:rtl/>
          <w:cs/>
        </w:rPr>
        <w:t>أرباح</w:t>
      </w:r>
      <w:r>
        <w:rPr>
          <w:rFonts w:eastAsiaTheme="minorEastAsia" w:hint="cs"/>
          <w:sz w:val="28"/>
          <w:szCs w:val="28"/>
          <w:rtl/>
        </w:rPr>
        <w:t xml:space="preserve"> </w:t>
      </w:r>
      <w:r>
        <w:rPr>
          <w:rFonts w:eastAsiaTheme="minorEastAsia" w:cs="Times New Roman" w:hint="cs"/>
          <w:sz w:val="28"/>
          <w:szCs w:val="28"/>
          <w:rtl/>
          <w:cs/>
        </w:rPr>
        <w:t>إضافية</w:t>
      </w:r>
      <w:r>
        <w:rPr>
          <w:rFonts w:eastAsiaTheme="minorEastAsia" w:hint="cs"/>
          <w:sz w:val="28"/>
          <w:szCs w:val="28"/>
          <w:rtl/>
        </w:rPr>
        <w:t xml:space="preserve"> </w:t>
      </w:r>
      <w:r>
        <w:rPr>
          <w:rFonts w:eastAsiaTheme="minorEastAsia" w:cs="Times New Roman" w:hint="cs"/>
          <w:sz w:val="28"/>
          <w:szCs w:val="28"/>
          <w:rtl/>
          <w:cs/>
        </w:rPr>
        <w:t>عن</w:t>
      </w:r>
      <w:r>
        <w:rPr>
          <w:rFonts w:eastAsiaTheme="minorEastAsia" w:hint="cs"/>
          <w:sz w:val="28"/>
          <w:szCs w:val="28"/>
          <w:rtl/>
        </w:rPr>
        <w:t xml:space="preserve"> </w:t>
      </w:r>
      <w:r>
        <w:rPr>
          <w:rFonts w:eastAsiaTheme="minorEastAsia" w:cs="Times New Roman" w:hint="cs"/>
          <w:sz w:val="28"/>
          <w:szCs w:val="28"/>
          <w:rtl/>
          <w:cs/>
        </w:rPr>
        <w:t>طريق</w:t>
      </w:r>
      <w:r>
        <w:rPr>
          <w:rFonts w:eastAsiaTheme="minorEastAsia" w:hint="cs"/>
          <w:sz w:val="28"/>
          <w:szCs w:val="28"/>
          <w:rtl/>
        </w:rPr>
        <w:t xml:space="preserve"> </w:t>
      </w:r>
      <w:r>
        <w:rPr>
          <w:rFonts w:eastAsiaTheme="minorEastAsia" w:cs="Times New Roman" w:hint="cs"/>
          <w:sz w:val="28"/>
          <w:szCs w:val="28"/>
          <w:rtl/>
          <w:cs/>
        </w:rPr>
        <w:t>التنقل</w:t>
      </w:r>
      <w:r>
        <w:rPr>
          <w:rFonts w:eastAsiaTheme="minorEastAsia" w:hint="cs"/>
          <w:sz w:val="28"/>
          <w:szCs w:val="28"/>
          <w:rtl/>
        </w:rPr>
        <w:t xml:space="preserve"> </w:t>
      </w:r>
      <w:r>
        <w:rPr>
          <w:rFonts w:eastAsiaTheme="minorEastAsia" w:cs="Times New Roman" w:hint="cs"/>
          <w:sz w:val="28"/>
          <w:szCs w:val="28"/>
          <w:rtl/>
          <w:cs/>
        </w:rPr>
        <w:t>بين</w:t>
      </w:r>
      <w:r>
        <w:rPr>
          <w:rFonts w:eastAsiaTheme="minorEastAsia" w:hint="cs"/>
          <w:sz w:val="28"/>
          <w:szCs w:val="28"/>
          <w:rtl/>
        </w:rPr>
        <w:t xml:space="preserve"> </w:t>
      </w:r>
      <w:r>
        <w:rPr>
          <w:rFonts w:eastAsiaTheme="minorEastAsia" w:cs="Times New Roman" w:hint="cs"/>
          <w:sz w:val="28"/>
          <w:szCs w:val="28"/>
          <w:rtl/>
          <w:cs/>
        </w:rPr>
        <w:t>السوقين</w:t>
      </w:r>
      <w:r>
        <w:rPr>
          <w:rFonts w:eastAsiaTheme="minorEastAsia" w:hint="cs"/>
          <w:sz w:val="28"/>
          <w:szCs w:val="28"/>
          <w:rtl/>
        </w:rPr>
        <w:t xml:space="preserve">. </w:t>
      </w:r>
      <w:r>
        <w:rPr>
          <w:rFonts w:eastAsiaTheme="minorEastAsia" w:cs="Times New Roman" w:hint="cs"/>
          <w:sz w:val="28"/>
          <w:szCs w:val="28"/>
          <w:rtl/>
          <w:cs/>
        </w:rPr>
        <w:t>وفي</w:t>
      </w:r>
      <w:r>
        <w:rPr>
          <w:rFonts w:eastAsiaTheme="minorEastAsia" w:hint="cs"/>
          <w:sz w:val="28"/>
          <w:szCs w:val="28"/>
          <w:rtl/>
        </w:rPr>
        <w:t xml:space="preserve"> </w:t>
      </w:r>
      <w:r>
        <w:rPr>
          <w:rFonts w:eastAsiaTheme="minorEastAsia" w:cs="Times New Roman" w:hint="cs"/>
          <w:sz w:val="28"/>
          <w:szCs w:val="28"/>
          <w:rtl/>
          <w:cs/>
        </w:rPr>
        <w:t>هذه</w:t>
      </w:r>
      <w:r>
        <w:rPr>
          <w:rFonts w:eastAsiaTheme="minorEastAsia" w:hint="cs"/>
          <w:sz w:val="28"/>
          <w:szCs w:val="28"/>
          <w:rtl/>
        </w:rPr>
        <w:t xml:space="preserve"> </w:t>
      </w:r>
      <w:r>
        <w:rPr>
          <w:rFonts w:eastAsiaTheme="minorEastAsia" w:cs="Times New Roman" w:hint="cs"/>
          <w:sz w:val="28"/>
          <w:szCs w:val="28"/>
          <w:rtl/>
          <w:cs/>
        </w:rPr>
        <w:t>الحالة،</w:t>
      </w:r>
      <w:r>
        <w:rPr>
          <w:rFonts w:eastAsiaTheme="minorEastAsia" w:hint="cs"/>
          <w:sz w:val="28"/>
          <w:szCs w:val="28"/>
          <w:rtl/>
        </w:rPr>
        <w:t xml:space="preserve"> </w:t>
      </w:r>
      <w:r>
        <w:rPr>
          <w:rFonts w:eastAsiaTheme="minorEastAsia" w:cs="Times New Roman" w:hint="cs"/>
          <w:sz w:val="28"/>
          <w:szCs w:val="28"/>
          <w:rtl/>
          <w:cs/>
        </w:rPr>
        <w:t>لن</w:t>
      </w:r>
      <w:r>
        <w:rPr>
          <w:rFonts w:eastAsiaTheme="minorEastAsia" w:hint="cs"/>
          <w:sz w:val="28"/>
          <w:szCs w:val="28"/>
          <w:rtl/>
        </w:rPr>
        <w:t xml:space="preserve"> </w:t>
      </w:r>
      <w:r>
        <w:rPr>
          <w:rFonts w:eastAsiaTheme="minorEastAsia" w:cs="Times New Roman" w:hint="cs"/>
          <w:sz w:val="28"/>
          <w:szCs w:val="28"/>
          <w:rtl/>
          <w:cs/>
        </w:rPr>
        <w:t>يكون</w:t>
      </w:r>
      <w:r>
        <w:rPr>
          <w:rFonts w:eastAsiaTheme="minorEastAsia" w:hint="cs"/>
          <w:sz w:val="28"/>
          <w:szCs w:val="28"/>
          <w:rtl/>
        </w:rPr>
        <w:t xml:space="preserve"> </w:t>
      </w:r>
      <w:r>
        <w:rPr>
          <w:rFonts w:eastAsiaTheme="minorEastAsia" w:cs="Times New Roman" w:hint="cs"/>
          <w:sz w:val="28"/>
          <w:szCs w:val="28"/>
          <w:rtl/>
          <w:cs/>
        </w:rPr>
        <w:t>هناك</w:t>
      </w:r>
      <w:r>
        <w:rPr>
          <w:rFonts w:eastAsiaTheme="minorEastAsia" w:hint="cs"/>
          <w:sz w:val="28"/>
          <w:szCs w:val="28"/>
          <w:rtl/>
        </w:rPr>
        <w:t xml:space="preserve"> </w:t>
      </w:r>
      <w:r>
        <w:rPr>
          <w:rFonts w:eastAsiaTheme="minorEastAsia" w:cs="Times New Roman" w:hint="cs"/>
          <w:sz w:val="28"/>
          <w:szCs w:val="28"/>
          <w:rtl/>
          <w:cs/>
        </w:rPr>
        <w:t>فرق</w:t>
      </w:r>
      <w:r>
        <w:rPr>
          <w:rFonts w:eastAsiaTheme="minorEastAsia" w:hint="cs"/>
          <w:sz w:val="28"/>
          <w:szCs w:val="28"/>
          <w:rtl/>
        </w:rPr>
        <w:t xml:space="preserve"> </w:t>
      </w:r>
      <w:r>
        <w:rPr>
          <w:rFonts w:eastAsiaTheme="minorEastAsia" w:cs="Times New Roman" w:hint="cs"/>
          <w:sz w:val="28"/>
          <w:szCs w:val="28"/>
          <w:rtl/>
          <w:cs/>
        </w:rPr>
        <w:t>بين</w:t>
      </w:r>
      <w:r>
        <w:rPr>
          <w:rFonts w:eastAsiaTheme="minorEastAsia" w:hint="cs"/>
          <w:sz w:val="28"/>
          <w:szCs w:val="28"/>
          <w:rtl/>
        </w:rPr>
        <w:t xml:space="preserve"> </w:t>
      </w:r>
      <w:r>
        <w:rPr>
          <w:rFonts w:eastAsiaTheme="minorEastAsia" w:cs="Times New Roman" w:hint="cs"/>
          <w:sz w:val="28"/>
          <w:szCs w:val="28"/>
          <w:rtl/>
          <w:cs/>
        </w:rPr>
        <w:t>الاستثمار</w:t>
      </w:r>
      <w:r>
        <w:rPr>
          <w:rFonts w:eastAsiaTheme="minorEastAsia" w:hint="cs"/>
          <w:sz w:val="28"/>
          <w:szCs w:val="28"/>
          <w:rtl/>
        </w:rPr>
        <w:t xml:space="preserve"> </w:t>
      </w:r>
      <w:r>
        <w:rPr>
          <w:rFonts w:eastAsiaTheme="minorEastAsia" w:cs="Times New Roman" w:hint="cs"/>
          <w:sz w:val="28"/>
          <w:szCs w:val="28"/>
          <w:rtl/>
          <w:cs/>
        </w:rPr>
        <w:t>في</w:t>
      </w:r>
      <w:r>
        <w:rPr>
          <w:rFonts w:eastAsiaTheme="minorEastAsia" w:hint="cs"/>
          <w:sz w:val="28"/>
          <w:szCs w:val="28"/>
          <w:rtl/>
        </w:rPr>
        <w:t xml:space="preserve"> </w:t>
      </w:r>
      <w:r>
        <w:rPr>
          <w:rFonts w:eastAsiaTheme="minorEastAsia" w:cs="Times New Roman" w:hint="cs"/>
          <w:sz w:val="28"/>
          <w:szCs w:val="28"/>
          <w:rtl/>
          <w:cs/>
        </w:rPr>
        <w:t>الأصول</w:t>
      </w:r>
      <w:r>
        <w:rPr>
          <w:rFonts w:eastAsiaTheme="minorEastAsia" w:hint="cs"/>
          <w:sz w:val="28"/>
          <w:szCs w:val="28"/>
          <w:rtl/>
        </w:rPr>
        <w:t xml:space="preserve"> </w:t>
      </w:r>
      <w:r>
        <w:rPr>
          <w:rFonts w:eastAsiaTheme="minorEastAsia" w:cs="Times New Roman" w:hint="cs"/>
          <w:sz w:val="28"/>
          <w:szCs w:val="28"/>
          <w:rtl/>
          <w:cs/>
        </w:rPr>
        <w:t>المحلية</w:t>
      </w:r>
      <w:r>
        <w:rPr>
          <w:rFonts w:eastAsiaTheme="minorEastAsia" w:hint="cs"/>
          <w:sz w:val="28"/>
          <w:szCs w:val="28"/>
          <w:rtl/>
        </w:rPr>
        <w:t xml:space="preserve"> </w:t>
      </w:r>
      <w:r>
        <w:rPr>
          <w:rFonts w:eastAsiaTheme="minorEastAsia" w:cs="Times New Roman" w:hint="cs"/>
          <w:sz w:val="28"/>
          <w:szCs w:val="28"/>
          <w:rtl/>
          <w:cs/>
        </w:rPr>
        <w:t>أو</w:t>
      </w:r>
      <w:r>
        <w:rPr>
          <w:rFonts w:eastAsiaTheme="minorEastAsia" w:hint="cs"/>
          <w:sz w:val="28"/>
          <w:szCs w:val="28"/>
          <w:rtl/>
        </w:rPr>
        <w:t xml:space="preserve"> </w:t>
      </w:r>
      <w:r>
        <w:rPr>
          <w:rFonts w:eastAsiaTheme="minorEastAsia" w:cs="Times New Roman" w:hint="cs"/>
          <w:sz w:val="28"/>
          <w:szCs w:val="28"/>
          <w:rtl/>
          <w:cs/>
        </w:rPr>
        <w:t>الأجنبية،</w:t>
      </w:r>
      <w:r>
        <w:rPr>
          <w:rFonts w:eastAsiaTheme="minorEastAsia" w:hint="cs"/>
          <w:sz w:val="28"/>
          <w:szCs w:val="28"/>
          <w:rtl/>
        </w:rPr>
        <w:t xml:space="preserve"> </w:t>
      </w:r>
      <w:r>
        <w:rPr>
          <w:rFonts w:eastAsiaTheme="minorEastAsia" w:cs="Times New Roman" w:hint="cs"/>
          <w:sz w:val="28"/>
          <w:szCs w:val="28"/>
          <w:rtl/>
          <w:cs/>
        </w:rPr>
        <w:t>طالما</w:t>
      </w:r>
      <w:r>
        <w:rPr>
          <w:rFonts w:eastAsiaTheme="minorEastAsia" w:hint="cs"/>
          <w:sz w:val="28"/>
          <w:szCs w:val="28"/>
          <w:rtl/>
        </w:rPr>
        <w:t xml:space="preserve"> </w:t>
      </w:r>
      <w:r>
        <w:rPr>
          <w:rFonts w:eastAsiaTheme="minorEastAsia" w:cs="Times New Roman" w:hint="cs"/>
          <w:sz w:val="28"/>
          <w:szCs w:val="28"/>
          <w:rtl/>
          <w:cs/>
        </w:rPr>
        <w:t>أن</w:t>
      </w:r>
      <w:r>
        <w:rPr>
          <w:rFonts w:eastAsiaTheme="minorEastAsia" w:hint="cs"/>
          <w:sz w:val="28"/>
          <w:szCs w:val="28"/>
          <w:rtl/>
        </w:rPr>
        <w:t xml:space="preserve"> </w:t>
      </w:r>
      <w:r>
        <w:rPr>
          <w:rFonts w:eastAsiaTheme="minorEastAsia" w:cs="Times New Roman" w:hint="cs"/>
          <w:sz w:val="28"/>
          <w:szCs w:val="28"/>
          <w:rtl/>
          <w:cs/>
        </w:rPr>
        <w:t>العوائد</w:t>
      </w:r>
      <w:r>
        <w:rPr>
          <w:rFonts w:eastAsiaTheme="minorEastAsia" w:hint="cs"/>
          <w:sz w:val="28"/>
          <w:szCs w:val="28"/>
          <w:rtl/>
        </w:rPr>
        <w:t xml:space="preserve"> </w:t>
      </w:r>
      <w:r>
        <w:rPr>
          <w:rFonts w:eastAsiaTheme="minorEastAsia" w:cs="Times New Roman" w:hint="cs"/>
          <w:sz w:val="28"/>
          <w:szCs w:val="28"/>
          <w:rtl/>
          <w:cs/>
        </w:rPr>
        <w:t>النهائية</w:t>
      </w:r>
      <w:r>
        <w:rPr>
          <w:rFonts w:eastAsiaTheme="minorEastAsia" w:hint="cs"/>
          <w:sz w:val="28"/>
          <w:szCs w:val="28"/>
          <w:rtl/>
        </w:rPr>
        <w:t xml:space="preserve"> </w:t>
      </w:r>
      <w:r>
        <w:rPr>
          <w:rFonts w:eastAsiaTheme="minorEastAsia" w:cs="Times New Roman" w:hint="cs"/>
          <w:sz w:val="28"/>
          <w:szCs w:val="28"/>
          <w:rtl/>
          <w:cs/>
        </w:rPr>
        <w:t>متساوية</w:t>
      </w:r>
      <w:r>
        <w:rPr>
          <w:rFonts w:eastAsiaTheme="minorEastAsia" w:hint="cs"/>
          <w:sz w:val="28"/>
          <w:szCs w:val="28"/>
          <w:rtl/>
          <w:lang w:bidi="ar-LY"/>
        </w:rPr>
        <w:t xml:space="preserve"> </w:t>
      </w:r>
      <w:r>
        <w:rPr>
          <w:rFonts w:asciiTheme="minorBidi" w:hAnsiTheme="minorBidi" w:hint="cs"/>
          <w:rtl/>
        </w:rPr>
        <w:t>(عبد الحميد مرغيث،</w:t>
      </w:r>
      <w:r>
        <w:rPr>
          <w:rFonts w:asciiTheme="minorBidi" w:hAnsiTheme="minorBidi"/>
        </w:rPr>
        <w:t>2019</w:t>
      </w:r>
      <w:r>
        <w:rPr>
          <w:rFonts w:asciiTheme="minorBidi" w:hAnsiTheme="minorBidi" w:hint="cs"/>
          <w:rtl/>
        </w:rPr>
        <w:t xml:space="preserve">، </w:t>
      </w:r>
      <w:r>
        <w:rPr>
          <w:rFonts w:asciiTheme="minorBidi" w:hAnsiTheme="minorBidi" w:hint="eastAsia"/>
          <w:rtl/>
        </w:rPr>
        <w:t>ص</w:t>
      </w:r>
      <w:r>
        <w:rPr>
          <w:rFonts w:asciiTheme="minorBidi" w:hAnsiTheme="minorBidi" w:hint="cs"/>
          <w:rtl/>
        </w:rPr>
        <w:t xml:space="preserve"> من </w:t>
      </w:r>
      <w:r>
        <w:rPr>
          <w:rFonts w:asciiTheme="minorBidi" w:hAnsiTheme="minorBidi"/>
        </w:rPr>
        <w:t>62</w:t>
      </w:r>
      <w:r>
        <w:rPr>
          <w:rFonts w:asciiTheme="minorBidi" w:hAnsiTheme="minorBidi" w:hint="cs"/>
          <w:rtl/>
        </w:rPr>
        <w:t xml:space="preserve"> إلى </w:t>
      </w:r>
      <w:r>
        <w:rPr>
          <w:rFonts w:asciiTheme="minorBidi" w:hAnsiTheme="minorBidi"/>
        </w:rPr>
        <w:t>66</w:t>
      </w:r>
      <w:r>
        <w:rPr>
          <w:rFonts w:asciiTheme="minorBidi" w:hAnsiTheme="minorBidi" w:hint="cs"/>
          <w:rtl/>
        </w:rPr>
        <w:t>)</w:t>
      </w:r>
      <w:r>
        <w:rPr>
          <w:rFonts w:eastAsiaTheme="minorEastAsia" w:hint="cs"/>
          <w:sz w:val="28"/>
          <w:szCs w:val="28"/>
          <w:rtl/>
        </w:rPr>
        <w:t>.</w:t>
      </w:r>
    </w:p>
    <w:p w:rsidR="00D85EF2" w:rsidRDefault="00430FF8">
      <w:pPr>
        <w:spacing w:after="0" w:line="240" w:lineRule="auto"/>
        <w:rPr>
          <w:rFonts w:ascii="Calibri" w:eastAsia="Arial Unicode MS" w:hAnsi="Calibri" w:cs="Calibri"/>
          <w:b/>
          <w:bCs/>
          <w:sz w:val="28"/>
          <w:szCs w:val="28"/>
          <w:rtl/>
        </w:rPr>
      </w:pPr>
      <w:r>
        <w:rPr>
          <w:rFonts w:ascii="Calibri" w:eastAsia="Arial Unicode MS" w:hAnsi="Calibri" w:cs="Times New Roman"/>
          <w:b/>
          <w:bCs/>
          <w:sz w:val="28"/>
          <w:szCs w:val="28"/>
          <w:rtl/>
        </w:rPr>
        <w:t>ثانياً</w:t>
      </w:r>
      <w:r>
        <w:rPr>
          <w:rFonts w:ascii="Calibri" w:eastAsia="Arial Unicode MS" w:hAnsi="Calibri" w:cs="Times New Roman" w:hint="cs"/>
          <w:b/>
          <w:bCs/>
          <w:sz w:val="28"/>
          <w:szCs w:val="28"/>
          <w:rtl/>
        </w:rPr>
        <w:t xml:space="preserve">: </w:t>
      </w:r>
      <w:r>
        <w:rPr>
          <w:rFonts w:ascii="Calibri" w:eastAsia="Arial Unicode MS" w:hAnsi="Calibri" w:cs="Times New Roman"/>
          <w:b/>
          <w:bCs/>
          <w:sz w:val="28"/>
          <w:szCs w:val="28"/>
          <w:rtl/>
        </w:rPr>
        <w:t>نظريه تكافؤ معدلات الفائدة غير المغطاة</w:t>
      </w:r>
    </w:p>
    <w:p w:rsidR="00D85EF2" w:rsidRDefault="00430FF8" w:rsidP="00103EF5">
      <w:pPr>
        <w:spacing w:after="0" w:line="240" w:lineRule="auto"/>
        <w:jc w:val="both"/>
        <w:rPr>
          <w:rFonts w:ascii="Calibri" w:eastAsiaTheme="minorEastAsia" w:hAnsi="Calibri"/>
          <w:sz w:val="28"/>
          <w:szCs w:val="28"/>
          <w:rtl/>
        </w:rPr>
      </w:pPr>
      <w:r>
        <w:rPr>
          <w:rFonts w:ascii="Calibri" w:eastAsiaTheme="minorEastAsia" w:hAnsi="Calibri" w:cs="Times New Roman"/>
          <w:sz w:val="28"/>
          <w:szCs w:val="28"/>
          <w:rtl/>
        </w:rPr>
        <w:t xml:space="preserve">   </w:t>
      </w:r>
      <w:r>
        <w:rPr>
          <w:rFonts w:ascii="Calibri" w:eastAsiaTheme="minorEastAsia" w:hAnsi="Calibri" w:cs="Times New Roman" w:hint="cs"/>
          <w:sz w:val="28"/>
          <w:szCs w:val="28"/>
          <w:rtl/>
          <w:cs/>
        </w:rPr>
        <w:t>يشير</w:t>
      </w:r>
      <w:r>
        <w:rPr>
          <w:rFonts w:ascii="Calibri" w:eastAsiaTheme="minorEastAsia" w:hAnsi="Calibri"/>
          <w:sz w:val="28"/>
          <w:szCs w:val="28"/>
          <w:rtl/>
        </w:rPr>
        <w:t xml:space="preserve"> </w:t>
      </w:r>
      <w:r>
        <w:rPr>
          <w:rFonts w:ascii="Calibri" w:eastAsiaTheme="minorEastAsia" w:hAnsi="Calibri" w:cs="Times New Roman" w:hint="cs"/>
          <w:sz w:val="28"/>
          <w:szCs w:val="28"/>
          <w:rtl/>
          <w:cs/>
        </w:rPr>
        <w:t>مصطلح</w:t>
      </w:r>
      <w:r>
        <w:rPr>
          <w:rFonts w:ascii="Calibri" w:eastAsiaTheme="minorEastAsia" w:hAnsi="Calibri"/>
          <w:sz w:val="28"/>
          <w:szCs w:val="28"/>
          <w:rtl/>
        </w:rPr>
        <w:t xml:space="preserve"> </w:t>
      </w:r>
      <w:r>
        <w:rPr>
          <w:rFonts w:ascii="Calibri" w:eastAsiaTheme="minorEastAsia" w:hAnsi="Calibri" w:hint="cs"/>
          <w:sz w:val="28"/>
          <w:szCs w:val="28"/>
          <w:rtl/>
          <w:lang w:bidi="ar-LY"/>
        </w:rPr>
        <w:t>(</w:t>
      </w:r>
      <w:r>
        <w:rPr>
          <w:rFonts w:ascii="Calibri" w:eastAsiaTheme="minorEastAsia" w:hAnsi="Calibri" w:cs="Times New Roman" w:hint="cs"/>
          <w:sz w:val="28"/>
          <w:szCs w:val="28"/>
          <w:rtl/>
          <w:cs/>
        </w:rPr>
        <w:t>غير</w:t>
      </w:r>
      <w:r>
        <w:rPr>
          <w:rFonts w:ascii="Calibri" w:eastAsiaTheme="minorEastAsia" w:hAnsi="Calibri"/>
          <w:sz w:val="28"/>
          <w:szCs w:val="28"/>
          <w:rtl/>
        </w:rPr>
        <w:t xml:space="preserve"> </w:t>
      </w:r>
      <w:r>
        <w:rPr>
          <w:rFonts w:ascii="Calibri" w:eastAsiaTheme="minorEastAsia" w:hAnsi="Calibri" w:cs="Times New Roman" w:hint="cs"/>
          <w:sz w:val="28"/>
          <w:szCs w:val="28"/>
          <w:rtl/>
          <w:cs/>
        </w:rPr>
        <w:t>المغطاة</w:t>
      </w:r>
      <w:r>
        <w:rPr>
          <w:rFonts w:ascii="Calibri" w:eastAsiaTheme="minorEastAsia" w:hAnsi="Calibri" w:cs="Times New Roman" w:hint="cs"/>
          <w:sz w:val="28"/>
          <w:szCs w:val="28"/>
          <w:rtl/>
          <w:lang w:bidi="ar-LY"/>
        </w:rPr>
        <w:t>)</w:t>
      </w:r>
      <w:r>
        <w:rPr>
          <w:rFonts w:ascii="Calibri" w:eastAsiaTheme="minorEastAsia" w:hAnsi="Calibri"/>
          <w:sz w:val="28"/>
          <w:szCs w:val="28"/>
          <w:rtl/>
        </w:rPr>
        <w:t xml:space="preserve"> </w:t>
      </w:r>
      <w:r>
        <w:rPr>
          <w:rFonts w:ascii="Calibri" w:eastAsiaTheme="minorEastAsia" w:hAnsi="Calibri" w:cs="Times New Roman" w:hint="cs"/>
          <w:sz w:val="28"/>
          <w:szCs w:val="28"/>
          <w:rtl/>
          <w:cs/>
        </w:rPr>
        <w:t>إلى</w:t>
      </w:r>
      <w:r>
        <w:rPr>
          <w:rFonts w:ascii="Calibri" w:eastAsiaTheme="minorEastAsia" w:hAnsi="Calibri"/>
          <w:sz w:val="28"/>
          <w:szCs w:val="28"/>
          <w:rtl/>
        </w:rPr>
        <w:t xml:space="preserve"> </w:t>
      </w:r>
      <w:r>
        <w:rPr>
          <w:rFonts w:ascii="Calibri" w:eastAsiaTheme="minorEastAsia" w:hAnsi="Calibri" w:cs="Times New Roman" w:hint="cs"/>
          <w:sz w:val="28"/>
          <w:szCs w:val="28"/>
          <w:rtl/>
          <w:cs/>
        </w:rPr>
        <w:t>أن</w:t>
      </w:r>
      <w:r>
        <w:rPr>
          <w:rFonts w:ascii="Calibri" w:eastAsiaTheme="minorEastAsia" w:hAnsi="Calibri"/>
          <w:sz w:val="28"/>
          <w:szCs w:val="28"/>
          <w:rtl/>
        </w:rPr>
        <w:t xml:space="preserve"> </w:t>
      </w:r>
      <w:r>
        <w:rPr>
          <w:rFonts w:ascii="Calibri" w:eastAsiaTheme="minorEastAsia" w:hAnsi="Calibri" w:cs="Times New Roman" w:hint="cs"/>
          <w:sz w:val="28"/>
          <w:szCs w:val="28"/>
          <w:rtl/>
          <w:cs/>
        </w:rPr>
        <w:t>المستثمرين</w:t>
      </w:r>
      <w:r>
        <w:rPr>
          <w:rFonts w:ascii="Calibri" w:eastAsiaTheme="minorEastAsia" w:hAnsi="Calibri"/>
          <w:sz w:val="28"/>
          <w:szCs w:val="28"/>
          <w:rtl/>
        </w:rPr>
        <w:t xml:space="preserve"> </w:t>
      </w:r>
      <w:r>
        <w:rPr>
          <w:rFonts w:ascii="Calibri" w:eastAsiaTheme="minorEastAsia" w:hAnsi="Calibri" w:cs="Times New Roman" w:hint="cs"/>
          <w:sz w:val="28"/>
          <w:szCs w:val="28"/>
          <w:rtl/>
          <w:cs/>
        </w:rPr>
        <w:t>لا</w:t>
      </w:r>
      <w:r>
        <w:rPr>
          <w:rFonts w:ascii="Calibri" w:eastAsiaTheme="minorEastAsia" w:hAnsi="Calibri"/>
          <w:sz w:val="28"/>
          <w:szCs w:val="28"/>
          <w:rtl/>
        </w:rPr>
        <w:t xml:space="preserve"> </w:t>
      </w:r>
      <w:r>
        <w:rPr>
          <w:rFonts w:ascii="Calibri" w:eastAsiaTheme="minorEastAsia" w:hAnsi="Calibri" w:cs="Times New Roman" w:hint="cs"/>
          <w:sz w:val="28"/>
          <w:szCs w:val="28"/>
          <w:rtl/>
          <w:cs/>
        </w:rPr>
        <w:t>يلجؤون</w:t>
      </w:r>
      <w:r>
        <w:rPr>
          <w:rFonts w:ascii="Calibri" w:eastAsiaTheme="minorEastAsia" w:hAnsi="Calibri"/>
          <w:sz w:val="28"/>
          <w:szCs w:val="28"/>
          <w:rtl/>
        </w:rPr>
        <w:t xml:space="preserve"> </w:t>
      </w:r>
      <w:r>
        <w:rPr>
          <w:rFonts w:ascii="Calibri" w:eastAsiaTheme="minorEastAsia" w:hAnsi="Calibri" w:cs="Times New Roman" w:hint="cs"/>
          <w:sz w:val="28"/>
          <w:szCs w:val="28"/>
          <w:rtl/>
          <w:cs/>
        </w:rPr>
        <w:t>إلى</w:t>
      </w:r>
      <w:r>
        <w:rPr>
          <w:rFonts w:ascii="Calibri" w:eastAsiaTheme="minorEastAsia" w:hAnsi="Calibri"/>
          <w:sz w:val="28"/>
          <w:szCs w:val="28"/>
          <w:rtl/>
        </w:rPr>
        <w:t xml:space="preserve"> </w:t>
      </w:r>
      <w:r>
        <w:rPr>
          <w:rFonts w:ascii="Calibri" w:eastAsiaTheme="minorEastAsia" w:hAnsi="Calibri" w:cs="Times New Roman" w:hint="cs"/>
          <w:sz w:val="28"/>
          <w:szCs w:val="28"/>
          <w:rtl/>
          <w:cs/>
        </w:rPr>
        <w:t>التغطية</w:t>
      </w:r>
      <w:r>
        <w:rPr>
          <w:rFonts w:ascii="Calibri" w:eastAsiaTheme="minorEastAsia" w:hAnsi="Calibri"/>
          <w:sz w:val="28"/>
          <w:szCs w:val="28"/>
          <w:rtl/>
        </w:rPr>
        <w:t xml:space="preserve"> </w:t>
      </w:r>
      <w:r>
        <w:rPr>
          <w:rFonts w:ascii="Calibri" w:eastAsiaTheme="minorEastAsia" w:hAnsi="Calibri" w:cs="Times New Roman" w:hint="cs"/>
          <w:sz w:val="28"/>
          <w:szCs w:val="28"/>
          <w:rtl/>
          <w:cs/>
        </w:rPr>
        <w:t>ضد</w:t>
      </w:r>
      <w:r>
        <w:rPr>
          <w:rFonts w:ascii="Calibri" w:eastAsiaTheme="minorEastAsia" w:hAnsi="Calibri"/>
          <w:sz w:val="28"/>
          <w:szCs w:val="28"/>
          <w:rtl/>
        </w:rPr>
        <w:t xml:space="preserve"> </w:t>
      </w:r>
      <w:r>
        <w:rPr>
          <w:rFonts w:ascii="Calibri" w:eastAsiaTheme="minorEastAsia" w:hAnsi="Calibri" w:cs="Times New Roman" w:hint="cs"/>
          <w:sz w:val="28"/>
          <w:szCs w:val="28"/>
          <w:rtl/>
          <w:cs/>
        </w:rPr>
        <w:t>خطر</w:t>
      </w:r>
      <w:r>
        <w:rPr>
          <w:rFonts w:ascii="Calibri" w:eastAsiaTheme="minorEastAsia" w:hAnsi="Calibri"/>
          <w:sz w:val="28"/>
          <w:szCs w:val="28"/>
          <w:rtl/>
        </w:rPr>
        <w:t xml:space="preserve"> </w:t>
      </w:r>
      <w:r>
        <w:rPr>
          <w:rFonts w:ascii="Calibri" w:eastAsiaTheme="minorEastAsia" w:hAnsi="Calibri" w:cs="Times New Roman" w:hint="cs"/>
          <w:sz w:val="28"/>
          <w:szCs w:val="28"/>
          <w:rtl/>
          <w:cs/>
        </w:rPr>
        <w:t>التغيرات</w:t>
      </w:r>
      <w:r>
        <w:rPr>
          <w:rFonts w:ascii="Calibri" w:eastAsiaTheme="minorEastAsia" w:hAnsi="Calibri"/>
          <w:sz w:val="28"/>
          <w:szCs w:val="28"/>
          <w:rtl/>
        </w:rPr>
        <w:t xml:space="preserve"> </w:t>
      </w:r>
      <w:r>
        <w:rPr>
          <w:rFonts w:ascii="Calibri" w:eastAsiaTheme="minorEastAsia" w:hAnsi="Calibri" w:cs="Times New Roman" w:hint="cs"/>
          <w:sz w:val="28"/>
          <w:szCs w:val="28"/>
          <w:rtl/>
          <w:cs/>
        </w:rPr>
        <w:t>الفجائية</w:t>
      </w:r>
      <w:r>
        <w:rPr>
          <w:rFonts w:ascii="Calibri" w:eastAsiaTheme="minorEastAsia" w:hAnsi="Calibri"/>
          <w:sz w:val="28"/>
          <w:szCs w:val="28"/>
          <w:rtl/>
        </w:rPr>
        <w:t xml:space="preserve"> </w:t>
      </w:r>
      <w:r>
        <w:rPr>
          <w:rFonts w:ascii="Calibri" w:eastAsiaTheme="minorEastAsia" w:hAnsi="Calibri" w:cs="Times New Roman" w:hint="cs"/>
          <w:sz w:val="28"/>
          <w:szCs w:val="28"/>
          <w:rtl/>
          <w:cs/>
        </w:rPr>
        <w:t>في</w:t>
      </w:r>
      <w:r>
        <w:rPr>
          <w:rFonts w:ascii="Calibri" w:eastAsiaTheme="minorEastAsia" w:hAnsi="Calibri"/>
          <w:sz w:val="28"/>
          <w:szCs w:val="28"/>
          <w:rtl/>
        </w:rPr>
        <w:t xml:space="preserve"> </w:t>
      </w:r>
      <w:r>
        <w:rPr>
          <w:rFonts w:ascii="Calibri" w:eastAsiaTheme="minorEastAsia" w:hAnsi="Calibri" w:cs="Times New Roman" w:hint="cs"/>
          <w:sz w:val="28"/>
          <w:szCs w:val="28"/>
          <w:rtl/>
          <w:cs/>
        </w:rPr>
        <w:t>سعر</w:t>
      </w:r>
      <w:r>
        <w:rPr>
          <w:rFonts w:ascii="Calibri" w:eastAsiaTheme="minorEastAsia" w:hAnsi="Calibri"/>
          <w:sz w:val="28"/>
          <w:szCs w:val="28"/>
          <w:rtl/>
        </w:rPr>
        <w:t xml:space="preserve"> </w:t>
      </w:r>
      <w:r>
        <w:rPr>
          <w:rFonts w:ascii="Calibri" w:eastAsiaTheme="minorEastAsia" w:hAnsi="Calibri" w:cs="Times New Roman" w:hint="cs"/>
          <w:sz w:val="28"/>
          <w:szCs w:val="28"/>
          <w:rtl/>
          <w:cs/>
        </w:rPr>
        <w:t>الصرف،</w:t>
      </w:r>
      <w:r>
        <w:rPr>
          <w:rFonts w:ascii="Calibri" w:eastAsiaTheme="minorEastAsia" w:hAnsi="Calibri"/>
          <w:sz w:val="28"/>
          <w:szCs w:val="28"/>
          <w:rtl/>
        </w:rPr>
        <w:t xml:space="preserve"> </w:t>
      </w:r>
      <w:r>
        <w:rPr>
          <w:rFonts w:ascii="Calibri" w:eastAsiaTheme="minorEastAsia" w:hAnsi="Calibri" w:cs="Times New Roman" w:hint="cs"/>
          <w:sz w:val="28"/>
          <w:szCs w:val="28"/>
          <w:rtl/>
          <w:cs/>
        </w:rPr>
        <w:t>وذلك</w:t>
      </w:r>
      <w:r>
        <w:rPr>
          <w:rFonts w:ascii="Calibri" w:eastAsiaTheme="minorEastAsia" w:hAnsi="Calibri"/>
          <w:sz w:val="28"/>
          <w:szCs w:val="28"/>
          <w:rtl/>
        </w:rPr>
        <w:t xml:space="preserve"> </w:t>
      </w:r>
      <w:r>
        <w:rPr>
          <w:rFonts w:ascii="Calibri" w:eastAsiaTheme="minorEastAsia" w:hAnsi="Calibri" w:cs="Times New Roman" w:hint="cs"/>
          <w:sz w:val="28"/>
          <w:szCs w:val="28"/>
          <w:rtl/>
          <w:cs/>
        </w:rPr>
        <w:t>بسبب</w:t>
      </w:r>
      <w:r>
        <w:rPr>
          <w:rFonts w:ascii="Calibri" w:eastAsiaTheme="minorEastAsia" w:hAnsi="Calibri"/>
          <w:sz w:val="28"/>
          <w:szCs w:val="28"/>
          <w:rtl/>
        </w:rPr>
        <w:t xml:space="preserve"> </w:t>
      </w:r>
      <w:r>
        <w:rPr>
          <w:rFonts w:ascii="Calibri" w:eastAsiaTheme="minorEastAsia" w:hAnsi="Calibri" w:cs="Times New Roman" w:hint="cs"/>
          <w:sz w:val="28"/>
          <w:szCs w:val="28"/>
          <w:rtl/>
          <w:cs/>
        </w:rPr>
        <w:t>عزوفهم</w:t>
      </w:r>
      <w:r>
        <w:rPr>
          <w:rFonts w:ascii="Calibri" w:eastAsiaTheme="minorEastAsia" w:hAnsi="Calibri"/>
          <w:sz w:val="28"/>
          <w:szCs w:val="28"/>
          <w:rtl/>
        </w:rPr>
        <w:t xml:space="preserve"> </w:t>
      </w:r>
      <w:r>
        <w:rPr>
          <w:rFonts w:ascii="Calibri" w:eastAsiaTheme="minorEastAsia" w:hAnsi="Calibri" w:cs="Times New Roman" w:hint="cs"/>
          <w:sz w:val="28"/>
          <w:szCs w:val="28"/>
          <w:rtl/>
          <w:cs/>
        </w:rPr>
        <w:t>عن</w:t>
      </w:r>
      <w:r>
        <w:rPr>
          <w:rFonts w:ascii="Calibri" w:eastAsiaTheme="minorEastAsia" w:hAnsi="Calibri"/>
          <w:sz w:val="28"/>
          <w:szCs w:val="28"/>
          <w:rtl/>
        </w:rPr>
        <w:t xml:space="preserve"> </w:t>
      </w:r>
      <w:r>
        <w:rPr>
          <w:rFonts w:ascii="Calibri" w:eastAsiaTheme="minorEastAsia" w:hAnsi="Calibri" w:cs="Times New Roman" w:hint="cs"/>
          <w:sz w:val="28"/>
          <w:szCs w:val="28"/>
          <w:rtl/>
          <w:cs/>
        </w:rPr>
        <w:t>المخاطرة</w:t>
      </w:r>
      <w:r>
        <w:rPr>
          <w:rFonts w:ascii="Calibri" w:eastAsiaTheme="minorEastAsia" w:hAnsi="Calibri"/>
          <w:sz w:val="28"/>
          <w:szCs w:val="28"/>
          <w:rtl/>
        </w:rPr>
        <w:t xml:space="preserve"> (Risk Aversion). </w:t>
      </w:r>
      <w:r>
        <w:rPr>
          <w:rFonts w:ascii="Calibri" w:eastAsiaTheme="minorEastAsia" w:hAnsi="Calibri" w:cs="Times New Roman" w:hint="cs"/>
          <w:sz w:val="28"/>
          <w:szCs w:val="28"/>
          <w:rtl/>
          <w:cs/>
        </w:rPr>
        <w:t>فبالنسبة</w:t>
      </w:r>
      <w:r>
        <w:rPr>
          <w:rFonts w:ascii="Calibri" w:eastAsiaTheme="minorEastAsia" w:hAnsi="Calibri"/>
          <w:sz w:val="28"/>
          <w:szCs w:val="28"/>
          <w:rtl/>
        </w:rPr>
        <w:t xml:space="preserve"> </w:t>
      </w:r>
      <w:r>
        <w:rPr>
          <w:rFonts w:ascii="Calibri" w:eastAsiaTheme="minorEastAsia" w:hAnsi="Calibri" w:cs="Times New Roman" w:hint="cs"/>
          <w:sz w:val="28"/>
          <w:szCs w:val="28"/>
          <w:rtl/>
          <w:cs/>
        </w:rPr>
        <w:t>لهؤلاء</w:t>
      </w:r>
      <w:r>
        <w:rPr>
          <w:rFonts w:ascii="Calibri" w:eastAsiaTheme="minorEastAsia" w:hAnsi="Calibri"/>
          <w:sz w:val="28"/>
          <w:szCs w:val="28"/>
          <w:rtl/>
        </w:rPr>
        <w:t xml:space="preserve"> </w:t>
      </w:r>
      <w:r>
        <w:rPr>
          <w:rFonts w:ascii="Calibri" w:eastAsiaTheme="minorEastAsia" w:hAnsi="Calibri" w:cs="Times New Roman" w:hint="cs"/>
          <w:sz w:val="28"/>
          <w:szCs w:val="28"/>
          <w:rtl/>
          <w:cs/>
        </w:rPr>
        <w:t>المستثمرين،</w:t>
      </w:r>
      <w:r>
        <w:rPr>
          <w:rFonts w:ascii="Calibri" w:eastAsiaTheme="minorEastAsia" w:hAnsi="Calibri"/>
          <w:sz w:val="28"/>
          <w:szCs w:val="28"/>
          <w:rtl/>
        </w:rPr>
        <w:t xml:space="preserve"> </w:t>
      </w:r>
      <w:r>
        <w:rPr>
          <w:rFonts w:ascii="Calibri" w:eastAsiaTheme="minorEastAsia" w:hAnsi="Calibri" w:cs="Times New Roman" w:hint="cs"/>
          <w:sz w:val="28"/>
          <w:szCs w:val="28"/>
          <w:rtl/>
          <w:cs/>
        </w:rPr>
        <w:t>لا</w:t>
      </w:r>
      <w:r>
        <w:rPr>
          <w:rFonts w:ascii="Calibri" w:eastAsiaTheme="minorEastAsia" w:hAnsi="Calibri"/>
          <w:sz w:val="28"/>
          <w:szCs w:val="28"/>
          <w:rtl/>
        </w:rPr>
        <w:t xml:space="preserve"> </w:t>
      </w:r>
      <w:r>
        <w:rPr>
          <w:rFonts w:ascii="Calibri" w:eastAsiaTheme="minorEastAsia" w:hAnsi="Calibri" w:cs="Times New Roman" w:hint="cs"/>
          <w:sz w:val="28"/>
          <w:szCs w:val="28"/>
          <w:rtl/>
          <w:cs/>
        </w:rPr>
        <w:t>يوجد</w:t>
      </w:r>
      <w:r>
        <w:rPr>
          <w:rFonts w:ascii="Calibri" w:eastAsiaTheme="minorEastAsia" w:hAnsi="Calibri"/>
          <w:sz w:val="28"/>
          <w:szCs w:val="28"/>
          <w:rtl/>
        </w:rPr>
        <w:t xml:space="preserve"> </w:t>
      </w:r>
      <w:r>
        <w:rPr>
          <w:rFonts w:ascii="Calibri" w:eastAsiaTheme="minorEastAsia" w:hAnsi="Calibri" w:cs="Times New Roman" w:hint="cs"/>
          <w:sz w:val="28"/>
          <w:szCs w:val="28"/>
          <w:rtl/>
          <w:cs/>
        </w:rPr>
        <w:t>فرق</w:t>
      </w:r>
      <w:r>
        <w:rPr>
          <w:rFonts w:ascii="Calibri" w:eastAsiaTheme="minorEastAsia" w:hAnsi="Calibri"/>
          <w:sz w:val="28"/>
          <w:szCs w:val="28"/>
          <w:rtl/>
        </w:rPr>
        <w:t xml:space="preserve"> </w:t>
      </w:r>
      <w:r>
        <w:rPr>
          <w:rFonts w:ascii="Calibri" w:eastAsiaTheme="minorEastAsia" w:hAnsi="Calibri" w:cs="Times New Roman" w:hint="cs"/>
          <w:sz w:val="28"/>
          <w:szCs w:val="28"/>
          <w:rtl/>
          <w:cs/>
        </w:rPr>
        <w:t>بين</w:t>
      </w:r>
      <w:r>
        <w:rPr>
          <w:rFonts w:ascii="Calibri" w:eastAsiaTheme="minorEastAsia" w:hAnsi="Calibri"/>
          <w:sz w:val="28"/>
          <w:szCs w:val="28"/>
          <w:rtl/>
        </w:rPr>
        <w:t xml:space="preserve"> </w:t>
      </w:r>
      <w:r>
        <w:rPr>
          <w:rFonts w:ascii="Calibri" w:eastAsiaTheme="minorEastAsia" w:hAnsi="Calibri" w:cs="Times New Roman" w:hint="cs"/>
          <w:sz w:val="28"/>
          <w:szCs w:val="28"/>
          <w:rtl/>
          <w:cs/>
        </w:rPr>
        <w:t>تحصيل</w:t>
      </w:r>
      <w:r>
        <w:rPr>
          <w:rFonts w:ascii="Calibri" w:eastAsiaTheme="minorEastAsia" w:hAnsi="Calibri"/>
          <w:sz w:val="28"/>
          <w:szCs w:val="28"/>
          <w:rtl/>
        </w:rPr>
        <w:t xml:space="preserve"> </w:t>
      </w:r>
      <w:r>
        <w:rPr>
          <w:rFonts w:ascii="Calibri" w:eastAsiaTheme="minorEastAsia" w:hAnsi="Calibri" w:cs="Times New Roman" w:hint="cs"/>
          <w:sz w:val="28"/>
          <w:szCs w:val="28"/>
          <w:rtl/>
          <w:cs/>
        </w:rPr>
        <w:t>دخل</w:t>
      </w:r>
      <w:r>
        <w:rPr>
          <w:rFonts w:ascii="Calibri" w:eastAsiaTheme="minorEastAsia" w:hAnsi="Calibri"/>
          <w:sz w:val="28"/>
          <w:szCs w:val="28"/>
          <w:rtl/>
        </w:rPr>
        <w:t xml:space="preserve"> </w:t>
      </w:r>
      <w:r>
        <w:rPr>
          <w:rFonts w:ascii="Calibri" w:eastAsiaTheme="minorEastAsia" w:hAnsi="Calibri" w:cs="Times New Roman" w:hint="cs"/>
          <w:sz w:val="28"/>
          <w:szCs w:val="28"/>
          <w:rtl/>
          <w:cs/>
        </w:rPr>
        <w:t>مستقبلي</w:t>
      </w:r>
      <w:r>
        <w:rPr>
          <w:rFonts w:ascii="Calibri" w:eastAsiaTheme="minorEastAsia" w:hAnsi="Calibri"/>
          <w:sz w:val="28"/>
          <w:szCs w:val="28"/>
          <w:rtl/>
        </w:rPr>
        <w:t xml:space="preserve"> </w:t>
      </w:r>
      <w:r>
        <w:rPr>
          <w:rFonts w:ascii="Calibri" w:eastAsiaTheme="minorEastAsia" w:hAnsi="Calibri" w:cs="Times New Roman" w:hint="cs"/>
          <w:sz w:val="28"/>
          <w:szCs w:val="28"/>
          <w:rtl/>
          <w:cs/>
        </w:rPr>
        <w:t>مؤكد</w:t>
      </w:r>
      <w:r>
        <w:rPr>
          <w:rFonts w:ascii="Calibri" w:eastAsiaTheme="minorEastAsia" w:hAnsi="Calibri"/>
          <w:sz w:val="28"/>
          <w:szCs w:val="28"/>
          <w:rtl/>
        </w:rPr>
        <w:t xml:space="preserve"> </w:t>
      </w:r>
      <w:r>
        <w:rPr>
          <w:rFonts w:ascii="Calibri" w:eastAsiaTheme="minorEastAsia" w:hAnsi="Calibri" w:cs="Times New Roman" w:hint="cs"/>
          <w:sz w:val="28"/>
          <w:szCs w:val="28"/>
          <w:rtl/>
          <w:cs/>
        </w:rPr>
        <w:t>أو</w:t>
      </w:r>
      <w:r>
        <w:rPr>
          <w:rFonts w:ascii="Calibri" w:eastAsiaTheme="minorEastAsia" w:hAnsi="Calibri"/>
          <w:sz w:val="28"/>
          <w:szCs w:val="28"/>
          <w:rtl/>
        </w:rPr>
        <w:t xml:space="preserve"> </w:t>
      </w:r>
      <w:r>
        <w:rPr>
          <w:rFonts w:ascii="Calibri" w:eastAsiaTheme="minorEastAsia" w:hAnsi="Calibri" w:cs="Times New Roman" w:hint="cs"/>
          <w:sz w:val="28"/>
          <w:szCs w:val="28"/>
          <w:rtl/>
          <w:cs/>
        </w:rPr>
        <w:t>غير</w:t>
      </w:r>
      <w:r>
        <w:rPr>
          <w:rFonts w:ascii="Calibri" w:eastAsiaTheme="minorEastAsia" w:hAnsi="Calibri"/>
          <w:sz w:val="28"/>
          <w:szCs w:val="28"/>
          <w:rtl/>
        </w:rPr>
        <w:t xml:space="preserve"> </w:t>
      </w:r>
      <w:r>
        <w:rPr>
          <w:rFonts w:ascii="Calibri" w:eastAsiaTheme="minorEastAsia" w:hAnsi="Calibri" w:cs="Times New Roman" w:hint="cs"/>
          <w:sz w:val="28"/>
          <w:szCs w:val="28"/>
          <w:rtl/>
          <w:cs/>
        </w:rPr>
        <w:t>مؤكد،</w:t>
      </w:r>
      <w:r>
        <w:rPr>
          <w:rFonts w:ascii="Calibri" w:eastAsiaTheme="minorEastAsia" w:hAnsi="Calibri"/>
          <w:sz w:val="28"/>
          <w:szCs w:val="28"/>
          <w:rtl/>
        </w:rPr>
        <w:t xml:space="preserve"> </w:t>
      </w:r>
      <w:r>
        <w:rPr>
          <w:rFonts w:ascii="Calibri" w:eastAsiaTheme="minorEastAsia" w:hAnsi="Calibri" w:cs="Times New Roman" w:hint="cs"/>
          <w:sz w:val="28"/>
          <w:szCs w:val="28"/>
          <w:rtl/>
          <w:cs/>
        </w:rPr>
        <w:t>إذ</w:t>
      </w:r>
      <w:r>
        <w:rPr>
          <w:rFonts w:ascii="Calibri" w:eastAsiaTheme="minorEastAsia" w:hAnsi="Calibri"/>
          <w:sz w:val="28"/>
          <w:szCs w:val="28"/>
          <w:rtl/>
        </w:rPr>
        <w:t xml:space="preserve"> </w:t>
      </w:r>
      <w:r>
        <w:rPr>
          <w:rFonts w:ascii="Calibri" w:eastAsiaTheme="minorEastAsia" w:hAnsi="Calibri" w:cs="Times New Roman" w:hint="cs"/>
          <w:sz w:val="28"/>
          <w:szCs w:val="28"/>
          <w:rtl/>
          <w:cs/>
        </w:rPr>
        <w:t>إنهم</w:t>
      </w:r>
      <w:r>
        <w:rPr>
          <w:rFonts w:ascii="Calibri" w:eastAsiaTheme="minorEastAsia" w:hAnsi="Calibri"/>
          <w:sz w:val="28"/>
          <w:szCs w:val="28"/>
          <w:rtl/>
        </w:rPr>
        <w:t xml:space="preserve"> </w:t>
      </w:r>
      <w:r>
        <w:rPr>
          <w:rFonts w:ascii="Calibri" w:eastAsiaTheme="minorEastAsia" w:hAnsi="Calibri" w:cs="Times New Roman" w:hint="cs"/>
          <w:sz w:val="28"/>
          <w:szCs w:val="28"/>
          <w:rtl/>
          <w:cs/>
        </w:rPr>
        <w:t>يتخذون</w:t>
      </w:r>
      <w:r>
        <w:rPr>
          <w:rFonts w:ascii="Calibri" w:eastAsiaTheme="minorEastAsia" w:hAnsi="Calibri"/>
          <w:sz w:val="28"/>
          <w:szCs w:val="28"/>
          <w:rtl/>
        </w:rPr>
        <w:t xml:space="preserve"> </w:t>
      </w:r>
      <w:r>
        <w:rPr>
          <w:rFonts w:ascii="Calibri" w:eastAsiaTheme="minorEastAsia" w:hAnsi="Calibri" w:cs="Times New Roman" w:hint="cs"/>
          <w:sz w:val="28"/>
          <w:szCs w:val="28"/>
          <w:rtl/>
          <w:cs/>
        </w:rPr>
        <w:t>قراراتهم</w:t>
      </w:r>
      <w:r>
        <w:rPr>
          <w:rFonts w:ascii="Calibri" w:eastAsiaTheme="minorEastAsia" w:hAnsi="Calibri"/>
          <w:sz w:val="28"/>
          <w:szCs w:val="28"/>
          <w:rtl/>
        </w:rPr>
        <w:t xml:space="preserve"> </w:t>
      </w:r>
      <w:r>
        <w:rPr>
          <w:rFonts w:ascii="Calibri" w:eastAsiaTheme="minorEastAsia" w:hAnsi="Calibri" w:cs="Times New Roman" w:hint="cs"/>
          <w:sz w:val="28"/>
          <w:szCs w:val="28"/>
          <w:rtl/>
          <w:cs/>
        </w:rPr>
        <w:t>بناءً</w:t>
      </w:r>
      <w:r>
        <w:rPr>
          <w:rFonts w:ascii="Calibri" w:eastAsiaTheme="minorEastAsia" w:hAnsi="Calibri"/>
          <w:sz w:val="28"/>
          <w:szCs w:val="28"/>
          <w:rtl/>
        </w:rPr>
        <w:t xml:space="preserve"> </w:t>
      </w:r>
      <w:r>
        <w:rPr>
          <w:rFonts w:ascii="Calibri" w:eastAsiaTheme="minorEastAsia" w:hAnsi="Calibri" w:cs="Times New Roman" w:hint="cs"/>
          <w:sz w:val="28"/>
          <w:szCs w:val="28"/>
          <w:rtl/>
          <w:cs/>
        </w:rPr>
        <w:t>على</w:t>
      </w:r>
      <w:r>
        <w:rPr>
          <w:rFonts w:ascii="Calibri" w:eastAsiaTheme="minorEastAsia" w:hAnsi="Calibri"/>
          <w:sz w:val="28"/>
          <w:szCs w:val="28"/>
          <w:rtl/>
        </w:rPr>
        <w:t xml:space="preserve"> </w:t>
      </w:r>
      <w:r>
        <w:rPr>
          <w:rFonts w:ascii="Calibri" w:eastAsiaTheme="minorEastAsia" w:hAnsi="Calibri" w:cs="Times New Roman" w:hint="cs"/>
          <w:sz w:val="28"/>
          <w:szCs w:val="28"/>
          <w:rtl/>
          <w:cs/>
        </w:rPr>
        <w:t>العائد</w:t>
      </w:r>
      <w:r>
        <w:rPr>
          <w:rFonts w:ascii="Calibri" w:eastAsiaTheme="minorEastAsia" w:hAnsi="Calibri"/>
          <w:sz w:val="28"/>
          <w:szCs w:val="28"/>
          <w:rtl/>
        </w:rPr>
        <w:t xml:space="preserve"> </w:t>
      </w:r>
      <w:r>
        <w:rPr>
          <w:rFonts w:ascii="Calibri" w:eastAsiaTheme="minorEastAsia" w:hAnsi="Calibri" w:cs="Times New Roman" w:hint="cs"/>
          <w:sz w:val="28"/>
          <w:szCs w:val="28"/>
          <w:rtl/>
          <w:cs/>
        </w:rPr>
        <w:t>المتوسط</w:t>
      </w:r>
      <w:r>
        <w:rPr>
          <w:rFonts w:ascii="Calibri" w:eastAsiaTheme="minorEastAsia" w:hAnsi="Calibri"/>
          <w:sz w:val="28"/>
          <w:szCs w:val="28"/>
          <w:rtl/>
        </w:rPr>
        <w:t xml:space="preserve"> </w:t>
      </w:r>
      <w:r>
        <w:rPr>
          <w:rFonts w:ascii="Calibri" w:eastAsiaTheme="minorEastAsia" w:hAnsi="Calibri" w:cs="Times New Roman" w:hint="cs"/>
          <w:sz w:val="28"/>
          <w:szCs w:val="28"/>
          <w:rtl/>
          <w:cs/>
        </w:rPr>
        <w:t>المتوقع</w:t>
      </w:r>
      <w:r>
        <w:rPr>
          <w:rFonts w:ascii="Calibri" w:eastAsiaTheme="minorEastAsia" w:hAnsi="Calibri"/>
          <w:sz w:val="28"/>
          <w:szCs w:val="28"/>
          <w:rtl/>
        </w:rPr>
        <w:t xml:space="preserve"> </w:t>
      </w:r>
      <w:r>
        <w:rPr>
          <w:rFonts w:ascii="Calibri" w:eastAsiaTheme="minorEastAsia" w:hAnsi="Calibri" w:cs="Times New Roman" w:hint="cs"/>
          <w:sz w:val="28"/>
          <w:szCs w:val="28"/>
          <w:rtl/>
          <w:cs/>
        </w:rPr>
        <w:t>لمحافظهم</w:t>
      </w:r>
      <w:r>
        <w:rPr>
          <w:rFonts w:ascii="Calibri" w:eastAsiaTheme="minorEastAsia" w:hAnsi="Calibri"/>
          <w:sz w:val="28"/>
          <w:szCs w:val="28"/>
          <w:rtl/>
        </w:rPr>
        <w:t xml:space="preserve"> </w:t>
      </w:r>
      <w:r>
        <w:rPr>
          <w:rFonts w:ascii="Calibri" w:eastAsiaTheme="minorEastAsia" w:hAnsi="Calibri" w:cs="Times New Roman" w:hint="cs"/>
          <w:sz w:val="28"/>
          <w:szCs w:val="28"/>
          <w:rtl/>
          <w:cs/>
        </w:rPr>
        <w:t>المالية،</w:t>
      </w:r>
      <w:r>
        <w:rPr>
          <w:rFonts w:ascii="Calibri" w:eastAsiaTheme="minorEastAsia" w:hAnsi="Calibri"/>
          <w:sz w:val="28"/>
          <w:szCs w:val="28"/>
          <w:rtl/>
        </w:rPr>
        <w:t xml:space="preserve"> </w:t>
      </w:r>
      <w:r>
        <w:rPr>
          <w:rFonts w:ascii="Calibri" w:eastAsiaTheme="minorEastAsia" w:hAnsi="Calibri" w:cs="Times New Roman" w:hint="cs"/>
          <w:sz w:val="28"/>
          <w:szCs w:val="28"/>
          <w:rtl/>
          <w:cs/>
        </w:rPr>
        <w:t>بغض</w:t>
      </w:r>
      <w:r>
        <w:rPr>
          <w:rFonts w:ascii="Calibri" w:eastAsiaTheme="minorEastAsia" w:hAnsi="Calibri"/>
          <w:sz w:val="28"/>
          <w:szCs w:val="28"/>
          <w:rtl/>
        </w:rPr>
        <w:t xml:space="preserve"> </w:t>
      </w:r>
      <w:r>
        <w:rPr>
          <w:rFonts w:ascii="Calibri" w:eastAsiaTheme="minorEastAsia" w:hAnsi="Calibri" w:cs="Times New Roman" w:hint="cs"/>
          <w:sz w:val="28"/>
          <w:szCs w:val="28"/>
          <w:rtl/>
          <w:cs/>
        </w:rPr>
        <w:t>النظر</w:t>
      </w:r>
      <w:r>
        <w:rPr>
          <w:rFonts w:ascii="Calibri" w:eastAsiaTheme="minorEastAsia" w:hAnsi="Calibri"/>
          <w:sz w:val="28"/>
          <w:szCs w:val="28"/>
          <w:rtl/>
        </w:rPr>
        <w:t xml:space="preserve"> </w:t>
      </w:r>
      <w:r>
        <w:rPr>
          <w:rFonts w:ascii="Calibri" w:eastAsiaTheme="minorEastAsia" w:hAnsi="Calibri" w:cs="Times New Roman" w:hint="cs"/>
          <w:sz w:val="28"/>
          <w:szCs w:val="28"/>
          <w:rtl/>
          <w:cs/>
        </w:rPr>
        <w:t>عن</w:t>
      </w:r>
      <w:r>
        <w:rPr>
          <w:rFonts w:ascii="Calibri" w:eastAsiaTheme="minorEastAsia" w:hAnsi="Calibri"/>
          <w:sz w:val="28"/>
          <w:szCs w:val="28"/>
          <w:rtl/>
        </w:rPr>
        <w:t xml:space="preserve"> </w:t>
      </w:r>
      <w:r>
        <w:rPr>
          <w:rFonts w:ascii="Calibri" w:eastAsiaTheme="minorEastAsia" w:hAnsi="Calibri" w:cs="Times New Roman" w:hint="cs"/>
          <w:sz w:val="28"/>
          <w:szCs w:val="28"/>
          <w:rtl/>
          <w:cs/>
        </w:rPr>
        <w:t>تشتت</w:t>
      </w:r>
      <w:r>
        <w:rPr>
          <w:rFonts w:ascii="Calibri" w:eastAsiaTheme="minorEastAsia" w:hAnsi="Calibri"/>
          <w:sz w:val="28"/>
          <w:szCs w:val="28"/>
          <w:rtl/>
        </w:rPr>
        <w:t xml:space="preserve"> </w:t>
      </w:r>
      <w:r>
        <w:rPr>
          <w:rFonts w:ascii="Calibri" w:eastAsiaTheme="minorEastAsia" w:hAnsi="Calibri" w:cs="Times New Roman" w:hint="cs"/>
          <w:sz w:val="28"/>
          <w:szCs w:val="28"/>
          <w:rtl/>
          <w:cs/>
        </w:rPr>
        <w:t>العوائد</w:t>
      </w:r>
      <w:r>
        <w:rPr>
          <w:rFonts w:ascii="Calibri" w:eastAsiaTheme="minorEastAsia" w:hAnsi="Calibri"/>
          <w:sz w:val="28"/>
          <w:szCs w:val="28"/>
          <w:rtl/>
        </w:rPr>
        <w:t xml:space="preserve"> </w:t>
      </w:r>
      <w:r>
        <w:rPr>
          <w:rFonts w:ascii="Calibri" w:eastAsiaTheme="minorEastAsia" w:hAnsi="Calibri" w:cs="Times New Roman" w:hint="cs"/>
          <w:sz w:val="28"/>
          <w:szCs w:val="28"/>
          <w:rtl/>
          <w:cs/>
        </w:rPr>
        <w:t>حول</w:t>
      </w:r>
      <w:r>
        <w:rPr>
          <w:rFonts w:ascii="Calibri" w:eastAsiaTheme="minorEastAsia" w:hAnsi="Calibri"/>
          <w:sz w:val="28"/>
          <w:szCs w:val="28"/>
          <w:rtl/>
        </w:rPr>
        <w:t xml:space="preserve"> </w:t>
      </w:r>
      <w:r>
        <w:rPr>
          <w:rFonts w:ascii="Calibri" w:eastAsiaTheme="minorEastAsia" w:hAnsi="Calibri" w:cs="Times New Roman" w:hint="cs"/>
          <w:sz w:val="28"/>
          <w:szCs w:val="28"/>
          <w:rtl/>
          <w:cs/>
        </w:rPr>
        <w:t>هذا</w:t>
      </w:r>
      <w:r>
        <w:rPr>
          <w:rFonts w:ascii="Calibri" w:eastAsiaTheme="minorEastAsia" w:hAnsi="Calibri"/>
          <w:sz w:val="28"/>
          <w:szCs w:val="28"/>
          <w:rtl/>
        </w:rPr>
        <w:t xml:space="preserve"> </w:t>
      </w:r>
      <w:r>
        <w:rPr>
          <w:rFonts w:ascii="Calibri" w:eastAsiaTheme="minorEastAsia" w:hAnsi="Calibri" w:cs="Times New Roman" w:hint="cs"/>
          <w:sz w:val="28"/>
          <w:szCs w:val="28"/>
          <w:rtl/>
          <w:cs/>
        </w:rPr>
        <w:t>المتوسط،</w:t>
      </w:r>
      <w:r>
        <w:rPr>
          <w:rFonts w:ascii="Calibri" w:eastAsiaTheme="minorEastAsia" w:hAnsi="Calibri"/>
          <w:sz w:val="28"/>
          <w:szCs w:val="28"/>
          <w:rtl/>
        </w:rPr>
        <w:t xml:space="preserve"> </w:t>
      </w:r>
      <w:r>
        <w:rPr>
          <w:rFonts w:ascii="Calibri" w:eastAsiaTheme="minorEastAsia" w:hAnsi="Calibri" w:cs="Times New Roman" w:hint="cs"/>
          <w:sz w:val="28"/>
          <w:szCs w:val="28"/>
          <w:rtl/>
          <w:cs/>
        </w:rPr>
        <w:t>والذي</w:t>
      </w:r>
      <w:r>
        <w:rPr>
          <w:rFonts w:ascii="Calibri" w:eastAsiaTheme="minorEastAsia" w:hAnsi="Calibri"/>
          <w:sz w:val="28"/>
          <w:szCs w:val="28"/>
          <w:rtl/>
        </w:rPr>
        <w:t xml:space="preserve"> </w:t>
      </w:r>
      <w:r>
        <w:rPr>
          <w:rFonts w:ascii="Calibri" w:eastAsiaTheme="minorEastAsia" w:hAnsi="Calibri" w:cs="Times New Roman" w:hint="cs"/>
          <w:sz w:val="28"/>
          <w:szCs w:val="28"/>
          <w:rtl/>
          <w:cs/>
        </w:rPr>
        <w:t>يعكس</w:t>
      </w:r>
      <w:r>
        <w:rPr>
          <w:rFonts w:ascii="Calibri" w:eastAsiaTheme="minorEastAsia" w:hAnsi="Calibri"/>
          <w:sz w:val="28"/>
          <w:szCs w:val="28"/>
          <w:rtl/>
        </w:rPr>
        <w:t xml:space="preserve"> </w:t>
      </w:r>
      <w:r>
        <w:rPr>
          <w:rFonts w:ascii="Calibri" w:eastAsiaTheme="minorEastAsia" w:hAnsi="Calibri" w:cs="Times New Roman" w:hint="cs"/>
          <w:sz w:val="28"/>
          <w:szCs w:val="28"/>
          <w:rtl/>
          <w:cs/>
        </w:rPr>
        <w:t>حجم</w:t>
      </w:r>
      <w:r>
        <w:rPr>
          <w:rFonts w:ascii="Calibri" w:eastAsiaTheme="minorEastAsia" w:hAnsi="Calibri"/>
          <w:sz w:val="28"/>
          <w:szCs w:val="28"/>
          <w:rtl/>
        </w:rPr>
        <w:t xml:space="preserve"> </w:t>
      </w:r>
      <w:r>
        <w:rPr>
          <w:rFonts w:ascii="Calibri" w:eastAsiaTheme="minorEastAsia" w:hAnsi="Calibri" w:cs="Times New Roman" w:hint="cs"/>
          <w:sz w:val="28"/>
          <w:szCs w:val="28"/>
          <w:rtl/>
          <w:cs/>
        </w:rPr>
        <w:t>المخاطر</w:t>
      </w:r>
      <w:r>
        <w:rPr>
          <w:rFonts w:ascii="Calibri" w:eastAsiaTheme="minorEastAsia" w:hAnsi="Calibri"/>
          <w:sz w:val="28"/>
          <w:szCs w:val="28"/>
          <w:rtl/>
        </w:rPr>
        <w:t xml:space="preserve"> </w:t>
      </w:r>
      <w:r>
        <w:rPr>
          <w:rFonts w:ascii="Calibri" w:eastAsiaTheme="minorEastAsia" w:hAnsi="Calibri" w:cs="Times New Roman" w:hint="cs"/>
          <w:sz w:val="28"/>
          <w:szCs w:val="28"/>
          <w:rtl/>
          <w:cs/>
        </w:rPr>
        <w:t>التي</w:t>
      </w:r>
      <w:r>
        <w:rPr>
          <w:rFonts w:ascii="Calibri" w:eastAsiaTheme="minorEastAsia" w:hAnsi="Calibri"/>
          <w:sz w:val="28"/>
          <w:szCs w:val="28"/>
          <w:rtl/>
        </w:rPr>
        <w:t xml:space="preserve"> </w:t>
      </w:r>
      <w:r>
        <w:rPr>
          <w:rFonts w:ascii="Calibri" w:eastAsiaTheme="minorEastAsia" w:hAnsi="Calibri" w:cs="Times New Roman" w:hint="cs"/>
          <w:sz w:val="28"/>
          <w:szCs w:val="28"/>
          <w:rtl/>
          <w:cs/>
        </w:rPr>
        <w:t>قد</w:t>
      </w:r>
      <w:r>
        <w:rPr>
          <w:rFonts w:ascii="Calibri" w:eastAsiaTheme="minorEastAsia" w:hAnsi="Calibri"/>
          <w:sz w:val="28"/>
          <w:szCs w:val="28"/>
          <w:rtl/>
        </w:rPr>
        <w:t xml:space="preserve"> </w:t>
      </w:r>
      <w:r w:rsidR="008956D5">
        <w:rPr>
          <w:rFonts w:ascii="Calibri" w:eastAsiaTheme="minorEastAsia" w:hAnsi="Calibri" w:cs="Times New Roman" w:hint="cs"/>
          <w:sz w:val="28"/>
          <w:szCs w:val="28"/>
          <w:rtl/>
        </w:rPr>
        <w:t>يتحملونها</w:t>
      </w:r>
      <w:r w:rsidR="008956D5">
        <w:rPr>
          <w:rFonts w:asciiTheme="minorBidi" w:hAnsiTheme="minorBidi" w:hint="cs"/>
          <w:rtl/>
        </w:rPr>
        <w:t xml:space="preserve"> </w:t>
      </w:r>
      <w:r w:rsidR="008956D5">
        <w:rPr>
          <w:rFonts w:asciiTheme="minorBidi" w:hAnsiTheme="minorBidi"/>
          <w:rtl/>
        </w:rPr>
        <w:t>(</w:t>
      </w:r>
      <w:r w:rsidR="008956D5">
        <w:rPr>
          <w:rFonts w:asciiTheme="minorBidi" w:hAnsiTheme="minorBidi" w:hint="cs"/>
          <w:rtl/>
        </w:rPr>
        <w:t>عبد الحميد مرغيث،</w:t>
      </w:r>
      <w:r w:rsidR="008956D5">
        <w:rPr>
          <w:rFonts w:asciiTheme="minorBidi" w:hAnsiTheme="minorBidi"/>
        </w:rPr>
        <w:t>2019</w:t>
      </w:r>
      <w:r w:rsidR="008956D5">
        <w:rPr>
          <w:rFonts w:asciiTheme="minorBidi" w:hAnsiTheme="minorBidi" w:hint="cs"/>
          <w:rtl/>
        </w:rPr>
        <w:t xml:space="preserve">، </w:t>
      </w:r>
      <w:r w:rsidR="008956D5">
        <w:rPr>
          <w:rFonts w:asciiTheme="minorBidi" w:hAnsiTheme="minorBidi" w:hint="eastAsia"/>
          <w:rtl/>
        </w:rPr>
        <w:t>ص</w:t>
      </w:r>
      <w:r w:rsidR="008956D5">
        <w:rPr>
          <w:rFonts w:asciiTheme="minorBidi" w:hAnsiTheme="minorBidi" w:hint="cs"/>
          <w:rtl/>
        </w:rPr>
        <w:t xml:space="preserve"> من </w:t>
      </w:r>
      <w:r w:rsidR="008956D5">
        <w:rPr>
          <w:rFonts w:asciiTheme="minorBidi" w:hAnsiTheme="minorBidi"/>
        </w:rPr>
        <w:t>66</w:t>
      </w:r>
      <w:r w:rsidR="008956D5">
        <w:rPr>
          <w:rFonts w:asciiTheme="minorBidi" w:hAnsiTheme="minorBidi" w:hint="cs"/>
          <w:rtl/>
        </w:rPr>
        <w:t xml:space="preserve"> إلى </w:t>
      </w:r>
      <w:r w:rsidR="008956D5">
        <w:rPr>
          <w:rFonts w:asciiTheme="minorBidi" w:hAnsiTheme="minorBidi"/>
        </w:rPr>
        <w:t>68</w:t>
      </w:r>
      <w:r w:rsidR="008956D5">
        <w:rPr>
          <w:rFonts w:asciiTheme="minorBidi" w:hAnsiTheme="minorBidi" w:hint="cs"/>
          <w:rtl/>
        </w:rPr>
        <w:t>)</w:t>
      </w:r>
      <w:r w:rsidR="008956D5">
        <w:rPr>
          <w:rFonts w:eastAsiaTheme="minorEastAsia" w:hint="cs"/>
          <w:rtl/>
        </w:rPr>
        <w:t>.</w:t>
      </w:r>
    </w:p>
    <w:p w:rsidR="00D85EF2" w:rsidRDefault="00430FF8" w:rsidP="008956D5">
      <w:pPr>
        <w:spacing w:line="276" w:lineRule="auto"/>
        <w:jc w:val="both"/>
        <w:rPr>
          <w:rFonts w:eastAsiaTheme="minorEastAsia" w:cs="Arial"/>
          <w:sz w:val="28"/>
          <w:szCs w:val="28"/>
          <w:rtl/>
        </w:rPr>
      </w:pPr>
      <w:r>
        <w:rPr>
          <w:rFonts w:eastAsiaTheme="minorEastAsia" w:cs="Arial" w:hint="cs"/>
          <w:sz w:val="28"/>
          <w:szCs w:val="28"/>
          <w:rtl/>
        </w:rPr>
        <w:t xml:space="preserve">   </w:t>
      </w:r>
      <w:r>
        <w:rPr>
          <w:rFonts w:eastAsiaTheme="minorEastAsia" w:cs="Times New Roman" w:hint="cs"/>
          <w:sz w:val="28"/>
          <w:szCs w:val="28"/>
          <w:rtl/>
          <w:cs/>
        </w:rPr>
        <w:t>نص</w:t>
      </w:r>
      <w:r>
        <w:rPr>
          <w:rFonts w:eastAsiaTheme="minorEastAsia" w:hint="cs"/>
          <w:sz w:val="28"/>
          <w:szCs w:val="28"/>
          <w:rtl/>
        </w:rPr>
        <w:t xml:space="preserve"> </w:t>
      </w:r>
      <w:r>
        <w:rPr>
          <w:rFonts w:eastAsiaTheme="minorEastAsia" w:cs="Times New Roman" w:hint="cs"/>
          <w:sz w:val="28"/>
          <w:szCs w:val="28"/>
          <w:rtl/>
          <w:cs/>
        </w:rPr>
        <w:t>نظرية</w:t>
      </w:r>
      <w:r>
        <w:rPr>
          <w:rFonts w:eastAsiaTheme="minorEastAsia" w:hint="cs"/>
          <w:sz w:val="28"/>
          <w:szCs w:val="28"/>
          <w:rtl/>
        </w:rPr>
        <w:t xml:space="preserve"> </w:t>
      </w:r>
      <w:r>
        <w:rPr>
          <w:rFonts w:eastAsiaTheme="minorEastAsia" w:cs="Times New Roman" w:hint="cs"/>
          <w:sz w:val="28"/>
          <w:szCs w:val="28"/>
          <w:rtl/>
          <w:cs/>
        </w:rPr>
        <w:t>تكافؤ</w:t>
      </w:r>
      <w:r>
        <w:rPr>
          <w:rFonts w:eastAsiaTheme="minorEastAsia" w:hint="cs"/>
          <w:sz w:val="28"/>
          <w:szCs w:val="28"/>
          <w:rtl/>
        </w:rPr>
        <w:t xml:space="preserve"> </w:t>
      </w:r>
      <w:r>
        <w:rPr>
          <w:rFonts w:eastAsiaTheme="minorEastAsia" w:cs="Times New Roman" w:hint="cs"/>
          <w:sz w:val="28"/>
          <w:szCs w:val="28"/>
          <w:rtl/>
          <w:cs/>
        </w:rPr>
        <w:t>معدلات</w:t>
      </w:r>
      <w:r>
        <w:rPr>
          <w:rFonts w:eastAsiaTheme="minorEastAsia" w:hint="cs"/>
          <w:sz w:val="28"/>
          <w:szCs w:val="28"/>
          <w:rtl/>
        </w:rPr>
        <w:t xml:space="preserve"> </w:t>
      </w:r>
      <w:r>
        <w:rPr>
          <w:rFonts w:eastAsiaTheme="minorEastAsia" w:cs="Times New Roman" w:hint="cs"/>
          <w:sz w:val="28"/>
          <w:szCs w:val="28"/>
          <w:rtl/>
          <w:cs/>
        </w:rPr>
        <w:t>الفائدة</w:t>
      </w:r>
      <w:r>
        <w:rPr>
          <w:rFonts w:eastAsiaTheme="minorEastAsia" w:hint="cs"/>
          <w:sz w:val="28"/>
          <w:szCs w:val="28"/>
          <w:rtl/>
        </w:rPr>
        <w:t xml:space="preserve"> </w:t>
      </w:r>
      <w:r>
        <w:rPr>
          <w:rFonts w:eastAsiaTheme="minorEastAsia" w:cs="Times New Roman" w:hint="cs"/>
          <w:sz w:val="28"/>
          <w:szCs w:val="28"/>
          <w:rtl/>
          <w:cs/>
        </w:rPr>
        <w:t>غير</w:t>
      </w:r>
      <w:r>
        <w:rPr>
          <w:rFonts w:eastAsiaTheme="minorEastAsia" w:hint="cs"/>
          <w:sz w:val="28"/>
          <w:szCs w:val="28"/>
          <w:rtl/>
        </w:rPr>
        <w:t xml:space="preserve"> </w:t>
      </w:r>
      <w:r>
        <w:rPr>
          <w:rFonts w:eastAsiaTheme="minorEastAsia" w:cs="Times New Roman" w:hint="cs"/>
          <w:sz w:val="28"/>
          <w:szCs w:val="28"/>
          <w:rtl/>
          <w:cs/>
        </w:rPr>
        <w:t>المغطاة</w:t>
      </w:r>
      <w:r>
        <w:rPr>
          <w:rFonts w:eastAsiaTheme="minorEastAsia" w:hint="cs"/>
          <w:sz w:val="28"/>
          <w:szCs w:val="28"/>
          <w:rtl/>
        </w:rPr>
        <w:t xml:space="preserve"> </w:t>
      </w:r>
      <w:r>
        <w:rPr>
          <w:rFonts w:eastAsiaTheme="minorEastAsia" w:cs="Times New Roman" w:hint="cs"/>
          <w:sz w:val="28"/>
          <w:szCs w:val="28"/>
          <w:rtl/>
          <w:cs/>
        </w:rPr>
        <w:t>على</w:t>
      </w:r>
      <w:r>
        <w:rPr>
          <w:rFonts w:eastAsiaTheme="minorEastAsia" w:hint="cs"/>
          <w:sz w:val="28"/>
          <w:szCs w:val="28"/>
          <w:rtl/>
        </w:rPr>
        <w:t xml:space="preserve"> </w:t>
      </w:r>
      <w:r>
        <w:rPr>
          <w:rFonts w:eastAsiaTheme="minorEastAsia" w:cs="Times New Roman" w:hint="cs"/>
          <w:sz w:val="28"/>
          <w:szCs w:val="28"/>
          <w:rtl/>
          <w:cs/>
        </w:rPr>
        <w:t>أنه</w:t>
      </w:r>
      <w:r>
        <w:rPr>
          <w:rFonts w:eastAsiaTheme="minorEastAsia" w:hint="cs"/>
          <w:sz w:val="28"/>
          <w:szCs w:val="28"/>
          <w:rtl/>
        </w:rPr>
        <w:t xml:space="preserve"> </w:t>
      </w:r>
      <w:r>
        <w:rPr>
          <w:rFonts w:eastAsiaTheme="minorEastAsia" w:cs="Times New Roman" w:hint="cs"/>
          <w:sz w:val="28"/>
          <w:szCs w:val="28"/>
          <w:rtl/>
          <w:cs/>
        </w:rPr>
        <w:t>في</w:t>
      </w:r>
      <w:r>
        <w:rPr>
          <w:rFonts w:eastAsiaTheme="minorEastAsia" w:hint="cs"/>
          <w:sz w:val="28"/>
          <w:szCs w:val="28"/>
          <w:rtl/>
        </w:rPr>
        <w:t xml:space="preserve"> </w:t>
      </w:r>
      <w:r>
        <w:rPr>
          <w:rFonts w:eastAsiaTheme="minorEastAsia" w:cs="Times New Roman" w:hint="cs"/>
          <w:sz w:val="28"/>
          <w:szCs w:val="28"/>
          <w:rtl/>
          <w:cs/>
        </w:rPr>
        <w:t>حال</w:t>
      </w:r>
      <w:r>
        <w:rPr>
          <w:rFonts w:eastAsiaTheme="minorEastAsia" w:hint="cs"/>
          <w:sz w:val="28"/>
          <w:szCs w:val="28"/>
          <w:rtl/>
        </w:rPr>
        <w:t xml:space="preserve"> </w:t>
      </w:r>
      <w:r>
        <w:rPr>
          <w:rFonts w:eastAsiaTheme="minorEastAsia" w:cs="Times New Roman" w:hint="cs"/>
          <w:sz w:val="28"/>
          <w:szCs w:val="28"/>
          <w:rtl/>
          <w:cs/>
        </w:rPr>
        <w:t>كانت</w:t>
      </w:r>
      <w:r>
        <w:rPr>
          <w:rFonts w:eastAsiaTheme="minorEastAsia" w:hint="cs"/>
          <w:sz w:val="28"/>
          <w:szCs w:val="28"/>
          <w:rtl/>
        </w:rPr>
        <w:t xml:space="preserve"> </w:t>
      </w:r>
      <w:r>
        <w:rPr>
          <w:rFonts w:eastAsiaTheme="minorEastAsia" w:cs="Times New Roman" w:hint="cs"/>
          <w:sz w:val="28"/>
          <w:szCs w:val="28"/>
          <w:rtl/>
          <w:cs/>
        </w:rPr>
        <w:t>السندات</w:t>
      </w:r>
      <w:r>
        <w:rPr>
          <w:rFonts w:eastAsiaTheme="minorEastAsia" w:hint="cs"/>
          <w:sz w:val="28"/>
          <w:szCs w:val="28"/>
          <w:rtl/>
        </w:rPr>
        <w:t xml:space="preserve"> </w:t>
      </w:r>
      <w:r>
        <w:rPr>
          <w:rFonts w:eastAsiaTheme="minorEastAsia" w:cs="Times New Roman" w:hint="cs"/>
          <w:sz w:val="28"/>
          <w:szCs w:val="28"/>
          <w:rtl/>
          <w:cs/>
        </w:rPr>
        <w:t>المحلية</w:t>
      </w:r>
      <w:r>
        <w:rPr>
          <w:rFonts w:eastAsiaTheme="minorEastAsia" w:hint="cs"/>
          <w:sz w:val="28"/>
          <w:szCs w:val="28"/>
          <w:rtl/>
        </w:rPr>
        <w:t xml:space="preserve"> </w:t>
      </w:r>
      <w:r>
        <w:rPr>
          <w:rFonts w:eastAsiaTheme="minorEastAsia" w:cs="Times New Roman" w:hint="cs"/>
          <w:sz w:val="28"/>
          <w:szCs w:val="28"/>
          <w:rtl/>
          <w:cs/>
        </w:rPr>
        <w:t>والأجنبية</w:t>
      </w:r>
      <w:r>
        <w:rPr>
          <w:rFonts w:eastAsiaTheme="minorEastAsia" w:hint="cs"/>
          <w:sz w:val="28"/>
          <w:szCs w:val="28"/>
          <w:rtl/>
        </w:rPr>
        <w:t xml:space="preserve"> </w:t>
      </w:r>
      <w:r>
        <w:rPr>
          <w:rFonts w:eastAsiaTheme="minorEastAsia" w:cs="Times New Roman" w:hint="cs"/>
          <w:sz w:val="28"/>
          <w:szCs w:val="28"/>
          <w:rtl/>
          <w:cs/>
        </w:rPr>
        <w:t>بدائل</w:t>
      </w:r>
      <w:r>
        <w:rPr>
          <w:rFonts w:eastAsiaTheme="minorEastAsia" w:hint="cs"/>
          <w:sz w:val="28"/>
          <w:szCs w:val="28"/>
          <w:rtl/>
        </w:rPr>
        <w:t xml:space="preserve"> </w:t>
      </w:r>
      <w:r>
        <w:rPr>
          <w:rFonts w:eastAsiaTheme="minorEastAsia" w:cs="Times New Roman" w:hint="cs"/>
          <w:sz w:val="28"/>
          <w:szCs w:val="28"/>
          <w:rtl/>
          <w:cs/>
        </w:rPr>
        <w:t>تامة،</w:t>
      </w:r>
      <w:r>
        <w:rPr>
          <w:rFonts w:eastAsiaTheme="minorEastAsia" w:hint="cs"/>
          <w:sz w:val="28"/>
          <w:szCs w:val="28"/>
          <w:rtl/>
        </w:rPr>
        <w:t xml:space="preserve"> </w:t>
      </w:r>
      <w:r>
        <w:rPr>
          <w:rFonts w:eastAsiaTheme="minorEastAsia" w:cs="Times New Roman" w:hint="cs"/>
          <w:sz w:val="28"/>
          <w:szCs w:val="28"/>
          <w:rtl/>
          <w:cs/>
        </w:rPr>
        <w:t>وكان</w:t>
      </w:r>
      <w:r>
        <w:rPr>
          <w:rFonts w:eastAsiaTheme="minorEastAsia" w:hint="cs"/>
          <w:sz w:val="28"/>
          <w:szCs w:val="28"/>
          <w:rtl/>
        </w:rPr>
        <w:t xml:space="preserve"> </w:t>
      </w:r>
      <w:r>
        <w:rPr>
          <w:rFonts w:eastAsiaTheme="minorEastAsia" w:cs="Times New Roman" w:hint="cs"/>
          <w:sz w:val="28"/>
          <w:szCs w:val="28"/>
          <w:rtl/>
          <w:cs/>
        </w:rPr>
        <w:t>رأس</w:t>
      </w:r>
      <w:r>
        <w:rPr>
          <w:rFonts w:eastAsiaTheme="minorEastAsia" w:hint="cs"/>
          <w:sz w:val="28"/>
          <w:szCs w:val="28"/>
          <w:rtl/>
        </w:rPr>
        <w:t xml:space="preserve"> </w:t>
      </w:r>
      <w:r>
        <w:rPr>
          <w:rFonts w:eastAsiaTheme="minorEastAsia" w:cs="Times New Roman" w:hint="cs"/>
          <w:sz w:val="28"/>
          <w:szCs w:val="28"/>
          <w:rtl/>
          <w:cs/>
        </w:rPr>
        <w:t>المال</w:t>
      </w:r>
      <w:r>
        <w:rPr>
          <w:rFonts w:eastAsiaTheme="minorEastAsia" w:hint="cs"/>
          <w:sz w:val="28"/>
          <w:szCs w:val="28"/>
          <w:rtl/>
        </w:rPr>
        <w:t xml:space="preserve"> </w:t>
      </w:r>
      <w:r>
        <w:rPr>
          <w:rFonts w:eastAsiaTheme="minorEastAsia" w:cs="Times New Roman" w:hint="cs"/>
          <w:sz w:val="28"/>
          <w:szCs w:val="28"/>
          <w:rtl/>
          <w:cs/>
        </w:rPr>
        <w:t>الدولي</w:t>
      </w:r>
      <w:r>
        <w:rPr>
          <w:rFonts w:eastAsiaTheme="minorEastAsia" w:hint="cs"/>
          <w:sz w:val="28"/>
          <w:szCs w:val="28"/>
          <w:rtl/>
        </w:rPr>
        <w:t xml:space="preserve"> </w:t>
      </w:r>
      <w:r>
        <w:rPr>
          <w:rFonts w:eastAsiaTheme="minorEastAsia" w:cs="Times New Roman" w:hint="cs"/>
          <w:sz w:val="28"/>
          <w:szCs w:val="28"/>
          <w:rtl/>
          <w:cs/>
        </w:rPr>
        <w:t>يتحرك</w:t>
      </w:r>
      <w:r>
        <w:rPr>
          <w:rFonts w:eastAsiaTheme="minorEastAsia" w:hint="cs"/>
          <w:sz w:val="28"/>
          <w:szCs w:val="28"/>
          <w:rtl/>
        </w:rPr>
        <w:t xml:space="preserve"> </w:t>
      </w:r>
      <w:r>
        <w:rPr>
          <w:rFonts w:eastAsiaTheme="minorEastAsia" w:cs="Times New Roman" w:hint="cs"/>
          <w:sz w:val="28"/>
          <w:szCs w:val="28"/>
          <w:rtl/>
          <w:cs/>
        </w:rPr>
        <w:t>بحرية</w:t>
      </w:r>
      <w:r>
        <w:rPr>
          <w:rFonts w:eastAsiaTheme="minorEastAsia" w:hint="cs"/>
          <w:sz w:val="28"/>
          <w:szCs w:val="28"/>
          <w:rtl/>
        </w:rPr>
        <w:t xml:space="preserve"> </w:t>
      </w:r>
      <w:r>
        <w:rPr>
          <w:rFonts w:eastAsiaTheme="minorEastAsia" w:cs="Times New Roman" w:hint="cs"/>
          <w:sz w:val="28"/>
          <w:szCs w:val="28"/>
          <w:rtl/>
          <w:cs/>
        </w:rPr>
        <w:t>كاملة،</w:t>
      </w:r>
      <w:r>
        <w:rPr>
          <w:rFonts w:eastAsiaTheme="minorEastAsia" w:hint="cs"/>
          <w:sz w:val="28"/>
          <w:szCs w:val="28"/>
          <w:rtl/>
        </w:rPr>
        <w:t xml:space="preserve"> </w:t>
      </w:r>
      <w:r>
        <w:rPr>
          <w:rFonts w:eastAsiaTheme="minorEastAsia" w:cs="Times New Roman" w:hint="cs"/>
          <w:sz w:val="28"/>
          <w:szCs w:val="28"/>
          <w:rtl/>
          <w:cs/>
        </w:rPr>
        <w:t>فإن</w:t>
      </w:r>
      <w:r>
        <w:rPr>
          <w:rFonts w:eastAsiaTheme="minorEastAsia" w:hint="cs"/>
          <w:sz w:val="28"/>
          <w:szCs w:val="28"/>
          <w:rtl/>
        </w:rPr>
        <w:t xml:space="preserve"> </w:t>
      </w:r>
      <w:r>
        <w:rPr>
          <w:rFonts w:eastAsiaTheme="minorEastAsia" w:cs="Times New Roman" w:hint="cs"/>
          <w:sz w:val="28"/>
          <w:szCs w:val="28"/>
          <w:rtl/>
          <w:cs/>
        </w:rPr>
        <w:t>معدل</w:t>
      </w:r>
      <w:r>
        <w:rPr>
          <w:rFonts w:eastAsiaTheme="minorEastAsia" w:hint="cs"/>
          <w:sz w:val="28"/>
          <w:szCs w:val="28"/>
          <w:rtl/>
        </w:rPr>
        <w:t xml:space="preserve"> </w:t>
      </w:r>
      <w:r>
        <w:rPr>
          <w:rFonts w:eastAsiaTheme="minorEastAsia" w:cs="Times New Roman" w:hint="cs"/>
          <w:sz w:val="28"/>
          <w:szCs w:val="28"/>
          <w:rtl/>
          <w:cs/>
        </w:rPr>
        <w:t>الفائدة</w:t>
      </w:r>
      <w:r>
        <w:rPr>
          <w:rFonts w:eastAsiaTheme="minorEastAsia" w:hint="cs"/>
          <w:sz w:val="28"/>
          <w:szCs w:val="28"/>
          <w:rtl/>
        </w:rPr>
        <w:t xml:space="preserve"> </w:t>
      </w:r>
      <w:r>
        <w:rPr>
          <w:rFonts w:eastAsiaTheme="minorEastAsia" w:cs="Times New Roman" w:hint="cs"/>
          <w:sz w:val="28"/>
          <w:szCs w:val="28"/>
          <w:rtl/>
          <w:cs/>
        </w:rPr>
        <w:t>المحلي</w:t>
      </w:r>
      <w:r>
        <w:rPr>
          <w:rFonts w:eastAsiaTheme="minorEastAsia" w:hint="cs"/>
          <w:sz w:val="28"/>
          <w:szCs w:val="28"/>
          <w:rtl/>
        </w:rPr>
        <w:t xml:space="preserve"> </w:t>
      </w:r>
      <w:r>
        <w:rPr>
          <w:rFonts w:eastAsiaTheme="minorEastAsia" w:cs="Times New Roman" w:hint="cs"/>
          <w:sz w:val="28"/>
          <w:szCs w:val="28"/>
          <w:rtl/>
          <w:cs/>
        </w:rPr>
        <w:t>يجب</w:t>
      </w:r>
      <w:r>
        <w:rPr>
          <w:rFonts w:eastAsiaTheme="minorEastAsia" w:hint="cs"/>
          <w:sz w:val="28"/>
          <w:szCs w:val="28"/>
          <w:rtl/>
        </w:rPr>
        <w:t xml:space="preserve"> </w:t>
      </w:r>
      <w:r>
        <w:rPr>
          <w:rFonts w:eastAsiaTheme="minorEastAsia" w:cs="Times New Roman" w:hint="cs"/>
          <w:sz w:val="28"/>
          <w:szCs w:val="28"/>
          <w:rtl/>
          <w:cs/>
        </w:rPr>
        <w:t>أن</w:t>
      </w:r>
      <w:r>
        <w:rPr>
          <w:rFonts w:eastAsiaTheme="minorEastAsia" w:hint="cs"/>
          <w:sz w:val="28"/>
          <w:szCs w:val="28"/>
          <w:rtl/>
        </w:rPr>
        <w:t xml:space="preserve"> </w:t>
      </w:r>
      <w:r>
        <w:rPr>
          <w:rFonts w:eastAsiaTheme="minorEastAsia" w:cs="Times New Roman" w:hint="cs"/>
          <w:sz w:val="28"/>
          <w:szCs w:val="28"/>
          <w:rtl/>
          <w:cs/>
        </w:rPr>
        <w:t>يتساوى</w:t>
      </w:r>
      <w:r>
        <w:rPr>
          <w:rFonts w:eastAsiaTheme="minorEastAsia" w:hint="cs"/>
          <w:sz w:val="28"/>
          <w:szCs w:val="28"/>
          <w:rtl/>
        </w:rPr>
        <w:t xml:space="preserve"> </w:t>
      </w:r>
      <w:r>
        <w:rPr>
          <w:rFonts w:eastAsiaTheme="minorEastAsia" w:cs="Times New Roman" w:hint="cs"/>
          <w:sz w:val="28"/>
          <w:szCs w:val="28"/>
          <w:rtl/>
          <w:cs/>
        </w:rPr>
        <w:t>مع</w:t>
      </w:r>
      <w:r>
        <w:rPr>
          <w:rFonts w:eastAsiaTheme="minorEastAsia" w:hint="cs"/>
          <w:sz w:val="28"/>
          <w:szCs w:val="28"/>
          <w:rtl/>
        </w:rPr>
        <w:t xml:space="preserve"> </w:t>
      </w:r>
      <w:r>
        <w:rPr>
          <w:rFonts w:eastAsiaTheme="minorEastAsia" w:cs="Times New Roman" w:hint="cs"/>
          <w:sz w:val="28"/>
          <w:szCs w:val="28"/>
          <w:rtl/>
          <w:cs/>
        </w:rPr>
        <w:t>معدل</w:t>
      </w:r>
      <w:r>
        <w:rPr>
          <w:rFonts w:eastAsiaTheme="minorEastAsia" w:hint="cs"/>
          <w:sz w:val="28"/>
          <w:szCs w:val="28"/>
          <w:rtl/>
        </w:rPr>
        <w:t xml:space="preserve"> </w:t>
      </w:r>
      <w:r>
        <w:rPr>
          <w:rFonts w:eastAsiaTheme="minorEastAsia" w:cs="Times New Roman" w:hint="cs"/>
          <w:sz w:val="28"/>
          <w:szCs w:val="28"/>
          <w:rtl/>
          <w:cs/>
        </w:rPr>
        <w:t>الفائدة</w:t>
      </w:r>
      <w:r>
        <w:rPr>
          <w:rFonts w:eastAsiaTheme="minorEastAsia" w:hint="cs"/>
          <w:sz w:val="28"/>
          <w:szCs w:val="28"/>
          <w:rtl/>
        </w:rPr>
        <w:t xml:space="preserve"> </w:t>
      </w:r>
      <w:r>
        <w:rPr>
          <w:rFonts w:eastAsiaTheme="minorEastAsia" w:cs="Times New Roman" w:hint="cs"/>
          <w:sz w:val="28"/>
          <w:szCs w:val="28"/>
          <w:rtl/>
          <w:cs/>
        </w:rPr>
        <w:t>الأجنبي</w:t>
      </w:r>
      <w:r>
        <w:rPr>
          <w:rFonts w:eastAsiaTheme="minorEastAsia" w:hint="cs"/>
          <w:sz w:val="28"/>
          <w:szCs w:val="28"/>
          <w:rtl/>
        </w:rPr>
        <w:t xml:space="preserve"> </w:t>
      </w:r>
      <w:r>
        <w:rPr>
          <w:rFonts w:eastAsiaTheme="minorEastAsia" w:cs="Times New Roman" w:hint="cs"/>
          <w:sz w:val="28"/>
          <w:szCs w:val="28"/>
          <w:rtl/>
          <w:cs/>
        </w:rPr>
        <w:t>مضافاً</w:t>
      </w:r>
      <w:r>
        <w:rPr>
          <w:rFonts w:eastAsiaTheme="minorEastAsia" w:hint="cs"/>
          <w:sz w:val="28"/>
          <w:szCs w:val="28"/>
          <w:rtl/>
        </w:rPr>
        <w:t xml:space="preserve"> </w:t>
      </w:r>
      <w:r>
        <w:rPr>
          <w:rFonts w:eastAsiaTheme="minorEastAsia" w:cs="Times New Roman" w:hint="cs"/>
          <w:sz w:val="28"/>
          <w:szCs w:val="28"/>
          <w:rtl/>
          <w:cs/>
        </w:rPr>
        <w:t>إليه</w:t>
      </w:r>
      <w:r>
        <w:rPr>
          <w:rFonts w:eastAsiaTheme="minorEastAsia" w:hint="cs"/>
          <w:sz w:val="28"/>
          <w:szCs w:val="28"/>
          <w:rtl/>
        </w:rPr>
        <w:t xml:space="preserve"> </w:t>
      </w:r>
      <w:r>
        <w:rPr>
          <w:rFonts w:eastAsiaTheme="minorEastAsia" w:cs="Times New Roman" w:hint="cs"/>
          <w:sz w:val="28"/>
          <w:szCs w:val="28"/>
          <w:rtl/>
          <w:cs/>
        </w:rPr>
        <w:t>المعدل</w:t>
      </w:r>
      <w:r>
        <w:rPr>
          <w:rFonts w:eastAsiaTheme="minorEastAsia" w:hint="cs"/>
          <w:sz w:val="28"/>
          <w:szCs w:val="28"/>
          <w:rtl/>
        </w:rPr>
        <w:t xml:space="preserve"> </w:t>
      </w:r>
      <w:r>
        <w:rPr>
          <w:rFonts w:eastAsiaTheme="minorEastAsia" w:cs="Times New Roman" w:hint="cs"/>
          <w:sz w:val="28"/>
          <w:szCs w:val="28"/>
          <w:rtl/>
          <w:cs/>
        </w:rPr>
        <w:t>المتوقع</w:t>
      </w:r>
      <w:r>
        <w:rPr>
          <w:rFonts w:eastAsiaTheme="minorEastAsia" w:hint="cs"/>
          <w:sz w:val="28"/>
          <w:szCs w:val="28"/>
          <w:rtl/>
        </w:rPr>
        <w:t xml:space="preserve"> </w:t>
      </w:r>
      <w:r>
        <w:rPr>
          <w:rFonts w:eastAsiaTheme="minorEastAsia" w:cs="Times New Roman" w:hint="cs"/>
          <w:sz w:val="28"/>
          <w:szCs w:val="28"/>
          <w:rtl/>
          <w:cs/>
        </w:rPr>
        <w:t>لتغير</w:t>
      </w:r>
      <w:r>
        <w:rPr>
          <w:rFonts w:eastAsiaTheme="minorEastAsia" w:hint="cs"/>
          <w:sz w:val="28"/>
          <w:szCs w:val="28"/>
          <w:rtl/>
        </w:rPr>
        <w:t xml:space="preserve"> </w:t>
      </w:r>
      <w:r>
        <w:rPr>
          <w:rFonts w:eastAsiaTheme="minorEastAsia" w:cs="Times New Roman" w:hint="cs"/>
          <w:sz w:val="28"/>
          <w:szCs w:val="28"/>
          <w:rtl/>
          <w:cs/>
        </w:rPr>
        <w:t>سعر</w:t>
      </w:r>
      <w:r>
        <w:rPr>
          <w:rFonts w:eastAsiaTheme="minorEastAsia" w:hint="cs"/>
          <w:sz w:val="28"/>
          <w:szCs w:val="28"/>
          <w:rtl/>
        </w:rPr>
        <w:t xml:space="preserve"> </w:t>
      </w:r>
      <w:r w:rsidR="008956D5">
        <w:rPr>
          <w:rFonts w:eastAsiaTheme="minorEastAsia" w:cs="Times New Roman" w:hint="cs"/>
          <w:sz w:val="28"/>
          <w:szCs w:val="28"/>
          <w:rtl/>
        </w:rPr>
        <w:t>الصرف</w:t>
      </w:r>
      <w:r w:rsidR="008956D5">
        <w:rPr>
          <w:rFonts w:asciiTheme="minorBidi" w:hAnsiTheme="minorBidi" w:hint="cs"/>
          <w:rtl/>
        </w:rPr>
        <w:t xml:space="preserve"> </w:t>
      </w:r>
      <w:r w:rsidR="008956D5">
        <w:rPr>
          <w:rFonts w:asciiTheme="minorBidi" w:hAnsiTheme="minorBidi"/>
          <w:rtl/>
        </w:rPr>
        <w:t>(</w:t>
      </w:r>
      <w:r w:rsidR="008956D5">
        <w:rPr>
          <w:rFonts w:asciiTheme="minorBidi" w:hAnsiTheme="minorBidi" w:hint="cs"/>
          <w:rtl/>
        </w:rPr>
        <w:t>عبد الحميد مرغيث،</w:t>
      </w:r>
      <w:r w:rsidR="008956D5">
        <w:rPr>
          <w:rFonts w:asciiTheme="minorBidi" w:hAnsiTheme="minorBidi"/>
        </w:rPr>
        <w:t>2019</w:t>
      </w:r>
      <w:r w:rsidR="008956D5">
        <w:rPr>
          <w:rFonts w:asciiTheme="minorBidi" w:hAnsiTheme="minorBidi" w:hint="cs"/>
          <w:rtl/>
        </w:rPr>
        <w:t xml:space="preserve">، </w:t>
      </w:r>
      <w:r w:rsidR="008956D5">
        <w:rPr>
          <w:rFonts w:asciiTheme="minorBidi" w:hAnsiTheme="minorBidi" w:hint="eastAsia"/>
          <w:rtl/>
        </w:rPr>
        <w:t>ص</w:t>
      </w:r>
      <w:r w:rsidR="008956D5">
        <w:rPr>
          <w:rFonts w:asciiTheme="minorBidi" w:hAnsiTheme="minorBidi" w:hint="cs"/>
          <w:rtl/>
        </w:rPr>
        <w:t xml:space="preserve"> من </w:t>
      </w:r>
      <w:r w:rsidR="008956D5">
        <w:rPr>
          <w:rFonts w:asciiTheme="minorBidi" w:hAnsiTheme="minorBidi"/>
        </w:rPr>
        <w:t>66</w:t>
      </w:r>
      <w:r w:rsidR="008956D5">
        <w:rPr>
          <w:rFonts w:asciiTheme="minorBidi" w:hAnsiTheme="minorBidi" w:hint="cs"/>
          <w:rtl/>
        </w:rPr>
        <w:t xml:space="preserve"> إلى </w:t>
      </w:r>
      <w:r w:rsidR="008956D5">
        <w:rPr>
          <w:rFonts w:asciiTheme="minorBidi" w:hAnsiTheme="minorBidi"/>
        </w:rPr>
        <w:t>68</w:t>
      </w:r>
      <w:r w:rsidR="008956D5">
        <w:rPr>
          <w:rFonts w:asciiTheme="minorBidi" w:hAnsiTheme="minorBidi" w:hint="cs"/>
          <w:rtl/>
        </w:rPr>
        <w:t>)</w:t>
      </w:r>
      <w:r w:rsidR="008956D5">
        <w:rPr>
          <w:rFonts w:eastAsiaTheme="minorEastAsia" w:hint="cs"/>
          <w:rtl/>
        </w:rPr>
        <w:t>.</w:t>
      </w:r>
    </w:p>
    <w:p w:rsidR="00D85EF2" w:rsidRDefault="00430FF8">
      <w:pPr>
        <w:spacing w:line="276" w:lineRule="auto"/>
        <w:rPr>
          <w:rFonts w:eastAsiaTheme="minorEastAsia"/>
          <w:sz w:val="28"/>
          <w:szCs w:val="28"/>
          <w:rtl/>
        </w:rPr>
      </w:pPr>
      <w:r>
        <w:rPr>
          <w:rFonts w:eastAsiaTheme="minorEastAsia" w:cs="Arial"/>
          <w:sz w:val="28"/>
          <w:szCs w:val="28"/>
          <w:rtl/>
        </w:rPr>
        <w:t>ورياضيا</w:t>
      </w:r>
      <w:r>
        <w:rPr>
          <w:rFonts w:eastAsiaTheme="minorEastAsia" w:cs="Arial" w:hint="cs"/>
          <w:sz w:val="28"/>
          <w:szCs w:val="28"/>
          <w:rtl/>
        </w:rPr>
        <w:t>ً</w:t>
      </w:r>
      <w:r>
        <w:rPr>
          <w:rFonts w:eastAsiaTheme="minorEastAsia" w:cs="Arial"/>
          <w:sz w:val="28"/>
          <w:szCs w:val="28"/>
          <w:rtl/>
        </w:rPr>
        <w:t xml:space="preserve"> يمكن التعبير عن ذلك كما يلي</w:t>
      </w:r>
      <w:r>
        <w:rPr>
          <w:rFonts w:eastAsiaTheme="minorEastAsia" w:hint="cs"/>
          <w:sz w:val="28"/>
          <w:szCs w:val="28"/>
          <w:rtl/>
        </w:rPr>
        <w:t>:</w:t>
      </w:r>
    </w:p>
    <w:p w:rsidR="00D85EF2" w:rsidRPr="00103EF5" w:rsidRDefault="00840B65" w:rsidP="00103EF5">
      <w:pPr>
        <w:spacing w:line="276" w:lineRule="auto"/>
        <w:rPr>
          <w:rFonts w:eastAsiaTheme="minorEastAsia"/>
          <w:i/>
          <w:sz w:val="28"/>
          <w:szCs w:val="28"/>
          <w:rtl/>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i</m:t>
              </m:r>
            </m:e>
            <m:sub>
              <m:r>
                <m:rPr>
                  <m:sty m:val="p"/>
                </m:rPr>
                <w:rPr>
                  <w:rFonts w:ascii="Cambria Math" w:eastAsiaTheme="minorEastAsia" w:hAnsi="Cambria Math"/>
                  <w:sz w:val="28"/>
                  <w:szCs w:val="28"/>
                </w:rPr>
                <m:t>d</m:t>
              </m:r>
            </m:sub>
          </m:sSub>
          <m:r>
            <m:rPr>
              <m:sty m:val="p"/>
            </m:rPr>
            <w:rPr>
              <w:rFonts w:ascii="Cambria Math" w:eastAsiaTheme="minorEastAsia" w:hAnsi="Cambria Math"/>
              <w:sz w:val="28"/>
              <w:szCs w:val="28"/>
              <w:rtl/>
            </w:rPr>
            <m:t>=</m:t>
          </m:r>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i</m:t>
              </m:r>
            </m:e>
            <m:sub>
              <m:r>
                <m:rPr>
                  <m:sty m:val="p"/>
                </m:rPr>
                <w:rPr>
                  <w:rFonts w:ascii="Cambria Math" w:eastAsiaTheme="minorEastAsia" w:hAnsi="Cambria Math"/>
                  <w:sz w:val="28"/>
                  <w:szCs w:val="28"/>
                </w:rPr>
                <m:t>f</m:t>
              </m:r>
            </m:sub>
          </m:sSub>
          <m:r>
            <m:rPr>
              <m:sty m:val="p"/>
            </m:rPr>
            <w:rPr>
              <w:rFonts w:ascii="Cambria Math" w:eastAsiaTheme="minorEastAsia" w:hAnsi="Cambria Math"/>
              <w:sz w:val="28"/>
              <w:szCs w:val="28"/>
            </w:rPr>
            <m:t>+(</m:t>
          </m:r>
          <m:f>
            <m:fPr>
              <m:ctrlPr>
                <w:rPr>
                  <w:rFonts w:ascii="Cambria Math" w:eastAsiaTheme="minorEastAsia" w:hAnsi="Cambria Math"/>
                  <w:sz w:val="28"/>
                  <w:szCs w:val="28"/>
                </w:rPr>
              </m:ctrlPr>
            </m:fPr>
            <m:num>
              <m:sSup>
                <m:sSupPr>
                  <m:ctrlPr>
                    <w:rPr>
                      <w:rFonts w:ascii="Cambria Math" w:eastAsiaTheme="minorEastAsia" w:hAnsi="Cambria Math"/>
                      <w:sz w:val="28"/>
                      <w:szCs w:val="28"/>
                    </w:rPr>
                  </m:ctrlPr>
                </m:sSupPr>
                <m:e>
                  <m:r>
                    <m:rPr>
                      <m:sty m:val="p"/>
                    </m:rPr>
                    <w:rPr>
                      <w:rFonts w:ascii="Cambria Math" w:eastAsiaTheme="minorEastAsia" w:hAnsi="Cambria Math"/>
                      <w:sz w:val="28"/>
                      <w:szCs w:val="28"/>
                    </w:rPr>
                    <m:t>S</m:t>
                  </m:r>
                </m:e>
                <m:sup>
                  <m:r>
                    <m:rPr>
                      <m:sty m:val="p"/>
                    </m:rPr>
                    <w:rPr>
                      <w:rFonts w:ascii="Cambria Math" w:eastAsiaTheme="minorEastAsia" w:hAnsi="Cambria Math"/>
                      <w:sz w:val="28"/>
                      <w:szCs w:val="28"/>
                    </w:rPr>
                    <m:t>e</m:t>
                  </m:r>
                </m:sup>
              </m:sSup>
              <m:r>
                <m:rPr>
                  <m:sty m:val="p"/>
                </m:rPr>
                <w:rPr>
                  <w:rFonts w:ascii="Cambria Math" w:eastAsiaTheme="minorEastAsia" w:hAnsi="Cambria Math"/>
                  <w:sz w:val="28"/>
                  <w:szCs w:val="28"/>
                </w:rPr>
                <m:t>-S</m:t>
              </m:r>
            </m:num>
            <m:den>
              <m:r>
                <m:rPr>
                  <m:sty m:val="p"/>
                </m:rPr>
                <w:rPr>
                  <w:rFonts w:ascii="Cambria Math" w:eastAsiaTheme="minorEastAsia" w:hAnsi="Cambria Math"/>
                  <w:sz w:val="28"/>
                  <w:szCs w:val="28"/>
                </w:rPr>
                <m:t>S</m:t>
              </m:r>
            </m:den>
          </m:f>
          <m:r>
            <w:rPr>
              <w:rFonts w:ascii="Cambria Math" w:eastAsiaTheme="minorEastAsia" w:hAnsi="Cambria Math"/>
              <w:sz w:val="28"/>
              <w:szCs w:val="28"/>
            </w:rPr>
            <m:t>)</m:t>
          </m:r>
        </m:oMath>
      </m:oMathPara>
    </w:p>
    <w:p w:rsidR="00D85EF2" w:rsidRDefault="00430FF8">
      <w:pPr>
        <w:spacing w:line="276" w:lineRule="auto"/>
        <w:jc w:val="both"/>
        <w:rPr>
          <w:rFonts w:eastAsiaTheme="minorEastAsia"/>
          <w:sz w:val="28"/>
          <w:szCs w:val="28"/>
          <w:rtl/>
          <w:lang w:bidi="ar-LY"/>
        </w:rPr>
      </w:pPr>
      <w:r>
        <w:rPr>
          <w:rFonts w:eastAsiaTheme="minorEastAsia" w:hint="cs"/>
          <w:sz w:val="28"/>
          <w:szCs w:val="28"/>
          <w:rtl/>
        </w:rPr>
        <w:t>حيث:</w:t>
      </w:r>
    </w:p>
    <w:p w:rsidR="00D85EF2" w:rsidRDefault="00840B65">
      <w:pPr>
        <w:pStyle w:val="ListParagraph"/>
        <w:numPr>
          <w:ilvl w:val="0"/>
          <w:numId w:val="38"/>
        </w:numPr>
        <w:spacing w:line="276" w:lineRule="auto"/>
        <w:ind w:left="42" w:hanging="283"/>
        <w:jc w:val="both"/>
        <w:rPr>
          <w:rFonts w:eastAsiaTheme="minorEastAsia"/>
          <w:sz w:val="28"/>
          <w:szCs w:val="28"/>
        </w:rPr>
      </w:pPr>
      <m:oMath>
        <m:sSub>
          <m:sSubPr>
            <m:ctrlPr>
              <w:rPr>
                <w:rFonts w:ascii="Cambria Math" w:eastAsiaTheme="minorEastAsia" w:hAnsi="Cambria Math"/>
                <w:sz w:val="28"/>
                <w:szCs w:val="28"/>
              </w:rPr>
            </m:ctrlPr>
          </m:sSubPr>
          <m:e>
            <m:r>
              <w:rPr>
                <w:rFonts w:ascii="Cambria Math" w:eastAsiaTheme="minorEastAsia" w:hAnsi="Cambria Math"/>
                <w:sz w:val="28"/>
                <w:szCs w:val="28"/>
              </w:rPr>
              <m:t>i</m:t>
            </m:r>
          </m:e>
          <m:sub>
            <m:r>
              <m:rPr>
                <m:sty m:val="p"/>
              </m:rPr>
              <w:rPr>
                <w:rFonts w:ascii="Cambria Math" w:eastAsiaTheme="minorEastAsia" w:hAnsi="Cambria Math"/>
                <w:sz w:val="28"/>
                <w:szCs w:val="28"/>
              </w:rPr>
              <m:t>d</m:t>
            </m:r>
          </m:sub>
        </m:sSub>
      </m:oMath>
      <w:r w:rsidR="00430FF8">
        <w:rPr>
          <w:rFonts w:eastAsiaTheme="minorEastAsia" w:hint="cs"/>
          <w:sz w:val="28"/>
          <w:szCs w:val="28"/>
          <w:rtl/>
        </w:rPr>
        <w:t xml:space="preserve">: </w:t>
      </w:r>
      <w:r w:rsidR="00430FF8">
        <w:rPr>
          <w:sz w:val="28"/>
          <w:szCs w:val="28"/>
          <w:rtl/>
        </w:rPr>
        <w:t>معدل الفائدة المحلي</w:t>
      </w:r>
      <w:r w:rsidR="00430FF8">
        <w:rPr>
          <w:sz w:val="28"/>
          <w:szCs w:val="28"/>
        </w:rPr>
        <w:t>.</w:t>
      </w:r>
    </w:p>
    <w:p w:rsidR="00D85EF2" w:rsidRDefault="00840B65">
      <w:pPr>
        <w:pStyle w:val="ListParagraph"/>
        <w:numPr>
          <w:ilvl w:val="0"/>
          <w:numId w:val="38"/>
        </w:numPr>
        <w:spacing w:line="276" w:lineRule="auto"/>
        <w:ind w:left="42" w:hanging="283"/>
        <w:jc w:val="both"/>
        <w:rPr>
          <w:rFonts w:eastAsiaTheme="minorEastAsia"/>
          <w:sz w:val="28"/>
          <w:szCs w:val="28"/>
          <w:rtl/>
        </w:rPr>
      </w:pPr>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i</m:t>
            </m:r>
          </m:e>
          <m:sub>
            <m:r>
              <m:rPr>
                <m:sty m:val="p"/>
              </m:rPr>
              <w:rPr>
                <w:rFonts w:ascii="Cambria Math" w:eastAsiaTheme="minorEastAsia" w:hAnsi="Cambria Math"/>
                <w:sz w:val="28"/>
                <w:szCs w:val="28"/>
              </w:rPr>
              <m:t>f</m:t>
            </m:r>
          </m:sub>
        </m:sSub>
      </m:oMath>
      <w:r w:rsidR="00430FF8">
        <w:rPr>
          <w:rFonts w:eastAsiaTheme="minorEastAsia" w:hint="cs"/>
          <w:sz w:val="28"/>
          <w:szCs w:val="28"/>
          <w:rtl/>
        </w:rPr>
        <w:t xml:space="preserve">: </w:t>
      </w:r>
      <w:r w:rsidR="00430FF8">
        <w:rPr>
          <w:sz w:val="28"/>
          <w:szCs w:val="28"/>
          <w:rtl/>
        </w:rPr>
        <w:t>معدل الفائدة الأجنبي</w:t>
      </w:r>
      <w:r w:rsidR="00430FF8">
        <w:rPr>
          <w:sz w:val="28"/>
          <w:szCs w:val="28"/>
        </w:rPr>
        <w:t>.</w:t>
      </w:r>
    </w:p>
    <w:p w:rsidR="00D85EF2" w:rsidRDefault="00430FF8">
      <w:pPr>
        <w:pStyle w:val="ListParagraph"/>
        <w:numPr>
          <w:ilvl w:val="0"/>
          <w:numId w:val="38"/>
        </w:numPr>
        <w:spacing w:line="276" w:lineRule="auto"/>
        <w:ind w:left="42" w:hanging="283"/>
        <w:jc w:val="both"/>
        <w:rPr>
          <w:rFonts w:eastAsiaTheme="minorEastAsia"/>
          <w:sz w:val="28"/>
          <w:szCs w:val="28"/>
          <w:rtl/>
        </w:rPr>
      </w:pPr>
      <w:r>
        <w:rPr>
          <w:rFonts w:eastAsiaTheme="minorEastAsia"/>
          <w:sz w:val="28"/>
          <w:szCs w:val="28"/>
        </w:rPr>
        <w:t>S</w:t>
      </w:r>
      <w:r>
        <w:rPr>
          <w:rFonts w:eastAsiaTheme="minorEastAsia" w:hint="cs"/>
          <w:sz w:val="28"/>
          <w:szCs w:val="28"/>
          <w:rtl/>
        </w:rPr>
        <w:t>: سعر الصرف الآني.</w:t>
      </w:r>
    </w:p>
    <w:p w:rsidR="00D85EF2" w:rsidRDefault="00840B65">
      <w:pPr>
        <w:pStyle w:val="ListParagraph"/>
        <w:numPr>
          <w:ilvl w:val="0"/>
          <w:numId w:val="38"/>
        </w:numPr>
        <w:spacing w:line="276" w:lineRule="auto"/>
        <w:ind w:left="184" w:hanging="283"/>
        <w:jc w:val="both"/>
        <w:rPr>
          <w:rFonts w:eastAsiaTheme="minorEastAsia"/>
          <w:sz w:val="28"/>
          <w:szCs w:val="28"/>
          <w:rtl/>
        </w:rPr>
      </w:pPr>
      <m:oMath>
        <m:sSup>
          <m:sSupPr>
            <m:ctrlPr>
              <w:rPr>
                <w:rFonts w:ascii="Cambria Math" w:eastAsiaTheme="minorEastAsia" w:hAnsi="Cambria Math"/>
                <w:sz w:val="28"/>
                <w:szCs w:val="28"/>
              </w:rPr>
            </m:ctrlPr>
          </m:sSupPr>
          <m:e>
            <m:r>
              <w:rPr>
                <w:rFonts w:ascii="Cambria Math" w:eastAsiaTheme="minorEastAsia" w:hAnsi="Cambria Math"/>
                <w:sz w:val="28"/>
                <w:szCs w:val="28"/>
              </w:rPr>
              <m:t>s</m:t>
            </m:r>
          </m:e>
          <m:sup>
            <m:r>
              <m:rPr>
                <m:sty m:val="p"/>
              </m:rPr>
              <w:rPr>
                <w:rFonts w:ascii="Cambria Math" w:eastAsiaTheme="minorEastAsia" w:hAnsi="Cambria Math"/>
                <w:sz w:val="28"/>
                <w:szCs w:val="28"/>
              </w:rPr>
              <m:t>e</m:t>
            </m:r>
          </m:sup>
        </m:sSup>
      </m:oMath>
      <w:r w:rsidR="00430FF8">
        <w:rPr>
          <w:rFonts w:eastAsiaTheme="minorEastAsia" w:hint="cs"/>
          <w:sz w:val="28"/>
          <w:szCs w:val="28"/>
          <w:rtl/>
        </w:rPr>
        <w:t>: سعر الصرف المتوقع.</w:t>
      </w:r>
    </w:p>
    <w:p w:rsidR="00D85EF2" w:rsidRDefault="00430FF8">
      <w:pPr>
        <w:pStyle w:val="ListParagraph"/>
        <w:numPr>
          <w:ilvl w:val="0"/>
          <w:numId w:val="39"/>
        </w:numPr>
        <w:spacing w:line="276" w:lineRule="auto"/>
        <w:ind w:left="184" w:hanging="283"/>
        <w:jc w:val="both"/>
        <w:rPr>
          <w:rFonts w:eastAsiaTheme="minorEastAsia"/>
          <w:sz w:val="28"/>
          <w:szCs w:val="28"/>
          <w:rtl/>
        </w:rPr>
      </w:pPr>
      <w:r>
        <w:rPr>
          <w:rFonts w:eastAsiaTheme="minorEastAsia"/>
          <w:sz w:val="28"/>
          <w:szCs w:val="28"/>
        </w:rPr>
        <w:lastRenderedPageBreak/>
        <w:t>:</w:t>
      </w:r>
      <m:oMath>
        <m:r>
          <m:rPr>
            <m:sty m:val="p"/>
          </m:rPr>
          <w:rPr>
            <w:rFonts w:ascii="Cambria Math" w:eastAsiaTheme="minorEastAsia" w:hAnsi="Cambria Math"/>
            <w:sz w:val="28"/>
            <w:szCs w:val="28"/>
          </w:rPr>
          <m:t>(</m:t>
        </m:r>
        <m:f>
          <m:fPr>
            <m:ctrlPr>
              <w:rPr>
                <w:rFonts w:ascii="Cambria Math" w:eastAsiaTheme="minorEastAsia" w:hAnsi="Cambria Math"/>
                <w:sz w:val="28"/>
                <w:szCs w:val="28"/>
              </w:rPr>
            </m:ctrlPr>
          </m:fPr>
          <m:num>
            <m:sSup>
              <m:sSupPr>
                <m:ctrlPr>
                  <w:rPr>
                    <w:rFonts w:ascii="Cambria Math" w:eastAsiaTheme="minorEastAsia" w:hAnsi="Cambria Math"/>
                    <w:sz w:val="28"/>
                    <w:szCs w:val="28"/>
                  </w:rPr>
                </m:ctrlPr>
              </m:sSupPr>
              <m:e>
                <m:r>
                  <m:rPr>
                    <m:sty m:val="p"/>
                  </m:rPr>
                  <w:rPr>
                    <w:rFonts w:ascii="Cambria Math" w:eastAsiaTheme="minorEastAsia" w:hAnsi="Cambria Math"/>
                    <w:sz w:val="28"/>
                    <w:szCs w:val="28"/>
                  </w:rPr>
                  <m:t>S</m:t>
                </m:r>
              </m:e>
              <m:sup>
                <m:r>
                  <m:rPr>
                    <m:sty m:val="p"/>
                  </m:rPr>
                  <w:rPr>
                    <w:rFonts w:ascii="Cambria Math" w:eastAsiaTheme="minorEastAsia" w:hAnsi="Cambria Math"/>
                    <w:sz w:val="28"/>
                    <w:szCs w:val="28"/>
                  </w:rPr>
                  <m:t>e</m:t>
                </m:r>
              </m:sup>
            </m:sSup>
            <m:r>
              <m:rPr>
                <m:sty m:val="p"/>
              </m:rPr>
              <w:rPr>
                <w:rFonts w:ascii="Cambria Math" w:eastAsiaTheme="minorEastAsia" w:hAnsi="Cambria Math"/>
                <w:sz w:val="28"/>
                <w:szCs w:val="28"/>
              </w:rPr>
              <m:t>-S</m:t>
            </m:r>
          </m:num>
          <m:den>
            <m:r>
              <m:rPr>
                <m:sty m:val="p"/>
              </m:rPr>
              <w:rPr>
                <w:rFonts w:ascii="Cambria Math" w:eastAsiaTheme="minorEastAsia" w:hAnsi="Cambria Math"/>
                <w:sz w:val="28"/>
                <w:szCs w:val="28"/>
              </w:rPr>
              <m:t>S</m:t>
            </m:r>
          </m:den>
        </m:f>
        <m:r>
          <w:rPr>
            <w:rFonts w:ascii="Cambria Math" w:eastAsiaTheme="minorEastAsia" w:hAnsi="Cambria Math"/>
            <w:sz w:val="28"/>
            <w:szCs w:val="28"/>
          </w:rPr>
          <m:t>)</m:t>
        </m:r>
      </m:oMath>
      <w:r>
        <w:rPr>
          <w:sz w:val="28"/>
          <w:szCs w:val="28"/>
          <w:rtl/>
        </w:rPr>
        <w:t>معدل التغير المتوقع لسعر الصرف (يشير إلى الارتفاع أو الانخفاض المتوقع للعملة المحلية</w:t>
      </w:r>
      <w:r>
        <w:rPr>
          <w:rFonts w:hint="cs"/>
          <w:sz w:val="28"/>
          <w:szCs w:val="28"/>
          <w:rtl/>
        </w:rPr>
        <w:t>)</w:t>
      </w:r>
      <w:r>
        <w:rPr>
          <w:rFonts w:eastAsiaTheme="minorEastAsia" w:hint="cs"/>
          <w:sz w:val="28"/>
          <w:szCs w:val="28"/>
          <w:rtl/>
        </w:rPr>
        <w:t>.</w:t>
      </w:r>
    </w:p>
    <w:p w:rsidR="00D85EF2" w:rsidRDefault="00430FF8">
      <w:pPr>
        <w:spacing w:line="276" w:lineRule="auto"/>
        <w:jc w:val="both"/>
        <w:rPr>
          <w:rFonts w:eastAsiaTheme="minorEastAsia" w:cs="Arial"/>
          <w:sz w:val="28"/>
          <w:szCs w:val="28"/>
          <w:rtl/>
        </w:rPr>
      </w:pPr>
      <w:r>
        <w:rPr>
          <w:rFonts w:eastAsiaTheme="minorEastAsia" w:cs="Arial"/>
          <w:sz w:val="28"/>
          <w:szCs w:val="28"/>
          <w:rtl/>
        </w:rPr>
        <w:t xml:space="preserve">ولمعرفه </w:t>
      </w:r>
      <w:r>
        <w:rPr>
          <w:rFonts w:eastAsiaTheme="minorEastAsia" w:cs="Arial" w:hint="cs"/>
          <w:sz w:val="28"/>
          <w:szCs w:val="28"/>
          <w:rtl/>
        </w:rPr>
        <w:t>كيفية</w:t>
      </w:r>
      <w:r>
        <w:rPr>
          <w:rFonts w:eastAsiaTheme="minorEastAsia" w:cs="Arial"/>
          <w:sz w:val="28"/>
          <w:szCs w:val="28"/>
          <w:rtl/>
        </w:rPr>
        <w:t xml:space="preserve"> الوصول </w:t>
      </w:r>
      <w:r>
        <w:rPr>
          <w:rFonts w:eastAsiaTheme="minorEastAsia" w:cs="Arial" w:hint="cs"/>
          <w:sz w:val="28"/>
          <w:szCs w:val="28"/>
          <w:rtl/>
        </w:rPr>
        <w:t>إلى</w:t>
      </w:r>
      <w:r>
        <w:rPr>
          <w:rFonts w:eastAsiaTheme="minorEastAsia" w:cs="Arial"/>
          <w:sz w:val="28"/>
          <w:szCs w:val="28"/>
          <w:rtl/>
        </w:rPr>
        <w:t xml:space="preserve"> هذه المعادل</w:t>
      </w:r>
      <w:r>
        <w:rPr>
          <w:rFonts w:eastAsiaTheme="minorEastAsia" w:cs="Arial" w:hint="cs"/>
          <w:sz w:val="28"/>
          <w:szCs w:val="28"/>
          <w:rtl/>
        </w:rPr>
        <w:t>ة</w:t>
      </w:r>
      <w:r>
        <w:rPr>
          <w:rFonts w:eastAsiaTheme="minorEastAsia" w:cs="Arial"/>
          <w:sz w:val="28"/>
          <w:szCs w:val="28"/>
          <w:rtl/>
        </w:rPr>
        <w:t xml:space="preserve"> نستعرض المثال التوضيحي التالي</w:t>
      </w:r>
      <w:r>
        <w:rPr>
          <w:rFonts w:eastAsiaTheme="minorEastAsia" w:cs="Arial" w:hint="cs"/>
          <w:sz w:val="28"/>
          <w:szCs w:val="28"/>
          <w:rtl/>
        </w:rPr>
        <w:t>:</w:t>
      </w:r>
    </w:p>
    <w:p w:rsidR="00D85EF2" w:rsidRDefault="00430FF8">
      <w:pPr>
        <w:pStyle w:val="ListParagraph"/>
        <w:numPr>
          <w:ilvl w:val="0"/>
          <w:numId w:val="40"/>
        </w:numPr>
        <w:spacing w:line="276" w:lineRule="auto"/>
        <w:ind w:left="184" w:hanging="284"/>
        <w:jc w:val="both"/>
        <w:rPr>
          <w:rFonts w:eastAsiaTheme="minorEastAsia" w:cs="Arial"/>
          <w:sz w:val="28"/>
          <w:szCs w:val="28"/>
          <w:rtl/>
        </w:rPr>
      </w:pPr>
      <w:r>
        <w:rPr>
          <w:rFonts w:cs="Times New Roman" w:hint="cs"/>
          <w:sz w:val="28"/>
          <w:szCs w:val="28"/>
          <w:rtl/>
          <w:cs/>
        </w:rPr>
        <w:t>لنفرض</w:t>
      </w:r>
      <w:r>
        <w:rPr>
          <w:sz w:val="28"/>
          <w:szCs w:val="28"/>
          <w:rtl/>
        </w:rPr>
        <w:t xml:space="preserve"> </w:t>
      </w:r>
      <w:r>
        <w:rPr>
          <w:rFonts w:cs="Times New Roman" w:hint="cs"/>
          <w:sz w:val="28"/>
          <w:szCs w:val="28"/>
          <w:rtl/>
          <w:cs/>
        </w:rPr>
        <w:t>أن</w:t>
      </w:r>
      <w:r>
        <w:rPr>
          <w:sz w:val="28"/>
          <w:szCs w:val="28"/>
          <w:rtl/>
        </w:rPr>
        <w:t xml:space="preserve"> </w:t>
      </w:r>
      <w:r>
        <w:rPr>
          <w:rFonts w:cs="Times New Roman" w:hint="cs"/>
          <w:sz w:val="28"/>
          <w:szCs w:val="28"/>
          <w:rtl/>
          <w:cs/>
        </w:rPr>
        <w:t>مستثمراً</w:t>
      </w:r>
      <w:r>
        <w:rPr>
          <w:sz w:val="28"/>
          <w:szCs w:val="28"/>
          <w:rtl/>
        </w:rPr>
        <w:t xml:space="preserve"> </w:t>
      </w:r>
      <w:r>
        <w:rPr>
          <w:rFonts w:cs="Times New Roman" w:hint="cs"/>
          <w:sz w:val="28"/>
          <w:szCs w:val="28"/>
          <w:rtl/>
          <w:cs/>
        </w:rPr>
        <w:t>أوروبياً</w:t>
      </w:r>
      <w:r>
        <w:rPr>
          <w:sz w:val="28"/>
          <w:szCs w:val="28"/>
          <w:rtl/>
        </w:rPr>
        <w:t xml:space="preserve"> </w:t>
      </w:r>
      <w:r>
        <w:rPr>
          <w:rFonts w:cs="Times New Roman" w:hint="cs"/>
          <w:sz w:val="28"/>
          <w:szCs w:val="28"/>
          <w:rtl/>
          <w:cs/>
        </w:rPr>
        <w:t>يستثمر</w:t>
      </w:r>
      <w:r>
        <w:rPr>
          <w:sz w:val="28"/>
          <w:szCs w:val="28"/>
          <w:rtl/>
        </w:rPr>
        <w:t xml:space="preserve"> </w:t>
      </w:r>
      <w:r>
        <w:rPr>
          <w:rFonts w:cs="Times New Roman" w:hint="cs"/>
          <w:sz w:val="28"/>
          <w:szCs w:val="28"/>
          <w:rtl/>
          <w:cs/>
        </w:rPr>
        <w:t>مبلغاً</w:t>
      </w:r>
      <w:r>
        <w:rPr>
          <w:sz w:val="28"/>
          <w:szCs w:val="28"/>
          <w:rtl/>
        </w:rPr>
        <w:t xml:space="preserve"> </w:t>
      </w:r>
      <m:oMath>
        <m:r>
          <m:rPr>
            <m:sty m:val="p"/>
          </m:rPr>
          <w:rPr>
            <w:rFonts w:ascii="Cambria Math" w:eastAsiaTheme="minorEastAsia" w:hAnsi="Cambria Math" w:cs="Arial" w:hint="cs"/>
            <w:sz w:val="28"/>
            <w:szCs w:val="28"/>
            <w:rtl/>
          </w:rPr>
          <m:t>(</m:t>
        </m:r>
        <m:r>
          <m:rPr>
            <m:sty m:val="p"/>
          </m:rPr>
          <w:rPr>
            <w:rFonts w:ascii="Cambria Math" w:eastAsiaTheme="minorEastAsia" w:hAnsi="Cambria Math" w:cs="Arial"/>
            <w:sz w:val="28"/>
            <w:szCs w:val="28"/>
          </w:rPr>
          <m:t>y</m:t>
        </m:r>
        <m:r>
          <m:rPr>
            <m:sty m:val="p"/>
          </m:rPr>
          <w:rPr>
            <w:rFonts w:ascii="Cambria Math" w:eastAsiaTheme="minorEastAsia" w:hAnsi="Cambria Math" w:cs="Arial" w:hint="cs"/>
            <w:sz w:val="28"/>
            <w:szCs w:val="28"/>
            <w:rtl/>
          </w:rPr>
          <m:t>)</m:t>
        </m:r>
      </m:oMath>
      <w:r>
        <w:rPr>
          <w:rFonts w:eastAsiaTheme="minorEastAsia" w:hAnsi="Cambria Math" w:cs="Arial" w:hint="cs"/>
          <w:sz w:val="28"/>
          <w:szCs w:val="28"/>
          <w:rtl/>
          <w:lang w:bidi="ar-LY"/>
        </w:rPr>
        <w:t xml:space="preserve"> </w:t>
      </w:r>
      <w:r>
        <w:rPr>
          <w:rFonts w:cs="Times New Roman" w:hint="cs"/>
          <w:sz w:val="28"/>
          <w:szCs w:val="28"/>
          <w:rtl/>
          <w:cs/>
        </w:rPr>
        <w:t>في</w:t>
      </w:r>
      <w:r>
        <w:rPr>
          <w:sz w:val="28"/>
          <w:szCs w:val="28"/>
          <w:rtl/>
        </w:rPr>
        <w:t xml:space="preserve"> </w:t>
      </w:r>
      <w:r>
        <w:rPr>
          <w:rFonts w:cs="Times New Roman" w:hint="cs"/>
          <w:sz w:val="28"/>
          <w:szCs w:val="28"/>
          <w:rtl/>
          <w:cs/>
        </w:rPr>
        <w:t>السندات</w:t>
      </w:r>
      <w:r>
        <w:rPr>
          <w:sz w:val="28"/>
          <w:szCs w:val="28"/>
          <w:rtl/>
        </w:rPr>
        <w:t xml:space="preserve"> </w:t>
      </w:r>
      <w:r>
        <w:rPr>
          <w:rFonts w:cs="Times New Roman" w:hint="cs"/>
          <w:sz w:val="28"/>
          <w:szCs w:val="28"/>
          <w:rtl/>
          <w:cs/>
        </w:rPr>
        <w:t>الأوروبية،</w:t>
      </w:r>
      <w:r>
        <w:rPr>
          <w:sz w:val="28"/>
          <w:szCs w:val="28"/>
          <w:rtl/>
        </w:rPr>
        <w:t xml:space="preserve"> </w:t>
      </w:r>
      <w:r>
        <w:rPr>
          <w:rFonts w:cs="Times New Roman" w:hint="cs"/>
          <w:sz w:val="28"/>
          <w:szCs w:val="28"/>
          <w:rtl/>
          <w:cs/>
        </w:rPr>
        <w:t>فإنه</w:t>
      </w:r>
      <w:r>
        <w:rPr>
          <w:sz w:val="28"/>
          <w:szCs w:val="28"/>
          <w:rtl/>
        </w:rPr>
        <w:t xml:space="preserve"> </w:t>
      </w:r>
      <w:r>
        <w:rPr>
          <w:rFonts w:cs="Times New Roman" w:hint="cs"/>
          <w:sz w:val="28"/>
          <w:szCs w:val="28"/>
          <w:rtl/>
          <w:cs/>
        </w:rPr>
        <w:t>سيحصل</w:t>
      </w:r>
      <w:r>
        <w:rPr>
          <w:sz w:val="28"/>
          <w:szCs w:val="28"/>
          <w:rtl/>
        </w:rPr>
        <w:t xml:space="preserve"> </w:t>
      </w:r>
      <w:r>
        <w:rPr>
          <w:rFonts w:cs="Times New Roman" w:hint="cs"/>
          <w:sz w:val="28"/>
          <w:szCs w:val="28"/>
          <w:rtl/>
          <w:cs/>
        </w:rPr>
        <w:t>بنهاية</w:t>
      </w:r>
      <w:r>
        <w:rPr>
          <w:sz w:val="28"/>
          <w:szCs w:val="28"/>
          <w:rtl/>
        </w:rPr>
        <w:t xml:space="preserve"> </w:t>
      </w:r>
      <w:r>
        <w:rPr>
          <w:rFonts w:cs="Times New Roman" w:hint="cs"/>
          <w:sz w:val="28"/>
          <w:szCs w:val="28"/>
          <w:rtl/>
          <w:cs/>
        </w:rPr>
        <w:t>فترة</w:t>
      </w:r>
      <w:r>
        <w:rPr>
          <w:sz w:val="28"/>
          <w:szCs w:val="28"/>
          <w:rtl/>
        </w:rPr>
        <w:t xml:space="preserve"> </w:t>
      </w:r>
      <w:r>
        <w:rPr>
          <w:rFonts w:cs="Times New Roman" w:hint="cs"/>
          <w:sz w:val="28"/>
          <w:szCs w:val="28"/>
          <w:rtl/>
          <w:cs/>
        </w:rPr>
        <w:t>الاستثمار</w:t>
      </w:r>
      <w:r>
        <w:rPr>
          <w:sz w:val="28"/>
          <w:szCs w:val="28"/>
          <w:rtl/>
        </w:rPr>
        <w:t xml:space="preserve"> </w:t>
      </w:r>
      <w:r>
        <w:rPr>
          <w:rFonts w:cs="Times New Roman" w:hint="cs"/>
          <w:sz w:val="28"/>
          <w:szCs w:val="28"/>
          <w:rtl/>
          <w:cs/>
        </w:rPr>
        <w:t>على</w:t>
      </w:r>
      <w:r>
        <w:rPr>
          <w:sz w:val="28"/>
          <w:szCs w:val="28"/>
          <w:rtl/>
        </w:rPr>
        <w:t xml:space="preserve"> </w:t>
      </w:r>
      <w:r>
        <w:rPr>
          <w:rFonts w:cs="Times New Roman" w:hint="cs"/>
          <w:sz w:val="28"/>
          <w:szCs w:val="28"/>
          <w:rtl/>
          <w:cs/>
        </w:rPr>
        <w:t>عائد</w:t>
      </w:r>
      <w:r>
        <w:rPr>
          <w:sz w:val="28"/>
          <w:szCs w:val="28"/>
          <w:rtl/>
        </w:rPr>
        <w:t xml:space="preserve"> </w:t>
      </w:r>
      <w:r>
        <w:rPr>
          <w:rFonts w:cs="Times New Roman" w:hint="cs"/>
          <w:sz w:val="28"/>
          <w:szCs w:val="28"/>
          <w:rtl/>
          <w:cs/>
        </w:rPr>
        <w:t>قيمته</w:t>
      </w:r>
      <w:r>
        <w:rPr>
          <w:sz w:val="28"/>
          <w:szCs w:val="28"/>
          <w:rtl/>
        </w:rPr>
        <w:t>:</w:t>
      </w:r>
    </w:p>
    <w:p w:rsidR="00D85EF2" w:rsidRDefault="00430FF8">
      <w:pPr>
        <w:spacing w:line="276" w:lineRule="auto"/>
        <w:ind w:left="184"/>
        <w:jc w:val="center"/>
        <w:rPr>
          <w:rFonts w:eastAsiaTheme="minorEastAsia" w:cs="Arial"/>
          <w:sz w:val="28"/>
          <w:szCs w:val="28"/>
          <w:rtl/>
        </w:rPr>
      </w:pPr>
      <w:r>
        <w:rPr>
          <w:rFonts w:eastAsiaTheme="minorEastAsia" w:cs="Arial" w:hint="cs"/>
          <w:i/>
          <w:iCs/>
          <w:sz w:val="28"/>
          <w:szCs w:val="28"/>
          <w:rtl/>
        </w:rPr>
        <w:t>(</w:t>
      </w:r>
      <w:r>
        <w:rPr>
          <w:rFonts w:eastAsiaTheme="minorEastAsia" w:cs="Arial"/>
          <w:i/>
          <w:iCs/>
          <w:sz w:val="28"/>
          <w:szCs w:val="28"/>
        </w:rPr>
        <w:t>1+</w:t>
      </w:r>
      <m:oMath>
        <m:sSub>
          <m:sSubPr>
            <m:ctrlPr>
              <w:rPr>
                <w:rFonts w:ascii="Cambria Math" w:eastAsiaTheme="minorEastAsia" w:hAnsi="Cambria Math" w:cs="Arial"/>
                <w:i/>
                <w:iCs/>
                <w:sz w:val="28"/>
                <w:szCs w:val="28"/>
              </w:rPr>
            </m:ctrlPr>
          </m:sSubPr>
          <m:e>
            <m:r>
              <w:rPr>
                <w:rFonts w:ascii="Cambria Math" w:eastAsiaTheme="minorEastAsia" w:hAnsi="Cambria Math" w:cs="Arial"/>
                <w:sz w:val="28"/>
                <w:szCs w:val="28"/>
              </w:rPr>
              <m:t>i</m:t>
            </m:r>
          </m:e>
          <m:sub>
            <m:r>
              <w:rPr>
                <w:rFonts w:ascii="Cambria Math" w:eastAsiaTheme="minorEastAsia" w:hAnsi="Cambria Math" w:cs="Arial"/>
                <w:sz w:val="28"/>
                <w:szCs w:val="28"/>
              </w:rPr>
              <m:t>d</m:t>
            </m:r>
          </m:sub>
        </m:sSub>
      </m:oMath>
      <w:r>
        <w:rPr>
          <w:rFonts w:eastAsiaTheme="minorEastAsia" w:cs="Arial" w:hint="cs"/>
          <w:i/>
          <w:iCs/>
          <w:sz w:val="28"/>
          <w:szCs w:val="28"/>
          <w:rtl/>
        </w:rPr>
        <w:t>)</w:t>
      </w:r>
      <w:r>
        <w:rPr>
          <w:rFonts w:eastAsiaTheme="minorEastAsia" w:cs="Arial"/>
          <w:i/>
          <w:iCs/>
          <w:sz w:val="28"/>
          <w:szCs w:val="28"/>
        </w:rPr>
        <w:t>Y</w:t>
      </w:r>
      <w:r>
        <w:rPr>
          <w:rFonts w:eastAsiaTheme="minorEastAsia" w:cs="Arial"/>
          <w:sz w:val="28"/>
          <w:szCs w:val="28"/>
          <w:rtl/>
        </w:rPr>
        <w:t xml:space="preserve"> يورو</w:t>
      </w:r>
    </w:p>
    <w:p w:rsidR="00D85EF2" w:rsidRDefault="00430FF8">
      <w:pPr>
        <w:pStyle w:val="ListParagraph"/>
        <w:numPr>
          <w:ilvl w:val="0"/>
          <w:numId w:val="41"/>
        </w:numPr>
        <w:spacing w:line="276" w:lineRule="auto"/>
        <w:ind w:left="184" w:hanging="284"/>
        <w:jc w:val="both"/>
        <w:rPr>
          <w:sz w:val="28"/>
          <w:szCs w:val="28"/>
          <w:rtl/>
        </w:rPr>
      </w:pPr>
      <w:r>
        <w:rPr>
          <w:rFonts w:cs="Times New Roman" w:hint="cs"/>
          <w:sz w:val="28"/>
          <w:szCs w:val="28"/>
          <w:rtl/>
          <w:cs/>
        </w:rPr>
        <w:t>وفي</w:t>
      </w:r>
      <w:r>
        <w:rPr>
          <w:sz w:val="28"/>
          <w:szCs w:val="28"/>
          <w:rtl/>
        </w:rPr>
        <w:t xml:space="preserve"> </w:t>
      </w:r>
      <w:r>
        <w:rPr>
          <w:rFonts w:cs="Times New Roman" w:hint="cs"/>
          <w:sz w:val="28"/>
          <w:szCs w:val="28"/>
          <w:rtl/>
          <w:cs/>
        </w:rPr>
        <w:t>المقابل،</w:t>
      </w:r>
      <w:r>
        <w:rPr>
          <w:sz w:val="28"/>
          <w:szCs w:val="28"/>
          <w:rtl/>
        </w:rPr>
        <w:t xml:space="preserve"> </w:t>
      </w:r>
      <w:r>
        <w:rPr>
          <w:rFonts w:cs="Times New Roman" w:hint="cs"/>
          <w:sz w:val="28"/>
          <w:szCs w:val="28"/>
          <w:rtl/>
          <w:cs/>
        </w:rPr>
        <w:t>إذا</w:t>
      </w:r>
      <w:r>
        <w:rPr>
          <w:sz w:val="28"/>
          <w:szCs w:val="28"/>
          <w:rtl/>
        </w:rPr>
        <w:t xml:space="preserve"> </w:t>
      </w:r>
      <w:r>
        <w:rPr>
          <w:rFonts w:cs="Times New Roman" w:hint="cs"/>
          <w:sz w:val="28"/>
          <w:szCs w:val="28"/>
          <w:rtl/>
          <w:cs/>
        </w:rPr>
        <w:t>استثمر</w:t>
      </w:r>
      <w:r>
        <w:rPr>
          <w:sz w:val="28"/>
          <w:szCs w:val="28"/>
          <w:rtl/>
        </w:rPr>
        <w:t xml:space="preserve"> </w:t>
      </w:r>
      <w:r>
        <w:rPr>
          <w:rFonts w:cs="Times New Roman" w:hint="cs"/>
          <w:sz w:val="28"/>
          <w:szCs w:val="28"/>
          <w:rtl/>
          <w:cs/>
        </w:rPr>
        <w:t>المستثمر</w:t>
      </w:r>
      <w:r>
        <w:rPr>
          <w:sz w:val="28"/>
          <w:szCs w:val="28"/>
          <w:rtl/>
        </w:rPr>
        <w:t xml:space="preserve"> </w:t>
      </w:r>
      <w:r>
        <w:rPr>
          <w:rFonts w:cs="Times New Roman" w:hint="cs"/>
          <w:sz w:val="28"/>
          <w:szCs w:val="28"/>
          <w:rtl/>
          <w:cs/>
        </w:rPr>
        <w:t>نفسه</w:t>
      </w:r>
      <w:r>
        <w:rPr>
          <w:sz w:val="28"/>
          <w:szCs w:val="28"/>
          <w:rtl/>
        </w:rPr>
        <w:t xml:space="preserve"> </w:t>
      </w:r>
      <w:r>
        <w:rPr>
          <w:rFonts w:cs="Times New Roman" w:hint="cs"/>
          <w:sz w:val="28"/>
          <w:szCs w:val="28"/>
          <w:rtl/>
          <w:cs/>
        </w:rPr>
        <w:t>نفس</w:t>
      </w:r>
      <w:r>
        <w:rPr>
          <w:sz w:val="28"/>
          <w:szCs w:val="28"/>
          <w:rtl/>
        </w:rPr>
        <w:t xml:space="preserve"> </w:t>
      </w:r>
      <w:r>
        <w:rPr>
          <w:rFonts w:cs="Times New Roman" w:hint="cs"/>
          <w:sz w:val="28"/>
          <w:szCs w:val="28"/>
          <w:rtl/>
          <w:cs/>
        </w:rPr>
        <w:t>المبلغ</w:t>
      </w:r>
      <w:r>
        <w:rPr>
          <w:sz w:val="28"/>
          <w:szCs w:val="28"/>
          <w:rtl/>
        </w:rPr>
        <w:t xml:space="preserve"> </w:t>
      </w:r>
      <w:r>
        <w:rPr>
          <w:rFonts w:cs="Times New Roman" w:hint="cs"/>
          <w:sz w:val="28"/>
          <w:szCs w:val="28"/>
          <w:rtl/>
          <w:cs/>
        </w:rPr>
        <w:t>في</w:t>
      </w:r>
      <w:r>
        <w:rPr>
          <w:sz w:val="28"/>
          <w:szCs w:val="28"/>
          <w:rtl/>
        </w:rPr>
        <w:t xml:space="preserve"> </w:t>
      </w:r>
      <w:r>
        <w:rPr>
          <w:rFonts w:cs="Times New Roman" w:hint="cs"/>
          <w:sz w:val="28"/>
          <w:szCs w:val="28"/>
          <w:rtl/>
          <w:cs/>
        </w:rPr>
        <w:t>سندات</w:t>
      </w:r>
      <w:r>
        <w:rPr>
          <w:sz w:val="28"/>
          <w:szCs w:val="28"/>
          <w:rtl/>
        </w:rPr>
        <w:t xml:space="preserve"> </w:t>
      </w:r>
      <w:r>
        <w:rPr>
          <w:rFonts w:cs="Times New Roman" w:hint="cs"/>
          <w:sz w:val="28"/>
          <w:szCs w:val="28"/>
          <w:rtl/>
          <w:cs/>
        </w:rPr>
        <w:t>أمريكية</w:t>
      </w:r>
      <w:r>
        <w:rPr>
          <w:sz w:val="28"/>
          <w:szCs w:val="28"/>
          <w:rtl/>
        </w:rPr>
        <w:t xml:space="preserve"> </w:t>
      </w:r>
      <w:r>
        <w:rPr>
          <w:rFonts w:cs="Times New Roman" w:hint="cs"/>
          <w:sz w:val="28"/>
          <w:szCs w:val="28"/>
          <w:rtl/>
          <w:cs/>
        </w:rPr>
        <w:t>بالدولار</w:t>
      </w:r>
      <m:oMath>
        <m:r>
          <w:rPr>
            <w:rFonts w:ascii="Cambria Math" w:eastAsiaTheme="minorEastAsia" w:hAnsi="Cambria Math" w:cs="Arial" w:hint="cs"/>
            <w:sz w:val="28"/>
            <w:szCs w:val="28"/>
            <w:rtl/>
          </w:rPr>
          <m:t>(</m:t>
        </m:r>
        <m:r>
          <w:rPr>
            <w:rFonts w:ascii="Cambria Math" w:eastAsiaTheme="minorEastAsia" w:hAnsi="Cambria Math" w:cs="Arial"/>
            <w:sz w:val="28"/>
            <w:szCs w:val="28"/>
          </w:rPr>
          <m:t>y/s</m:t>
        </m:r>
        <m:r>
          <w:rPr>
            <w:rFonts w:ascii="Cambria Math" w:eastAsiaTheme="minorEastAsia" w:hAnsi="Cambria Math" w:cs="Arial" w:hint="cs"/>
            <w:sz w:val="28"/>
            <w:szCs w:val="28"/>
            <w:rtl/>
          </w:rPr>
          <m:t>)</m:t>
        </m:r>
      </m:oMath>
      <w:r>
        <w:rPr>
          <w:sz w:val="28"/>
          <w:szCs w:val="28"/>
          <w:rtl/>
        </w:rPr>
        <w:t xml:space="preserve"> </w:t>
      </w:r>
      <w:r>
        <w:rPr>
          <w:rFonts w:cs="Times New Roman" w:hint="cs"/>
          <w:sz w:val="28"/>
          <w:szCs w:val="28"/>
          <w:rtl/>
          <w:cs/>
        </w:rPr>
        <w:t>فإنه</w:t>
      </w:r>
      <w:r>
        <w:rPr>
          <w:sz w:val="28"/>
          <w:szCs w:val="28"/>
          <w:rtl/>
        </w:rPr>
        <w:t xml:space="preserve"> </w:t>
      </w:r>
      <w:r>
        <w:rPr>
          <w:rFonts w:cs="Times New Roman" w:hint="cs"/>
          <w:sz w:val="28"/>
          <w:szCs w:val="28"/>
          <w:rtl/>
          <w:cs/>
        </w:rPr>
        <w:t>سيحصل</w:t>
      </w:r>
      <w:r>
        <w:rPr>
          <w:sz w:val="28"/>
          <w:szCs w:val="28"/>
          <w:rtl/>
        </w:rPr>
        <w:t xml:space="preserve"> </w:t>
      </w:r>
      <w:r>
        <w:rPr>
          <w:rFonts w:cs="Times New Roman" w:hint="cs"/>
          <w:sz w:val="28"/>
          <w:szCs w:val="28"/>
          <w:rtl/>
          <w:cs/>
        </w:rPr>
        <w:t>بنهاية</w:t>
      </w:r>
      <w:r>
        <w:rPr>
          <w:sz w:val="28"/>
          <w:szCs w:val="28"/>
          <w:rtl/>
        </w:rPr>
        <w:t xml:space="preserve"> </w:t>
      </w:r>
      <w:r>
        <w:rPr>
          <w:rFonts w:cs="Times New Roman" w:hint="cs"/>
          <w:sz w:val="28"/>
          <w:szCs w:val="28"/>
          <w:rtl/>
          <w:cs/>
        </w:rPr>
        <w:t>الفترة</w:t>
      </w:r>
      <w:r>
        <w:rPr>
          <w:sz w:val="28"/>
          <w:szCs w:val="28"/>
          <w:rtl/>
        </w:rPr>
        <w:t xml:space="preserve"> </w:t>
      </w:r>
      <w:r>
        <w:rPr>
          <w:rFonts w:cs="Times New Roman" w:hint="cs"/>
          <w:sz w:val="28"/>
          <w:szCs w:val="28"/>
          <w:rtl/>
          <w:cs/>
        </w:rPr>
        <w:t>على</w:t>
      </w:r>
      <w:r>
        <w:rPr>
          <w:sz w:val="28"/>
          <w:szCs w:val="28"/>
          <w:rtl/>
        </w:rPr>
        <w:t>:</w:t>
      </w:r>
    </w:p>
    <w:p w:rsidR="00D85EF2" w:rsidRDefault="00430FF8">
      <w:pPr>
        <w:spacing w:line="276" w:lineRule="auto"/>
        <w:ind w:left="184"/>
        <w:jc w:val="center"/>
        <w:rPr>
          <w:rFonts w:eastAsiaTheme="minorEastAsia" w:cs="Arial"/>
          <w:sz w:val="28"/>
          <w:szCs w:val="28"/>
          <w:rtl/>
        </w:rPr>
      </w:pPr>
      <m:oMath>
        <m:r>
          <m:rPr>
            <m:sty m:val="p"/>
          </m:rPr>
          <w:rPr>
            <w:rFonts w:ascii="Cambria Math" w:eastAsiaTheme="minorEastAsia" w:hAnsi="Cambria Math"/>
            <w:sz w:val="28"/>
            <w:szCs w:val="28"/>
          </w:rPr>
          <m:t>(</m:t>
        </m:r>
        <m:f>
          <m:fPr>
            <m:ctrlPr>
              <w:rPr>
                <w:rFonts w:ascii="Cambria Math" w:eastAsiaTheme="minorEastAsia" w:hAnsi="Cambria Math"/>
                <w:i/>
                <w:iCs/>
                <w:sz w:val="28"/>
                <w:szCs w:val="28"/>
              </w:rPr>
            </m:ctrlPr>
          </m:fPr>
          <m:num>
            <m:sSup>
              <m:sSupPr>
                <m:ctrlPr>
                  <w:rPr>
                    <w:rFonts w:ascii="Cambria Math" w:eastAsiaTheme="minorEastAsia" w:hAnsi="Cambria Math"/>
                    <w:i/>
                    <w:iCs/>
                    <w:sz w:val="28"/>
                    <w:szCs w:val="28"/>
                  </w:rPr>
                </m:ctrlPr>
              </m:sSupPr>
              <m:e>
                <m:r>
                  <w:rPr>
                    <w:rFonts w:ascii="Cambria Math" w:eastAsiaTheme="minorEastAsia" w:hAnsi="Cambria Math"/>
                    <w:sz w:val="28"/>
                    <w:szCs w:val="28"/>
                  </w:rPr>
                  <m:t>S</m:t>
                </m:r>
              </m:e>
              <m:sup>
                <m:r>
                  <w:rPr>
                    <w:rFonts w:ascii="Cambria Math" w:eastAsiaTheme="minorEastAsia" w:hAnsi="Cambria Math"/>
                    <w:sz w:val="28"/>
                    <w:szCs w:val="28"/>
                  </w:rPr>
                  <m:t>e</m:t>
                </m:r>
              </m:sup>
            </m:sSup>
          </m:num>
          <m:den>
            <m:r>
              <w:rPr>
                <w:rFonts w:ascii="Cambria Math" w:eastAsiaTheme="minorEastAsia" w:hAnsi="Cambria Math"/>
                <w:sz w:val="28"/>
                <w:szCs w:val="28"/>
              </w:rPr>
              <m:t>S</m:t>
            </m:r>
          </m:den>
        </m:f>
        <m:r>
          <w:rPr>
            <w:rFonts w:ascii="Cambria Math" w:eastAsiaTheme="minorEastAsia" w:hAnsi="Cambria Math"/>
            <w:sz w:val="28"/>
            <w:szCs w:val="28"/>
          </w:rPr>
          <m:t>)</m:t>
        </m:r>
      </m:oMath>
      <w:r>
        <w:rPr>
          <w:rFonts w:eastAsiaTheme="minorEastAsia" w:cs="Arial" w:hint="cs"/>
          <w:i/>
          <w:iCs/>
          <w:sz w:val="28"/>
          <w:szCs w:val="28"/>
          <w:rtl/>
        </w:rPr>
        <w:t xml:space="preserve"> (</w:t>
      </w:r>
      <w:r>
        <w:rPr>
          <w:rFonts w:eastAsiaTheme="minorEastAsia" w:cs="Arial"/>
          <w:i/>
          <w:iCs/>
          <w:sz w:val="28"/>
          <w:szCs w:val="28"/>
        </w:rPr>
        <w:t>1+</w:t>
      </w:r>
      <m:oMath>
        <m:sSub>
          <m:sSubPr>
            <m:ctrlPr>
              <w:rPr>
                <w:rFonts w:ascii="Cambria Math" w:eastAsiaTheme="minorEastAsia" w:hAnsi="Cambria Math" w:cs="Arial"/>
                <w:i/>
                <w:iCs/>
                <w:sz w:val="28"/>
                <w:szCs w:val="28"/>
              </w:rPr>
            </m:ctrlPr>
          </m:sSubPr>
          <m:e>
            <m:r>
              <w:rPr>
                <w:rFonts w:ascii="Cambria Math" w:eastAsiaTheme="minorEastAsia" w:hAnsi="Cambria Math" w:cs="Arial"/>
                <w:sz w:val="28"/>
                <w:szCs w:val="28"/>
              </w:rPr>
              <m:t>i</m:t>
            </m:r>
          </m:e>
          <m:sub>
            <m:r>
              <w:rPr>
                <w:rFonts w:ascii="Cambria Math" w:eastAsiaTheme="minorEastAsia" w:hAnsi="Cambria Math" w:cs="Arial"/>
                <w:sz w:val="28"/>
                <w:szCs w:val="28"/>
              </w:rPr>
              <m:t>d</m:t>
            </m:r>
          </m:sub>
        </m:sSub>
      </m:oMath>
      <w:r>
        <w:rPr>
          <w:rFonts w:eastAsiaTheme="minorEastAsia" w:cs="Arial" w:hint="cs"/>
          <w:i/>
          <w:iCs/>
          <w:sz w:val="28"/>
          <w:szCs w:val="28"/>
          <w:rtl/>
        </w:rPr>
        <w:t>)</w:t>
      </w:r>
      <w:r>
        <w:rPr>
          <w:rFonts w:eastAsiaTheme="minorEastAsia" w:cs="Arial"/>
          <w:i/>
          <w:iCs/>
          <w:sz w:val="28"/>
          <w:szCs w:val="28"/>
        </w:rPr>
        <w:t>Y</w:t>
      </w:r>
      <w:r>
        <w:rPr>
          <w:rFonts w:eastAsiaTheme="minorEastAsia" w:cs="Arial" w:hint="cs"/>
          <w:sz w:val="28"/>
          <w:szCs w:val="28"/>
          <w:rtl/>
        </w:rPr>
        <w:t xml:space="preserve"> يورو.</w:t>
      </w:r>
    </w:p>
    <w:p w:rsidR="00D85EF2" w:rsidRDefault="00430FF8">
      <w:pPr>
        <w:spacing w:line="276" w:lineRule="auto"/>
        <w:jc w:val="both"/>
        <w:rPr>
          <w:rFonts w:eastAsiaTheme="minorEastAsia" w:cs="Arial"/>
          <w:sz w:val="28"/>
          <w:szCs w:val="28"/>
          <w:rtl/>
        </w:rPr>
      </w:pPr>
      <w:r>
        <w:rPr>
          <w:sz w:val="28"/>
          <w:szCs w:val="28"/>
          <w:rtl/>
        </w:rPr>
        <w:t>حيث يتم تحويل الدولار إلى اليورو باستخدام سعر الصرف المتوقع</w:t>
      </w:r>
      <m:oMath>
        <m:sSup>
          <m:sSupPr>
            <m:ctrlPr>
              <w:rPr>
                <w:rFonts w:ascii="Cambria Math" w:eastAsiaTheme="minorEastAsia" w:hAnsi="Cambria Math"/>
                <w:i/>
                <w:iCs/>
                <w:sz w:val="28"/>
                <w:szCs w:val="28"/>
              </w:rPr>
            </m:ctrlPr>
          </m:sSupPr>
          <m:e>
            <m:r>
              <w:rPr>
                <w:rFonts w:ascii="Cambria Math" w:eastAsiaTheme="minorEastAsia" w:hAnsi="Cambria Math"/>
                <w:sz w:val="28"/>
                <w:szCs w:val="28"/>
              </w:rPr>
              <m:t>S</m:t>
            </m:r>
          </m:e>
          <m:sup>
            <m:r>
              <w:rPr>
                <w:rFonts w:ascii="Cambria Math" w:eastAsiaTheme="minorEastAsia" w:hAnsi="Cambria Math"/>
                <w:sz w:val="28"/>
                <w:szCs w:val="28"/>
              </w:rPr>
              <m:t>e</m:t>
            </m:r>
          </m:sup>
        </m:sSup>
      </m:oMath>
    </w:p>
    <w:p w:rsidR="00D85EF2" w:rsidRDefault="00430FF8">
      <w:pPr>
        <w:spacing w:line="276" w:lineRule="auto"/>
        <w:jc w:val="both"/>
        <w:rPr>
          <w:rFonts w:eastAsiaTheme="minorEastAsia"/>
          <w:sz w:val="28"/>
          <w:szCs w:val="28"/>
          <w:rtl/>
        </w:rPr>
      </w:pPr>
      <w:r>
        <w:rPr>
          <w:rFonts w:eastAsiaTheme="minorEastAsia" w:cs="Arial" w:hint="cs"/>
          <w:sz w:val="28"/>
          <w:szCs w:val="28"/>
          <w:rtl/>
        </w:rPr>
        <w:t xml:space="preserve">   </w:t>
      </w:r>
      <w:r>
        <w:rPr>
          <w:rFonts w:eastAsiaTheme="minorEastAsia" w:cs="Arial"/>
          <w:sz w:val="28"/>
          <w:szCs w:val="28"/>
          <w:rtl/>
        </w:rPr>
        <w:t xml:space="preserve">من اجل اختيار نوع الاستثمار يقوم المستثمر بمقارنه المبالغ التي يمكن </w:t>
      </w:r>
      <w:r>
        <w:rPr>
          <w:rFonts w:eastAsiaTheme="minorEastAsia" w:cs="Arial" w:hint="cs"/>
          <w:sz w:val="28"/>
          <w:szCs w:val="28"/>
          <w:rtl/>
        </w:rPr>
        <w:t>أ</w:t>
      </w:r>
      <w:r>
        <w:rPr>
          <w:rFonts w:eastAsiaTheme="minorEastAsia" w:cs="Arial"/>
          <w:sz w:val="28"/>
          <w:szCs w:val="28"/>
          <w:rtl/>
        </w:rPr>
        <w:t>ن يحصل عليها باليورو في نهاي</w:t>
      </w:r>
      <w:r>
        <w:rPr>
          <w:rFonts w:eastAsiaTheme="minorEastAsia" w:cs="Arial" w:hint="cs"/>
          <w:sz w:val="28"/>
          <w:szCs w:val="28"/>
          <w:rtl/>
        </w:rPr>
        <w:t>ة</w:t>
      </w:r>
      <w:r>
        <w:rPr>
          <w:rFonts w:eastAsiaTheme="minorEastAsia" w:cs="Arial"/>
          <w:sz w:val="28"/>
          <w:szCs w:val="28"/>
          <w:rtl/>
        </w:rPr>
        <w:t xml:space="preserve"> مده حياز</w:t>
      </w:r>
      <w:r>
        <w:rPr>
          <w:rFonts w:eastAsiaTheme="minorEastAsia" w:cs="Arial" w:hint="cs"/>
          <w:sz w:val="28"/>
          <w:szCs w:val="28"/>
          <w:rtl/>
        </w:rPr>
        <w:t>ة</w:t>
      </w:r>
      <w:r>
        <w:rPr>
          <w:rFonts w:eastAsiaTheme="minorEastAsia" w:cs="Arial"/>
          <w:sz w:val="28"/>
          <w:szCs w:val="28"/>
          <w:rtl/>
        </w:rPr>
        <w:t xml:space="preserve"> السند ال</w:t>
      </w:r>
      <w:r>
        <w:rPr>
          <w:rFonts w:eastAsiaTheme="minorEastAsia" w:cs="Arial" w:hint="cs"/>
          <w:sz w:val="28"/>
          <w:szCs w:val="28"/>
          <w:rtl/>
        </w:rPr>
        <w:t>أ</w:t>
      </w:r>
      <w:r>
        <w:rPr>
          <w:rFonts w:eastAsiaTheme="minorEastAsia" w:cs="Arial"/>
          <w:sz w:val="28"/>
          <w:szCs w:val="28"/>
          <w:rtl/>
        </w:rPr>
        <w:t>وروبي وال</w:t>
      </w:r>
      <w:r>
        <w:rPr>
          <w:rFonts w:eastAsiaTheme="minorEastAsia" w:cs="Arial" w:hint="cs"/>
          <w:sz w:val="28"/>
          <w:szCs w:val="28"/>
          <w:rtl/>
        </w:rPr>
        <w:t>أ</w:t>
      </w:r>
      <w:r>
        <w:rPr>
          <w:rFonts w:eastAsiaTheme="minorEastAsia" w:cs="Arial"/>
          <w:sz w:val="28"/>
          <w:szCs w:val="28"/>
          <w:rtl/>
        </w:rPr>
        <w:t xml:space="preserve">مريكي وعلى </w:t>
      </w:r>
      <w:r>
        <w:rPr>
          <w:rFonts w:eastAsiaTheme="minorEastAsia" w:cs="Arial" w:hint="cs"/>
          <w:sz w:val="28"/>
          <w:szCs w:val="28"/>
          <w:rtl/>
        </w:rPr>
        <w:t>أ</w:t>
      </w:r>
      <w:r>
        <w:rPr>
          <w:rFonts w:eastAsiaTheme="minorEastAsia" w:cs="Arial"/>
          <w:sz w:val="28"/>
          <w:szCs w:val="28"/>
          <w:rtl/>
        </w:rPr>
        <w:t>ساس هذه القاعد</w:t>
      </w:r>
      <w:r>
        <w:rPr>
          <w:rFonts w:eastAsiaTheme="minorEastAsia" w:cs="Arial" w:hint="cs"/>
          <w:sz w:val="28"/>
          <w:szCs w:val="28"/>
          <w:rtl/>
        </w:rPr>
        <w:t>ة</w:t>
      </w:r>
      <w:r>
        <w:rPr>
          <w:rFonts w:eastAsiaTheme="minorEastAsia" w:cs="Arial"/>
          <w:sz w:val="28"/>
          <w:szCs w:val="28"/>
          <w:rtl/>
        </w:rPr>
        <w:t xml:space="preserve"> يقوم بعمليه التحكيم </w:t>
      </w:r>
      <w:r>
        <w:rPr>
          <w:rFonts w:eastAsiaTheme="minorEastAsia" w:cs="Arial" w:hint="cs"/>
          <w:sz w:val="28"/>
          <w:szCs w:val="28"/>
          <w:rtl/>
        </w:rPr>
        <w:t>إ</w:t>
      </w:r>
      <w:r>
        <w:rPr>
          <w:rFonts w:eastAsiaTheme="minorEastAsia" w:cs="Arial"/>
          <w:sz w:val="28"/>
          <w:szCs w:val="28"/>
          <w:rtl/>
        </w:rPr>
        <w:t>لى غاي</w:t>
      </w:r>
      <w:r>
        <w:rPr>
          <w:rFonts w:eastAsiaTheme="minorEastAsia" w:cs="Arial" w:hint="cs"/>
          <w:sz w:val="28"/>
          <w:szCs w:val="28"/>
          <w:rtl/>
        </w:rPr>
        <w:t>ة</w:t>
      </w:r>
      <w:r>
        <w:rPr>
          <w:rFonts w:eastAsiaTheme="minorEastAsia" w:cs="Arial"/>
          <w:sz w:val="28"/>
          <w:szCs w:val="28"/>
          <w:rtl/>
        </w:rPr>
        <w:t xml:space="preserve"> وان تصبح </w:t>
      </w:r>
      <w:r>
        <w:rPr>
          <w:rFonts w:eastAsiaTheme="minorEastAsia" w:cs="Arial" w:hint="cs"/>
          <w:sz w:val="28"/>
          <w:szCs w:val="28"/>
          <w:rtl/>
        </w:rPr>
        <w:t>ال</w:t>
      </w:r>
      <w:r>
        <w:rPr>
          <w:rFonts w:eastAsiaTheme="minorEastAsia" w:cs="Arial"/>
          <w:sz w:val="28"/>
          <w:szCs w:val="28"/>
          <w:rtl/>
        </w:rPr>
        <w:t>مساوا</w:t>
      </w:r>
      <w:r>
        <w:rPr>
          <w:rFonts w:eastAsiaTheme="minorEastAsia" w:cs="Arial" w:hint="cs"/>
          <w:sz w:val="28"/>
          <w:szCs w:val="28"/>
          <w:rtl/>
        </w:rPr>
        <w:t>ة</w:t>
      </w:r>
      <w:r>
        <w:rPr>
          <w:rFonts w:eastAsiaTheme="minorEastAsia" w:cs="Arial"/>
          <w:sz w:val="28"/>
          <w:szCs w:val="28"/>
          <w:rtl/>
        </w:rPr>
        <w:t xml:space="preserve"> التالي</w:t>
      </w:r>
      <w:r>
        <w:rPr>
          <w:rFonts w:eastAsiaTheme="minorEastAsia" w:cs="Arial" w:hint="cs"/>
          <w:sz w:val="28"/>
          <w:szCs w:val="28"/>
          <w:rtl/>
        </w:rPr>
        <w:t>ة</w:t>
      </w:r>
      <w:r>
        <w:rPr>
          <w:rFonts w:eastAsiaTheme="minorEastAsia" w:cs="Arial"/>
          <w:sz w:val="28"/>
          <w:szCs w:val="28"/>
          <w:rtl/>
        </w:rPr>
        <w:t xml:space="preserve"> محققه</w:t>
      </w:r>
      <w:r>
        <w:rPr>
          <w:rFonts w:eastAsiaTheme="minorEastAsia" w:hint="cs"/>
          <w:sz w:val="28"/>
          <w:szCs w:val="28"/>
          <w:rtl/>
        </w:rPr>
        <w:t>:</w:t>
      </w:r>
    </w:p>
    <w:p w:rsidR="00D85EF2" w:rsidRDefault="00430FF8">
      <w:pPr>
        <w:spacing w:line="276" w:lineRule="auto"/>
        <w:jc w:val="both"/>
        <w:rPr>
          <w:rFonts w:eastAsiaTheme="minorEastAsia"/>
          <w:i/>
          <w:sz w:val="28"/>
          <w:szCs w:val="28"/>
          <w:rtl/>
        </w:rPr>
      </w:pPr>
      <m:oMathPara>
        <m:oMath>
          <m:r>
            <m:rPr>
              <m:sty m:val="p"/>
            </m:rPr>
            <w:rPr>
              <w:rFonts w:ascii="Cambria Math" w:eastAsiaTheme="minorEastAsia" w:hAnsi="Cambria Math"/>
              <w:sz w:val="28"/>
              <w:szCs w:val="28"/>
            </w:rPr>
            <m:t>(1+</m:t>
          </m:r>
          <m:sSub>
            <m:sSubPr>
              <m:ctrlPr>
                <w:rPr>
                  <w:rFonts w:ascii="Cambria Math" w:eastAsiaTheme="minorEastAsia" w:hAnsi="Cambria Math"/>
                  <w:sz w:val="28"/>
                  <w:szCs w:val="28"/>
                </w:rPr>
              </m:ctrlPr>
            </m:sSubPr>
            <m:e>
              <m:r>
                <w:rPr>
                  <w:rFonts w:ascii="Cambria Math" w:eastAsiaTheme="minorEastAsia" w:hAnsi="Cambria Math"/>
                  <w:sz w:val="28"/>
                  <w:szCs w:val="28"/>
                </w:rPr>
                <m:t>i</m:t>
              </m:r>
            </m:e>
            <m:sub>
              <m:r>
                <m:rPr>
                  <m:sty m:val="p"/>
                </m:rPr>
                <w:rPr>
                  <w:rFonts w:ascii="Cambria Math" w:eastAsiaTheme="minorEastAsia" w:hAnsi="Cambria Math"/>
                  <w:sz w:val="28"/>
                  <w:szCs w:val="28"/>
                </w:rPr>
                <m:t>d</m:t>
              </m:r>
            </m:sub>
          </m:sSub>
          <m:r>
            <m:rPr>
              <m:sty m:val="p"/>
            </m:rPr>
            <w:rPr>
              <w:rFonts w:ascii="Cambria Math" w:eastAsiaTheme="minorEastAsia" w:hAnsi="Cambria Math"/>
              <w:sz w:val="28"/>
              <w:szCs w:val="28"/>
            </w:rPr>
            <m:t>)=</m:t>
          </m:r>
          <m:f>
            <m:fPr>
              <m:ctrlPr>
                <w:rPr>
                  <w:rFonts w:ascii="Cambria Math" w:eastAsiaTheme="minorEastAsia" w:hAnsi="Cambria Math"/>
                  <w:sz w:val="28"/>
                  <w:szCs w:val="28"/>
                </w:rPr>
              </m:ctrlPr>
            </m:fPr>
            <m:num>
              <m:r>
                <m:rPr>
                  <m:sty m:val="p"/>
                </m:rPr>
                <w:rPr>
                  <w:rFonts w:ascii="Cambria Math" w:eastAsiaTheme="minorEastAsia" w:hAnsi="Cambria Math"/>
                  <w:sz w:val="28"/>
                  <w:szCs w:val="28"/>
                </w:rPr>
                <m:t>(1+</m:t>
              </m:r>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i</m:t>
                  </m:r>
                </m:e>
                <m:sub>
                  <m:r>
                    <m:rPr>
                      <m:sty m:val="p"/>
                    </m:rPr>
                    <w:rPr>
                      <w:rFonts w:ascii="Cambria Math" w:eastAsiaTheme="minorEastAsia" w:hAnsi="Cambria Math"/>
                      <w:sz w:val="28"/>
                      <w:szCs w:val="28"/>
                    </w:rPr>
                    <m:t>f</m:t>
                  </m:r>
                </m:sub>
              </m:sSub>
              <m:r>
                <m:rPr>
                  <m:sty m:val="p"/>
                </m:rPr>
                <w:rPr>
                  <w:rFonts w:ascii="Cambria Math" w:eastAsiaTheme="minorEastAsia" w:hAnsi="Cambria Math"/>
                  <w:sz w:val="28"/>
                  <w:szCs w:val="28"/>
                </w:rPr>
                <m:t>)</m:t>
              </m:r>
              <m:sSup>
                <m:sSupPr>
                  <m:ctrlPr>
                    <w:rPr>
                      <w:rFonts w:ascii="Cambria Math" w:eastAsiaTheme="minorEastAsia" w:hAnsi="Cambria Math"/>
                      <w:sz w:val="28"/>
                      <w:szCs w:val="28"/>
                    </w:rPr>
                  </m:ctrlPr>
                </m:sSupPr>
                <m:e>
                  <m:r>
                    <m:rPr>
                      <m:sty m:val="p"/>
                    </m:rPr>
                    <w:rPr>
                      <w:rFonts w:ascii="Cambria Math" w:eastAsiaTheme="minorEastAsia" w:hAnsi="Cambria Math"/>
                      <w:sz w:val="28"/>
                      <w:szCs w:val="28"/>
                    </w:rPr>
                    <m:t>S</m:t>
                  </m:r>
                </m:e>
                <m:sup>
                  <m:r>
                    <m:rPr>
                      <m:sty m:val="p"/>
                    </m:rPr>
                    <w:rPr>
                      <w:rFonts w:ascii="Cambria Math" w:eastAsiaTheme="minorEastAsia" w:hAnsi="Cambria Math"/>
                      <w:sz w:val="28"/>
                      <w:szCs w:val="28"/>
                    </w:rPr>
                    <m:t>e</m:t>
                  </m:r>
                </m:sup>
              </m:sSup>
            </m:num>
            <m:den>
              <m:r>
                <m:rPr>
                  <m:sty m:val="p"/>
                </m:rPr>
                <w:rPr>
                  <w:rFonts w:ascii="Cambria Math" w:eastAsiaTheme="minorEastAsia" w:hAnsi="Cambria Math"/>
                  <w:sz w:val="28"/>
                  <w:szCs w:val="28"/>
                </w:rPr>
                <m:t>S</m:t>
              </m:r>
            </m:den>
          </m:f>
        </m:oMath>
      </m:oMathPara>
    </w:p>
    <w:p w:rsidR="00D85EF2" w:rsidRDefault="00430FF8">
      <w:pPr>
        <w:spacing w:line="276" w:lineRule="auto"/>
        <w:rPr>
          <w:rFonts w:eastAsiaTheme="minorEastAsia"/>
          <w:sz w:val="28"/>
          <w:szCs w:val="28"/>
          <w:rtl/>
          <w:lang w:bidi="ar-LY"/>
        </w:rPr>
      </w:pPr>
      <w:r>
        <w:rPr>
          <w:rFonts w:eastAsiaTheme="minorEastAsia" w:hint="cs"/>
          <w:sz w:val="28"/>
          <w:szCs w:val="28"/>
          <w:rtl/>
        </w:rPr>
        <w:t xml:space="preserve">   بإجراء بعض التبسيطات على المعادلة أعلاه نصل إلي:</w:t>
      </w:r>
    </w:p>
    <w:p w:rsidR="00D85EF2" w:rsidRDefault="00840B65">
      <w:pPr>
        <w:spacing w:line="276" w:lineRule="auto"/>
        <w:rPr>
          <w:rFonts w:eastAsiaTheme="minorEastAsia"/>
          <w:i/>
          <w:sz w:val="28"/>
          <w:szCs w:val="28"/>
        </w:rPr>
      </w:pPr>
      <m:oMathPara>
        <m:oMath>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i</m:t>
              </m:r>
            </m:e>
            <m:sub>
              <m:r>
                <m:rPr>
                  <m:sty m:val="p"/>
                </m:rPr>
                <w:rPr>
                  <w:rFonts w:ascii="Cambria Math" w:eastAsiaTheme="minorEastAsia" w:hAnsi="Cambria Math"/>
                  <w:sz w:val="28"/>
                  <w:szCs w:val="28"/>
                </w:rPr>
                <m:t>d</m:t>
              </m:r>
            </m:sub>
          </m:sSub>
          <m:r>
            <m:rPr>
              <m:sty m:val="p"/>
            </m:rPr>
            <w:rPr>
              <w:rFonts w:ascii="Cambria Math" w:eastAsiaTheme="minorEastAsia" w:hAnsi="Cambria Math"/>
              <w:sz w:val="28"/>
              <w:szCs w:val="28"/>
              <w:rtl/>
            </w:rPr>
            <m:t>=</m:t>
          </m:r>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i</m:t>
              </m:r>
            </m:e>
            <m:sub>
              <m:r>
                <m:rPr>
                  <m:sty m:val="p"/>
                </m:rPr>
                <w:rPr>
                  <w:rFonts w:ascii="Cambria Math" w:eastAsiaTheme="minorEastAsia" w:hAnsi="Cambria Math"/>
                  <w:sz w:val="28"/>
                  <w:szCs w:val="28"/>
                </w:rPr>
                <m:t>f</m:t>
              </m:r>
            </m:sub>
          </m:sSub>
          <m:r>
            <m:rPr>
              <m:sty m:val="p"/>
            </m:rPr>
            <w:rPr>
              <w:rFonts w:ascii="Cambria Math" w:eastAsiaTheme="minorEastAsia" w:hAnsi="Cambria Math"/>
              <w:sz w:val="28"/>
              <w:szCs w:val="28"/>
            </w:rPr>
            <m:t>+(</m:t>
          </m:r>
          <m:f>
            <m:fPr>
              <m:ctrlPr>
                <w:rPr>
                  <w:rFonts w:ascii="Cambria Math" w:eastAsiaTheme="minorEastAsia" w:hAnsi="Cambria Math"/>
                  <w:sz w:val="28"/>
                  <w:szCs w:val="28"/>
                </w:rPr>
              </m:ctrlPr>
            </m:fPr>
            <m:num>
              <m:sSup>
                <m:sSupPr>
                  <m:ctrlPr>
                    <w:rPr>
                      <w:rFonts w:ascii="Cambria Math" w:eastAsiaTheme="minorEastAsia" w:hAnsi="Cambria Math"/>
                      <w:sz w:val="28"/>
                      <w:szCs w:val="28"/>
                    </w:rPr>
                  </m:ctrlPr>
                </m:sSupPr>
                <m:e>
                  <m:r>
                    <m:rPr>
                      <m:sty m:val="p"/>
                    </m:rPr>
                    <w:rPr>
                      <w:rFonts w:ascii="Cambria Math" w:eastAsiaTheme="minorEastAsia" w:hAnsi="Cambria Math"/>
                      <w:sz w:val="28"/>
                      <w:szCs w:val="28"/>
                    </w:rPr>
                    <m:t>S</m:t>
                  </m:r>
                </m:e>
                <m:sup>
                  <m:r>
                    <m:rPr>
                      <m:sty m:val="p"/>
                    </m:rPr>
                    <w:rPr>
                      <w:rFonts w:ascii="Cambria Math" w:eastAsiaTheme="minorEastAsia" w:hAnsi="Cambria Math"/>
                      <w:sz w:val="28"/>
                      <w:szCs w:val="28"/>
                    </w:rPr>
                    <m:t>e</m:t>
                  </m:r>
                </m:sup>
              </m:sSup>
              <m:r>
                <m:rPr>
                  <m:sty m:val="p"/>
                </m:rPr>
                <w:rPr>
                  <w:rFonts w:ascii="Cambria Math" w:eastAsiaTheme="minorEastAsia" w:hAnsi="Cambria Math"/>
                  <w:sz w:val="28"/>
                  <w:szCs w:val="28"/>
                </w:rPr>
                <m:t>-S</m:t>
              </m:r>
            </m:num>
            <m:den>
              <m:r>
                <m:rPr>
                  <m:sty m:val="p"/>
                </m:rPr>
                <w:rPr>
                  <w:rFonts w:ascii="Cambria Math" w:eastAsiaTheme="minorEastAsia" w:hAnsi="Cambria Math"/>
                  <w:sz w:val="28"/>
                  <w:szCs w:val="28"/>
                </w:rPr>
                <m:t>S</m:t>
              </m:r>
            </m:den>
          </m:f>
          <m:r>
            <w:rPr>
              <w:rFonts w:ascii="Cambria Math" w:eastAsiaTheme="minorEastAsia" w:hAnsi="Cambria Math"/>
              <w:sz w:val="28"/>
              <w:szCs w:val="28"/>
            </w:rPr>
            <m:t>)</m:t>
          </m:r>
        </m:oMath>
      </m:oMathPara>
    </w:p>
    <w:p w:rsidR="00D85EF2" w:rsidRDefault="00430FF8">
      <w:pPr>
        <w:spacing w:line="276" w:lineRule="auto"/>
        <w:jc w:val="both"/>
        <w:rPr>
          <w:rFonts w:eastAsiaTheme="minorEastAsia"/>
          <w:sz w:val="28"/>
          <w:szCs w:val="28"/>
          <w:rtl/>
        </w:rPr>
      </w:pPr>
      <w:r>
        <w:rPr>
          <w:rFonts w:eastAsiaTheme="minorEastAsia" w:cs="Arial" w:hint="cs"/>
          <w:sz w:val="28"/>
          <w:szCs w:val="28"/>
          <w:rtl/>
        </w:rPr>
        <w:t xml:space="preserve">   </w:t>
      </w:r>
      <w:r>
        <w:rPr>
          <w:rFonts w:eastAsiaTheme="minorEastAsia" w:cs="Times New Roman" w:hint="cs"/>
          <w:sz w:val="28"/>
          <w:szCs w:val="28"/>
          <w:rtl/>
          <w:cs/>
        </w:rPr>
        <w:t>نتائج</w:t>
      </w:r>
      <w:r>
        <w:rPr>
          <w:rFonts w:eastAsiaTheme="minorEastAsia"/>
          <w:sz w:val="28"/>
          <w:szCs w:val="28"/>
          <w:rtl/>
        </w:rPr>
        <w:t xml:space="preserve"> </w:t>
      </w:r>
      <w:r>
        <w:rPr>
          <w:rFonts w:eastAsiaTheme="minorEastAsia" w:cs="Times New Roman" w:hint="cs"/>
          <w:sz w:val="28"/>
          <w:szCs w:val="28"/>
          <w:rtl/>
          <w:cs/>
        </w:rPr>
        <w:t>واستنتاجات</w:t>
      </w:r>
      <w:r>
        <w:rPr>
          <w:rFonts w:eastAsiaTheme="minorEastAsia"/>
          <w:sz w:val="28"/>
          <w:szCs w:val="28"/>
          <w:rtl/>
        </w:rPr>
        <w:t xml:space="preserve"> </w:t>
      </w:r>
      <w:r>
        <w:rPr>
          <w:rFonts w:eastAsiaTheme="minorEastAsia" w:cs="Times New Roman" w:hint="cs"/>
          <w:sz w:val="28"/>
          <w:szCs w:val="28"/>
          <w:rtl/>
          <w:cs/>
        </w:rPr>
        <w:t>من</w:t>
      </w:r>
      <w:r>
        <w:rPr>
          <w:rFonts w:eastAsiaTheme="minorEastAsia"/>
          <w:sz w:val="28"/>
          <w:szCs w:val="28"/>
          <w:rtl/>
        </w:rPr>
        <w:t xml:space="preserve"> </w:t>
      </w:r>
      <w:r>
        <w:rPr>
          <w:rFonts w:eastAsiaTheme="minorEastAsia" w:cs="Times New Roman" w:hint="cs"/>
          <w:sz w:val="28"/>
          <w:szCs w:val="28"/>
          <w:rtl/>
          <w:cs/>
        </w:rPr>
        <w:t>المعادلة</w:t>
      </w:r>
      <w:r w:rsidR="00103EF5">
        <w:rPr>
          <w:rFonts w:eastAsiaTheme="minorEastAsia" w:cs="Times New Roman" w:hint="cs"/>
          <w:sz w:val="28"/>
          <w:szCs w:val="28"/>
          <w:rtl/>
          <w:cs/>
        </w:rPr>
        <w:t>:</w:t>
      </w:r>
    </w:p>
    <w:p w:rsidR="00D85EF2" w:rsidRDefault="00430FF8">
      <w:pPr>
        <w:spacing w:line="276" w:lineRule="auto"/>
        <w:jc w:val="both"/>
        <w:rPr>
          <w:rFonts w:eastAsiaTheme="minorEastAsia" w:cs="Arial"/>
          <w:sz w:val="28"/>
          <w:szCs w:val="28"/>
          <w:rtl/>
        </w:rPr>
      </w:pPr>
      <w:r>
        <w:rPr>
          <w:rFonts w:eastAsiaTheme="minorEastAsia" w:cs="Arial" w:hint="cs"/>
          <w:sz w:val="28"/>
          <w:szCs w:val="28"/>
          <w:rtl/>
        </w:rPr>
        <w:t>-</w:t>
      </w:r>
      <w:r>
        <w:rPr>
          <w:rFonts w:hint="cs"/>
          <w:sz w:val="28"/>
          <w:szCs w:val="28"/>
          <w:rtl/>
        </w:rPr>
        <w:t xml:space="preserve"> </w:t>
      </w:r>
      <w:r>
        <w:rPr>
          <w:rFonts w:cs="Times New Roman" w:hint="cs"/>
          <w:sz w:val="28"/>
          <w:szCs w:val="28"/>
          <w:rtl/>
          <w:cs/>
        </w:rPr>
        <w:t>الفارق</w:t>
      </w:r>
      <w:r>
        <w:rPr>
          <w:sz w:val="28"/>
          <w:szCs w:val="28"/>
          <w:rtl/>
        </w:rPr>
        <w:t xml:space="preserve"> </w:t>
      </w:r>
      <w:r>
        <w:rPr>
          <w:rFonts w:cs="Times New Roman" w:hint="cs"/>
          <w:sz w:val="28"/>
          <w:szCs w:val="28"/>
          <w:rtl/>
          <w:cs/>
        </w:rPr>
        <w:t>بين</w:t>
      </w:r>
      <w:r>
        <w:rPr>
          <w:sz w:val="28"/>
          <w:szCs w:val="28"/>
          <w:rtl/>
        </w:rPr>
        <w:t xml:space="preserve"> </w:t>
      </w:r>
      <w:r>
        <w:rPr>
          <w:rFonts w:cs="Times New Roman" w:hint="cs"/>
          <w:sz w:val="28"/>
          <w:szCs w:val="28"/>
          <w:rtl/>
          <w:cs/>
        </w:rPr>
        <w:t>معدلات</w:t>
      </w:r>
      <w:r>
        <w:rPr>
          <w:sz w:val="28"/>
          <w:szCs w:val="28"/>
          <w:rtl/>
        </w:rPr>
        <w:t xml:space="preserve"> </w:t>
      </w:r>
      <w:r>
        <w:rPr>
          <w:rFonts w:cs="Times New Roman" w:hint="cs"/>
          <w:sz w:val="28"/>
          <w:szCs w:val="28"/>
          <w:rtl/>
          <w:cs/>
        </w:rPr>
        <w:t>الفائدة</w:t>
      </w:r>
      <w:r>
        <w:rPr>
          <w:sz w:val="28"/>
          <w:szCs w:val="28"/>
          <w:rtl/>
        </w:rPr>
        <w:t xml:space="preserve"> </w:t>
      </w:r>
      <w:r>
        <w:rPr>
          <w:rFonts w:cs="Times New Roman" w:hint="cs"/>
          <w:sz w:val="28"/>
          <w:szCs w:val="28"/>
          <w:rtl/>
          <w:cs/>
        </w:rPr>
        <w:t>المحلية</w:t>
      </w:r>
      <w:r>
        <w:rPr>
          <w:sz w:val="28"/>
          <w:szCs w:val="28"/>
          <w:rtl/>
        </w:rPr>
        <w:t xml:space="preserve"> </w:t>
      </w:r>
      <w:r>
        <w:rPr>
          <w:rFonts w:cs="Times New Roman" w:hint="cs"/>
          <w:sz w:val="28"/>
          <w:szCs w:val="28"/>
          <w:rtl/>
          <w:cs/>
        </w:rPr>
        <w:t>والأجنبية</w:t>
      </w:r>
      <w:r>
        <w:rPr>
          <w:sz w:val="28"/>
          <w:szCs w:val="28"/>
          <w:rtl/>
        </w:rPr>
        <w:t xml:space="preserve"> </w:t>
      </w:r>
      <w:r>
        <w:rPr>
          <w:rFonts w:cs="Times New Roman" w:hint="cs"/>
          <w:sz w:val="28"/>
          <w:szCs w:val="28"/>
          <w:rtl/>
          <w:cs/>
        </w:rPr>
        <w:t>يتساوى</w:t>
      </w:r>
      <w:r>
        <w:rPr>
          <w:sz w:val="28"/>
          <w:szCs w:val="28"/>
          <w:rtl/>
        </w:rPr>
        <w:t xml:space="preserve"> </w:t>
      </w:r>
      <w:r>
        <w:rPr>
          <w:rFonts w:cs="Times New Roman" w:hint="cs"/>
          <w:sz w:val="28"/>
          <w:szCs w:val="28"/>
          <w:rtl/>
          <w:cs/>
        </w:rPr>
        <w:t>مع</w:t>
      </w:r>
      <w:r>
        <w:rPr>
          <w:sz w:val="28"/>
          <w:szCs w:val="28"/>
          <w:rtl/>
        </w:rPr>
        <w:t xml:space="preserve"> </w:t>
      </w:r>
      <w:r>
        <w:rPr>
          <w:rFonts w:cs="Times New Roman" w:hint="cs"/>
          <w:sz w:val="28"/>
          <w:szCs w:val="28"/>
          <w:rtl/>
          <w:cs/>
        </w:rPr>
        <w:t>معدل</w:t>
      </w:r>
      <w:r>
        <w:rPr>
          <w:sz w:val="28"/>
          <w:szCs w:val="28"/>
          <w:rtl/>
        </w:rPr>
        <w:t xml:space="preserve"> </w:t>
      </w:r>
      <w:r>
        <w:rPr>
          <w:rFonts w:cs="Times New Roman" w:hint="cs"/>
          <w:sz w:val="28"/>
          <w:szCs w:val="28"/>
          <w:rtl/>
          <w:cs/>
        </w:rPr>
        <w:t>التغير</w:t>
      </w:r>
      <w:r>
        <w:rPr>
          <w:sz w:val="28"/>
          <w:szCs w:val="28"/>
          <w:rtl/>
        </w:rPr>
        <w:t xml:space="preserve"> </w:t>
      </w:r>
      <w:r>
        <w:rPr>
          <w:rFonts w:cs="Times New Roman" w:hint="cs"/>
          <w:sz w:val="28"/>
          <w:szCs w:val="28"/>
          <w:rtl/>
          <w:cs/>
        </w:rPr>
        <w:t>المتوقع</w:t>
      </w:r>
      <w:r>
        <w:rPr>
          <w:sz w:val="28"/>
          <w:szCs w:val="28"/>
          <w:rtl/>
        </w:rPr>
        <w:t xml:space="preserve"> </w:t>
      </w:r>
      <w:r>
        <w:rPr>
          <w:rFonts w:cs="Times New Roman" w:hint="cs"/>
          <w:sz w:val="28"/>
          <w:szCs w:val="28"/>
          <w:rtl/>
          <w:cs/>
        </w:rPr>
        <w:t>لسعر</w:t>
      </w:r>
      <w:r>
        <w:rPr>
          <w:sz w:val="28"/>
          <w:szCs w:val="28"/>
          <w:rtl/>
        </w:rPr>
        <w:t xml:space="preserve"> </w:t>
      </w:r>
      <w:r>
        <w:rPr>
          <w:rFonts w:cs="Times New Roman" w:hint="cs"/>
          <w:sz w:val="28"/>
          <w:szCs w:val="28"/>
          <w:rtl/>
          <w:cs/>
        </w:rPr>
        <w:t>الصرف</w:t>
      </w:r>
      <w:r>
        <w:rPr>
          <w:sz w:val="28"/>
          <w:szCs w:val="28"/>
          <w:rtl/>
        </w:rPr>
        <w:t>.</w:t>
      </w:r>
    </w:p>
    <w:p w:rsidR="00D85EF2" w:rsidRDefault="00430FF8">
      <w:pPr>
        <w:spacing w:line="276" w:lineRule="auto"/>
        <w:jc w:val="both"/>
        <w:rPr>
          <w:rFonts w:eastAsiaTheme="minorEastAsia" w:cs="Arial"/>
          <w:sz w:val="28"/>
          <w:szCs w:val="28"/>
          <w:rtl/>
        </w:rPr>
      </w:pPr>
      <w:r>
        <w:rPr>
          <w:rFonts w:eastAsiaTheme="minorEastAsia" w:cs="Arial" w:hint="cs"/>
          <w:sz w:val="28"/>
          <w:szCs w:val="28"/>
          <w:rtl/>
        </w:rPr>
        <w:t xml:space="preserve">- </w:t>
      </w:r>
      <w:r>
        <w:rPr>
          <w:rFonts w:eastAsiaTheme="minorEastAsia" w:cs="Times New Roman" w:hint="cs"/>
          <w:sz w:val="28"/>
          <w:szCs w:val="28"/>
          <w:rtl/>
          <w:cs/>
        </w:rPr>
        <w:t>السندات</w:t>
      </w:r>
      <w:r>
        <w:rPr>
          <w:rFonts w:eastAsiaTheme="minorEastAsia" w:hint="cs"/>
          <w:sz w:val="28"/>
          <w:szCs w:val="28"/>
          <w:rtl/>
        </w:rPr>
        <w:t xml:space="preserve"> </w:t>
      </w:r>
      <w:r>
        <w:rPr>
          <w:rFonts w:eastAsiaTheme="minorEastAsia" w:cs="Times New Roman" w:hint="cs"/>
          <w:sz w:val="28"/>
          <w:szCs w:val="28"/>
          <w:rtl/>
          <w:cs/>
        </w:rPr>
        <w:t>المحلية</w:t>
      </w:r>
      <w:r>
        <w:rPr>
          <w:rFonts w:eastAsiaTheme="minorEastAsia" w:hint="cs"/>
          <w:sz w:val="28"/>
          <w:szCs w:val="28"/>
          <w:rtl/>
        </w:rPr>
        <w:t xml:space="preserve"> </w:t>
      </w:r>
      <w:r>
        <w:rPr>
          <w:rFonts w:eastAsiaTheme="minorEastAsia" w:cs="Times New Roman" w:hint="cs"/>
          <w:sz w:val="28"/>
          <w:szCs w:val="28"/>
          <w:rtl/>
          <w:cs/>
        </w:rPr>
        <w:t>والأجنبية</w:t>
      </w:r>
      <w:r>
        <w:rPr>
          <w:rFonts w:eastAsiaTheme="minorEastAsia" w:hint="cs"/>
          <w:sz w:val="28"/>
          <w:szCs w:val="28"/>
          <w:rtl/>
        </w:rPr>
        <w:t xml:space="preserve"> </w:t>
      </w:r>
      <w:r>
        <w:rPr>
          <w:rFonts w:eastAsiaTheme="minorEastAsia" w:cs="Times New Roman" w:hint="cs"/>
          <w:sz w:val="28"/>
          <w:szCs w:val="28"/>
          <w:rtl/>
          <w:cs/>
        </w:rPr>
        <w:t>قد</w:t>
      </w:r>
      <w:r>
        <w:rPr>
          <w:rFonts w:eastAsiaTheme="minorEastAsia" w:hint="cs"/>
          <w:sz w:val="28"/>
          <w:szCs w:val="28"/>
          <w:rtl/>
        </w:rPr>
        <w:t xml:space="preserve"> </w:t>
      </w:r>
      <w:r>
        <w:rPr>
          <w:rFonts w:eastAsiaTheme="minorEastAsia" w:cs="Times New Roman" w:hint="cs"/>
          <w:sz w:val="28"/>
          <w:szCs w:val="28"/>
          <w:rtl/>
          <w:cs/>
        </w:rPr>
        <w:t>تدفع</w:t>
      </w:r>
      <w:r>
        <w:rPr>
          <w:rFonts w:eastAsiaTheme="minorEastAsia" w:hint="cs"/>
          <w:sz w:val="28"/>
          <w:szCs w:val="28"/>
          <w:rtl/>
        </w:rPr>
        <w:t xml:space="preserve"> </w:t>
      </w:r>
      <w:r>
        <w:rPr>
          <w:rFonts w:eastAsiaTheme="minorEastAsia" w:cs="Times New Roman" w:hint="cs"/>
          <w:sz w:val="28"/>
          <w:szCs w:val="28"/>
          <w:rtl/>
          <w:cs/>
        </w:rPr>
        <w:t>معدلات</w:t>
      </w:r>
      <w:r>
        <w:rPr>
          <w:rFonts w:eastAsiaTheme="minorEastAsia" w:hint="cs"/>
          <w:sz w:val="28"/>
          <w:szCs w:val="28"/>
          <w:rtl/>
        </w:rPr>
        <w:t xml:space="preserve"> </w:t>
      </w:r>
      <w:r>
        <w:rPr>
          <w:rFonts w:eastAsiaTheme="minorEastAsia" w:cs="Times New Roman" w:hint="cs"/>
          <w:sz w:val="28"/>
          <w:szCs w:val="28"/>
          <w:rtl/>
          <w:cs/>
        </w:rPr>
        <w:t>فائدة</w:t>
      </w:r>
      <w:r>
        <w:rPr>
          <w:rFonts w:eastAsiaTheme="minorEastAsia" w:hint="cs"/>
          <w:sz w:val="28"/>
          <w:szCs w:val="28"/>
          <w:rtl/>
        </w:rPr>
        <w:t xml:space="preserve"> </w:t>
      </w:r>
      <w:r>
        <w:rPr>
          <w:rFonts w:eastAsiaTheme="minorEastAsia" w:cs="Times New Roman" w:hint="cs"/>
          <w:sz w:val="28"/>
          <w:szCs w:val="28"/>
          <w:rtl/>
          <w:cs/>
        </w:rPr>
        <w:t>مختلفة،</w:t>
      </w:r>
      <w:r>
        <w:rPr>
          <w:rFonts w:eastAsiaTheme="minorEastAsia" w:hint="cs"/>
          <w:sz w:val="28"/>
          <w:szCs w:val="28"/>
          <w:rtl/>
        </w:rPr>
        <w:t xml:space="preserve"> </w:t>
      </w:r>
      <w:r>
        <w:rPr>
          <w:rFonts w:eastAsiaTheme="minorEastAsia" w:cs="Times New Roman" w:hint="cs"/>
          <w:sz w:val="28"/>
          <w:szCs w:val="28"/>
          <w:rtl/>
          <w:cs/>
        </w:rPr>
        <w:t>وذلك</w:t>
      </w:r>
      <w:r>
        <w:rPr>
          <w:rFonts w:eastAsiaTheme="minorEastAsia" w:hint="cs"/>
          <w:sz w:val="28"/>
          <w:szCs w:val="28"/>
          <w:rtl/>
        </w:rPr>
        <w:t xml:space="preserve"> </w:t>
      </w:r>
      <w:r>
        <w:rPr>
          <w:rFonts w:eastAsiaTheme="minorEastAsia" w:cs="Times New Roman" w:hint="cs"/>
          <w:sz w:val="28"/>
          <w:szCs w:val="28"/>
          <w:rtl/>
          <w:cs/>
        </w:rPr>
        <w:t>في</w:t>
      </w:r>
      <w:r>
        <w:rPr>
          <w:rFonts w:eastAsiaTheme="minorEastAsia" w:hint="cs"/>
          <w:sz w:val="28"/>
          <w:szCs w:val="28"/>
          <w:rtl/>
        </w:rPr>
        <w:t xml:space="preserve"> </w:t>
      </w:r>
      <w:r>
        <w:rPr>
          <w:rFonts w:eastAsiaTheme="minorEastAsia" w:cs="Times New Roman" w:hint="cs"/>
          <w:sz w:val="28"/>
          <w:szCs w:val="28"/>
          <w:rtl/>
          <w:cs/>
        </w:rPr>
        <w:t>حالة</w:t>
      </w:r>
      <w:r>
        <w:rPr>
          <w:rFonts w:eastAsiaTheme="minorEastAsia" w:hint="cs"/>
          <w:sz w:val="28"/>
          <w:szCs w:val="28"/>
          <w:rtl/>
        </w:rPr>
        <w:t xml:space="preserve"> </w:t>
      </w:r>
      <w:r>
        <w:rPr>
          <w:rFonts w:eastAsiaTheme="minorEastAsia" w:cs="Times New Roman" w:hint="cs"/>
          <w:sz w:val="28"/>
          <w:szCs w:val="28"/>
          <w:rtl/>
          <w:cs/>
        </w:rPr>
        <w:t>توقع</w:t>
      </w:r>
      <w:r>
        <w:rPr>
          <w:rFonts w:eastAsiaTheme="minorEastAsia" w:hint="cs"/>
          <w:sz w:val="28"/>
          <w:szCs w:val="28"/>
          <w:rtl/>
        </w:rPr>
        <w:t xml:space="preserve"> </w:t>
      </w:r>
      <w:r>
        <w:rPr>
          <w:rFonts w:eastAsiaTheme="minorEastAsia" w:cs="Times New Roman" w:hint="cs"/>
          <w:sz w:val="28"/>
          <w:szCs w:val="28"/>
          <w:rtl/>
          <w:cs/>
        </w:rPr>
        <w:t>المستثمرين</w:t>
      </w:r>
      <w:r>
        <w:rPr>
          <w:rFonts w:eastAsiaTheme="minorEastAsia" w:hint="cs"/>
          <w:sz w:val="28"/>
          <w:szCs w:val="28"/>
          <w:rtl/>
        </w:rPr>
        <w:t xml:space="preserve"> </w:t>
      </w:r>
      <w:r>
        <w:rPr>
          <w:rFonts w:eastAsiaTheme="minorEastAsia" w:cs="Times New Roman" w:hint="cs"/>
          <w:sz w:val="28"/>
          <w:szCs w:val="28"/>
          <w:rtl/>
          <w:cs/>
        </w:rPr>
        <w:t>حدوث</w:t>
      </w:r>
      <w:r>
        <w:rPr>
          <w:rFonts w:eastAsiaTheme="minorEastAsia" w:hint="cs"/>
          <w:sz w:val="28"/>
          <w:szCs w:val="28"/>
          <w:rtl/>
        </w:rPr>
        <w:t xml:space="preserve"> </w:t>
      </w:r>
      <w:r>
        <w:rPr>
          <w:rFonts w:eastAsiaTheme="minorEastAsia" w:cs="Times New Roman" w:hint="cs"/>
          <w:sz w:val="28"/>
          <w:szCs w:val="28"/>
          <w:rtl/>
          <w:cs/>
        </w:rPr>
        <w:t>تغيّرات</w:t>
      </w:r>
      <w:r>
        <w:rPr>
          <w:rFonts w:eastAsiaTheme="minorEastAsia" w:hint="cs"/>
          <w:sz w:val="28"/>
          <w:szCs w:val="28"/>
          <w:rtl/>
        </w:rPr>
        <w:t xml:space="preserve"> </w:t>
      </w:r>
      <w:r>
        <w:rPr>
          <w:rFonts w:eastAsiaTheme="minorEastAsia" w:cs="Times New Roman" w:hint="cs"/>
          <w:sz w:val="28"/>
          <w:szCs w:val="28"/>
          <w:rtl/>
          <w:cs/>
        </w:rPr>
        <w:t>تعويضية</w:t>
      </w:r>
      <w:r>
        <w:rPr>
          <w:rFonts w:eastAsiaTheme="minorEastAsia" w:hint="cs"/>
          <w:sz w:val="28"/>
          <w:szCs w:val="28"/>
          <w:rtl/>
        </w:rPr>
        <w:t xml:space="preserve"> </w:t>
      </w:r>
      <w:r>
        <w:rPr>
          <w:rFonts w:eastAsiaTheme="minorEastAsia" w:cs="Times New Roman" w:hint="cs"/>
          <w:sz w:val="28"/>
          <w:szCs w:val="28"/>
          <w:rtl/>
          <w:cs/>
        </w:rPr>
        <w:t>في</w:t>
      </w:r>
      <w:r>
        <w:rPr>
          <w:rFonts w:eastAsiaTheme="minorEastAsia" w:hint="cs"/>
          <w:sz w:val="28"/>
          <w:szCs w:val="28"/>
          <w:rtl/>
        </w:rPr>
        <w:t xml:space="preserve"> </w:t>
      </w:r>
      <w:r>
        <w:rPr>
          <w:rFonts w:eastAsiaTheme="minorEastAsia" w:cs="Times New Roman" w:hint="cs"/>
          <w:sz w:val="28"/>
          <w:szCs w:val="28"/>
          <w:rtl/>
          <w:cs/>
        </w:rPr>
        <w:t>سعر</w:t>
      </w:r>
      <w:r>
        <w:rPr>
          <w:rFonts w:eastAsiaTheme="minorEastAsia" w:hint="cs"/>
          <w:sz w:val="28"/>
          <w:szCs w:val="28"/>
          <w:rtl/>
        </w:rPr>
        <w:t xml:space="preserve"> </w:t>
      </w:r>
      <w:r>
        <w:rPr>
          <w:rFonts w:eastAsiaTheme="minorEastAsia" w:cs="Times New Roman" w:hint="cs"/>
          <w:sz w:val="28"/>
          <w:szCs w:val="28"/>
          <w:rtl/>
          <w:cs/>
        </w:rPr>
        <w:t>الصرف</w:t>
      </w:r>
      <w:r>
        <w:rPr>
          <w:rFonts w:eastAsiaTheme="minorEastAsia" w:hint="cs"/>
          <w:sz w:val="28"/>
          <w:szCs w:val="28"/>
          <w:rtl/>
        </w:rPr>
        <w:t>.</w:t>
      </w:r>
    </w:p>
    <w:p w:rsidR="00D85EF2" w:rsidRDefault="00430FF8" w:rsidP="008956D5">
      <w:pPr>
        <w:spacing w:line="276" w:lineRule="auto"/>
        <w:jc w:val="both"/>
        <w:rPr>
          <w:rFonts w:eastAsiaTheme="minorEastAsia"/>
          <w:sz w:val="28"/>
          <w:szCs w:val="28"/>
          <w:rtl/>
        </w:rPr>
      </w:pPr>
      <w:r>
        <w:rPr>
          <w:rFonts w:eastAsiaTheme="minorEastAsia" w:cs="Arial" w:hint="cs"/>
          <w:sz w:val="28"/>
          <w:szCs w:val="28"/>
          <w:rtl/>
        </w:rPr>
        <w:t xml:space="preserve">- </w:t>
      </w:r>
      <w:r>
        <w:rPr>
          <w:rFonts w:eastAsiaTheme="minorEastAsia" w:cs="Times New Roman" w:hint="cs"/>
          <w:sz w:val="28"/>
          <w:szCs w:val="28"/>
          <w:rtl/>
          <w:cs/>
        </w:rPr>
        <w:t>العملة</w:t>
      </w:r>
      <w:r>
        <w:rPr>
          <w:rFonts w:eastAsiaTheme="minorEastAsia" w:hint="cs"/>
          <w:sz w:val="28"/>
          <w:szCs w:val="28"/>
          <w:rtl/>
        </w:rPr>
        <w:t xml:space="preserve"> </w:t>
      </w:r>
      <w:r>
        <w:rPr>
          <w:rFonts w:eastAsiaTheme="minorEastAsia" w:cs="Times New Roman" w:hint="cs"/>
          <w:sz w:val="28"/>
          <w:szCs w:val="28"/>
          <w:rtl/>
          <w:cs/>
        </w:rPr>
        <w:t>ذات</w:t>
      </w:r>
      <w:r>
        <w:rPr>
          <w:rFonts w:eastAsiaTheme="minorEastAsia" w:hint="cs"/>
          <w:sz w:val="28"/>
          <w:szCs w:val="28"/>
          <w:rtl/>
        </w:rPr>
        <w:t xml:space="preserve"> </w:t>
      </w:r>
      <w:r>
        <w:rPr>
          <w:rFonts w:eastAsiaTheme="minorEastAsia" w:cs="Times New Roman" w:hint="cs"/>
          <w:sz w:val="28"/>
          <w:szCs w:val="28"/>
          <w:rtl/>
          <w:cs/>
        </w:rPr>
        <w:t>معدل</w:t>
      </w:r>
      <w:r>
        <w:rPr>
          <w:rFonts w:eastAsiaTheme="minorEastAsia" w:hint="cs"/>
          <w:sz w:val="28"/>
          <w:szCs w:val="28"/>
          <w:rtl/>
        </w:rPr>
        <w:t xml:space="preserve"> </w:t>
      </w:r>
      <w:r>
        <w:rPr>
          <w:rFonts w:eastAsiaTheme="minorEastAsia" w:cs="Times New Roman" w:hint="cs"/>
          <w:sz w:val="28"/>
          <w:szCs w:val="28"/>
          <w:rtl/>
          <w:cs/>
        </w:rPr>
        <w:t>الفائدة</w:t>
      </w:r>
      <w:r>
        <w:rPr>
          <w:rFonts w:eastAsiaTheme="minorEastAsia" w:hint="cs"/>
          <w:sz w:val="28"/>
          <w:szCs w:val="28"/>
          <w:rtl/>
        </w:rPr>
        <w:t xml:space="preserve"> </w:t>
      </w:r>
      <w:r>
        <w:rPr>
          <w:rFonts w:eastAsiaTheme="minorEastAsia" w:cs="Times New Roman" w:hint="cs"/>
          <w:sz w:val="28"/>
          <w:szCs w:val="28"/>
          <w:rtl/>
          <w:cs/>
        </w:rPr>
        <w:t>الأعلى</w:t>
      </w:r>
      <w:r>
        <w:rPr>
          <w:rFonts w:eastAsiaTheme="minorEastAsia" w:hint="cs"/>
          <w:sz w:val="28"/>
          <w:szCs w:val="28"/>
          <w:rtl/>
        </w:rPr>
        <w:t xml:space="preserve"> </w:t>
      </w:r>
      <w:r>
        <w:rPr>
          <w:rFonts w:eastAsiaTheme="minorEastAsia" w:cs="Times New Roman" w:hint="cs"/>
          <w:sz w:val="28"/>
          <w:szCs w:val="28"/>
          <w:rtl/>
          <w:cs/>
        </w:rPr>
        <w:t>من</w:t>
      </w:r>
      <w:r>
        <w:rPr>
          <w:rFonts w:eastAsiaTheme="minorEastAsia" w:hint="cs"/>
          <w:sz w:val="28"/>
          <w:szCs w:val="28"/>
          <w:rtl/>
        </w:rPr>
        <w:t xml:space="preserve"> </w:t>
      </w:r>
      <w:r>
        <w:rPr>
          <w:rFonts w:eastAsiaTheme="minorEastAsia" w:cs="Times New Roman" w:hint="cs"/>
          <w:sz w:val="28"/>
          <w:szCs w:val="28"/>
          <w:rtl/>
          <w:cs/>
        </w:rPr>
        <w:t>المتوقع</w:t>
      </w:r>
      <w:r>
        <w:rPr>
          <w:rFonts w:eastAsiaTheme="minorEastAsia" w:hint="cs"/>
          <w:sz w:val="28"/>
          <w:szCs w:val="28"/>
          <w:rtl/>
        </w:rPr>
        <w:t xml:space="preserve"> </w:t>
      </w:r>
      <w:r>
        <w:rPr>
          <w:rFonts w:eastAsiaTheme="minorEastAsia" w:cs="Times New Roman" w:hint="cs"/>
          <w:sz w:val="28"/>
          <w:szCs w:val="28"/>
          <w:rtl/>
          <w:cs/>
        </w:rPr>
        <w:t>أن</w:t>
      </w:r>
      <w:r>
        <w:rPr>
          <w:rFonts w:eastAsiaTheme="minorEastAsia" w:hint="cs"/>
          <w:sz w:val="28"/>
          <w:szCs w:val="28"/>
          <w:rtl/>
        </w:rPr>
        <w:t xml:space="preserve"> </w:t>
      </w:r>
      <w:r>
        <w:rPr>
          <w:rFonts w:eastAsiaTheme="minorEastAsia" w:cs="Times New Roman" w:hint="cs"/>
          <w:sz w:val="28"/>
          <w:szCs w:val="28"/>
          <w:rtl/>
          <w:cs/>
        </w:rPr>
        <w:t>تنخفض</w:t>
      </w:r>
      <w:r>
        <w:rPr>
          <w:rFonts w:eastAsiaTheme="minorEastAsia" w:hint="cs"/>
          <w:sz w:val="28"/>
          <w:szCs w:val="28"/>
          <w:rtl/>
        </w:rPr>
        <w:t xml:space="preserve"> </w:t>
      </w:r>
      <w:r>
        <w:rPr>
          <w:rFonts w:eastAsiaTheme="minorEastAsia" w:cs="Times New Roman" w:hint="cs"/>
          <w:sz w:val="28"/>
          <w:szCs w:val="28"/>
          <w:rtl/>
          <w:cs/>
        </w:rPr>
        <w:t>قيمتها</w:t>
      </w:r>
      <w:r>
        <w:rPr>
          <w:rFonts w:eastAsiaTheme="minorEastAsia" w:hint="cs"/>
          <w:sz w:val="28"/>
          <w:szCs w:val="28"/>
          <w:rtl/>
        </w:rPr>
        <w:t xml:space="preserve"> </w:t>
      </w:r>
      <w:r>
        <w:rPr>
          <w:rFonts w:eastAsiaTheme="minorEastAsia" w:cs="Times New Roman" w:hint="cs"/>
          <w:sz w:val="28"/>
          <w:szCs w:val="28"/>
          <w:rtl/>
          <w:cs/>
        </w:rPr>
        <w:t>بنفس</w:t>
      </w:r>
      <w:r>
        <w:rPr>
          <w:rFonts w:eastAsiaTheme="minorEastAsia" w:hint="cs"/>
          <w:sz w:val="28"/>
          <w:szCs w:val="28"/>
          <w:rtl/>
        </w:rPr>
        <w:t xml:space="preserve"> </w:t>
      </w:r>
      <w:r>
        <w:rPr>
          <w:rFonts w:eastAsiaTheme="minorEastAsia" w:cs="Times New Roman" w:hint="cs"/>
          <w:sz w:val="28"/>
          <w:szCs w:val="28"/>
          <w:rtl/>
          <w:cs/>
        </w:rPr>
        <w:t>مقدار</w:t>
      </w:r>
      <w:r>
        <w:rPr>
          <w:rFonts w:eastAsiaTheme="minorEastAsia" w:hint="cs"/>
          <w:sz w:val="28"/>
          <w:szCs w:val="28"/>
          <w:rtl/>
        </w:rPr>
        <w:t xml:space="preserve"> </w:t>
      </w:r>
      <w:r>
        <w:rPr>
          <w:rFonts w:eastAsiaTheme="minorEastAsia" w:cs="Times New Roman" w:hint="cs"/>
          <w:sz w:val="28"/>
          <w:szCs w:val="28"/>
          <w:rtl/>
          <w:cs/>
        </w:rPr>
        <w:t>فارق</w:t>
      </w:r>
      <w:r>
        <w:rPr>
          <w:rFonts w:eastAsiaTheme="minorEastAsia" w:hint="cs"/>
          <w:sz w:val="28"/>
          <w:szCs w:val="28"/>
          <w:rtl/>
        </w:rPr>
        <w:t xml:space="preserve"> </w:t>
      </w:r>
      <w:r>
        <w:rPr>
          <w:rFonts w:eastAsiaTheme="minorEastAsia" w:cs="Times New Roman" w:hint="cs"/>
          <w:sz w:val="28"/>
          <w:szCs w:val="28"/>
          <w:rtl/>
          <w:cs/>
        </w:rPr>
        <w:t>أسعار</w:t>
      </w:r>
      <w:r>
        <w:rPr>
          <w:rFonts w:eastAsiaTheme="minorEastAsia" w:hint="cs"/>
          <w:sz w:val="28"/>
          <w:szCs w:val="28"/>
          <w:rtl/>
        </w:rPr>
        <w:t xml:space="preserve"> </w:t>
      </w:r>
      <w:r>
        <w:rPr>
          <w:rFonts w:eastAsiaTheme="minorEastAsia" w:cs="Times New Roman" w:hint="cs"/>
          <w:sz w:val="28"/>
          <w:szCs w:val="28"/>
          <w:rtl/>
          <w:cs/>
        </w:rPr>
        <w:t>الفائدة،</w:t>
      </w:r>
      <w:r>
        <w:rPr>
          <w:rFonts w:eastAsiaTheme="minorEastAsia" w:hint="cs"/>
          <w:sz w:val="28"/>
          <w:szCs w:val="28"/>
          <w:rtl/>
        </w:rPr>
        <w:t xml:space="preserve"> </w:t>
      </w:r>
      <w:r>
        <w:rPr>
          <w:rFonts w:eastAsiaTheme="minorEastAsia" w:cs="Times New Roman" w:hint="cs"/>
          <w:sz w:val="28"/>
          <w:szCs w:val="28"/>
          <w:rtl/>
          <w:cs/>
        </w:rPr>
        <w:t>مما</w:t>
      </w:r>
      <w:r>
        <w:rPr>
          <w:rFonts w:eastAsiaTheme="minorEastAsia" w:hint="cs"/>
          <w:sz w:val="28"/>
          <w:szCs w:val="28"/>
          <w:rtl/>
        </w:rPr>
        <w:t xml:space="preserve"> </w:t>
      </w:r>
      <w:r>
        <w:rPr>
          <w:rFonts w:eastAsiaTheme="minorEastAsia" w:cs="Times New Roman" w:hint="cs"/>
          <w:sz w:val="28"/>
          <w:szCs w:val="28"/>
          <w:rtl/>
          <w:cs/>
        </w:rPr>
        <w:t>يؤدي</w:t>
      </w:r>
      <w:r>
        <w:rPr>
          <w:rFonts w:eastAsiaTheme="minorEastAsia" w:hint="cs"/>
          <w:sz w:val="28"/>
          <w:szCs w:val="28"/>
          <w:rtl/>
        </w:rPr>
        <w:t xml:space="preserve"> </w:t>
      </w:r>
      <w:r>
        <w:rPr>
          <w:rFonts w:eastAsiaTheme="minorEastAsia" w:cs="Times New Roman" w:hint="cs"/>
          <w:sz w:val="28"/>
          <w:szCs w:val="28"/>
          <w:rtl/>
          <w:cs/>
        </w:rPr>
        <w:t>إلى</w:t>
      </w:r>
      <w:r>
        <w:rPr>
          <w:rFonts w:eastAsiaTheme="minorEastAsia" w:hint="cs"/>
          <w:sz w:val="28"/>
          <w:szCs w:val="28"/>
          <w:rtl/>
        </w:rPr>
        <w:t xml:space="preserve"> </w:t>
      </w:r>
      <w:r>
        <w:rPr>
          <w:rFonts w:eastAsiaTheme="minorEastAsia" w:cs="Times New Roman" w:hint="cs"/>
          <w:sz w:val="28"/>
          <w:szCs w:val="28"/>
          <w:rtl/>
          <w:cs/>
        </w:rPr>
        <w:t>تساوي</w:t>
      </w:r>
      <w:r>
        <w:rPr>
          <w:rFonts w:eastAsiaTheme="minorEastAsia" w:hint="cs"/>
          <w:sz w:val="28"/>
          <w:szCs w:val="28"/>
          <w:rtl/>
        </w:rPr>
        <w:t xml:space="preserve"> </w:t>
      </w:r>
      <w:r>
        <w:rPr>
          <w:rFonts w:eastAsiaTheme="minorEastAsia" w:cs="Times New Roman" w:hint="cs"/>
          <w:sz w:val="28"/>
          <w:szCs w:val="28"/>
          <w:rtl/>
          <w:cs/>
        </w:rPr>
        <w:t>العائد</w:t>
      </w:r>
      <w:r>
        <w:rPr>
          <w:rFonts w:eastAsiaTheme="minorEastAsia" w:hint="cs"/>
          <w:sz w:val="28"/>
          <w:szCs w:val="28"/>
          <w:rtl/>
        </w:rPr>
        <w:t xml:space="preserve"> </w:t>
      </w:r>
      <w:r>
        <w:rPr>
          <w:rFonts w:eastAsiaTheme="minorEastAsia" w:cs="Times New Roman" w:hint="cs"/>
          <w:sz w:val="28"/>
          <w:szCs w:val="28"/>
          <w:rtl/>
          <w:cs/>
        </w:rPr>
        <w:t>المتوقع</w:t>
      </w:r>
      <w:r>
        <w:rPr>
          <w:rFonts w:eastAsiaTheme="minorEastAsia" w:hint="cs"/>
          <w:sz w:val="28"/>
          <w:szCs w:val="28"/>
          <w:rtl/>
        </w:rPr>
        <w:t xml:space="preserve"> </w:t>
      </w:r>
      <w:r>
        <w:rPr>
          <w:rFonts w:eastAsiaTheme="minorEastAsia" w:cs="Times New Roman" w:hint="cs"/>
          <w:sz w:val="28"/>
          <w:szCs w:val="28"/>
          <w:rtl/>
          <w:cs/>
        </w:rPr>
        <w:t>بين</w:t>
      </w:r>
      <w:r>
        <w:rPr>
          <w:rFonts w:eastAsiaTheme="minorEastAsia" w:hint="cs"/>
          <w:sz w:val="28"/>
          <w:szCs w:val="28"/>
          <w:rtl/>
        </w:rPr>
        <w:t xml:space="preserve"> </w:t>
      </w:r>
      <w:r>
        <w:rPr>
          <w:rFonts w:eastAsiaTheme="minorEastAsia" w:cs="Times New Roman" w:hint="cs"/>
          <w:sz w:val="28"/>
          <w:szCs w:val="28"/>
          <w:rtl/>
          <w:cs/>
        </w:rPr>
        <w:t>الاستثمار</w:t>
      </w:r>
      <w:r>
        <w:rPr>
          <w:rFonts w:eastAsiaTheme="minorEastAsia" w:hint="cs"/>
          <w:sz w:val="28"/>
          <w:szCs w:val="28"/>
          <w:rtl/>
        </w:rPr>
        <w:t xml:space="preserve"> </w:t>
      </w:r>
      <w:r>
        <w:rPr>
          <w:rFonts w:eastAsiaTheme="minorEastAsia" w:cs="Times New Roman" w:hint="cs"/>
          <w:sz w:val="28"/>
          <w:szCs w:val="28"/>
          <w:rtl/>
          <w:cs/>
        </w:rPr>
        <w:t>في</w:t>
      </w:r>
      <w:r>
        <w:rPr>
          <w:rFonts w:eastAsiaTheme="minorEastAsia" w:hint="cs"/>
          <w:sz w:val="28"/>
          <w:szCs w:val="28"/>
          <w:rtl/>
        </w:rPr>
        <w:t xml:space="preserve"> </w:t>
      </w:r>
      <w:r w:rsidR="008956D5">
        <w:rPr>
          <w:rFonts w:eastAsiaTheme="minorEastAsia" w:cs="Times New Roman" w:hint="cs"/>
          <w:sz w:val="28"/>
          <w:szCs w:val="28"/>
          <w:rtl/>
        </w:rPr>
        <w:t>العملتين</w:t>
      </w:r>
      <w:r w:rsidR="008956D5">
        <w:rPr>
          <w:rFonts w:asciiTheme="minorBidi" w:hAnsiTheme="minorBidi" w:hint="cs"/>
          <w:rtl/>
        </w:rPr>
        <w:t xml:space="preserve"> </w:t>
      </w:r>
      <w:r w:rsidR="008956D5">
        <w:rPr>
          <w:rFonts w:asciiTheme="minorBidi" w:hAnsiTheme="minorBidi"/>
          <w:rtl/>
        </w:rPr>
        <w:t>(</w:t>
      </w:r>
      <w:r w:rsidR="008956D5">
        <w:rPr>
          <w:rFonts w:asciiTheme="minorBidi" w:hAnsiTheme="minorBidi" w:hint="cs"/>
          <w:rtl/>
        </w:rPr>
        <w:t>عبد الحميد مرغيث،</w:t>
      </w:r>
      <w:r w:rsidR="008956D5">
        <w:rPr>
          <w:rFonts w:asciiTheme="minorBidi" w:hAnsiTheme="minorBidi"/>
        </w:rPr>
        <w:t>2019</w:t>
      </w:r>
      <w:r w:rsidR="008956D5">
        <w:rPr>
          <w:rFonts w:asciiTheme="minorBidi" w:hAnsiTheme="minorBidi" w:hint="cs"/>
          <w:rtl/>
        </w:rPr>
        <w:t xml:space="preserve">، </w:t>
      </w:r>
      <w:r w:rsidR="008956D5">
        <w:rPr>
          <w:rFonts w:asciiTheme="minorBidi" w:hAnsiTheme="minorBidi" w:hint="eastAsia"/>
          <w:rtl/>
        </w:rPr>
        <w:t>ص</w:t>
      </w:r>
      <w:r w:rsidR="008956D5">
        <w:rPr>
          <w:rFonts w:asciiTheme="minorBidi" w:hAnsiTheme="minorBidi" w:hint="cs"/>
          <w:rtl/>
        </w:rPr>
        <w:t xml:space="preserve"> من </w:t>
      </w:r>
      <w:r w:rsidR="008956D5">
        <w:rPr>
          <w:rFonts w:asciiTheme="minorBidi" w:hAnsiTheme="minorBidi"/>
        </w:rPr>
        <w:t>66</w:t>
      </w:r>
      <w:r w:rsidR="008956D5">
        <w:rPr>
          <w:rFonts w:asciiTheme="minorBidi" w:hAnsiTheme="minorBidi" w:hint="cs"/>
          <w:rtl/>
        </w:rPr>
        <w:t xml:space="preserve"> إلى </w:t>
      </w:r>
      <w:r w:rsidR="008956D5">
        <w:rPr>
          <w:rFonts w:asciiTheme="minorBidi" w:hAnsiTheme="minorBidi"/>
        </w:rPr>
        <w:t>68</w:t>
      </w:r>
      <w:r w:rsidR="008956D5">
        <w:rPr>
          <w:rFonts w:asciiTheme="minorBidi" w:hAnsiTheme="minorBidi" w:hint="cs"/>
          <w:rtl/>
        </w:rPr>
        <w:t>)</w:t>
      </w:r>
      <w:r w:rsidR="008956D5">
        <w:rPr>
          <w:rFonts w:eastAsiaTheme="minorEastAsia" w:hint="cs"/>
          <w:rtl/>
        </w:rPr>
        <w:t>.</w:t>
      </w:r>
    </w:p>
    <w:p w:rsidR="00D85EF2" w:rsidRDefault="00430FF8">
      <w:pPr>
        <w:spacing w:line="276" w:lineRule="auto"/>
        <w:jc w:val="both"/>
        <w:rPr>
          <w:rFonts w:eastAsiaTheme="minorEastAsia"/>
          <w:sz w:val="28"/>
          <w:szCs w:val="28"/>
          <w:rtl/>
        </w:rPr>
      </w:pPr>
      <w:r>
        <w:rPr>
          <w:rFonts w:eastAsiaTheme="minorEastAsia" w:hint="cs"/>
          <w:sz w:val="28"/>
          <w:szCs w:val="28"/>
          <w:rtl/>
        </w:rPr>
        <w:t>مثال:</w:t>
      </w:r>
    </w:p>
    <w:p w:rsidR="00D85EF2" w:rsidRDefault="00430FF8" w:rsidP="008956D5">
      <w:pPr>
        <w:spacing w:line="276" w:lineRule="auto"/>
        <w:jc w:val="both"/>
        <w:rPr>
          <w:rFonts w:eastAsiaTheme="minorEastAsia" w:cs="Arial"/>
          <w:sz w:val="28"/>
          <w:szCs w:val="28"/>
          <w:rtl/>
          <w:lang w:bidi="ar-LY"/>
        </w:rPr>
      </w:pPr>
      <w:r>
        <w:rPr>
          <w:rFonts w:eastAsiaTheme="minorEastAsia" w:cs="Arial" w:hint="cs"/>
          <w:sz w:val="28"/>
          <w:szCs w:val="28"/>
          <w:rtl/>
        </w:rPr>
        <w:t xml:space="preserve">   </w:t>
      </w:r>
      <w:r>
        <w:rPr>
          <w:rFonts w:eastAsiaTheme="minorEastAsia" w:cs="Times New Roman" w:hint="cs"/>
          <w:sz w:val="28"/>
          <w:szCs w:val="28"/>
          <w:rtl/>
          <w:cs/>
        </w:rPr>
        <w:t>إذا</w:t>
      </w:r>
      <w:r>
        <w:rPr>
          <w:rFonts w:eastAsiaTheme="minorEastAsia" w:hint="cs"/>
          <w:sz w:val="28"/>
          <w:szCs w:val="28"/>
          <w:rtl/>
        </w:rPr>
        <w:t xml:space="preserve"> </w:t>
      </w:r>
      <w:r>
        <w:rPr>
          <w:rFonts w:eastAsiaTheme="minorEastAsia" w:cs="Times New Roman" w:hint="cs"/>
          <w:sz w:val="28"/>
          <w:szCs w:val="28"/>
          <w:rtl/>
          <w:cs/>
        </w:rPr>
        <w:t>كان</w:t>
      </w:r>
      <w:r>
        <w:rPr>
          <w:rFonts w:eastAsiaTheme="minorEastAsia" w:hint="cs"/>
          <w:sz w:val="28"/>
          <w:szCs w:val="28"/>
          <w:rtl/>
        </w:rPr>
        <w:t xml:space="preserve"> </w:t>
      </w:r>
      <w:r>
        <w:rPr>
          <w:rFonts w:eastAsiaTheme="minorEastAsia" w:cs="Times New Roman" w:hint="cs"/>
          <w:sz w:val="28"/>
          <w:szCs w:val="28"/>
          <w:rtl/>
          <w:cs/>
        </w:rPr>
        <w:t>العائد</w:t>
      </w:r>
      <w:r>
        <w:rPr>
          <w:rFonts w:eastAsiaTheme="minorEastAsia" w:hint="cs"/>
          <w:sz w:val="28"/>
          <w:szCs w:val="28"/>
          <w:rtl/>
        </w:rPr>
        <w:t xml:space="preserve"> </w:t>
      </w:r>
      <w:r>
        <w:rPr>
          <w:rFonts w:eastAsiaTheme="minorEastAsia" w:cs="Times New Roman" w:hint="cs"/>
          <w:sz w:val="28"/>
          <w:szCs w:val="28"/>
          <w:rtl/>
          <w:cs/>
        </w:rPr>
        <w:t>على</w:t>
      </w:r>
      <w:r>
        <w:rPr>
          <w:rFonts w:eastAsiaTheme="minorEastAsia" w:hint="cs"/>
          <w:sz w:val="28"/>
          <w:szCs w:val="28"/>
          <w:rtl/>
        </w:rPr>
        <w:t xml:space="preserve"> </w:t>
      </w:r>
      <w:r>
        <w:rPr>
          <w:rFonts w:eastAsiaTheme="minorEastAsia" w:cs="Times New Roman" w:hint="cs"/>
          <w:sz w:val="28"/>
          <w:szCs w:val="28"/>
          <w:rtl/>
          <w:cs/>
        </w:rPr>
        <w:t>التوظيفات</w:t>
      </w:r>
      <w:r>
        <w:rPr>
          <w:rFonts w:eastAsiaTheme="minorEastAsia" w:hint="cs"/>
          <w:sz w:val="28"/>
          <w:szCs w:val="28"/>
          <w:rtl/>
        </w:rPr>
        <w:t xml:space="preserve"> </w:t>
      </w:r>
      <w:r>
        <w:rPr>
          <w:rFonts w:eastAsiaTheme="minorEastAsia" w:cs="Times New Roman" w:hint="cs"/>
          <w:sz w:val="28"/>
          <w:szCs w:val="28"/>
          <w:rtl/>
          <w:cs/>
        </w:rPr>
        <w:t>باليورو</w:t>
      </w:r>
      <w:r>
        <w:rPr>
          <w:rFonts w:eastAsiaTheme="minorEastAsia" w:hint="cs"/>
          <w:sz w:val="28"/>
          <w:szCs w:val="28"/>
          <w:rtl/>
        </w:rPr>
        <w:t xml:space="preserve"> </w:t>
      </w:r>
      <w:r>
        <w:rPr>
          <w:rFonts w:eastAsiaTheme="minorEastAsia" w:cs="Times New Roman" w:hint="cs"/>
          <w:sz w:val="28"/>
          <w:szCs w:val="28"/>
          <w:rtl/>
          <w:cs/>
        </w:rPr>
        <w:t>لمدة</w:t>
      </w:r>
      <w:r>
        <w:rPr>
          <w:rFonts w:eastAsiaTheme="minorEastAsia" w:hint="cs"/>
          <w:sz w:val="28"/>
          <w:szCs w:val="28"/>
          <w:rtl/>
        </w:rPr>
        <w:t xml:space="preserve"> </w:t>
      </w:r>
      <w:r>
        <w:rPr>
          <w:rFonts w:eastAsiaTheme="minorEastAsia" w:cs="Times New Roman" w:hint="cs"/>
          <w:sz w:val="28"/>
          <w:szCs w:val="28"/>
          <w:rtl/>
          <w:cs/>
        </w:rPr>
        <w:t>سنة</w:t>
      </w:r>
      <w:r>
        <w:rPr>
          <w:rFonts w:eastAsiaTheme="minorEastAsia" w:hint="cs"/>
          <w:sz w:val="28"/>
          <w:szCs w:val="28"/>
          <w:rtl/>
        </w:rPr>
        <w:t xml:space="preserve"> </w:t>
      </w:r>
      <w:r>
        <w:rPr>
          <w:rFonts w:eastAsiaTheme="minorEastAsia" w:cs="Times New Roman" w:hint="cs"/>
          <w:sz w:val="28"/>
          <w:szCs w:val="28"/>
          <w:rtl/>
          <w:cs/>
        </w:rPr>
        <w:t>يبلغ</w:t>
      </w:r>
      <w:r>
        <w:rPr>
          <w:rFonts w:eastAsiaTheme="minorEastAsia" w:hint="cs"/>
          <w:sz w:val="28"/>
          <w:szCs w:val="28"/>
          <w:rtl/>
        </w:rPr>
        <w:t xml:space="preserve"> 3%</w:t>
      </w:r>
      <w:r>
        <w:rPr>
          <w:rFonts w:eastAsiaTheme="minorEastAsia" w:cs="Times New Roman" w:hint="cs"/>
          <w:sz w:val="28"/>
          <w:szCs w:val="28"/>
          <w:rtl/>
          <w:cs/>
        </w:rPr>
        <w:t>،</w:t>
      </w:r>
      <w:r>
        <w:rPr>
          <w:rFonts w:eastAsiaTheme="minorEastAsia" w:hint="cs"/>
          <w:sz w:val="28"/>
          <w:szCs w:val="28"/>
          <w:rtl/>
        </w:rPr>
        <w:t xml:space="preserve"> </w:t>
      </w:r>
      <w:r>
        <w:rPr>
          <w:rFonts w:eastAsiaTheme="minorEastAsia" w:cs="Times New Roman" w:hint="cs"/>
          <w:sz w:val="28"/>
          <w:szCs w:val="28"/>
          <w:rtl/>
          <w:cs/>
        </w:rPr>
        <w:t>بينما</w:t>
      </w:r>
      <w:r>
        <w:rPr>
          <w:rFonts w:eastAsiaTheme="minorEastAsia" w:hint="cs"/>
          <w:sz w:val="28"/>
          <w:szCs w:val="28"/>
          <w:rtl/>
        </w:rPr>
        <w:t xml:space="preserve"> </w:t>
      </w:r>
      <w:r>
        <w:rPr>
          <w:rFonts w:eastAsiaTheme="minorEastAsia" w:cs="Times New Roman" w:hint="cs"/>
          <w:sz w:val="28"/>
          <w:szCs w:val="28"/>
          <w:rtl/>
          <w:cs/>
        </w:rPr>
        <w:t>يحقق</w:t>
      </w:r>
      <w:r>
        <w:rPr>
          <w:rFonts w:eastAsiaTheme="minorEastAsia" w:hint="cs"/>
          <w:sz w:val="28"/>
          <w:szCs w:val="28"/>
          <w:rtl/>
        </w:rPr>
        <w:t xml:space="preserve"> </w:t>
      </w:r>
      <w:r>
        <w:rPr>
          <w:rFonts w:eastAsiaTheme="minorEastAsia" w:cs="Times New Roman" w:hint="cs"/>
          <w:sz w:val="28"/>
          <w:szCs w:val="28"/>
          <w:rtl/>
          <w:cs/>
        </w:rPr>
        <w:t>الاستثمار</w:t>
      </w:r>
      <w:r>
        <w:rPr>
          <w:rFonts w:eastAsiaTheme="minorEastAsia" w:hint="cs"/>
          <w:sz w:val="28"/>
          <w:szCs w:val="28"/>
          <w:rtl/>
        </w:rPr>
        <w:t xml:space="preserve"> </w:t>
      </w:r>
      <w:r>
        <w:rPr>
          <w:rFonts w:eastAsiaTheme="minorEastAsia" w:cs="Times New Roman" w:hint="cs"/>
          <w:sz w:val="28"/>
          <w:szCs w:val="28"/>
          <w:rtl/>
          <w:cs/>
        </w:rPr>
        <w:t>بالدولار</w:t>
      </w:r>
      <w:r>
        <w:rPr>
          <w:rFonts w:eastAsiaTheme="minorEastAsia" w:hint="cs"/>
          <w:sz w:val="28"/>
          <w:szCs w:val="28"/>
          <w:rtl/>
        </w:rPr>
        <w:t xml:space="preserve"> </w:t>
      </w:r>
      <w:r>
        <w:rPr>
          <w:rFonts w:eastAsiaTheme="minorEastAsia" w:cs="Times New Roman" w:hint="cs"/>
          <w:sz w:val="28"/>
          <w:szCs w:val="28"/>
          <w:rtl/>
          <w:cs/>
        </w:rPr>
        <w:t>خلال</w:t>
      </w:r>
      <w:r>
        <w:rPr>
          <w:rFonts w:eastAsiaTheme="minorEastAsia" w:hint="cs"/>
          <w:sz w:val="28"/>
          <w:szCs w:val="28"/>
          <w:rtl/>
        </w:rPr>
        <w:t xml:space="preserve"> </w:t>
      </w:r>
      <w:r>
        <w:rPr>
          <w:rFonts w:eastAsiaTheme="minorEastAsia" w:cs="Times New Roman" w:hint="cs"/>
          <w:sz w:val="28"/>
          <w:szCs w:val="28"/>
          <w:rtl/>
          <w:cs/>
        </w:rPr>
        <w:t>نفس</w:t>
      </w:r>
      <w:r>
        <w:rPr>
          <w:rFonts w:eastAsiaTheme="minorEastAsia" w:hint="cs"/>
          <w:sz w:val="28"/>
          <w:szCs w:val="28"/>
          <w:rtl/>
        </w:rPr>
        <w:t xml:space="preserve"> </w:t>
      </w:r>
      <w:r>
        <w:rPr>
          <w:rFonts w:eastAsiaTheme="minorEastAsia" w:cs="Times New Roman" w:hint="cs"/>
          <w:sz w:val="28"/>
          <w:szCs w:val="28"/>
          <w:rtl/>
          <w:cs/>
        </w:rPr>
        <w:t>الفترة</w:t>
      </w:r>
      <w:r>
        <w:rPr>
          <w:rFonts w:eastAsiaTheme="minorEastAsia" w:hint="cs"/>
          <w:sz w:val="28"/>
          <w:szCs w:val="28"/>
          <w:rtl/>
        </w:rPr>
        <w:t xml:space="preserve"> 2%</w:t>
      </w:r>
      <w:r>
        <w:rPr>
          <w:rFonts w:eastAsiaTheme="minorEastAsia" w:cs="Times New Roman" w:hint="cs"/>
          <w:sz w:val="28"/>
          <w:szCs w:val="28"/>
          <w:rtl/>
          <w:cs/>
        </w:rPr>
        <w:t>،</w:t>
      </w:r>
      <w:r>
        <w:rPr>
          <w:rFonts w:eastAsiaTheme="minorEastAsia" w:hint="cs"/>
          <w:sz w:val="28"/>
          <w:szCs w:val="28"/>
          <w:rtl/>
        </w:rPr>
        <w:t xml:space="preserve"> </w:t>
      </w:r>
      <w:r>
        <w:rPr>
          <w:rFonts w:eastAsiaTheme="minorEastAsia" w:cs="Times New Roman" w:hint="cs"/>
          <w:sz w:val="28"/>
          <w:szCs w:val="28"/>
          <w:rtl/>
          <w:cs/>
        </w:rPr>
        <w:t>فإن</w:t>
      </w:r>
      <w:r>
        <w:rPr>
          <w:rFonts w:eastAsiaTheme="minorEastAsia" w:hint="cs"/>
          <w:sz w:val="28"/>
          <w:szCs w:val="28"/>
          <w:rtl/>
        </w:rPr>
        <w:t xml:space="preserve"> </w:t>
      </w:r>
      <w:r>
        <w:rPr>
          <w:rFonts w:eastAsiaTheme="minorEastAsia" w:cs="Times New Roman" w:hint="cs"/>
          <w:sz w:val="28"/>
          <w:szCs w:val="28"/>
          <w:rtl/>
          <w:cs/>
        </w:rPr>
        <w:t>وفقاً</w:t>
      </w:r>
      <w:r>
        <w:rPr>
          <w:rFonts w:eastAsiaTheme="minorEastAsia" w:hint="cs"/>
          <w:sz w:val="28"/>
          <w:szCs w:val="28"/>
          <w:rtl/>
        </w:rPr>
        <w:t xml:space="preserve"> </w:t>
      </w:r>
      <w:r>
        <w:rPr>
          <w:rFonts w:eastAsiaTheme="minorEastAsia" w:cs="Times New Roman" w:hint="cs"/>
          <w:sz w:val="28"/>
          <w:szCs w:val="28"/>
          <w:rtl/>
          <w:cs/>
        </w:rPr>
        <w:t>لنظرية</w:t>
      </w:r>
      <w:r>
        <w:rPr>
          <w:rFonts w:eastAsiaTheme="minorEastAsia" w:hint="cs"/>
          <w:sz w:val="28"/>
          <w:szCs w:val="28"/>
          <w:rtl/>
        </w:rPr>
        <w:t xml:space="preserve"> </w:t>
      </w:r>
      <w:r>
        <w:rPr>
          <w:rFonts w:eastAsiaTheme="minorEastAsia" w:cs="Times New Roman" w:hint="cs"/>
          <w:sz w:val="28"/>
          <w:szCs w:val="28"/>
          <w:rtl/>
          <w:cs/>
        </w:rPr>
        <w:t>تكافؤ</w:t>
      </w:r>
      <w:r>
        <w:rPr>
          <w:rFonts w:eastAsiaTheme="minorEastAsia" w:hint="cs"/>
          <w:sz w:val="28"/>
          <w:szCs w:val="28"/>
          <w:rtl/>
        </w:rPr>
        <w:t xml:space="preserve"> </w:t>
      </w:r>
      <w:r>
        <w:rPr>
          <w:rFonts w:eastAsiaTheme="minorEastAsia" w:cs="Times New Roman" w:hint="cs"/>
          <w:sz w:val="28"/>
          <w:szCs w:val="28"/>
          <w:rtl/>
          <w:cs/>
        </w:rPr>
        <w:t>معدلات</w:t>
      </w:r>
      <w:r>
        <w:rPr>
          <w:rFonts w:eastAsiaTheme="minorEastAsia" w:hint="cs"/>
          <w:sz w:val="28"/>
          <w:szCs w:val="28"/>
          <w:rtl/>
        </w:rPr>
        <w:t xml:space="preserve"> </w:t>
      </w:r>
      <w:r>
        <w:rPr>
          <w:rFonts w:eastAsiaTheme="minorEastAsia" w:cs="Times New Roman" w:hint="cs"/>
          <w:sz w:val="28"/>
          <w:szCs w:val="28"/>
          <w:rtl/>
          <w:cs/>
        </w:rPr>
        <w:t>الفائدة</w:t>
      </w:r>
      <w:r>
        <w:rPr>
          <w:rFonts w:eastAsiaTheme="minorEastAsia" w:hint="cs"/>
          <w:sz w:val="28"/>
          <w:szCs w:val="28"/>
          <w:rtl/>
        </w:rPr>
        <w:t xml:space="preserve"> </w:t>
      </w:r>
      <w:r>
        <w:rPr>
          <w:rFonts w:eastAsiaTheme="minorEastAsia" w:cs="Times New Roman" w:hint="cs"/>
          <w:sz w:val="28"/>
          <w:szCs w:val="28"/>
          <w:rtl/>
          <w:cs/>
        </w:rPr>
        <w:t>بصيغتها</w:t>
      </w:r>
      <w:r>
        <w:rPr>
          <w:rFonts w:eastAsiaTheme="minorEastAsia" w:hint="cs"/>
          <w:sz w:val="28"/>
          <w:szCs w:val="28"/>
          <w:rtl/>
        </w:rPr>
        <w:t xml:space="preserve"> </w:t>
      </w:r>
      <w:r>
        <w:rPr>
          <w:rFonts w:eastAsiaTheme="minorEastAsia" w:cs="Times New Roman" w:hint="cs"/>
          <w:sz w:val="28"/>
          <w:szCs w:val="28"/>
          <w:rtl/>
          <w:cs/>
        </w:rPr>
        <w:t>غير</w:t>
      </w:r>
      <w:r>
        <w:rPr>
          <w:rFonts w:eastAsiaTheme="minorEastAsia" w:hint="cs"/>
          <w:sz w:val="28"/>
          <w:szCs w:val="28"/>
          <w:rtl/>
        </w:rPr>
        <w:t xml:space="preserve"> </w:t>
      </w:r>
      <w:r>
        <w:rPr>
          <w:rFonts w:eastAsiaTheme="minorEastAsia" w:cs="Times New Roman" w:hint="cs"/>
          <w:sz w:val="28"/>
          <w:szCs w:val="28"/>
          <w:rtl/>
          <w:cs/>
        </w:rPr>
        <w:t>المغطاة،</w:t>
      </w:r>
      <w:r>
        <w:rPr>
          <w:rFonts w:eastAsiaTheme="minorEastAsia" w:hint="cs"/>
          <w:sz w:val="28"/>
          <w:szCs w:val="28"/>
          <w:rtl/>
        </w:rPr>
        <w:t xml:space="preserve"> </w:t>
      </w:r>
      <w:r>
        <w:rPr>
          <w:rFonts w:eastAsiaTheme="minorEastAsia" w:cs="Times New Roman" w:hint="cs"/>
          <w:sz w:val="28"/>
          <w:szCs w:val="28"/>
          <w:rtl/>
          <w:cs/>
        </w:rPr>
        <w:t>يكون</w:t>
      </w:r>
      <w:r>
        <w:rPr>
          <w:rFonts w:eastAsiaTheme="minorEastAsia" w:hint="cs"/>
          <w:sz w:val="28"/>
          <w:szCs w:val="28"/>
          <w:rtl/>
        </w:rPr>
        <w:t xml:space="preserve"> </w:t>
      </w:r>
      <w:r>
        <w:rPr>
          <w:rFonts w:eastAsiaTheme="minorEastAsia" w:cs="Times New Roman" w:hint="cs"/>
          <w:sz w:val="28"/>
          <w:szCs w:val="28"/>
          <w:rtl/>
          <w:cs/>
        </w:rPr>
        <w:t>معدل</w:t>
      </w:r>
      <w:r>
        <w:rPr>
          <w:rFonts w:eastAsiaTheme="minorEastAsia" w:hint="cs"/>
          <w:sz w:val="28"/>
          <w:szCs w:val="28"/>
          <w:rtl/>
        </w:rPr>
        <w:t xml:space="preserve"> </w:t>
      </w:r>
      <w:r>
        <w:rPr>
          <w:rFonts w:eastAsiaTheme="minorEastAsia" w:cs="Times New Roman" w:hint="cs"/>
          <w:sz w:val="28"/>
          <w:szCs w:val="28"/>
          <w:rtl/>
          <w:cs/>
        </w:rPr>
        <w:t>التراجع</w:t>
      </w:r>
      <w:r>
        <w:rPr>
          <w:rFonts w:eastAsiaTheme="minorEastAsia" w:hint="cs"/>
          <w:sz w:val="28"/>
          <w:szCs w:val="28"/>
          <w:rtl/>
        </w:rPr>
        <w:t xml:space="preserve"> </w:t>
      </w:r>
      <w:r>
        <w:rPr>
          <w:rFonts w:eastAsiaTheme="minorEastAsia" w:cs="Times New Roman" w:hint="cs"/>
          <w:sz w:val="28"/>
          <w:szCs w:val="28"/>
          <w:rtl/>
          <w:cs/>
        </w:rPr>
        <w:lastRenderedPageBreak/>
        <w:t>المتوقع</w:t>
      </w:r>
      <w:r>
        <w:rPr>
          <w:rFonts w:eastAsiaTheme="minorEastAsia" w:hint="cs"/>
          <w:sz w:val="28"/>
          <w:szCs w:val="28"/>
          <w:rtl/>
        </w:rPr>
        <w:t xml:space="preserve"> </w:t>
      </w:r>
      <w:r>
        <w:rPr>
          <w:rFonts w:eastAsiaTheme="minorEastAsia" w:cs="Times New Roman" w:hint="cs"/>
          <w:sz w:val="28"/>
          <w:szCs w:val="28"/>
          <w:rtl/>
          <w:cs/>
        </w:rPr>
        <w:t>لقيمة</w:t>
      </w:r>
      <w:r>
        <w:rPr>
          <w:rFonts w:eastAsiaTheme="minorEastAsia" w:hint="cs"/>
          <w:sz w:val="28"/>
          <w:szCs w:val="28"/>
          <w:rtl/>
        </w:rPr>
        <w:t xml:space="preserve"> </w:t>
      </w:r>
      <w:r>
        <w:rPr>
          <w:rFonts w:eastAsiaTheme="minorEastAsia" w:cs="Times New Roman" w:hint="cs"/>
          <w:sz w:val="28"/>
          <w:szCs w:val="28"/>
          <w:rtl/>
          <w:cs/>
        </w:rPr>
        <w:t>اليورو</w:t>
      </w:r>
      <w:r>
        <w:rPr>
          <w:rFonts w:eastAsiaTheme="minorEastAsia" w:hint="cs"/>
          <w:sz w:val="28"/>
          <w:szCs w:val="28"/>
          <w:rtl/>
        </w:rPr>
        <w:t xml:space="preserve"> 1%</w:t>
      </w:r>
      <w:r>
        <w:rPr>
          <w:rFonts w:eastAsiaTheme="minorEastAsia" w:cs="Times New Roman" w:hint="cs"/>
          <w:sz w:val="28"/>
          <w:szCs w:val="28"/>
          <w:rtl/>
          <w:cs/>
        </w:rPr>
        <w:t>،</w:t>
      </w:r>
      <w:r>
        <w:rPr>
          <w:rFonts w:eastAsiaTheme="minorEastAsia" w:hint="cs"/>
          <w:sz w:val="28"/>
          <w:szCs w:val="28"/>
          <w:rtl/>
        </w:rPr>
        <w:t xml:space="preserve"> </w:t>
      </w:r>
      <w:r>
        <w:rPr>
          <w:rFonts w:eastAsiaTheme="minorEastAsia" w:cs="Times New Roman" w:hint="cs"/>
          <w:sz w:val="28"/>
          <w:szCs w:val="28"/>
          <w:rtl/>
          <w:cs/>
        </w:rPr>
        <w:t>وذلك</w:t>
      </w:r>
      <w:r>
        <w:rPr>
          <w:rFonts w:eastAsiaTheme="minorEastAsia" w:hint="cs"/>
          <w:sz w:val="28"/>
          <w:szCs w:val="28"/>
          <w:rtl/>
        </w:rPr>
        <w:t xml:space="preserve"> </w:t>
      </w:r>
      <w:r>
        <w:rPr>
          <w:rFonts w:eastAsiaTheme="minorEastAsia" w:cs="Times New Roman" w:hint="cs"/>
          <w:sz w:val="28"/>
          <w:szCs w:val="28"/>
          <w:rtl/>
          <w:cs/>
        </w:rPr>
        <w:t>لضمان</w:t>
      </w:r>
      <w:r>
        <w:rPr>
          <w:rFonts w:eastAsiaTheme="minorEastAsia" w:hint="cs"/>
          <w:sz w:val="28"/>
          <w:szCs w:val="28"/>
          <w:rtl/>
        </w:rPr>
        <w:t xml:space="preserve"> </w:t>
      </w:r>
      <w:r>
        <w:rPr>
          <w:rFonts w:eastAsiaTheme="minorEastAsia" w:cs="Times New Roman" w:hint="cs"/>
          <w:sz w:val="28"/>
          <w:szCs w:val="28"/>
          <w:rtl/>
          <w:cs/>
        </w:rPr>
        <w:t>تساوي</w:t>
      </w:r>
      <w:r>
        <w:rPr>
          <w:rFonts w:eastAsiaTheme="minorEastAsia" w:hint="cs"/>
          <w:sz w:val="28"/>
          <w:szCs w:val="28"/>
          <w:rtl/>
        </w:rPr>
        <w:t xml:space="preserve"> </w:t>
      </w:r>
      <w:r>
        <w:rPr>
          <w:rFonts w:eastAsiaTheme="minorEastAsia" w:cs="Times New Roman" w:hint="cs"/>
          <w:sz w:val="28"/>
          <w:szCs w:val="28"/>
          <w:rtl/>
          <w:cs/>
        </w:rPr>
        <w:t>العائد</w:t>
      </w:r>
      <w:r>
        <w:rPr>
          <w:rFonts w:eastAsiaTheme="minorEastAsia" w:hint="cs"/>
          <w:sz w:val="28"/>
          <w:szCs w:val="28"/>
          <w:rtl/>
        </w:rPr>
        <w:t xml:space="preserve"> </w:t>
      </w:r>
      <w:r>
        <w:rPr>
          <w:rFonts w:eastAsiaTheme="minorEastAsia" w:cs="Times New Roman" w:hint="cs"/>
          <w:sz w:val="28"/>
          <w:szCs w:val="28"/>
          <w:rtl/>
          <w:cs/>
        </w:rPr>
        <w:t>بين</w:t>
      </w:r>
      <w:r>
        <w:rPr>
          <w:rFonts w:eastAsiaTheme="minorEastAsia" w:hint="cs"/>
          <w:sz w:val="28"/>
          <w:szCs w:val="28"/>
          <w:rtl/>
        </w:rPr>
        <w:t xml:space="preserve"> </w:t>
      </w:r>
      <w:r>
        <w:rPr>
          <w:rFonts w:eastAsiaTheme="minorEastAsia" w:cs="Times New Roman" w:hint="cs"/>
          <w:sz w:val="28"/>
          <w:szCs w:val="28"/>
          <w:rtl/>
          <w:cs/>
        </w:rPr>
        <w:t>الأصول</w:t>
      </w:r>
      <w:r>
        <w:rPr>
          <w:rFonts w:eastAsiaTheme="minorEastAsia" w:hint="cs"/>
          <w:sz w:val="28"/>
          <w:szCs w:val="28"/>
          <w:rtl/>
        </w:rPr>
        <w:t xml:space="preserve"> </w:t>
      </w:r>
      <w:r>
        <w:rPr>
          <w:rFonts w:eastAsiaTheme="minorEastAsia" w:cs="Times New Roman" w:hint="cs"/>
          <w:sz w:val="28"/>
          <w:szCs w:val="28"/>
          <w:rtl/>
          <w:cs/>
        </w:rPr>
        <w:t>المتجانسة</w:t>
      </w:r>
      <w:r>
        <w:rPr>
          <w:rFonts w:eastAsiaTheme="minorEastAsia" w:hint="cs"/>
          <w:sz w:val="28"/>
          <w:szCs w:val="28"/>
          <w:rtl/>
        </w:rPr>
        <w:t xml:space="preserve"> </w:t>
      </w:r>
      <w:r>
        <w:rPr>
          <w:rFonts w:eastAsiaTheme="minorEastAsia" w:cs="Times New Roman" w:hint="cs"/>
          <w:sz w:val="28"/>
          <w:szCs w:val="28"/>
          <w:rtl/>
          <w:cs/>
        </w:rPr>
        <w:t>في</w:t>
      </w:r>
      <w:r>
        <w:rPr>
          <w:rFonts w:eastAsiaTheme="minorEastAsia" w:hint="cs"/>
          <w:sz w:val="28"/>
          <w:szCs w:val="28"/>
          <w:rtl/>
        </w:rPr>
        <w:t xml:space="preserve"> </w:t>
      </w:r>
      <w:r>
        <w:rPr>
          <w:rFonts w:eastAsiaTheme="minorEastAsia" w:cs="Times New Roman" w:hint="cs"/>
          <w:sz w:val="28"/>
          <w:szCs w:val="28"/>
          <w:rtl/>
          <w:cs/>
        </w:rPr>
        <w:t>كل</w:t>
      </w:r>
      <w:r>
        <w:rPr>
          <w:rFonts w:eastAsiaTheme="minorEastAsia" w:hint="cs"/>
          <w:sz w:val="28"/>
          <w:szCs w:val="28"/>
          <w:rtl/>
        </w:rPr>
        <w:t xml:space="preserve"> </w:t>
      </w:r>
      <w:r>
        <w:rPr>
          <w:rFonts w:eastAsiaTheme="minorEastAsia" w:cs="Times New Roman" w:hint="cs"/>
          <w:sz w:val="28"/>
          <w:szCs w:val="28"/>
          <w:rtl/>
          <w:cs/>
        </w:rPr>
        <w:t>من</w:t>
      </w:r>
      <w:r>
        <w:rPr>
          <w:rFonts w:eastAsiaTheme="minorEastAsia" w:hint="cs"/>
          <w:sz w:val="28"/>
          <w:szCs w:val="28"/>
          <w:rtl/>
        </w:rPr>
        <w:t xml:space="preserve"> </w:t>
      </w:r>
      <w:r>
        <w:rPr>
          <w:rFonts w:eastAsiaTheme="minorEastAsia" w:cs="Times New Roman" w:hint="cs"/>
          <w:sz w:val="28"/>
          <w:szCs w:val="28"/>
          <w:rtl/>
          <w:cs/>
        </w:rPr>
        <w:t>الأسواق</w:t>
      </w:r>
      <w:r>
        <w:rPr>
          <w:rFonts w:eastAsiaTheme="minorEastAsia" w:hint="cs"/>
          <w:sz w:val="28"/>
          <w:szCs w:val="28"/>
          <w:rtl/>
        </w:rPr>
        <w:t xml:space="preserve"> </w:t>
      </w:r>
      <w:r>
        <w:rPr>
          <w:rFonts w:eastAsiaTheme="minorEastAsia" w:cs="Times New Roman" w:hint="cs"/>
          <w:sz w:val="28"/>
          <w:szCs w:val="28"/>
          <w:rtl/>
          <w:cs/>
        </w:rPr>
        <w:t>الأوروبية</w:t>
      </w:r>
      <w:r>
        <w:rPr>
          <w:rFonts w:eastAsiaTheme="minorEastAsia" w:hint="cs"/>
          <w:sz w:val="28"/>
          <w:szCs w:val="28"/>
          <w:rtl/>
        </w:rPr>
        <w:t xml:space="preserve"> </w:t>
      </w:r>
      <w:r w:rsidR="008956D5">
        <w:rPr>
          <w:rFonts w:eastAsiaTheme="minorEastAsia" w:cs="Times New Roman" w:hint="cs"/>
          <w:sz w:val="28"/>
          <w:szCs w:val="28"/>
          <w:rtl/>
        </w:rPr>
        <w:t>والأمريكية</w:t>
      </w:r>
      <w:r w:rsidR="008956D5">
        <w:rPr>
          <w:rFonts w:asciiTheme="minorBidi" w:hAnsiTheme="minorBidi" w:hint="cs"/>
          <w:rtl/>
        </w:rPr>
        <w:t xml:space="preserve"> </w:t>
      </w:r>
      <w:r w:rsidR="008956D5">
        <w:rPr>
          <w:rFonts w:asciiTheme="minorBidi" w:hAnsiTheme="minorBidi"/>
          <w:rtl/>
        </w:rPr>
        <w:t>(</w:t>
      </w:r>
      <w:r w:rsidR="008956D5">
        <w:rPr>
          <w:rFonts w:asciiTheme="minorBidi" w:hAnsiTheme="minorBidi" w:hint="cs"/>
          <w:rtl/>
        </w:rPr>
        <w:t>عبد الحميد مرغيث،</w:t>
      </w:r>
      <w:r w:rsidR="008956D5">
        <w:rPr>
          <w:rFonts w:asciiTheme="minorBidi" w:hAnsiTheme="minorBidi"/>
        </w:rPr>
        <w:t>2019</w:t>
      </w:r>
      <w:r w:rsidR="008956D5">
        <w:rPr>
          <w:rFonts w:asciiTheme="minorBidi" w:hAnsiTheme="minorBidi" w:hint="cs"/>
          <w:rtl/>
        </w:rPr>
        <w:t xml:space="preserve">، </w:t>
      </w:r>
      <w:r w:rsidR="008956D5">
        <w:rPr>
          <w:rFonts w:asciiTheme="minorBidi" w:hAnsiTheme="minorBidi" w:hint="eastAsia"/>
          <w:rtl/>
        </w:rPr>
        <w:t>ص</w:t>
      </w:r>
      <w:r w:rsidR="008956D5">
        <w:rPr>
          <w:rFonts w:asciiTheme="minorBidi" w:hAnsiTheme="minorBidi" w:hint="cs"/>
          <w:rtl/>
        </w:rPr>
        <w:t xml:space="preserve"> من </w:t>
      </w:r>
      <w:r w:rsidR="008956D5">
        <w:rPr>
          <w:rFonts w:asciiTheme="minorBidi" w:hAnsiTheme="minorBidi"/>
        </w:rPr>
        <w:t>66</w:t>
      </w:r>
      <w:r w:rsidR="008956D5">
        <w:rPr>
          <w:rFonts w:asciiTheme="minorBidi" w:hAnsiTheme="minorBidi" w:hint="cs"/>
          <w:rtl/>
        </w:rPr>
        <w:t xml:space="preserve"> إلى </w:t>
      </w:r>
      <w:r w:rsidR="008956D5">
        <w:rPr>
          <w:rFonts w:asciiTheme="minorBidi" w:hAnsiTheme="minorBidi"/>
        </w:rPr>
        <w:t>68</w:t>
      </w:r>
      <w:r w:rsidR="008956D5">
        <w:rPr>
          <w:rFonts w:asciiTheme="minorBidi" w:hAnsiTheme="minorBidi" w:hint="cs"/>
          <w:rtl/>
        </w:rPr>
        <w:t>)</w:t>
      </w:r>
      <w:r w:rsidR="008956D5">
        <w:rPr>
          <w:rFonts w:eastAsiaTheme="minorEastAsia" w:hint="cs"/>
          <w:rtl/>
        </w:rPr>
        <w:t>.</w:t>
      </w:r>
    </w:p>
    <w:p w:rsidR="00D85EF2" w:rsidRDefault="00430FF8">
      <w:pPr>
        <w:spacing w:line="276" w:lineRule="auto"/>
        <w:jc w:val="both"/>
        <w:rPr>
          <w:rFonts w:eastAsiaTheme="minorEastAsia" w:cs="Arial"/>
          <w:sz w:val="28"/>
          <w:szCs w:val="28"/>
          <w:rtl/>
        </w:rPr>
      </w:pPr>
      <w:r>
        <w:rPr>
          <w:rFonts w:eastAsiaTheme="minorEastAsia" w:cs="Times New Roman" w:hint="cs"/>
          <w:sz w:val="28"/>
          <w:szCs w:val="28"/>
          <w:rtl/>
          <w:cs/>
        </w:rPr>
        <w:t>الانتقادات</w:t>
      </w:r>
      <w:r>
        <w:rPr>
          <w:rFonts w:eastAsiaTheme="minorEastAsia"/>
          <w:sz w:val="28"/>
          <w:szCs w:val="28"/>
          <w:rtl/>
        </w:rPr>
        <w:t xml:space="preserve"> </w:t>
      </w:r>
      <w:r>
        <w:rPr>
          <w:rFonts w:eastAsiaTheme="minorEastAsia" w:cs="Times New Roman" w:hint="cs"/>
          <w:sz w:val="28"/>
          <w:szCs w:val="28"/>
          <w:rtl/>
          <w:cs/>
        </w:rPr>
        <w:t>الموجهة</w:t>
      </w:r>
      <w:r>
        <w:rPr>
          <w:rFonts w:eastAsiaTheme="minorEastAsia"/>
          <w:sz w:val="28"/>
          <w:szCs w:val="28"/>
          <w:rtl/>
        </w:rPr>
        <w:t xml:space="preserve"> </w:t>
      </w:r>
      <w:r>
        <w:rPr>
          <w:rFonts w:eastAsiaTheme="minorEastAsia" w:cs="Times New Roman" w:hint="cs"/>
          <w:sz w:val="28"/>
          <w:szCs w:val="28"/>
          <w:rtl/>
          <w:cs/>
        </w:rPr>
        <w:t>لنظرية</w:t>
      </w:r>
      <w:r>
        <w:rPr>
          <w:rFonts w:eastAsiaTheme="minorEastAsia"/>
          <w:sz w:val="28"/>
          <w:szCs w:val="28"/>
          <w:rtl/>
        </w:rPr>
        <w:t xml:space="preserve"> </w:t>
      </w:r>
      <w:r>
        <w:rPr>
          <w:rFonts w:eastAsiaTheme="minorEastAsia" w:cs="Times New Roman" w:hint="cs"/>
          <w:sz w:val="28"/>
          <w:szCs w:val="28"/>
          <w:rtl/>
          <w:cs/>
        </w:rPr>
        <w:t>تكافؤ</w:t>
      </w:r>
      <w:r>
        <w:rPr>
          <w:rFonts w:eastAsiaTheme="minorEastAsia"/>
          <w:sz w:val="28"/>
          <w:szCs w:val="28"/>
          <w:rtl/>
        </w:rPr>
        <w:t xml:space="preserve"> </w:t>
      </w:r>
      <w:r>
        <w:rPr>
          <w:rFonts w:eastAsiaTheme="minorEastAsia" w:cs="Times New Roman" w:hint="cs"/>
          <w:sz w:val="28"/>
          <w:szCs w:val="28"/>
          <w:rtl/>
          <w:cs/>
        </w:rPr>
        <w:t>معدلات</w:t>
      </w:r>
      <w:r>
        <w:rPr>
          <w:rFonts w:eastAsiaTheme="minorEastAsia"/>
          <w:sz w:val="28"/>
          <w:szCs w:val="28"/>
          <w:rtl/>
        </w:rPr>
        <w:t xml:space="preserve"> </w:t>
      </w:r>
      <w:r>
        <w:rPr>
          <w:rFonts w:eastAsiaTheme="minorEastAsia" w:cs="Times New Roman" w:hint="cs"/>
          <w:sz w:val="28"/>
          <w:szCs w:val="28"/>
          <w:rtl/>
          <w:cs/>
        </w:rPr>
        <w:t>الفائدة</w:t>
      </w:r>
      <w:r>
        <w:rPr>
          <w:rFonts w:eastAsiaTheme="minorEastAsia"/>
          <w:sz w:val="28"/>
          <w:szCs w:val="28"/>
          <w:rtl/>
        </w:rPr>
        <w:t xml:space="preserve"> (</w:t>
      </w:r>
      <w:r>
        <w:rPr>
          <w:rFonts w:eastAsiaTheme="minorEastAsia" w:cs="Times New Roman" w:hint="cs"/>
          <w:sz w:val="28"/>
          <w:szCs w:val="28"/>
          <w:rtl/>
          <w:cs/>
        </w:rPr>
        <w:t>المغطاة</w:t>
      </w:r>
      <w:r>
        <w:rPr>
          <w:rFonts w:eastAsiaTheme="minorEastAsia"/>
          <w:sz w:val="28"/>
          <w:szCs w:val="28"/>
          <w:rtl/>
        </w:rPr>
        <w:t xml:space="preserve"> </w:t>
      </w:r>
      <w:r>
        <w:rPr>
          <w:rFonts w:eastAsiaTheme="minorEastAsia" w:cs="Times New Roman" w:hint="cs"/>
          <w:sz w:val="28"/>
          <w:szCs w:val="28"/>
          <w:rtl/>
          <w:cs/>
        </w:rPr>
        <w:t>وغير</w:t>
      </w:r>
      <w:r>
        <w:rPr>
          <w:rFonts w:eastAsiaTheme="minorEastAsia"/>
          <w:sz w:val="28"/>
          <w:szCs w:val="28"/>
          <w:rtl/>
        </w:rPr>
        <w:t xml:space="preserve"> </w:t>
      </w:r>
      <w:r>
        <w:rPr>
          <w:rFonts w:eastAsiaTheme="minorEastAsia" w:cs="Times New Roman" w:hint="cs"/>
          <w:sz w:val="28"/>
          <w:szCs w:val="28"/>
          <w:rtl/>
          <w:cs/>
        </w:rPr>
        <w:t>المغطاة</w:t>
      </w:r>
      <w:r>
        <w:rPr>
          <w:rFonts w:eastAsiaTheme="minorEastAsia"/>
          <w:sz w:val="28"/>
          <w:szCs w:val="28"/>
          <w:rtl/>
        </w:rPr>
        <w:t>):</w:t>
      </w:r>
    </w:p>
    <w:p w:rsidR="00D85EF2" w:rsidRDefault="00430FF8">
      <w:pPr>
        <w:pStyle w:val="NormalWeb"/>
        <w:bidi/>
        <w:spacing w:line="276" w:lineRule="auto"/>
        <w:rPr>
          <w:sz w:val="28"/>
          <w:szCs w:val="28"/>
        </w:rPr>
      </w:pPr>
      <w:r>
        <w:rPr>
          <w:rFonts w:eastAsiaTheme="minorEastAsia" w:cs="Arial" w:hint="cs"/>
          <w:sz w:val="28"/>
          <w:szCs w:val="28"/>
          <w:rtl/>
        </w:rPr>
        <w:t>-</w:t>
      </w:r>
      <w:r>
        <w:rPr>
          <w:rFonts w:hint="cs"/>
          <w:b/>
          <w:bCs/>
          <w:sz w:val="28"/>
          <w:szCs w:val="28"/>
          <w:rtl/>
        </w:rPr>
        <w:t xml:space="preserve"> </w:t>
      </w:r>
      <w:r>
        <w:rPr>
          <w:b/>
          <w:bCs/>
          <w:sz w:val="28"/>
          <w:szCs w:val="28"/>
          <w:rtl/>
        </w:rPr>
        <w:t>قيود على حركة رؤوس الأموال</w:t>
      </w:r>
      <w:r>
        <w:rPr>
          <w:b/>
          <w:bCs/>
          <w:sz w:val="28"/>
          <w:szCs w:val="28"/>
        </w:rPr>
        <w:t>:</w:t>
      </w:r>
      <w:r>
        <w:rPr>
          <w:sz w:val="28"/>
          <w:szCs w:val="28"/>
        </w:rPr>
        <w:br/>
      </w:r>
      <w:r>
        <w:rPr>
          <w:rFonts w:hint="cs"/>
          <w:sz w:val="28"/>
          <w:szCs w:val="28"/>
          <w:rtl/>
          <w:lang w:bidi="ar-LY"/>
        </w:rPr>
        <w:t xml:space="preserve">   </w:t>
      </w:r>
      <w:r>
        <w:rPr>
          <w:rFonts w:hint="cs"/>
          <w:sz w:val="28"/>
          <w:szCs w:val="28"/>
          <w:rtl/>
          <w:cs/>
        </w:rPr>
        <w:t>بعض</w:t>
      </w:r>
      <w:r>
        <w:rPr>
          <w:rFonts w:hint="cs"/>
          <w:sz w:val="28"/>
          <w:szCs w:val="28"/>
          <w:rtl/>
        </w:rPr>
        <w:t xml:space="preserve"> </w:t>
      </w:r>
      <w:r>
        <w:rPr>
          <w:rFonts w:hint="cs"/>
          <w:sz w:val="28"/>
          <w:szCs w:val="28"/>
          <w:rtl/>
          <w:cs/>
        </w:rPr>
        <w:t>الدول</w:t>
      </w:r>
      <w:r>
        <w:rPr>
          <w:rFonts w:hint="cs"/>
          <w:sz w:val="28"/>
          <w:szCs w:val="28"/>
          <w:rtl/>
        </w:rPr>
        <w:t xml:space="preserve"> </w:t>
      </w:r>
      <w:r>
        <w:rPr>
          <w:rFonts w:hint="cs"/>
          <w:sz w:val="28"/>
          <w:szCs w:val="28"/>
          <w:rtl/>
          <w:cs/>
        </w:rPr>
        <w:t>تفرض</w:t>
      </w:r>
      <w:r>
        <w:rPr>
          <w:rFonts w:hint="cs"/>
          <w:sz w:val="28"/>
          <w:szCs w:val="28"/>
          <w:rtl/>
        </w:rPr>
        <w:t xml:space="preserve"> </w:t>
      </w:r>
      <w:r>
        <w:rPr>
          <w:rFonts w:hint="cs"/>
          <w:sz w:val="28"/>
          <w:szCs w:val="28"/>
          <w:rtl/>
          <w:cs/>
        </w:rPr>
        <w:t>قيودًا</w:t>
      </w:r>
      <w:r>
        <w:rPr>
          <w:rFonts w:hint="cs"/>
          <w:sz w:val="28"/>
          <w:szCs w:val="28"/>
          <w:rtl/>
        </w:rPr>
        <w:t xml:space="preserve"> </w:t>
      </w:r>
      <w:r>
        <w:rPr>
          <w:rFonts w:hint="cs"/>
          <w:sz w:val="28"/>
          <w:szCs w:val="28"/>
          <w:rtl/>
          <w:cs/>
        </w:rPr>
        <w:t>تنظيمية</w:t>
      </w:r>
      <w:r>
        <w:rPr>
          <w:rFonts w:hint="cs"/>
          <w:sz w:val="28"/>
          <w:szCs w:val="28"/>
          <w:rtl/>
        </w:rPr>
        <w:t xml:space="preserve"> </w:t>
      </w:r>
      <w:r>
        <w:rPr>
          <w:rFonts w:hint="cs"/>
          <w:sz w:val="28"/>
          <w:szCs w:val="28"/>
          <w:rtl/>
          <w:cs/>
        </w:rPr>
        <w:t>أو</w:t>
      </w:r>
      <w:r>
        <w:rPr>
          <w:rFonts w:hint="cs"/>
          <w:sz w:val="28"/>
          <w:szCs w:val="28"/>
          <w:rtl/>
        </w:rPr>
        <w:t xml:space="preserve"> </w:t>
      </w:r>
      <w:r>
        <w:rPr>
          <w:rFonts w:hint="cs"/>
          <w:sz w:val="28"/>
          <w:szCs w:val="28"/>
          <w:rtl/>
          <w:cs/>
        </w:rPr>
        <w:t>تشريعية</w:t>
      </w:r>
      <w:r>
        <w:rPr>
          <w:rFonts w:hint="cs"/>
          <w:sz w:val="28"/>
          <w:szCs w:val="28"/>
          <w:rtl/>
        </w:rPr>
        <w:t xml:space="preserve"> </w:t>
      </w:r>
      <w:r>
        <w:rPr>
          <w:rFonts w:hint="cs"/>
          <w:sz w:val="28"/>
          <w:szCs w:val="28"/>
          <w:rtl/>
          <w:cs/>
        </w:rPr>
        <w:t>تحدّ</w:t>
      </w:r>
      <w:r>
        <w:rPr>
          <w:rFonts w:hint="cs"/>
          <w:sz w:val="28"/>
          <w:szCs w:val="28"/>
          <w:rtl/>
        </w:rPr>
        <w:t xml:space="preserve"> </w:t>
      </w:r>
      <w:r>
        <w:rPr>
          <w:rFonts w:hint="cs"/>
          <w:sz w:val="28"/>
          <w:szCs w:val="28"/>
          <w:rtl/>
          <w:cs/>
        </w:rPr>
        <w:t>من</w:t>
      </w:r>
      <w:r>
        <w:rPr>
          <w:rFonts w:hint="cs"/>
          <w:sz w:val="28"/>
          <w:szCs w:val="28"/>
          <w:rtl/>
        </w:rPr>
        <w:t xml:space="preserve"> </w:t>
      </w:r>
      <w:r>
        <w:rPr>
          <w:rFonts w:hint="cs"/>
          <w:sz w:val="28"/>
          <w:szCs w:val="28"/>
          <w:rtl/>
          <w:cs/>
        </w:rPr>
        <w:t>حرية</w:t>
      </w:r>
      <w:r>
        <w:rPr>
          <w:rFonts w:hint="cs"/>
          <w:sz w:val="28"/>
          <w:szCs w:val="28"/>
          <w:rtl/>
        </w:rPr>
        <w:t xml:space="preserve"> </w:t>
      </w:r>
      <w:r>
        <w:rPr>
          <w:rFonts w:hint="cs"/>
          <w:sz w:val="28"/>
          <w:szCs w:val="28"/>
          <w:rtl/>
          <w:cs/>
        </w:rPr>
        <w:t>انتقال</w:t>
      </w:r>
      <w:r>
        <w:rPr>
          <w:rFonts w:hint="cs"/>
          <w:sz w:val="28"/>
          <w:szCs w:val="28"/>
          <w:rtl/>
        </w:rPr>
        <w:t xml:space="preserve"> </w:t>
      </w:r>
      <w:r>
        <w:rPr>
          <w:rFonts w:hint="cs"/>
          <w:sz w:val="28"/>
          <w:szCs w:val="28"/>
          <w:rtl/>
          <w:cs/>
        </w:rPr>
        <w:t>رؤوس</w:t>
      </w:r>
      <w:r>
        <w:rPr>
          <w:rFonts w:hint="cs"/>
          <w:sz w:val="28"/>
          <w:szCs w:val="28"/>
          <w:rtl/>
        </w:rPr>
        <w:t xml:space="preserve"> </w:t>
      </w:r>
      <w:r>
        <w:rPr>
          <w:rFonts w:hint="cs"/>
          <w:sz w:val="28"/>
          <w:szCs w:val="28"/>
          <w:rtl/>
          <w:cs/>
        </w:rPr>
        <w:t>الأموال،</w:t>
      </w:r>
      <w:r>
        <w:rPr>
          <w:rFonts w:hint="cs"/>
          <w:sz w:val="28"/>
          <w:szCs w:val="28"/>
          <w:rtl/>
        </w:rPr>
        <w:t xml:space="preserve"> </w:t>
      </w:r>
      <w:r>
        <w:rPr>
          <w:rFonts w:hint="cs"/>
          <w:sz w:val="28"/>
          <w:szCs w:val="28"/>
          <w:rtl/>
          <w:cs/>
        </w:rPr>
        <w:t>مما</w:t>
      </w:r>
      <w:r>
        <w:rPr>
          <w:rFonts w:hint="cs"/>
          <w:sz w:val="28"/>
          <w:szCs w:val="28"/>
          <w:rtl/>
        </w:rPr>
        <w:t xml:space="preserve"> </w:t>
      </w:r>
      <w:r>
        <w:rPr>
          <w:rFonts w:hint="cs"/>
          <w:sz w:val="28"/>
          <w:szCs w:val="28"/>
          <w:rtl/>
          <w:cs/>
        </w:rPr>
        <w:t>يجعل</w:t>
      </w:r>
      <w:r>
        <w:rPr>
          <w:rFonts w:hint="cs"/>
          <w:sz w:val="28"/>
          <w:szCs w:val="28"/>
          <w:rtl/>
        </w:rPr>
        <w:t xml:space="preserve"> </w:t>
      </w:r>
      <w:r>
        <w:rPr>
          <w:rFonts w:hint="cs"/>
          <w:sz w:val="28"/>
          <w:szCs w:val="28"/>
          <w:rtl/>
          <w:cs/>
        </w:rPr>
        <w:t>تطبيق</w:t>
      </w:r>
      <w:r>
        <w:rPr>
          <w:rFonts w:hint="cs"/>
          <w:sz w:val="28"/>
          <w:szCs w:val="28"/>
          <w:rtl/>
        </w:rPr>
        <w:t xml:space="preserve"> </w:t>
      </w:r>
      <w:r>
        <w:rPr>
          <w:rFonts w:hint="cs"/>
          <w:sz w:val="28"/>
          <w:szCs w:val="28"/>
          <w:rtl/>
          <w:cs/>
        </w:rPr>
        <w:t>النظرية</w:t>
      </w:r>
      <w:r>
        <w:rPr>
          <w:rFonts w:hint="cs"/>
          <w:sz w:val="28"/>
          <w:szCs w:val="28"/>
          <w:rtl/>
        </w:rPr>
        <w:t xml:space="preserve"> </w:t>
      </w:r>
      <w:r>
        <w:rPr>
          <w:rFonts w:hint="cs"/>
          <w:sz w:val="28"/>
          <w:szCs w:val="28"/>
          <w:rtl/>
          <w:cs/>
        </w:rPr>
        <w:t>عمليًا</w:t>
      </w:r>
      <w:r>
        <w:rPr>
          <w:rFonts w:hint="cs"/>
          <w:sz w:val="28"/>
          <w:szCs w:val="28"/>
          <w:rtl/>
        </w:rPr>
        <w:t xml:space="preserve"> </w:t>
      </w:r>
      <w:r>
        <w:rPr>
          <w:rFonts w:hint="cs"/>
          <w:sz w:val="28"/>
          <w:szCs w:val="28"/>
          <w:rtl/>
          <w:cs/>
        </w:rPr>
        <w:t>أمرًا</w:t>
      </w:r>
      <w:r>
        <w:rPr>
          <w:rFonts w:hint="cs"/>
          <w:sz w:val="28"/>
          <w:szCs w:val="28"/>
          <w:rtl/>
        </w:rPr>
        <w:t xml:space="preserve"> </w:t>
      </w:r>
      <w:r>
        <w:rPr>
          <w:rFonts w:hint="cs"/>
          <w:sz w:val="28"/>
          <w:szCs w:val="28"/>
          <w:rtl/>
          <w:cs/>
        </w:rPr>
        <w:t>معقدًا</w:t>
      </w:r>
      <w:r>
        <w:rPr>
          <w:rFonts w:hint="cs"/>
          <w:sz w:val="28"/>
          <w:szCs w:val="28"/>
          <w:rtl/>
        </w:rPr>
        <w:t>.</w:t>
      </w:r>
    </w:p>
    <w:p w:rsidR="00D85EF2" w:rsidRDefault="00430FF8">
      <w:pPr>
        <w:spacing w:line="276" w:lineRule="auto"/>
        <w:rPr>
          <w:rFonts w:eastAsiaTheme="minorEastAsia"/>
          <w:sz w:val="28"/>
          <w:szCs w:val="28"/>
          <w:rtl/>
        </w:rPr>
      </w:pPr>
      <w:r>
        <w:rPr>
          <w:rFonts w:eastAsiaTheme="minorEastAsia" w:cs="Arial" w:hint="cs"/>
          <w:sz w:val="28"/>
          <w:szCs w:val="28"/>
          <w:rtl/>
        </w:rPr>
        <w:t xml:space="preserve">- </w:t>
      </w:r>
      <w:r>
        <w:rPr>
          <w:rStyle w:val="Strong"/>
          <w:sz w:val="28"/>
          <w:szCs w:val="28"/>
          <w:rtl/>
        </w:rPr>
        <w:t>افتراض التدفقات المالية الكبيرة</w:t>
      </w:r>
      <w:r>
        <w:rPr>
          <w:rStyle w:val="Strong"/>
          <w:sz w:val="28"/>
          <w:szCs w:val="28"/>
        </w:rPr>
        <w:t>:</w:t>
      </w:r>
      <w:r>
        <w:rPr>
          <w:sz w:val="28"/>
          <w:szCs w:val="28"/>
        </w:rPr>
        <w:br/>
      </w:r>
      <w:r>
        <w:rPr>
          <w:rFonts w:hint="cs"/>
          <w:sz w:val="28"/>
          <w:szCs w:val="28"/>
          <w:rtl/>
        </w:rPr>
        <w:t xml:space="preserve">   </w:t>
      </w:r>
      <w:r>
        <w:rPr>
          <w:rFonts w:cs="Times New Roman" w:hint="cs"/>
          <w:sz w:val="28"/>
          <w:szCs w:val="28"/>
          <w:rtl/>
          <w:cs/>
        </w:rPr>
        <w:t>تفترض</w:t>
      </w:r>
      <w:r>
        <w:rPr>
          <w:sz w:val="28"/>
          <w:szCs w:val="28"/>
          <w:rtl/>
        </w:rPr>
        <w:t xml:space="preserve"> </w:t>
      </w:r>
      <w:r>
        <w:rPr>
          <w:rFonts w:cs="Times New Roman" w:hint="cs"/>
          <w:sz w:val="28"/>
          <w:szCs w:val="28"/>
          <w:rtl/>
          <w:cs/>
        </w:rPr>
        <w:t>النظرية</w:t>
      </w:r>
      <w:r>
        <w:rPr>
          <w:sz w:val="28"/>
          <w:szCs w:val="28"/>
          <w:rtl/>
        </w:rPr>
        <w:t xml:space="preserve"> </w:t>
      </w:r>
      <w:r>
        <w:rPr>
          <w:rFonts w:cs="Times New Roman" w:hint="cs"/>
          <w:sz w:val="28"/>
          <w:szCs w:val="28"/>
          <w:rtl/>
          <w:cs/>
        </w:rPr>
        <w:t>أن</w:t>
      </w:r>
      <w:r>
        <w:rPr>
          <w:sz w:val="28"/>
          <w:szCs w:val="28"/>
          <w:rtl/>
        </w:rPr>
        <w:t xml:space="preserve"> </w:t>
      </w:r>
      <w:r>
        <w:rPr>
          <w:rFonts w:cs="Times New Roman" w:hint="cs"/>
          <w:sz w:val="28"/>
          <w:szCs w:val="28"/>
          <w:rtl/>
          <w:cs/>
        </w:rPr>
        <w:t>التدفقات</w:t>
      </w:r>
      <w:r>
        <w:rPr>
          <w:sz w:val="28"/>
          <w:szCs w:val="28"/>
          <w:rtl/>
        </w:rPr>
        <w:t xml:space="preserve"> </w:t>
      </w:r>
      <w:r>
        <w:rPr>
          <w:rFonts w:cs="Times New Roman" w:hint="cs"/>
          <w:sz w:val="28"/>
          <w:szCs w:val="28"/>
          <w:rtl/>
          <w:cs/>
        </w:rPr>
        <w:t>المالية</w:t>
      </w:r>
      <w:r>
        <w:rPr>
          <w:sz w:val="28"/>
          <w:szCs w:val="28"/>
          <w:rtl/>
        </w:rPr>
        <w:t xml:space="preserve"> </w:t>
      </w:r>
      <w:r>
        <w:rPr>
          <w:rFonts w:cs="Times New Roman" w:hint="cs"/>
          <w:sz w:val="28"/>
          <w:szCs w:val="28"/>
          <w:rtl/>
          <w:cs/>
        </w:rPr>
        <w:t>بين</w:t>
      </w:r>
      <w:r>
        <w:rPr>
          <w:sz w:val="28"/>
          <w:szCs w:val="28"/>
          <w:rtl/>
        </w:rPr>
        <w:t xml:space="preserve"> </w:t>
      </w:r>
      <w:r>
        <w:rPr>
          <w:rFonts w:cs="Times New Roman" w:hint="cs"/>
          <w:sz w:val="28"/>
          <w:szCs w:val="28"/>
          <w:rtl/>
          <w:cs/>
        </w:rPr>
        <w:t>الأسواق</w:t>
      </w:r>
      <w:r>
        <w:rPr>
          <w:sz w:val="28"/>
          <w:szCs w:val="28"/>
          <w:rtl/>
        </w:rPr>
        <w:t xml:space="preserve"> </w:t>
      </w:r>
      <w:r>
        <w:rPr>
          <w:rFonts w:cs="Times New Roman" w:hint="cs"/>
          <w:sz w:val="28"/>
          <w:szCs w:val="28"/>
          <w:rtl/>
          <w:cs/>
        </w:rPr>
        <w:t>ضخمة</w:t>
      </w:r>
      <w:r>
        <w:rPr>
          <w:sz w:val="28"/>
          <w:szCs w:val="28"/>
          <w:rtl/>
        </w:rPr>
        <w:t xml:space="preserve"> </w:t>
      </w:r>
      <w:r>
        <w:rPr>
          <w:rFonts w:cs="Times New Roman" w:hint="cs"/>
          <w:sz w:val="28"/>
          <w:szCs w:val="28"/>
          <w:rtl/>
          <w:cs/>
        </w:rPr>
        <w:t>وسهلة،</w:t>
      </w:r>
      <w:r>
        <w:rPr>
          <w:sz w:val="28"/>
          <w:szCs w:val="28"/>
          <w:rtl/>
        </w:rPr>
        <w:t xml:space="preserve"> </w:t>
      </w:r>
      <w:r>
        <w:rPr>
          <w:rFonts w:cs="Times New Roman" w:hint="cs"/>
          <w:sz w:val="28"/>
          <w:szCs w:val="28"/>
          <w:rtl/>
          <w:cs/>
        </w:rPr>
        <w:t>بينما</w:t>
      </w:r>
      <w:r>
        <w:rPr>
          <w:sz w:val="28"/>
          <w:szCs w:val="28"/>
          <w:rtl/>
        </w:rPr>
        <w:t xml:space="preserve"> </w:t>
      </w:r>
      <w:r>
        <w:rPr>
          <w:rFonts w:cs="Times New Roman" w:hint="cs"/>
          <w:sz w:val="28"/>
          <w:szCs w:val="28"/>
          <w:rtl/>
          <w:cs/>
        </w:rPr>
        <w:t>في</w:t>
      </w:r>
      <w:r>
        <w:rPr>
          <w:sz w:val="28"/>
          <w:szCs w:val="28"/>
          <w:rtl/>
        </w:rPr>
        <w:t xml:space="preserve"> </w:t>
      </w:r>
      <w:r>
        <w:rPr>
          <w:rFonts w:cs="Times New Roman" w:hint="cs"/>
          <w:sz w:val="28"/>
          <w:szCs w:val="28"/>
          <w:rtl/>
          <w:cs/>
        </w:rPr>
        <w:t>الواقع</w:t>
      </w:r>
      <w:r>
        <w:rPr>
          <w:sz w:val="28"/>
          <w:szCs w:val="28"/>
          <w:rtl/>
        </w:rPr>
        <w:t xml:space="preserve"> </w:t>
      </w:r>
      <w:r>
        <w:rPr>
          <w:rFonts w:cs="Times New Roman" w:hint="cs"/>
          <w:sz w:val="28"/>
          <w:szCs w:val="28"/>
          <w:rtl/>
          <w:cs/>
        </w:rPr>
        <w:t>تعتمد</w:t>
      </w:r>
      <w:r>
        <w:rPr>
          <w:sz w:val="28"/>
          <w:szCs w:val="28"/>
          <w:rtl/>
        </w:rPr>
        <w:t xml:space="preserve"> </w:t>
      </w:r>
      <w:r>
        <w:rPr>
          <w:rFonts w:cs="Times New Roman" w:hint="cs"/>
          <w:sz w:val="28"/>
          <w:szCs w:val="28"/>
          <w:rtl/>
          <w:cs/>
        </w:rPr>
        <w:t>هذه</w:t>
      </w:r>
      <w:r>
        <w:rPr>
          <w:sz w:val="28"/>
          <w:szCs w:val="28"/>
          <w:rtl/>
        </w:rPr>
        <w:t xml:space="preserve"> </w:t>
      </w:r>
      <w:r>
        <w:rPr>
          <w:rFonts w:cs="Times New Roman" w:hint="cs"/>
          <w:sz w:val="28"/>
          <w:szCs w:val="28"/>
          <w:rtl/>
          <w:cs/>
        </w:rPr>
        <w:t>التدفقات</w:t>
      </w:r>
      <w:r>
        <w:rPr>
          <w:sz w:val="28"/>
          <w:szCs w:val="28"/>
          <w:rtl/>
        </w:rPr>
        <w:t xml:space="preserve"> </w:t>
      </w:r>
      <w:r>
        <w:rPr>
          <w:rFonts w:cs="Times New Roman" w:hint="cs"/>
          <w:sz w:val="28"/>
          <w:szCs w:val="28"/>
          <w:rtl/>
          <w:cs/>
        </w:rPr>
        <w:t>على</w:t>
      </w:r>
      <w:r>
        <w:rPr>
          <w:sz w:val="28"/>
          <w:szCs w:val="28"/>
          <w:rtl/>
        </w:rPr>
        <w:t xml:space="preserve"> </w:t>
      </w:r>
      <w:r>
        <w:rPr>
          <w:rFonts w:cs="Times New Roman" w:hint="cs"/>
          <w:sz w:val="28"/>
          <w:szCs w:val="28"/>
          <w:rtl/>
          <w:cs/>
        </w:rPr>
        <w:t>شروط</w:t>
      </w:r>
      <w:r>
        <w:rPr>
          <w:sz w:val="28"/>
          <w:szCs w:val="28"/>
          <w:rtl/>
        </w:rPr>
        <w:t xml:space="preserve"> </w:t>
      </w:r>
      <w:r>
        <w:rPr>
          <w:rFonts w:cs="Times New Roman" w:hint="cs"/>
          <w:sz w:val="28"/>
          <w:szCs w:val="28"/>
          <w:rtl/>
          <w:cs/>
        </w:rPr>
        <w:t>الإقراض</w:t>
      </w:r>
      <w:r>
        <w:rPr>
          <w:sz w:val="28"/>
          <w:szCs w:val="28"/>
          <w:rtl/>
        </w:rPr>
        <w:t xml:space="preserve"> </w:t>
      </w:r>
      <w:r>
        <w:rPr>
          <w:rFonts w:cs="Times New Roman" w:hint="cs"/>
          <w:sz w:val="28"/>
          <w:szCs w:val="28"/>
          <w:rtl/>
          <w:cs/>
        </w:rPr>
        <w:t>والسيولة</w:t>
      </w:r>
      <w:r>
        <w:rPr>
          <w:sz w:val="28"/>
          <w:szCs w:val="28"/>
          <w:rtl/>
        </w:rPr>
        <w:t xml:space="preserve"> </w:t>
      </w:r>
      <w:r>
        <w:rPr>
          <w:rFonts w:cs="Times New Roman" w:hint="cs"/>
          <w:sz w:val="28"/>
          <w:szCs w:val="28"/>
          <w:rtl/>
          <w:cs/>
        </w:rPr>
        <w:t>المتاحة،</w:t>
      </w:r>
      <w:r>
        <w:rPr>
          <w:sz w:val="28"/>
          <w:szCs w:val="28"/>
          <w:rtl/>
        </w:rPr>
        <w:t xml:space="preserve"> </w:t>
      </w:r>
      <w:r>
        <w:rPr>
          <w:rFonts w:cs="Times New Roman" w:hint="cs"/>
          <w:sz w:val="28"/>
          <w:szCs w:val="28"/>
          <w:rtl/>
          <w:cs/>
        </w:rPr>
        <w:t>مما</w:t>
      </w:r>
      <w:r>
        <w:rPr>
          <w:sz w:val="28"/>
          <w:szCs w:val="28"/>
          <w:rtl/>
        </w:rPr>
        <w:t xml:space="preserve"> </w:t>
      </w:r>
      <w:r>
        <w:rPr>
          <w:rFonts w:cs="Times New Roman" w:hint="cs"/>
          <w:sz w:val="28"/>
          <w:szCs w:val="28"/>
          <w:rtl/>
          <w:cs/>
        </w:rPr>
        <w:t>يحدّ</w:t>
      </w:r>
      <w:r>
        <w:rPr>
          <w:sz w:val="28"/>
          <w:szCs w:val="28"/>
          <w:rtl/>
        </w:rPr>
        <w:t xml:space="preserve"> </w:t>
      </w:r>
      <w:r>
        <w:rPr>
          <w:rFonts w:cs="Times New Roman" w:hint="cs"/>
          <w:sz w:val="28"/>
          <w:szCs w:val="28"/>
          <w:rtl/>
          <w:cs/>
        </w:rPr>
        <w:t>من</w:t>
      </w:r>
      <w:r>
        <w:rPr>
          <w:sz w:val="28"/>
          <w:szCs w:val="28"/>
          <w:rtl/>
        </w:rPr>
        <w:t xml:space="preserve"> </w:t>
      </w:r>
      <w:r>
        <w:rPr>
          <w:rFonts w:cs="Times New Roman" w:hint="cs"/>
          <w:sz w:val="28"/>
          <w:szCs w:val="28"/>
          <w:rtl/>
          <w:cs/>
        </w:rPr>
        <w:t>دقة</w:t>
      </w:r>
      <w:r>
        <w:rPr>
          <w:sz w:val="28"/>
          <w:szCs w:val="28"/>
          <w:rtl/>
        </w:rPr>
        <w:t xml:space="preserve"> </w:t>
      </w:r>
      <w:r>
        <w:rPr>
          <w:rFonts w:cs="Times New Roman" w:hint="cs"/>
          <w:sz w:val="28"/>
          <w:szCs w:val="28"/>
          <w:rtl/>
          <w:cs/>
        </w:rPr>
        <w:t>النموذج</w:t>
      </w:r>
      <w:r>
        <w:rPr>
          <w:sz w:val="28"/>
          <w:szCs w:val="28"/>
          <w:rtl/>
        </w:rPr>
        <w:t>.</w:t>
      </w:r>
    </w:p>
    <w:p w:rsidR="00D85EF2" w:rsidRDefault="00430FF8">
      <w:pPr>
        <w:spacing w:line="276" w:lineRule="auto"/>
        <w:rPr>
          <w:rFonts w:eastAsiaTheme="minorEastAsia"/>
          <w:sz w:val="28"/>
          <w:szCs w:val="28"/>
          <w:rtl/>
        </w:rPr>
      </w:pPr>
      <w:r>
        <w:rPr>
          <w:rFonts w:eastAsiaTheme="minorEastAsia" w:hint="cs"/>
          <w:sz w:val="28"/>
          <w:szCs w:val="28"/>
          <w:rtl/>
        </w:rPr>
        <w:t>-</w:t>
      </w:r>
      <w:r>
        <w:rPr>
          <w:rStyle w:val="Strong"/>
          <w:sz w:val="28"/>
          <w:szCs w:val="28"/>
          <w:rtl/>
        </w:rPr>
        <w:t>العوامل الأخرى المؤثرة</w:t>
      </w:r>
      <w:r>
        <w:rPr>
          <w:rStyle w:val="Strong"/>
          <w:sz w:val="28"/>
          <w:szCs w:val="28"/>
        </w:rPr>
        <w:t>:</w:t>
      </w:r>
      <w:r>
        <w:rPr>
          <w:sz w:val="28"/>
          <w:szCs w:val="28"/>
        </w:rPr>
        <w:br/>
      </w:r>
      <w:r>
        <w:rPr>
          <w:rFonts w:hint="cs"/>
          <w:sz w:val="28"/>
          <w:szCs w:val="28"/>
          <w:rtl/>
        </w:rPr>
        <w:t xml:space="preserve">   </w:t>
      </w:r>
      <w:r>
        <w:rPr>
          <w:rFonts w:cs="Times New Roman" w:hint="cs"/>
          <w:sz w:val="28"/>
          <w:szCs w:val="28"/>
          <w:rtl/>
          <w:cs/>
        </w:rPr>
        <w:t>لا</w:t>
      </w:r>
      <w:r>
        <w:rPr>
          <w:sz w:val="28"/>
          <w:szCs w:val="28"/>
          <w:rtl/>
        </w:rPr>
        <w:t xml:space="preserve"> </w:t>
      </w:r>
      <w:r>
        <w:rPr>
          <w:rFonts w:cs="Times New Roman" w:hint="cs"/>
          <w:sz w:val="28"/>
          <w:szCs w:val="28"/>
          <w:rtl/>
          <w:cs/>
        </w:rPr>
        <w:t>يُعد</w:t>
      </w:r>
      <w:r>
        <w:rPr>
          <w:sz w:val="28"/>
          <w:szCs w:val="28"/>
          <w:rtl/>
        </w:rPr>
        <w:t xml:space="preserve"> </w:t>
      </w:r>
      <w:r>
        <w:rPr>
          <w:rFonts w:cs="Times New Roman" w:hint="cs"/>
          <w:sz w:val="28"/>
          <w:szCs w:val="28"/>
          <w:rtl/>
          <w:cs/>
        </w:rPr>
        <w:t>سعر</w:t>
      </w:r>
      <w:r>
        <w:rPr>
          <w:sz w:val="28"/>
          <w:szCs w:val="28"/>
          <w:rtl/>
        </w:rPr>
        <w:t xml:space="preserve"> </w:t>
      </w:r>
      <w:r>
        <w:rPr>
          <w:rFonts w:cs="Times New Roman" w:hint="cs"/>
          <w:sz w:val="28"/>
          <w:szCs w:val="28"/>
          <w:rtl/>
          <w:cs/>
        </w:rPr>
        <w:t>الفائدة</w:t>
      </w:r>
      <w:r>
        <w:rPr>
          <w:sz w:val="28"/>
          <w:szCs w:val="28"/>
          <w:rtl/>
        </w:rPr>
        <w:t xml:space="preserve"> </w:t>
      </w:r>
      <w:r>
        <w:rPr>
          <w:rFonts w:cs="Times New Roman" w:hint="cs"/>
          <w:sz w:val="28"/>
          <w:szCs w:val="28"/>
          <w:rtl/>
          <w:cs/>
        </w:rPr>
        <w:t>العامل</w:t>
      </w:r>
      <w:r>
        <w:rPr>
          <w:sz w:val="28"/>
          <w:szCs w:val="28"/>
          <w:rtl/>
        </w:rPr>
        <w:t xml:space="preserve"> </w:t>
      </w:r>
      <w:r>
        <w:rPr>
          <w:rFonts w:cs="Times New Roman" w:hint="cs"/>
          <w:sz w:val="28"/>
          <w:szCs w:val="28"/>
          <w:rtl/>
          <w:cs/>
        </w:rPr>
        <w:t>الوحيد</w:t>
      </w:r>
      <w:r>
        <w:rPr>
          <w:sz w:val="28"/>
          <w:szCs w:val="28"/>
          <w:rtl/>
        </w:rPr>
        <w:t xml:space="preserve"> </w:t>
      </w:r>
      <w:r>
        <w:rPr>
          <w:rFonts w:cs="Times New Roman" w:hint="cs"/>
          <w:sz w:val="28"/>
          <w:szCs w:val="28"/>
          <w:rtl/>
          <w:cs/>
        </w:rPr>
        <w:t>الذي</w:t>
      </w:r>
      <w:r>
        <w:rPr>
          <w:sz w:val="28"/>
          <w:szCs w:val="28"/>
          <w:rtl/>
        </w:rPr>
        <w:t xml:space="preserve"> </w:t>
      </w:r>
      <w:r>
        <w:rPr>
          <w:rFonts w:cs="Times New Roman" w:hint="cs"/>
          <w:sz w:val="28"/>
          <w:szCs w:val="28"/>
          <w:rtl/>
          <w:cs/>
        </w:rPr>
        <w:t>يؤثر</w:t>
      </w:r>
      <w:r>
        <w:rPr>
          <w:sz w:val="28"/>
          <w:szCs w:val="28"/>
          <w:rtl/>
        </w:rPr>
        <w:t xml:space="preserve"> </w:t>
      </w:r>
      <w:r>
        <w:rPr>
          <w:rFonts w:cs="Times New Roman" w:hint="cs"/>
          <w:sz w:val="28"/>
          <w:szCs w:val="28"/>
          <w:rtl/>
          <w:cs/>
        </w:rPr>
        <w:t>على</w:t>
      </w:r>
      <w:r>
        <w:rPr>
          <w:sz w:val="28"/>
          <w:szCs w:val="28"/>
          <w:rtl/>
        </w:rPr>
        <w:t xml:space="preserve"> </w:t>
      </w:r>
      <w:r>
        <w:rPr>
          <w:rFonts w:cs="Times New Roman" w:hint="cs"/>
          <w:sz w:val="28"/>
          <w:szCs w:val="28"/>
          <w:rtl/>
          <w:cs/>
        </w:rPr>
        <w:t>حركة</w:t>
      </w:r>
      <w:r>
        <w:rPr>
          <w:sz w:val="28"/>
          <w:szCs w:val="28"/>
          <w:rtl/>
        </w:rPr>
        <w:t xml:space="preserve"> </w:t>
      </w:r>
      <w:r>
        <w:rPr>
          <w:rFonts w:cs="Times New Roman" w:hint="cs"/>
          <w:sz w:val="28"/>
          <w:szCs w:val="28"/>
          <w:rtl/>
          <w:cs/>
        </w:rPr>
        <w:t>رؤوس</w:t>
      </w:r>
      <w:r>
        <w:rPr>
          <w:sz w:val="28"/>
          <w:szCs w:val="28"/>
          <w:rtl/>
        </w:rPr>
        <w:t xml:space="preserve"> </w:t>
      </w:r>
      <w:r>
        <w:rPr>
          <w:rFonts w:cs="Times New Roman" w:hint="cs"/>
          <w:sz w:val="28"/>
          <w:szCs w:val="28"/>
          <w:rtl/>
          <w:cs/>
        </w:rPr>
        <w:t>الأموال،</w:t>
      </w:r>
      <w:r>
        <w:rPr>
          <w:sz w:val="28"/>
          <w:szCs w:val="28"/>
          <w:rtl/>
        </w:rPr>
        <w:t xml:space="preserve"> </w:t>
      </w:r>
      <w:r>
        <w:rPr>
          <w:rFonts w:cs="Times New Roman" w:hint="cs"/>
          <w:sz w:val="28"/>
          <w:szCs w:val="28"/>
          <w:rtl/>
          <w:cs/>
        </w:rPr>
        <w:t>إذ</w:t>
      </w:r>
      <w:r>
        <w:rPr>
          <w:sz w:val="28"/>
          <w:szCs w:val="28"/>
          <w:rtl/>
        </w:rPr>
        <w:t xml:space="preserve"> </w:t>
      </w:r>
      <w:r>
        <w:rPr>
          <w:rFonts w:cs="Times New Roman" w:hint="cs"/>
          <w:sz w:val="28"/>
          <w:szCs w:val="28"/>
          <w:rtl/>
          <w:cs/>
        </w:rPr>
        <w:t>تلعب</w:t>
      </w:r>
      <w:r>
        <w:rPr>
          <w:sz w:val="28"/>
          <w:szCs w:val="28"/>
          <w:rtl/>
        </w:rPr>
        <w:t xml:space="preserve"> </w:t>
      </w:r>
      <w:r>
        <w:rPr>
          <w:rFonts w:cs="Times New Roman" w:hint="cs"/>
          <w:sz w:val="28"/>
          <w:szCs w:val="28"/>
          <w:rtl/>
          <w:cs/>
        </w:rPr>
        <w:t>عوامل</w:t>
      </w:r>
      <w:r>
        <w:rPr>
          <w:sz w:val="28"/>
          <w:szCs w:val="28"/>
          <w:rtl/>
        </w:rPr>
        <w:t xml:space="preserve"> </w:t>
      </w:r>
      <w:r>
        <w:rPr>
          <w:rFonts w:cs="Times New Roman" w:hint="cs"/>
          <w:sz w:val="28"/>
          <w:szCs w:val="28"/>
          <w:rtl/>
          <w:cs/>
        </w:rPr>
        <w:t>مثل</w:t>
      </w:r>
      <w:r>
        <w:rPr>
          <w:sz w:val="28"/>
          <w:szCs w:val="28"/>
          <w:rtl/>
        </w:rPr>
        <w:t xml:space="preserve"> </w:t>
      </w:r>
      <w:r>
        <w:rPr>
          <w:rFonts w:cs="Times New Roman" w:hint="cs"/>
          <w:sz w:val="28"/>
          <w:szCs w:val="28"/>
          <w:rtl/>
          <w:cs/>
        </w:rPr>
        <w:t>مستوى</w:t>
      </w:r>
      <w:r>
        <w:rPr>
          <w:sz w:val="28"/>
          <w:szCs w:val="28"/>
          <w:rtl/>
        </w:rPr>
        <w:t xml:space="preserve"> </w:t>
      </w:r>
      <w:r>
        <w:rPr>
          <w:rFonts w:cs="Times New Roman" w:hint="cs"/>
          <w:sz w:val="28"/>
          <w:szCs w:val="28"/>
          <w:rtl/>
          <w:cs/>
        </w:rPr>
        <w:t>السيولة،</w:t>
      </w:r>
      <w:r>
        <w:rPr>
          <w:sz w:val="28"/>
          <w:szCs w:val="28"/>
          <w:rtl/>
        </w:rPr>
        <w:t xml:space="preserve"> </w:t>
      </w:r>
      <w:r>
        <w:rPr>
          <w:rFonts w:cs="Times New Roman" w:hint="cs"/>
          <w:sz w:val="28"/>
          <w:szCs w:val="28"/>
          <w:rtl/>
          <w:cs/>
        </w:rPr>
        <w:t>ومدى</w:t>
      </w:r>
      <w:r>
        <w:rPr>
          <w:sz w:val="28"/>
          <w:szCs w:val="28"/>
          <w:rtl/>
        </w:rPr>
        <w:t xml:space="preserve"> </w:t>
      </w:r>
      <w:r>
        <w:rPr>
          <w:rFonts w:cs="Times New Roman" w:hint="cs"/>
          <w:sz w:val="28"/>
          <w:szCs w:val="28"/>
          <w:rtl/>
          <w:cs/>
        </w:rPr>
        <w:t>جاذبية</w:t>
      </w:r>
      <w:r>
        <w:rPr>
          <w:sz w:val="28"/>
          <w:szCs w:val="28"/>
          <w:rtl/>
        </w:rPr>
        <w:t xml:space="preserve"> </w:t>
      </w:r>
      <w:r>
        <w:rPr>
          <w:rFonts w:cs="Times New Roman" w:hint="cs"/>
          <w:sz w:val="28"/>
          <w:szCs w:val="28"/>
          <w:rtl/>
          <w:cs/>
        </w:rPr>
        <w:t>الاستثمارات،</w:t>
      </w:r>
      <w:r>
        <w:rPr>
          <w:sz w:val="28"/>
          <w:szCs w:val="28"/>
          <w:rtl/>
        </w:rPr>
        <w:t xml:space="preserve"> </w:t>
      </w:r>
      <w:r>
        <w:rPr>
          <w:rFonts w:cs="Times New Roman" w:hint="cs"/>
          <w:sz w:val="28"/>
          <w:szCs w:val="28"/>
          <w:rtl/>
          <w:cs/>
        </w:rPr>
        <w:t>والاستقرار</w:t>
      </w:r>
      <w:r>
        <w:rPr>
          <w:sz w:val="28"/>
          <w:szCs w:val="28"/>
          <w:rtl/>
        </w:rPr>
        <w:t xml:space="preserve"> </w:t>
      </w:r>
      <w:r>
        <w:rPr>
          <w:rFonts w:cs="Times New Roman" w:hint="cs"/>
          <w:sz w:val="28"/>
          <w:szCs w:val="28"/>
          <w:rtl/>
          <w:cs/>
        </w:rPr>
        <w:t>الاقتصادي</w:t>
      </w:r>
      <w:r>
        <w:rPr>
          <w:sz w:val="28"/>
          <w:szCs w:val="28"/>
          <w:rtl/>
        </w:rPr>
        <w:t xml:space="preserve"> </w:t>
      </w:r>
      <w:r>
        <w:rPr>
          <w:rFonts w:cs="Times New Roman" w:hint="cs"/>
          <w:sz w:val="28"/>
          <w:szCs w:val="28"/>
          <w:rtl/>
          <w:cs/>
        </w:rPr>
        <w:t>دورًا</w:t>
      </w:r>
      <w:r>
        <w:rPr>
          <w:sz w:val="28"/>
          <w:szCs w:val="28"/>
          <w:rtl/>
        </w:rPr>
        <w:t xml:space="preserve"> </w:t>
      </w:r>
      <w:r>
        <w:rPr>
          <w:rFonts w:cs="Times New Roman" w:hint="cs"/>
          <w:sz w:val="28"/>
          <w:szCs w:val="28"/>
          <w:rtl/>
          <w:cs/>
        </w:rPr>
        <w:t>حاسمًا</w:t>
      </w:r>
      <w:r>
        <w:rPr>
          <w:sz w:val="28"/>
          <w:szCs w:val="28"/>
          <w:rtl/>
        </w:rPr>
        <w:t xml:space="preserve"> </w:t>
      </w:r>
      <w:r>
        <w:rPr>
          <w:rFonts w:cs="Times New Roman" w:hint="cs"/>
          <w:sz w:val="28"/>
          <w:szCs w:val="28"/>
          <w:rtl/>
          <w:cs/>
        </w:rPr>
        <w:t>في</w:t>
      </w:r>
      <w:r>
        <w:rPr>
          <w:sz w:val="28"/>
          <w:szCs w:val="28"/>
          <w:rtl/>
        </w:rPr>
        <w:t xml:space="preserve"> </w:t>
      </w:r>
      <w:r>
        <w:rPr>
          <w:rFonts w:cs="Times New Roman" w:hint="cs"/>
          <w:sz w:val="28"/>
          <w:szCs w:val="28"/>
          <w:rtl/>
          <w:cs/>
        </w:rPr>
        <w:t>اتخاذ</w:t>
      </w:r>
      <w:r>
        <w:rPr>
          <w:sz w:val="28"/>
          <w:szCs w:val="28"/>
          <w:rtl/>
        </w:rPr>
        <w:t xml:space="preserve"> </w:t>
      </w:r>
      <w:r>
        <w:rPr>
          <w:rFonts w:cs="Times New Roman" w:hint="cs"/>
          <w:sz w:val="28"/>
          <w:szCs w:val="28"/>
          <w:rtl/>
          <w:cs/>
        </w:rPr>
        <w:t>قرارات</w:t>
      </w:r>
      <w:r>
        <w:rPr>
          <w:sz w:val="28"/>
          <w:szCs w:val="28"/>
          <w:rtl/>
        </w:rPr>
        <w:t xml:space="preserve"> </w:t>
      </w:r>
      <w:r>
        <w:rPr>
          <w:rFonts w:cs="Times New Roman" w:hint="cs"/>
          <w:sz w:val="28"/>
          <w:szCs w:val="28"/>
          <w:rtl/>
          <w:cs/>
        </w:rPr>
        <w:t>الاستثمار</w:t>
      </w:r>
      <w:r>
        <w:rPr>
          <w:sz w:val="28"/>
          <w:szCs w:val="28"/>
          <w:rtl/>
        </w:rPr>
        <w:t>.</w:t>
      </w:r>
    </w:p>
    <w:p w:rsidR="00D85EF2" w:rsidRDefault="00430FF8" w:rsidP="008956D5">
      <w:pPr>
        <w:tabs>
          <w:tab w:val="left" w:pos="184"/>
        </w:tabs>
        <w:spacing w:line="276" w:lineRule="auto"/>
        <w:rPr>
          <w:sz w:val="28"/>
          <w:szCs w:val="28"/>
          <w:rtl/>
        </w:rPr>
      </w:pPr>
      <w:r>
        <w:rPr>
          <w:rFonts w:eastAsiaTheme="minorEastAsia" w:cs="Arial" w:hint="cs"/>
          <w:sz w:val="28"/>
          <w:szCs w:val="28"/>
          <w:rtl/>
        </w:rPr>
        <w:t xml:space="preserve">- </w:t>
      </w:r>
      <w:r>
        <w:rPr>
          <w:rStyle w:val="Strong"/>
          <w:sz w:val="28"/>
          <w:szCs w:val="28"/>
          <w:rtl/>
        </w:rPr>
        <w:t>التأثير المضارب</w:t>
      </w:r>
      <w:r>
        <w:rPr>
          <w:rStyle w:val="Strong"/>
          <w:rFonts w:hint="cs"/>
          <w:sz w:val="28"/>
          <w:szCs w:val="28"/>
          <w:rtl/>
        </w:rPr>
        <w:t>ة</w:t>
      </w:r>
      <w:r>
        <w:rPr>
          <w:rStyle w:val="Strong"/>
          <w:sz w:val="28"/>
          <w:szCs w:val="28"/>
        </w:rPr>
        <w:t>:</w:t>
      </w:r>
      <w:r>
        <w:rPr>
          <w:sz w:val="28"/>
          <w:szCs w:val="28"/>
        </w:rPr>
        <w:br/>
      </w:r>
      <w:r>
        <w:rPr>
          <w:rFonts w:hint="cs"/>
          <w:sz w:val="28"/>
          <w:szCs w:val="28"/>
          <w:rtl/>
        </w:rPr>
        <w:t xml:space="preserve">   </w:t>
      </w:r>
      <w:r>
        <w:rPr>
          <w:rFonts w:cs="Times New Roman" w:hint="cs"/>
          <w:sz w:val="28"/>
          <w:szCs w:val="28"/>
          <w:rtl/>
          <w:cs/>
        </w:rPr>
        <w:t>تؤثر</w:t>
      </w:r>
      <w:r>
        <w:rPr>
          <w:sz w:val="28"/>
          <w:szCs w:val="28"/>
          <w:rtl/>
        </w:rPr>
        <w:t xml:space="preserve"> </w:t>
      </w:r>
      <w:r>
        <w:rPr>
          <w:rFonts w:cs="Times New Roman" w:hint="cs"/>
          <w:sz w:val="28"/>
          <w:szCs w:val="28"/>
          <w:rtl/>
          <w:cs/>
        </w:rPr>
        <w:t>عمليات</w:t>
      </w:r>
      <w:r>
        <w:rPr>
          <w:sz w:val="28"/>
          <w:szCs w:val="28"/>
          <w:rtl/>
        </w:rPr>
        <w:t xml:space="preserve"> </w:t>
      </w:r>
      <w:r>
        <w:rPr>
          <w:rFonts w:cs="Times New Roman" w:hint="cs"/>
          <w:sz w:val="28"/>
          <w:szCs w:val="28"/>
          <w:rtl/>
          <w:cs/>
        </w:rPr>
        <w:t>المضاربة</w:t>
      </w:r>
      <w:r>
        <w:rPr>
          <w:sz w:val="28"/>
          <w:szCs w:val="28"/>
          <w:rtl/>
        </w:rPr>
        <w:t xml:space="preserve"> </w:t>
      </w:r>
      <w:r>
        <w:rPr>
          <w:rFonts w:cs="Times New Roman" w:hint="cs"/>
          <w:sz w:val="28"/>
          <w:szCs w:val="28"/>
          <w:rtl/>
          <w:cs/>
        </w:rPr>
        <w:t>في</w:t>
      </w:r>
      <w:r>
        <w:rPr>
          <w:sz w:val="28"/>
          <w:szCs w:val="28"/>
          <w:rtl/>
        </w:rPr>
        <w:t xml:space="preserve"> </w:t>
      </w:r>
      <w:r>
        <w:rPr>
          <w:rFonts w:cs="Times New Roman" w:hint="cs"/>
          <w:sz w:val="28"/>
          <w:szCs w:val="28"/>
          <w:rtl/>
          <w:cs/>
        </w:rPr>
        <w:t>أسواق</w:t>
      </w:r>
      <w:r>
        <w:rPr>
          <w:sz w:val="28"/>
          <w:szCs w:val="28"/>
          <w:rtl/>
        </w:rPr>
        <w:t xml:space="preserve"> </w:t>
      </w:r>
      <w:r>
        <w:rPr>
          <w:rFonts w:cs="Times New Roman" w:hint="cs"/>
          <w:sz w:val="28"/>
          <w:szCs w:val="28"/>
          <w:rtl/>
          <w:cs/>
        </w:rPr>
        <w:t>العملات</w:t>
      </w:r>
      <w:r>
        <w:rPr>
          <w:sz w:val="28"/>
          <w:szCs w:val="28"/>
          <w:rtl/>
        </w:rPr>
        <w:t xml:space="preserve"> </w:t>
      </w:r>
      <w:r>
        <w:rPr>
          <w:rFonts w:cs="Times New Roman" w:hint="cs"/>
          <w:sz w:val="28"/>
          <w:szCs w:val="28"/>
          <w:rtl/>
          <w:cs/>
        </w:rPr>
        <w:t>بشكل</w:t>
      </w:r>
      <w:r>
        <w:rPr>
          <w:sz w:val="28"/>
          <w:szCs w:val="28"/>
          <w:rtl/>
        </w:rPr>
        <w:t xml:space="preserve"> </w:t>
      </w:r>
      <w:r>
        <w:rPr>
          <w:rFonts w:cs="Times New Roman" w:hint="cs"/>
          <w:sz w:val="28"/>
          <w:szCs w:val="28"/>
          <w:rtl/>
          <w:cs/>
        </w:rPr>
        <w:t>كبير</w:t>
      </w:r>
      <w:r>
        <w:rPr>
          <w:sz w:val="28"/>
          <w:szCs w:val="28"/>
          <w:rtl/>
        </w:rPr>
        <w:t xml:space="preserve"> </w:t>
      </w:r>
      <w:r>
        <w:rPr>
          <w:rFonts w:cs="Times New Roman" w:hint="cs"/>
          <w:sz w:val="28"/>
          <w:szCs w:val="28"/>
          <w:rtl/>
          <w:cs/>
        </w:rPr>
        <w:t>على</w:t>
      </w:r>
      <w:r>
        <w:rPr>
          <w:sz w:val="28"/>
          <w:szCs w:val="28"/>
          <w:rtl/>
        </w:rPr>
        <w:t xml:space="preserve"> </w:t>
      </w:r>
      <w:r>
        <w:rPr>
          <w:rFonts w:cs="Times New Roman" w:hint="cs"/>
          <w:sz w:val="28"/>
          <w:szCs w:val="28"/>
          <w:rtl/>
          <w:cs/>
        </w:rPr>
        <w:t>تقلبات</w:t>
      </w:r>
      <w:r>
        <w:rPr>
          <w:sz w:val="28"/>
          <w:szCs w:val="28"/>
          <w:rtl/>
        </w:rPr>
        <w:t xml:space="preserve"> </w:t>
      </w:r>
      <w:r>
        <w:rPr>
          <w:rFonts w:cs="Times New Roman" w:hint="cs"/>
          <w:sz w:val="28"/>
          <w:szCs w:val="28"/>
          <w:rtl/>
          <w:cs/>
        </w:rPr>
        <w:t>أسعار</w:t>
      </w:r>
      <w:r>
        <w:rPr>
          <w:sz w:val="28"/>
          <w:szCs w:val="28"/>
          <w:rtl/>
        </w:rPr>
        <w:t xml:space="preserve"> </w:t>
      </w:r>
      <w:r>
        <w:rPr>
          <w:rFonts w:cs="Times New Roman" w:hint="cs"/>
          <w:sz w:val="28"/>
          <w:szCs w:val="28"/>
          <w:rtl/>
          <w:cs/>
        </w:rPr>
        <w:t>الصرف،</w:t>
      </w:r>
      <w:r>
        <w:rPr>
          <w:sz w:val="28"/>
          <w:szCs w:val="28"/>
          <w:rtl/>
        </w:rPr>
        <w:t xml:space="preserve"> </w:t>
      </w:r>
      <w:r>
        <w:rPr>
          <w:rFonts w:cs="Times New Roman" w:hint="cs"/>
          <w:sz w:val="28"/>
          <w:szCs w:val="28"/>
          <w:rtl/>
          <w:cs/>
        </w:rPr>
        <w:t>وقد</w:t>
      </w:r>
      <w:r>
        <w:rPr>
          <w:sz w:val="28"/>
          <w:szCs w:val="28"/>
          <w:rtl/>
        </w:rPr>
        <w:t xml:space="preserve"> </w:t>
      </w:r>
      <w:r>
        <w:rPr>
          <w:rFonts w:cs="Times New Roman" w:hint="cs"/>
          <w:sz w:val="28"/>
          <w:szCs w:val="28"/>
          <w:rtl/>
          <w:cs/>
        </w:rPr>
        <w:t>تؤدي</w:t>
      </w:r>
      <w:r>
        <w:rPr>
          <w:sz w:val="28"/>
          <w:szCs w:val="28"/>
          <w:rtl/>
        </w:rPr>
        <w:t xml:space="preserve"> </w:t>
      </w:r>
      <w:r>
        <w:rPr>
          <w:rFonts w:cs="Times New Roman" w:hint="cs"/>
          <w:sz w:val="28"/>
          <w:szCs w:val="28"/>
          <w:rtl/>
          <w:cs/>
        </w:rPr>
        <w:t>إلى</w:t>
      </w:r>
      <w:r>
        <w:rPr>
          <w:sz w:val="28"/>
          <w:szCs w:val="28"/>
          <w:rtl/>
        </w:rPr>
        <w:t xml:space="preserve"> </w:t>
      </w:r>
      <w:r>
        <w:rPr>
          <w:rFonts w:cs="Times New Roman" w:hint="cs"/>
          <w:sz w:val="28"/>
          <w:szCs w:val="28"/>
          <w:rtl/>
          <w:cs/>
        </w:rPr>
        <w:t>تغييرات</w:t>
      </w:r>
      <w:r>
        <w:rPr>
          <w:sz w:val="28"/>
          <w:szCs w:val="28"/>
          <w:rtl/>
        </w:rPr>
        <w:t xml:space="preserve"> </w:t>
      </w:r>
      <w:r>
        <w:rPr>
          <w:rFonts w:cs="Times New Roman" w:hint="cs"/>
          <w:sz w:val="28"/>
          <w:szCs w:val="28"/>
          <w:rtl/>
          <w:cs/>
        </w:rPr>
        <w:t>تفوق</w:t>
      </w:r>
      <w:r>
        <w:rPr>
          <w:sz w:val="28"/>
          <w:szCs w:val="28"/>
          <w:rtl/>
        </w:rPr>
        <w:t xml:space="preserve"> </w:t>
      </w:r>
      <w:r>
        <w:rPr>
          <w:rFonts w:cs="Times New Roman" w:hint="cs"/>
          <w:sz w:val="28"/>
          <w:szCs w:val="28"/>
          <w:rtl/>
          <w:cs/>
        </w:rPr>
        <w:t>التوقعات</w:t>
      </w:r>
      <w:r>
        <w:rPr>
          <w:sz w:val="28"/>
          <w:szCs w:val="28"/>
          <w:rtl/>
        </w:rPr>
        <w:t xml:space="preserve"> </w:t>
      </w:r>
      <w:r>
        <w:rPr>
          <w:rFonts w:cs="Times New Roman" w:hint="cs"/>
          <w:sz w:val="28"/>
          <w:szCs w:val="28"/>
          <w:rtl/>
          <w:cs/>
        </w:rPr>
        <w:t>التي</w:t>
      </w:r>
      <w:r>
        <w:rPr>
          <w:sz w:val="28"/>
          <w:szCs w:val="28"/>
          <w:rtl/>
        </w:rPr>
        <w:t xml:space="preserve"> </w:t>
      </w:r>
      <w:r>
        <w:rPr>
          <w:rFonts w:cs="Times New Roman" w:hint="cs"/>
          <w:sz w:val="28"/>
          <w:szCs w:val="28"/>
          <w:rtl/>
          <w:cs/>
        </w:rPr>
        <w:t>تنبأت</w:t>
      </w:r>
      <w:r>
        <w:rPr>
          <w:sz w:val="28"/>
          <w:szCs w:val="28"/>
          <w:rtl/>
        </w:rPr>
        <w:t xml:space="preserve"> </w:t>
      </w:r>
      <w:r>
        <w:rPr>
          <w:rFonts w:cs="Times New Roman" w:hint="cs"/>
          <w:sz w:val="28"/>
          <w:szCs w:val="28"/>
          <w:rtl/>
          <w:cs/>
        </w:rPr>
        <w:t>بها</w:t>
      </w:r>
      <w:r>
        <w:rPr>
          <w:sz w:val="28"/>
          <w:szCs w:val="28"/>
          <w:rtl/>
        </w:rPr>
        <w:t xml:space="preserve"> </w:t>
      </w:r>
      <w:r>
        <w:rPr>
          <w:rFonts w:cs="Times New Roman" w:hint="cs"/>
          <w:sz w:val="28"/>
          <w:szCs w:val="28"/>
          <w:rtl/>
          <w:cs/>
        </w:rPr>
        <w:t>النظرية،</w:t>
      </w:r>
      <w:r>
        <w:rPr>
          <w:sz w:val="28"/>
          <w:szCs w:val="28"/>
          <w:rtl/>
        </w:rPr>
        <w:t xml:space="preserve"> </w:t>
      </w:r>
      <w:r>
        <w:rPr>
          <w:rFonts w:cs="Times New Roman" w:hint="cs"/>
          <w:sz w:val="28"/>
          <w:szCs w:val="28"/>
          <w:rtl/>
          <w:cs/>
        </w:rPr>
        <w:t>مما</w:t>
      </w:r>
      <w:r>
        <w:rPr>
          <w:sz w:val="28"/>
          <w:szCs w:val="28"/>
          <w:rtl/>
        </w:rPr>
        <w:t xml:space="preserve"> </w:t>
      </w:r>
      <w:r>
        <w:rPr>
          <w:rFonts w:cs="Times New Roman" w:hint="cs"/>
          <w:sz w:val="28"/>
          <w:szCs w:val="28"/>
          <w:rtl/>
          <w:cs/>
        </w:rPr>
        <w:t>يجعلها</w:t>
      </w:r>
      <w:r>
        <w:rPr>
          <w:sz w:val="28"/>
          <w:szCs w:val="28"/>
          <w:rtl/>
        </w:rPr>
        <w:t xml:space="preserve"> </w:t>
      </w:r>
      <w:r>
        <w:rPr>
          <w:rFonts w:cs="Times New Roman" w:hint="cs"/>
          <w:sz w:val="28"/>
          <w:szCs w:val="28"/>
          <w:rtl/>
          <w:cs/>
        </w:rPr>
        <w:t>غير</w:t>
      </w:r>
      <w:r>
        <w:rPr>
          <w:sz w:val="28"/>
          <w:szCs w:val="28"/>
          <w:rtl/>
        </w:rPr>
        <w:t xml:space="preserve"> </w:t>
      </w:r>
      <w:r>
        <w:rPr>
          <w:rFonts w:cs="Times New Roman" w:hint="cs"/>
          <w:sz w:val="28"/>
          <w:szCs w:val="28"/>
          <w:rtl/>
          <w:cs/>
        </w:rPr>
        <w:t>دقيقة</w:t>
      </w:r>
      <w:r>
        <w:rPr>
          <w:sz w:val="28"/>
          <w:szCs w:val="28"/>
          <w:rtl/>
        </w:rPr>
        <w:t xml:space="preserve"> </w:t>
      </w:r>
      <w:r>
        <w:rPr>
          <w:rFonts w:cs="Times New Roman" w:hint="cs"/>
          <w:sz w:val="28"/>
          <w:szCs w:val="28"/>
          <w:rtl/>
          <w:cs/>
        </w:rPr>
        <w:t>في</w:t>
      </w:r>
      <w:r>
        <w:rPr>
          <w:sz w:val="28"/>
          <w:szCs w:val="28"/>
          <w:rtl/>
        </w:rPr>
        <w:t xml:space="preserve"> </w:t>
      </w:r>
      <w:r>
        <w:rPr>
          <w:rFonts w:cs="Times New Roman" w:hint="cs"/>
          <w:sz w:val="28"/>
          <w:szCs w:val="28"/>
          <w:rtl/>
          <w:cs/>
        </w:rPr>
        <w:t>بعض</w:t>
      </w:r>
      <w:r>
        <w:rPr>
          <w:sz w:val="28"/>
          <w:szCs w:val="28"/>
          <w:rtl/>
        </w:rPr>
        <w:t xml:space="preserve"> </w:t>
      </w:r>
      <w:r w:rsidR="008956D5">
        <w:rPr>
          <w:rFonts w:cs="Times New Roman" w:hint="cs"/>
          <w:sz w:val="28"/>
          <w:szCs w:val="28"/>
          <w:rtl/>
        </w:rPr>
        <w:t>الحالات</w:t>
      </w:r>
      <w:r w:rsidR="008956D5">
        <w:rPr>
          <w:rFonts w:asciiTheme="minorBidi" w:hAnsiTheme="minorBidi" w:hint="cs"/>
          <w:rtl/>
        </w:rPr>
        <w:t xml:space="preserve"> </w:t>
      </w:r>
      <w:r w:rsidR="008956D5">
        <w:rPr>
          <w:rFonts w:asciiTheme="minorBidi" w:hAnsiTheme="minorBidi"/>
          <w:rtl/>
        </w:rPr>
        <w:t>(</w:t>
      </w:r>
      <w:r w:rsidR="008956D5">
        <w:rPr>
          <w:rFonts w:asciiTheme="minorBidi" w:hAnsiTheme="minorBidi" w:hint="cs"/>
          <w:rtl/>
        </w:rPr>
        <w:t>عبد الحميد مرغيث،</w:t>
      </w:r>
      <w:r w:rsidR="008956D5">
        <w:rPr>
          <w:rFonts w:asciiTheme="minorBidi" w:hAnsiTheme="minorBidi"/>
        </w:rPr>
        <w:t>2019</w:t>
      </w:r>
      <w:r w:rsidR="008956D5">
        <w:rPr>
          <w:rFonts w:asciiTheme="minorBidi" w:hAnsiTheme="minorBidi" w:hint="cs"/>
          <w:rtl/>
        </w:rPr>
        <w:t xml:space="preserve">، </w:t>
      </w:r>
      <w:r w:rsidR="008956D5">
        <w:rPr>
          <w:rFonts w:asciiTheme="minorBidi" w:hAnsiTheme="minorBidi" w:hint="eastAsia"/>
          <w:rtl/>
        </w:rPr>
        <w:t>ص</w:t>
      </w:r>
      <w:r w:rsidR="008956D5">
        <w:rPr>
          <w:rFonts w:asciiTheme="minorBidi" w:hAnsiTheme="minorBidi" w:hint="cs"/>
          <w:rtl/>
        </w:rPr>
        <w:t xml:space="preserve"> من </w:t>
      </w:r>
      <w:r w:rsidR="008956D5">
        <w:rPr>
          <w:rFonts w:asciiTheme="minorBidi" w:hAnsiTheme="minorBidi"/>
        </w:rPr>
        <w:t>66</w:t>
      </w:r>
      <w:r w:rsidR="008956D5">
        <w:rPr>
          <w:rFonts w:asciiTheme="minorBidi" w:hAnsiTheme="minorBidi" w:hint="cs"/>
          <w:rtl/>
        </w:rPr>
        <w:t xml:space="preserve"> إلى </w:t>
      </w:r>
      <w:r w:rsidR="008956D5">
        <w:rPr>
          <w:rFonts w:asciiTheme="minorBidi" w:hAnsiTheme="minorBidi"/>
        </w:rPr>
        <w:t>68</w:t>
      </w:r>
      <w:r w:rsidR="008956D5">
        <w:rPr>
          <w:rFonts w:asciiTheme="minorBidi" w:hAnsiTheme="minorBidi" w:hint="cs"/>
          <w:rtl/>
        </w:rPr>
        <w:t>)</w:t>
      </w:r>
      <w:r w:rsidR="008956D5">
        <w:rPr>
          <w:rFonts w:eastAsiaTheme="minorEastAsia" w:hint="cs"/>
          <w:rtl/>
        </w:rPr>
        <w:t>.</w:t>
      </w:r>
    </w:p>
    <w:p w:rsidR="00D85EF2" w:rsidRDefault="00430FF8">
      <w:pPr>
        <w:pStyle w:val="Heading3"/>
        <w:bidi/>
        <w:spacing w:before="0" w:beforeAutospacing="0"/>
      </w:pPr>
      <w:r>
        <w:rPr>
          <w:rtl/>
        </w:rPr>
        <w:t>الخلاصة</w:t>
      </w:r>
      <w:r>
        <w:t>:</w:t>
      </w:r>
    </w:p>
    <w:p w:rsidR="00D85EF2" w:rsidRDefault="00430FF8">
      <w:pPr>
        <w:pStyle w:val="NormalWeb"/>
        <w:bidi/>
        <w:spacing w:before="240" w:beforeAutospacing="0"/>
        <w:jc w:val="both"/>
        <w:rPr>
          <w:rtl/>
        </w:rPr>
      </w:pPr>
      <w:r>
        <w:rPr>
          <w:rFonts w:hint="cs"/>
          <w:sz w:val="28"/>
          <w:szCs w:val="28"/>
          <w:rtl/>
        </w:rPr>
        <w:t xml:space="preserve">   </w:t>
      </w:r>
      <w:r>
        <w:rPr>
          <w:rFonts w:hint="cs"/>
          <w:sz w:val="28"/>
          <w:szCs w:val="28"/>
          <w:rtl/>
          <w:cs/>
        </w:rPr>
        <w:t>تعتبر</w:t>
      </w:r>
      <w:r>
        <w:rPr>
          <w:sz w:val="28"/>
          <w:szCs w:val="28"/>
          <w:rtl/>
        </w:rPr>
        <w:t xml:space="preserve"> </w:t>
      </w:r>
      <w:r>
        <w:rPr>
          <w:rFonts w:hint="cs"/>
          <w:sz w:val="28"/>
          <w:szCs w:val="28"/>
          <w:rtl/>
          <w:cs/>
        </w:rPr>
        <w:t>نظرية</w:t>
      </w:r>
      <w:r>
        <w:rPr>
          <w:sz w:val="28"/>
          <w:szCs w:val="28"/>
          <w:rtl/>
        </w:rPr>
        <w:t xml:space="preserve"> </w:t>
      </w:r>
      <w:r>
        <w:rPr>
          <w:rFonts w:hint="cs"/>
          <w:sz w:val="28"/>
          <w:szCs w:val="28"/>
          <w:rtl/>
          <w:cs/>
        </w:rPr>
        <w:t>تكافؤ</w:t>
      </w:r>
      <w:r>
        <w:rPr>
          <w:sz w:val="28"/>
          <w:szCs w:val="28"/>
          <w:rtl/>
        </w:rPr>
        <w:t xml:space="preserve"> </w:t>
      </w:r>
      <w:r>
        <w:rPr>
          <w:rFonts w:hint="cs"/>
          <w:sz w:val="28"/>
          <w:szCs w:val="28"/>
          <w:rtl/>
          <w:cs/>
        </w:rPr>
        <w:t>معدلات</w:t>
      </w:r>
      <w:r>
        <w:rPr>
          <w:sz w:val="28"/>
          <w:szCs w:val="28"/>
          <w:rtl/>
        </w:rPr>
        <w:t xml:space="preserve"> </w:t>
      </w:r>
      <w:r>
        <w:rPr>
          <w:rFonts w:hint="cs"/>
          <w:sz w:val="28"/>
          <w:szCs w:val="28"/>
          <w:rtl/>
          <w:cs/>
        </w:rPr>
        <w:t>الفائدة</w:t>
      </w:r>
      <w:r>
        <w:rPr>
          <w:sz w:val="28"/>
          <w:szCs w:val="28"/>
          <w:rtl/>
        </w:rPr>
        <w:t xml:space="preserve"> </w:t>
      </w:r>
      <w:r>
        <w:rPr>
          <w:rFonts w:hint="cs"/>
          <w:sz w:val="28"/>
          <w:szCs w:val="28"/>
          <w:rtl/>
          <w:cs/>
        </w:rPr>
        <w:t>غير</w:t>
      </w:r>
      <w:r>
        <w:rPr>
          <w:sz w:val="28"/>
          <w:szCs w:val="28"/>
          <w:rtl/>
        </w:rPr>
        <w:t xml:space="preserve"> </w:t>
      </w:r>
      <w:r>
        <w:rPr>
          <w:rFonts w:hint="cs"/>
          <w:sz w:val="28"/>
          <w:szCs w:val="28"/>
          <w:rtl/>
          <w:cs/>
        </w:rPr>
        <w:t>المغطاة</w:t>
      </w:r>
      <w:r>
        <w:rPr>
          <w:sz w:val="28"/>
          <w:szCs w:val="28"/>
          <w:rtl/>
        </w:rPr>
        <w:t xml:space="preserve"> </w:t>
      </w:r>
      <w:r>
        <w:rPr>
          <w:rFonts w:hint="cs"/>
          <w:sz w:val="28"/>
          <w:szCs w:val="28"/>
          <w:rtl/>
          <w:cs/>
        </w:rPr>
        <w:t>أداة</w:t>
      </w:r>
      <w:r>
        <w:rPr>
          <w:sz w:val="28"/>
          <w:szCs w:val="28"/>
          <w:rtl/>
        </w:rPr>
        <w:t xml:space="preserve"> </w:t>
      </w:r>
      <w:r>
        <w:rPr>
          <w:rFonts w:hint="cs"/>
          <w:sz w:val="28"/>
          <w:szCs w:val="28"/>
          <w:rtl/>
          <w:cs/>
        </w:rPr>
        <w:t>تحليلية</w:t>
      </w:r>
      <w:r>
        <w:rPr>
          <w:sz w:val="28"/>
          <w:szCs w:val="28"/>
          <w:rtl/>
        </w:rPr>
        <w:t xml:space="preserve"> </w:t>
      </w:r>
      <w:r>
        <w:rPr>
          <w:rFonts w:hint="cs"/>
          <w:sz w:val="28"/>
          <w:szCs w:val="28"/>
          <w:rtl/>
          <w:cs/>
        </w:rPr>
        <w:t>مهمة</w:t>
      </w:r>
      <w:r>
        <w:rPr>
          <w:sz w:val="28"/>
          <w:szCs w:val="28"/>
          <w:rtl/>
        </w:rPr>
        <w:t xml:space="preserve"> </w:t>
      </w:r>
      <w:r>
        <w:rPr>
          <w:rFonts w:hint="cs"/>
          <w:sz w:val="28"/>
          <w:szCs w:val="28"/>
          <w:rtl/>
          <w:cs/>
        </w:rPr>
        <w:t>لفهم</w:t>
      </w:r>
      <w:r>
        <w:rPr>
          <w:sz w:val="28"/>
          <w:szCs w:val="28"/>
          <w:rtl/>
        </w:rPr>
        <w:t xml:space="preserve"> </w:t>
      </w:r>
      <w:r>
        <w:rPr>
          <w:rFonts w:hint="cs"/>
          <w:sz w:val="28"/>
          <w:szCs w:val="28"/>
          <w:rtl/>
          <w:cs/>
        </w:rPr>
        <w:t>العلاقة</w:t>
      </w:r>
      <w:r>
        <w:rPr>
          <w:sz w:val="28"/>
          <w:szCs w:val="28"/>
          <w:rtl/>
        </w:rPr>
        <w:t xml:space="preserve"> </w:t>
      </w:r>
      <w:r>
        <w:rPr>
          <w:rFonts w:hint="cs"/>
          <w:sz w:val="28"/>
          <w:szCs w:val="28"/>
          <w:rtl/>
          <w:cs/>
        </w:rPr>
        <w:t>بين</w:t>
      </w:r>
      <w:r>
        <w:rPr>
          <w:sz w:val="28"/>
          <w:szCs w:val="28"/>
          <w:rtl/>
        </w:rPr>
        <w:t xml:space="preserve"> </w:t>
      </w:r>
      <w:r>
        <w:rPr>
          <w:rFonts w:hint="cs"/>
          <w:sz w:val="28"/>
          <w:szCs w:val="28"/>
          <w:rtl/>
          <w:cs/>
        </w:rPr>
        <w:t>أسعار</w:t>
      </w:r>
      <w:r>
        <w:rPr>
          <w:sz w:val="28"/>
          <w:szCs w:val="28"/>
          <w:rtl/>
        </w:rPr>
        <w:t xml:space="preserve"> </w:t>
      </w:r>
      <w:r>
        <w:rPr>
          <w:rFonts w:hint="cs"/>
          <w:sz w:val="28"/>
          <w:szCs w:val="28"/>
          <w:rtl/>
          <w:cs/>
        </w:rPr>
        <w:t>الفائدة</w:t>
      </w:r>
      <w:r>
        <w:rPr>
          <w:sz w:val="28"/>
          <w:szCs w:val="28"/>
          <w:rtl/>
        </w:rPr>
        <w:t xml:space="preserve"> </w:t>
      </w:r>
      <w:r>
        <w:rPr>
          <w:rFonts w:hint="cs"/>
          <w:sz w:val="28"/>
          <w:szCs w:val="28"/>
          <w:rtl/>
          <w:cs/>
        </w:rPr>
        <w:t>وسعر</w:t>
      </w:r>
      <w:r>
        <w:rPr>
          <w:sz w:val="28"/>
          <w:szCs w:val="28"/>
          <w:rtl/>
        </w:rPr>
        <w:t xml:space="preserve"> </w:t>
      </w:r>
      <w:r>
        <w:rPr>
          <w:rFonts w:hint="cs"/>
          <w:sz w:val="28"/>
          <w:szCs w:val="28"/>
          <w:rtl/>
          <w:cs/>
        </w:rPr>
        <w:t>الصرف،</w:t>
      </w:r>
      <w:r>
        <w:rPr>
          <w:sz w:val="28"/>
          <w:szCs w:val="28"/>
          <w:rtl/>
        </w:rPr>
        <w:t xml:space="preserve"> </w:t>
      </w:r>
      <w:r>
        <w:rPr>
          <w:rFonts w:hint="cs"/>
          <w:sz w:val="28"/>
          <w:szCs w:val="28"/>
          <w:rtl/>
          <w:cs/>
        </w:rPr>
        <w:t>إلا</w:t>
      </w:r>
      <w:r>
        <w:rPr>
          <w:sz w:val="28"/>
          <w:szCs w:val="28"/>
          <w:rtl/>
        </w:rPr>
        <w:t xml:space="preserve"> </w:t>
      </w:r>
      <w:r>
        <w:rPr>
          <w:rFonts w:hint="cs"/>
          <w:sz w:val="28"/>
          <w:szCs w:val="28"/>
          <w:rtl/>
          <w:cs/>
        </w:rPr>
        <w:t>أنها</w:t>
      </w:r>
      <w:r>
        <w:rPr>
          <w:sz w:val="28"/>
          <w:szCs w:val="28"/>
          <w:rtl/>
        </w:rPr>
        <w:t xml:space="preserve"> </w:t>
      </w:r>
      <w:r>
        <w:rPr>
          <w:rFonts w:hint="cs"/>
          <w:sz w:val="28"/>
          <w:szCs w:val="28"/>
          <w:rtl/>
          <w:cs/>
        </w:rPr>
        <w:t>تواجه</w:t>
      </w:r>
      <w:r>
        <w:rPr>
          <w:sz w:val="28"/>
          <w:szCs w:val="28"/>
          <w:rtl/>
        </w:rPr>
        <w:t xml:space="preserve"> </w:t>
      </w:r>
      <w:r>
        <w:rPr>
          <w:rFonts w:hint="cs"/>
          <w:sz w:val="28"/>
          <w:szCs w:val="28"/>
          <w:rtl/>
          <w:cs/>
        </w:rPr>
        <w:t>تحديات</w:t>
      </w:r>
      <w:r>
        <w:rPr>
          <w:sz w:val="28"/>
          <w:szCs w:val="28"/>
          <w:rtl/>
        </w:rPr>
        <w:t xml:space="preserve"> </w:t>
      </w:r>
      <w:r>
        <w:rPr>
          <w:rFonts w:hint="cs"/>
          <w:sz w:val="28"/>
          <w:szCs w:val="28"/>
          <w:rtl/>
          <w:cs/>
        </w:rPr>
        <w:t>تطبيقية</w:t>
      </w:r>
      <w:r>
        <w:rPr>
          <w:sz w:val="28"/>
          <w:szCs w:val="28"/>
          <w:rtl/>
        </w:rPr>
        <w:t xml:space="preserve"> </w:t>
      </w:r>
      <w:r>
        <w:rPr>
          <w:rFonts w:hint="cs"/>
          <w:sz w:val="28"/>
          <w:szCs w:val="28"/>
          <w:rtl/>
          <w:cs/>
        </w:rPr>
        <w:t>بسبب</w:t>
      </w:r>
      <w:r>
        <w:rPr>
          <w:sz w:val="28"/>
          <w:szCs w:val="28"/>
          <w:rtl/>
        </w:rPr>
        <w:t xml:space="preserve"> </w:t>
      </w:r>
      <w:r>
        <w:rPr>
          <w:rFonts w:hint="cs"/>
          <w:sz w:val="28"/>
          <w:szCs w:val="28"/>
          <w:rtl/>
          <w:cs/>
        </w:rPr>
        <w:t>القيود</w:t>
      </w:r>
      <w:r>
        <w:rPr>
          <w:sz w:val="28"/>
          <w:szCs w:val="28"/>
          <w:rtl/>
        </w:rPr>
        <w:t xml:space="preserve"> </w:t>
      </w:r>
      <w:r>
        <w:rPr>
          <w:rFonts w:hint="cs"/>
          <w:sz w:val="28"/>
          <w:szCs w:val="28"/>
          <w:rtl/>
          <w:cs/>
        </w:rPr>
        <w:t>التنظيمية</w:t>
      </w:r>
      <w:r>
        <w:rPr>
          <w:sz w:val="28"/>
          <w:szCs w:val="28"/>
          <w:rtl/>
        </w:rPr>
        <w:t xml:space="preserve"> </w:t>
      </w:r>
      <w:r>
        <w:rPr>
          <w:rFonts w:hint="cs"/>
          <w:sz w:val="28"/>
          <w:szCs w:val="28"/>
          <w:rtl/>
          <w:cs/>
        </w:rPr>
        <w:t>والاختلافات</w:t>
      </w:r>
      <w:r>
        <w:rPr>
          <w:sz w:val="28"/>
          <w:szCs w:val="28"/>
          <w:rtl/>
        </w:rPr>
        <w:t xml:space="preserve"> </w:t>
      </w:r>
      <w:r>
        <w:rPr>
          <w:rFonts w:hint="cs"/>
          <w:sz w:val="28"/>
          <w:szCs w:val="28"/>
          <w:rtl/>
          <w:cs/>
        </w:rPr>
        <w:t>في</w:t>
      </w:r>
      <w:r>
        <w:rPr>
          <w:sz w:val="28"/>
          <w:szCs w:val="28"/>
          <w:rtl/>
        </w:rPr>
        <w:t xml:space="preserve"> </w:t>
      </w:r>
      <w:r>
        <w:rPr>
          <w:rFonts w:hint="cs"/>
          <w:sz w:val="28"/>
          <w:szCs w:val="28"/>
          <w:rtl/>
          <w:cs/>
        </w:rPr>
        <w:t>الممارسات</w:t>
      </w:r>
      <w:r>
        <w:rPr>
          <w:sz w:val="28"/>
          <w:szCs w:val="28"/>
          <w:rtl/>
        </w:rPr>
        <w:t xml:space="preserve"> </w:t>
      </w:r>
      <w:r>
        <w:rPr>
          <w:rFonts w:hint="cs"/>
          <w:sz w:val="28"/>
          <w:szCs w:val="28"/>
          <w:rtl/>
          <w:cs/>
        </w:rPr>
        <w:t>الفعلية</w:t>
      </w:r>
      <w:r>
        <w:rPr>
          <w:sz w:val="28"/>
          <w:szCs w:val="28"/>
          <w:rtl/>
        </w:rPr>
        <w:t xml:space="preserve"> </w:t>
      </w:r>
      <w:r>
        <w:rPr>
          <w:rFonts w:hint="cs"/>
          <w:sz w:val="28"/>
          <w:szCs w:val="28"/>
          <w:rtl/>
          <w:cs/>
        </w:rPr>
        <w:t>داخل</w:t>
      </w:r>
      <w:r>
        <w:rPr>
          <w:sz w:val="28"/>
          <w:szCs w:val="28"/>
          <w:rtl/>
        </w:rPr>
        <w:t xml:space="preserve"> </w:t>
      </w:r>
      <w:r>
        <w:rPr>
          <w:rFonts w:hint="cs"/>
          <w:sz w:val="28"/>
          <w:szCs w:val="28"/>
          <w:rtl/>
          <w:cs/>
        </w:rPr>
        <w:t>الأسواق</w:t>
      </w:r>
      <w:r>
        <w:rPr>
          <w:sz w:val="28"/>
          <w:szCs w:val="28"/>
          <w:rtl/>
        </w:rPr>
        <w:t xml:space="preserve"> </w:t>
      </w:r>
      <w:r>
        <w:rPr>
          <w:rFonts w:hint="cs"/>
          <w:sz w:val="28"/>
          <w:szCs w:val="28"/>
          <w:rtl/>
          <w:cs/>
        </w:rPr>
        <w:t>المالية</w:t>
      </w:r>
      <w:r>
        <w:rPr>
          <w:rFonts w:hint="cs"/>
          <w:sz w:val="28"/>
          <w:szCs w:val="28"/>
          <w:rtl/>
        </w:rPr>
        <w:t xml:space="preserve"> </w:t>
      </w:r>
      <w:r>
        <w:rPr>
          <w:rFonts w:asciiTheme="minorBidi" w:hAnsiTheme="minorBidi" w:hint="cs"/>
          <w:sz w:val="22"/>
          <w:szCs w:val="22"/>
          <w:rtl/>
        </w:rPr>
        <w:t>(عبد الحميد مرغيث،</w:t>
      </w:r>
      <w:r>
        <w:rPr>
          <w:rFonts w:asciiTheme="minorBidi" w:hAnsiTheme="minorBidi"/>
          <w:sz w:val="22"/>
          <w:szCs w:val="22"/>
        </w:rPr>
        <w:t>2019</w:t>
      </w:r>
      <w:r>
        <w:rPr>
          <w:rFonts w:asciiTheme="minorBidi" w:hAnsiTheme="minorBidi" w:hint="cs"/>
          <w:sz w:val="22"/>
          <w:szCs w:val="22"/>
          <w:rtl/>
        </w:rPr>
        <w:t xml:space="preserve">، </w:t>
      </w:r>
      <w:r>
        <w:rPr>
          <w:rFonts w:asciiTheme="minorBidi" w:hAnsiTheme="minorBidi" w:hint="eastAsia"/>
          <w:sz w:val="22"/>
          <w:szCs w:val="22"/>
          <w:rtl/>
        </w:rPr>
        <w:t>ص</w:t>
      </w:r>
      <w:r>
        <w:rPr>
          <w:rFonts w:asciiTheme="minorBidi" w:hAnsiTheme="minorBidi" w:hint="cs"/>
          <w:sz w:val="22"/>
          <w:szCs w:val="22"/>
          <w:rtl/>
        </w:rPr>
        <w:t xml:space="preserve"> من </w:t>
      </w:r>
      <w:r>
        <w:rPr>
          <w:rFonts w:asciiTheme="minorBidi" w:hAnsiTheme="minorBidi"/>
          <w:sz w:val="22"/>
          <w:szCs w:val="22"/>
        </w:rPr>
        <w:t>66</w:t>
      </w:r>
      <w:r>
        <w:rPr>
          <w:rFonts w:asciiTheme="minorBidi" w:hAnsiTheme="minorBidi" w:hint="cs"/>
          <w:sz w:val="22"/>
          <w:szCs w:val="22"/>
          <w:rtl/>
        </w:rPr>
        <w:t xml:space="preserve"> إلى </w:t>
      </w:r>
      <w:r>
        <w:rPr>
          <w:rFonts w:asciiTheme="minorBidi" w:hAnsiTheme="minorBidi"/>
          <w:sz w:val="22"/>
          <w:szCs w:val="22"/>
        </w:rPr>
        <w:t>68</w:t>
      </w:r>
      <w:r>
        <w:rPr>
          <w:rFonts w:asciiTheme="minorBidi" w:hAnsiTheme="minorBidi" w:hint="cs"/>
          <w:sz w:val="22"/>
          <w:szCs w:val="22"/>
          <w:rtl/>
        </w:rPr>
        <w:t>)</w:t>
      </w:r>
      <w:r>
        <w:rPr>
          <w:rFonts w:eastAsiaTheme="minorEastAsia" w:hint="cs"/>
          <w:sz w:val="22"/>
          <w:szCs w:val="22"/>
          <w:rtl/>
        </w:rPr>
        <w:t>.</w:t>
      </w:r>
    </w:p>
    <w:p w:rsidR="00D85EF2" w:rsidRDefault="00430FF8">
      <w:pPr>
        <w:spacing w:after="0" w:line="276" w:lineRule="auto"/>
        <w:jc w:val="both"/>
        <w:rPr>
          <w:b/>
          <w:bCs/>
          <w:sz w:val="32"/>
          <w:szCs w:val="32"/>
          <w:rtl/>
        </w:rPr>
      </w:pPr>
      <w:r>
        <w:rPr>
          <w:rFonts w:hint="cs"/>
          <w:b/>
          <w:bCs/>
          <w:sz w:val="32"/>
          <w:szCs w:val="32"/>
          <w:rtl/>
        </w:rPr>
        <w:t xml:space="preserve">2.2.4.2 </w:t>
      </w:r>
      <w:r>
        <w:rPr>
          <w:b/>
          <w:bCs/>
          <w:sz w:val="32"/>
          <w:szCs w:val="32"/>
          <w:rtl/>
        </w:rPr>
        <w:t xml:space="preserve">النموذج النقدي في ظل ثبات الأسعار: </w:t>
      </w:r>
    </w:p>
    <w:p w:rsidR="00D85EF2" w:rsidRDefault="00430FF8">
      <w:pPr>
        <w:spacing w:after="0" w:line="276" w:lineRule="auto"/>
        <w:jc w:val="lowKashida"/>
        <w:rPr>
          <w:sz w:val="28"/>
          <w:szCs w:val="28"/>
          <w:rtl/>
        </w:rPr>
      </w:pPr>
      <w:r>
        <w:rPr>
          <w:rFonts w:hint="cs"/>
          <w:sz w:val="28"/>
          <w:szCs w:val="28"/>
          <w:rtl/>
        </w:rPr>
        <w:t xml:space="preserve">   </w:t>
      </w:r>
      <w:r>
        <w:rPr>
          <w:sz w:val="28"/>
          <w:szCs w:val="28"/>
          <w:rtl/>
        </w:rPr>
        <w:t>قدم رودريجر دورنبوش نموذج التعديل الزائد في عام</w:t>
      </w:r>
      <w:r>
        <w:rPr>
          <w:sz w:val="28"/>
          <w:szCs w:val="28"/>
        </w:rPr>
        <w:t>1976</w:t>
      </w:r>
      <w:r>
        <w:rPr>
          <w:rFonts w:hint="cs"/>
          <w:sz w:val="28"/>
          <w:szCs w:val="28"/>
          <w:rtl/>
        </w:rPr>
        <w:t>ويقوم</w:t>
      </w:r>
      <w:r>
        <w:rPr>
          <w:sz w:val="28"/>
          <w:szCs w:val="28"/>
          <w:rtl/>
        </w:rPr>
        <w:t xml:space="preserve"> على أساس أهمية التقلبات الكبيرة لأسعار الصرف الحقيقية، </w:t>
      </w:r>
      <w:r>
        <w:rPr>
          <w:rFonts w:hint="cs"/>
          <w:sz w:val="28"/>
          <w:szCs w:val="28"/>
          <w:rtl/>
        </w:rPr>
        <w:t>ويعرض هذا</w:t>
      </w:r>
      <w:r>
        <w:rPr>
          <w:sz w:val="28"/>
          <w:szCs w:val="28"/>
          <w:rtl/>
        </w:rPr>
        <w:t xml:space="preserve"> النموذج ديناميكية سعر الصرف التي لها كل خصائص التوازن في المدى الطويل للنموذج النقدي، بينما ينحرف في المدى القصير كل من سعر الصرف الاسمي وسعر الصرف الحقيقي ومعدل الفائدة بفعل ثبات الأسعار عن مستواهم للمدى الطويل، فمفهوم التعديل الزائد يقوم على فكرة أن بعض المتغيرات تنحرف عن مستواها التوازني للمدى الطويل من أجل تعويض بطء استجابة متغيرات أخرى خاصة أسعار </w:t>
      </w:r>
      <w:r>
        <w:rPr>
          <w:rFonts w:hint="cs"/>
          <w:sz w:val="28"/>
          <w:szCs w:val="28"/>
          <w:rtl/>
        </w:rPr>
        <w:t>السلع.</w:t>
      </w:r>
    </w:p>
    <w:p w:rsidR="00D85EF2" w:rsidRDefault="00430FF8" w:rsidP="008956D5">
      <w:pPr>
        <w:spacing w:line="276" w:lineRule="auto"/>
        <w:jc w:val="both"/>
        <w:rPr>
          <w:sz w:val="28"/>
          <w:szCs w:val="28"/>
          <w:rtl/>
        </w:rPr>
      </w:pPr>
      <w:r>
        <w:rPr>
          <w:rFonts w:hint="cs"/>
          <w:sz w:val="28"/>
          <w:szCs w:val="28"/>
          <w:rtl/>
        </w:rPr>
        <w:t xml:space="preserve">   </w:t>
      </w:r>
      <w:r>
        <w:rPr>
          <w:sz w:val="28"/>
          <w:szCs w:val="28"/>
          <w:rtl/>
        </w:rPr>
        <w:t>ويفترض النموذج النقدي في ظل ثبات الأسعار</w:t>
      </w:r>
      <w:r>
        <w:rPr>
          <w:rFonts w:hint="cs"/>
          <w:sz w:val="28"/>
          <w:szCs w:val="28"/>
          <w:rtl/>
        </w:rPr>
        <w:t xml:space="preserve"> </w:t>
      </w:r>
      <w:r w:rsidR="008956D5">
        <w:rPr>
          <w:rFonts w:hint="cs"/>
          <w:sz w:val="28"/>
          <w:szCs w:val="28"/>
          <w:rtl/>
        </w:rPr>
        <w:t>التالي</w:t>
      </w:r>
      <w:r w:rsidR="008956D5">
        <w:rPr>
          <w:rFonts w:asciiTheme="minorBidi" w:hAnsiTheme="minorBidi" w:hint="cs"/>
          <w:rtl/>
        </w:rPr>
        <w:t xml:space="preserve"> </w:t>
      </w:r>
      <w:r w:rsidR="008956D5">
        <w:rPr>
          <w:rFonts w:asciiTheme="minorBidi" w:hAnsiTheme="minorBidi"/>
          <w:rtl/>
        </w:rPr>
        <w:t>(</w:t>
      </w:r>
      <w:r w:rsidR="008956D5">
        <w:rPr>
          <w:rFonts w:asciiTheme="minorBidi" w:hAnsiTheme="minorBidi" w:hint="cs"/>
          <w:rtl/>
        </w:rPr>
        <w:t>تواتي خديجة،</w:t>
      </w:r>
      <w:r w:rsidR="008956D5">
        <w:rPr>
          <w:rFonts w:asciiTheme="minorBidi" w:hAnsiTheme="minorBidi"/>
        </w:rPr>
        <w:t>2014</w:t>
      </w:r>
      <w:r w:rsidR="008956D5">
        <w:rPr>
          <w:rFonts w:asciiTheme="minorBidi" w:hAnsiTheme="minorBidi" w:hint="cs"/>
          <w:rtl/>
        </w:rPr>
        <w:t xml:space="preserve">، </w:t>
      </w:r>
      <w:r w:rsidR="008956D5">
        <w:rPr>
          <w:rFonts w:asciiTheme="minorBidi" w:hAnsiTheme="minorBidi" w:hint="eastAsia"/>
          <w:rtl/>
        </w:rPr>
        <w:t>ص</w:t>
      </w:r>
      <w:r w:rsidR="008956D5">
        <w:rPr>
          <w:rFonts w:asciiTheme="minorBidi" w:hAnsiTheme="minorBidi" w:hint="cs"/>
          <w:rtl/>
        </w:rPr>
        <w:t>30،29)</w:t>
      </w:r>
      <w:r>
        <w:rPr>
          <w:rFonts w:hint="cs"/>
          <w:sz w:val="28"/>
          <w:szCs w:val="28"/>
          <w:rtl/>
        </w:rPr>
        <w:t>:</w:t>
      </w:r>
    </w:p>
    <w:p w:rsidR="00D85EF2" w:rsidRDefault="00430FF8">
      <w:pPr>
        <w:pStyle w:val="ListParagraph"/>
        <w:numPr>
          <w:ilvl w:val="0"/>
          <w:numId w:val="41"/>
        </w:numPr>
        <w:spacing w:line="276" w:lineRule="auto"/>
        <w:ind w:left="184" w:hanging="284"/>
        <w:jc w:val="both"/>
        <w:rPr>
          <w:sz w:val="28"/>
          <w:szCs w:val="28"/>
          <w:rtl/>
        </w:rPr>
      </w:pPr>
      <w:r>
        <w:rPr>
          <w:rFonts w:hint="cs"/>
          <w:sz w:val="28"/>
          <w:szCs w:val="28"/>
          <w:rtl/>
        </w:rPr>
        <w:t>ا</w:t>
      </w:r>
      <w:r>
        <w:rPr>
          <w:sz w:val="28"/>
          <w:szCs w:val="28"/>
          <w:rtl/>
        </w:rPr>
        <w:t>قتصاد صغير ومفتوح</w:t>
      </w:r>
      <w:r>
        <w:rPr>
          <w:rFonts w:hint="cs"/>
          <w:sz w:val="28"/>
          <w:szCs w:val="28"/>
          <w:rtl/>
        </w:rPr>
        <w:t>.</w:t>
      </w:r>
    </w:p>
    <w:p w:rsidR="00D85EF2" w:rsidRDefault="00430FF8">
      <w:pPr>
        <w:pStyle w:val="ListParagraph"/>
        <w:numPr>
          <w:ilvl w:val="0"/>
          <w:numId w:val="41"/>
        </w:numPr>
        <w:spacing w:line="276" w:lineRule="auto"/>
        <w:ind w:left="184" w:hanging="284"/>
        <w:jc w:val="both"/>
        <w:rPr>
          <w:sz w:val="28"/>
          <w:szCs w:val="28"/>
          <w:rtl/>
        </w:rPr>
      </w:pPr>
      <w:r>
        <w:rPr>
          <w:sz w:val="28"/>
          <w:szCs w:val="28"/>
          <w:rtl/>
        </w:rPr>
        <w:t>أن رؤوس الأموال تامة الحركة</w:t>
      </w:r>
      <w:r>
        <w:rPr>
          <w:rFonts w:hint="cs"/>
          <w:sz w:val="28"/>
          <w:szCs w:val="28"/>
          <w:rtl/>
        </w:rPr>
        <w:t>.</w:t>
      </w:r>
    </w:p>
    <w:p w:rsidR="00D85EF2" w:rsidRDefault="00430FF8">
      <w:pPr>
        <w:pStyle w:val="ListParagraph"/>
        <w:numPr>
          <w:ilvl w:val="0"/>
          <w:numId w:val="41"/>
        </w:numPr>
        <w:spacing w:line="276" w:lineRule="auto"/>
        <w:ind w:left="184" w:hanging="284"/>
        <w:jc w:val="both"/>
        <w:rPr>
          <w:sz w:val="28"/>
          <w:szCs w:val="28"/>
          <w:rtl/>
        </w:rPr>
      </w:pPr>
      <w:r>
        <w:rPr>
          <w:sz w:val="28"/>
          <w:szCs w:val="28"/>
          <w:rtl/>
        </w:rPr>
        <w:t>الإنتاج يكون عند مستوى التشغيل التام</w:t>
      </w:r>
      <w:r>
        <w:rPr>
          <w:rFonts w:hint="cs"/>
          <w:sz w:val="28"/>
          <w:szCs w:val="28"/>
          <w:rtl/>
        </w:rPr>
        <w:t>.</w:t>
      </w:r>
    </w:p>
    <w:p w:rsidR="00D85EF2" w:rsidRDefault="00430FF8">
      <w:pPr>
        <w:pStyle w:val="ListParagraph"/>
        <w:numPr>
          <w:ilvl w:val="0"/>
          <w:numId w:val="41"/>
        </w:numPr>
        <w:spacing w:line="276" w:lineRule="auto"/>
        <w:ind w:left="184" w:hanging="284"/>
        <w:jc w:val="both"/>
        <w:rPr>
          <w:sz w:val="28"/>
          <w:szCs w:val="28"/>
        </w:rPr>
      </w:pPr>
      <w:r>
        <w:rPr>
          <w:rFonts w:hint="cs"/>
          <w:sz w:val="28"/>
          <w:szCs w:val="28"/>
          <w:rtl/>
        </w:rPr>
        <w:lastRenderedPageBreak/>
        <w:t>إ</w:t>
      </w:r>
      <w:r>
        <w:rPr>
          <w:sz w:val="28"/>
          <w:szCs w:val="28"/>
          <w:rtl/>
        </w:rPr>
        <w:t>مكانية مراقبة التقلبات الكبيرة لأسعار الصرف الحقيقي</w:t>
      </w:r>
      <w:r>
        <w:rPr>
          <w:rFonts w:hint="cs"/>
          <w:sz w:val="28"/>
          <w:szCs w:val="28"/>
          <w:rtl/>
        </w:rPr>
        <w:t>ة.</w:t>
      </w:r>
    </w:p>
    <w:p w:rsidR="00D85EF2" w:rsidRDefault="00430FF8">
      <w:pPr>
        <w:spacing w:line="276" w:lineRule="auto"/>
        <w:jc w:val="both"/>
        <w:rPr>
          <w:sz w:val="28"/>
          <w:szCs w:val="28"/>
          <w:rtl/>
          <w:lang w:bidi="ar-LY"/>
        </w:rPr>
      </w:pPr>
      <w:r>
        <w:rPr>
          <w:rFonts w:hint="cs"/>
          <w:sz w:val="28"/>
          <w:szCs w:val="28"/>
          <w:rtl/>
        </w:rPr>
        <w:t xml:space="preserve">   </w:t>
      </w:r>
      <w:r>
        <w:rPr>
          <w:sz w:val="28"/>
          <w:szCs w:val="28"/>
          <w:rtl/>
        </w:rPr>
        <w:t>تعبر علاقة تعادل أسعار الفائدة غير المغطاة عن شرط توازن حساب رؤوس الأموال، والمضاربين المستثمرين في أسواق الصرف الأجنبية يتوقعون نسبة عوائد تقدر</w:t>
      </w:r>
      <w:r>
        <w:rPr>
          <w:rFonts w:hint="cs"/>
          <w:sz w:val="28"/>
          <w:szCs w:val="28"/>
          <w:rtl/>
        </w:rPr>
        <w:t xml:space="preserve"> ب </w:t>
      </w:r>
      <m:oMath>
        <m:sSup>
          <m:sSupPr>
            <m:ctrlPr>
              <w:rPr>
                <w:rFonts w:ascii="Cambria Math" w:hAnsi="Cambria Math"/>
                <w:i/>
                <w:iCs/>
                <w:sz w:val="28"/>
                <w:szCs w:val="28"/>
              </w:rPr>
            </m:ctrlPr>
          </m:sSupPr>
          <m:e>
            <m:r>
              <w:rPr>
                <w:rFonts w:ascii="Cambria Math" w:hAnsi="Cambria Math"/>
                <w:sz w:val="28"/>
                <w:szCs w:val="28"/>
              </w:rPr>
              <m:t>r</m:t>
            </m:r>
          </m:e>
          <m:sup>
            <m:r>
              <w:rPr>
                <w:rFonts w:ascii="Cambria Math" w:hAnsi="Cambria Math"/>
                <w:sz w:val="28"/>
                <w:szCs w:val="28"/>
              </w:rPr>
              <m:t>*</m:t>
            </m:r>
          </m:sup>
        </m:sSup>
        <m:r>
          <w:rPr>
            <w:rFonts w:ascii="Cambria Math" w:hAnsi="Cambria Math"/>
            <w:sz w:val="28"/>
            <w:szCs w:val="28"/>
          </w:rPr>
          <m:t>+ μ</m:t>
        </m:r>
      </m:oMath>
      <w:r>
        <w:rPr>
          <w:sz w:val="28"/>
          <w:szCs w:val="28"/>
          <w:rtl/>
        </w:rPr>
        <w:t>، حيث</w:t>
      </w:r>
      <m:oMath>
        <m:sSup>
          <m:sSupPr>
            <m:ctrlPr>
              <w:rPr>
                <w:rFonts w:ascii="Cambria Math" w:hAnsi="Cambria Math"/>
                <w:i/>
                <w:iCs/>
                <w:sz w:val="28"/>
                <w:szCs w:val="28"/>
              </w:rPr>
            </m:ctrlPr>
          </m:sSupPr>
          <m:e>
            <m:r>
              <w:rPr>
                <w:rFonts w:ascii="Cambria Math" w:hAnsi="Cambria Math"/>
                <w:sz w:val="28"/>
                <w:szCs w:val="28"/>
              </w:rPr>
              <m:t>r</m:t>
            </m:r>
          </m:e>
          <m:sup>
            <m:r>
              <w:rPr>
                <w:rFonts w:ascii="Cambria Math" w:hAnsi="Cambria Math"/>
                <w:sz w:val="28"/>
                <w:szCs w:val="28"/>
              </w:rPr>
              <m:t>*</m:t>
            </m:r>
          </m:sup>
        </m:sSup>
      </m:oMath>
      <w:r>
        <w:rPr>
          <w:sz w:val="28"/>
          <w:szCs w:val="28"/>
          <w:rtl/>
        </w:rPr>
        <w:t>تمثل سعر الفائدة الأجنبي و</w:t>
      </w:r>
      <m:oMath>
        <m:r>
          <w:rPr>
            <w:rFonts w:ascii="Cambria Math" w:hAnsi="Cambria Math"/>
            <w:sz w:val="28"/>
            <w:szCs w:val="28"/>
          </w:rPr>
          <m:t xml:space="preserve"> μ</m:t>
        </m:r>
      </m:oMath>
      <w:r>
        <w:rPr>
          <w:sz w:val="28"/>
          <w:szCs w:val="28"/>
          <w:rtl/>
        </w:rPr>
        <w:t xml:space="preserve">التحسن المتوقع في قيمة العملة الأجنبية، ومع الحركة التامة لرؤوس الأموال يتحقق توازن حساب رؤوس الأموال </w:t>
      </w:r>
      <w:r>
        <w:rPr>
          <w:rFonts w:hint="cs"/>
          <w:sz w:val="28"/>
          <w:szCs w:val="28"/>
          <w:rtl/>
        </w:rPr>
        <w:t>عند</w:t>
      </w:r>
      <w:r>
        <w:rPr>
          <w:sz w:val="28"/>
          <w:szCs w:val="28"/>
        </w:rPr>
        <w:t>:</w:t>
      </w:r>
    </w:p>
    <w:p w:rsidR="00D85EF2" w:rsidRDefault="00840B65">
      <w:pPr>
        <w:spacing w:line="276" w:lineRule="auto"/>
        <w:jc w:val="both"/>
        <w:rPr>
          <w:i/>
          <w:sz w:val="28"/>
          <w:szCs w:val="28"/>
        </w:rPr>
      </w:pPr>
      <m:oMathPara>
        <m:oMath>
          <m:sSup>
            <m:sSupPr>
              <m:ctrlPr>
                <w:rPr>
                  <w:rFonts w:ascii="Cambria Math" w:hAnsi="Cambria Math"/>
                  <w:i/>
                  <w:iCs/>
                  <w:sz w:val="28"/>
                  <w:szCs w:val="28"/>
                </w:rPr>
              </m:ctrlPr>
            </m:sSupPr>
            <m:e>
              <m:r>
                <w:rPr>
                  <w:rFonts w:ascii="Cambria Math" w:hAnsi="Cambria Math"/>
                  <w:sz w:val="28"/>
                  <w:szCs w:val="28"/>
                </w:rPr>
                <m:t>r=r</m:t>
              </m:r>
            </m:e>
            <m:sup>
              <m:r>
                <w:rPr>
                  <w:rFonts w:ascii="Cambria Math" w:hAnsi="Cambria Math"/>
                  <w:sz w:val="28"/>
                  <w:szCs w:val="28"/>
                </w:rPr>
                <m:t>*</m:t>
              </m:r>
            </m:sup>
          </m:sSup>
          <m:r>
            <w:rPr>
              <w:rFonts w:ascii="Cambria Math" w:hAnsi="Cambria Math"/>
              <w:sz w:val="28"/>
              <w:szCs w:val="28"/>
            </w:rPr>
            <m:t>+ μ</m:t>
          </m:r>
        </m:oMath>
      </m:oMathPara>
    </w:p>
    <w:p w:rsidR="00D85EF2" w:rsidRDefault="00430FF8">
      <w:pPr>
        <w:spacing w:line="276" w:lineRule="auto"/>
        <w:jc w:val="both"/>
        <w:rPr>
          <w:sz w:val="28"/>
          <w:szCs w:val="28"/>
          <w:rtl/>
        </w:rPr>
      </w:pPr>
      <w:r>
        <w:rPr>
          <w:rFonts w:hint="cs"/>
          <w:sz w:val="28"/>
          <w:szCs w:val="28"/>
          <w:rtl/>
        </w:rPr>
        <w:t xml:space="preserve">   </w:t>
      </w:r>
      <w:r>
        <w:rPr>
          <w:sz w:val="28"/>
          <w:szCs w:val="28"/>
          <w:rtl/>
        </w:rPr>
        <w:t>إذا كان سعر الصرف الحقيقي أقل من مستواه التوازني في المدى الطويل</w:t>
      </w:r>
      <m:oMath>
        <m:acc>
          <m:accPr>
            <m:chr m:val="̅"/>
            <m:ctrlPr>
              <w:rPr>
                <w:rFonts w:ascii="Cambria Math" w:hAnsi="Cambria Math"/>
                <w:i/>
                <w:sz w:val="28"/>
                <w:szCs w:val="28"/>
              </w:rPr>
            </m:ctrlPr>
          </m:accPr>
          <m:e>
            <m:r>
              <w:rPr>
                <w:rFonts w:ascii="Cambria Math" w:hAnsi="Cambria Math"/>
                <w:sz w:val="28"/>
                <w:szCs w:val="28"/>
              </w:rPr>
              <m:t>e</m:t>
            </m:r>
          </m:e>
        </m:acc>
      </m:oMath>
      <w:r>
        <w:rPr>
          <w:sz w:val="28"/>
          <w:szCs w:val="28"/>
          <w:rtl/>
        </w:rPr>
        <w:t>، فإن الأفراد يتوقعون أن سعر الصرف الحقيقي سيتزايد باتجاه سعر صرف المدى الطويل، مما يؤدي إلى تدهور العملة المحلية مستقبل</w:t>
      </w:r>
      <w:r>
        <w:rPr>
          <w:rFonts w:hint="cs"/>
          <w:sz w:val="28"/>
          <w:szCs w:val="28"/>
          <w:rtl/>
        </w:rPr>
        <w:t>ا:</w:t>
      </w:r>
    </w:p>
    <w:p w:rsidR="00D85EF2" w:rsidRDefault="00840B65">
      <w:pPr>
        <w:spacing w:line="276" w:lineRule="auto"/>
        <w:jc w:val="both"/>
        <w:rPr>
          <w:rFonts w:ascii="Cambria Math" w:hAnsi="Cambria Math"/>
          <w:sz w:val="28"/>
          <w:szCs w:val="28"/>
          <w:rtl/>
          <w:oMath/>
        </w:rPr>
      </w:pPr>
      <m:oMathPara>
        <m:oMath>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rPr>
                    <m:t>μ=θ</m:t>
                  </m:r>
                  <m:d>
                    <m:dPr>
                      <m:ctrlPr>
                        <w:rPr>
                          <w:rFonts w:ascii="Cambria Math" w:hAnsi="Cambria Math"/>
                          <w:i/>
                          <w:sz w:val="28"/>
                          <w:szCs w:val="28"/>
                        </w:rPr>
                      </m:ctrlPr>
                    </m:dPr>
                    <m:e>
                      <m:acc>
                        <m:accPr>
                          <m:chr m:val="̅"/>
                          <m:ctrlPr>
                            <w:rPr>
                              <w:rFonts w:ascii="Cambria Math" w:hAnsi="Cambria Math"/>
                              <w:i/>
                              <w:sz w:val="28"/>
                              <w:szCs w:val="28"/>
                            </w:rPr>
                          </m:ctrlPr>
                        </m:accPr>
                        <m:e>
                          <m:r>
                            <w:rPr>
                              <w:rFonts w:ascii="Cambria Math" w:hAnsi="Cambria Math"/>
                              <w:sz w:val="28"/>
                              <w:szCs w:val="28"/>
                            </w:rPr>
                            <m:t>e</m:t>
                          </m:r>
                        </m:e>
                      </m:acc>
                      <m:r>
                        <w:rPr>
                          <w:rFonts w:ascii="Cambria Math" w:hAnsi="Cambria Math"/>
                          <w:sz w:val="28"/>
                          <w:szCs w:val="28"/>
                        </w:rPr>
                        <m:t>-e</m:t>
                      </m:r>
                    </m:e>
                  </m:d>
                </m:e>
                <m:e>
                  <m:r>
                    <w:rPr>
                      <w:rFonts w:ascii="Cambria Math" w:hAnsi="Cambria Math"/>
                      <w:sz w:val="28"/>
                      <w:szCs w:val="28"/>
                    </w:rPr>
                    <m:t>0&lt;θ&lt;1</m:t>
                  </m:r>
                </m:e>
              </m:eqArr>
            </m:e>
          </m:d>
        </m:oMath>
      </m:oMathPara>
    </w:p>
    <w:p w:rsidR="00D85EF2" w:rsidRDefault="00430FF8">
      <w:pPr>
        <w:spacing w:line="276" w:lineRule="auto"/>
        <w:jc w:val="both"/>
        <w:rPr>
          <w:sz w:val="28"/>
          <w:szCs w:val="28"/>
          <w:rtl/>
        </w:rPr>
      </w:pPr>
      <w:r>
        <w:rPr>
          <w:sz w:val="28"/>
          <w:szCs w:val="28"/>
          <w:rtl/>
        </w:rPr>
        <w:t>حيث</w:t>
      </w:r>
      <w:r>
        <w:rPr>
          <w:rFonts w:hint="cs"/>
          <w:sz w:val="28"/>
          <w:szCs w:val="28"/>
          <w:rtl/>
        </w:rPr>
        <w:t>:</w:t>
      </w:r>
    </w:p>
    <w:p w:rsidR="00D85EF2" w:rsidRDefault="00430FF8">
      <w:pPr>
        <w:pStyle w:val="ListParagraph"/>
        <w:numPr>
          <w:ilvl w:val="0"/>
          <w:numId w:val="42"/>
        </w:numPr>
        <w:spacing w:line="276" w:lineRule="auto"/>
        <w:ind w:left="184" w:hanging="284"/>
        <w:jc w:val="both"/>
        <w:rPr>
          <w:sz w:val="28"/>
          <w:szCs w:val="28"/>
          <w:rtl/>
        </w:rPr>
      </w:pPr>
      <m:oMath>
        <m:r>
          <w:rPr>
            <w:rFonts w:ascii="Cambria Math" w:eastAsiaTheme="minorEastAsia" w:hAnsi="Cambria Math"/>
            <w:sz w:val="28"/>
            <w:szCs w:val="28"/>
          </w:rPr>
          <m:t>θ</m:t>
        </m:r>
      </m:oMath>
      <w:r>
        <w:rPr>
          <w:rFonts w:hint="cs"/>
          <w:sz w:val="28"/>
          <w:szCs w:val="28"/>
          <w:rtl/>
        </w:rPr>
        <w:t>:</w:t>
      </w:r>
      <w:r>
        <w:rPr>
          <w:sz w:val="28"/>
          <w:szCs w:val="28"/>
          <w:rtl/>
        </w:rPr>
        <w:t xml:space="preserve"> معامل التعديل </w:t>
      </w:r>
    </w:p>
    <w:p w:rsidR="00D85EF2" w:rsidRDefault="00430FF8">
      <w:pPr>
        <w:pStyle w:val="ListParagraph"/>
        <w:numPr>
          <w:ilvl w:val="0"/>
          <w:numId w:val="42"/>
        </w:numPr>
        <w:spacing w:line="276" w:lineRule="auto"/>
        <w:ind w:left="184" w:hanging="284"/>
        <w:jc w:val="both"/>
        <w:rPr>
          <w:sz w:val="28"/>
          <w:szCs w:val="28"/>
          <w:rtl/>
        </w:rPr>
      </w:pPr>
      <m:oMath>
        <m:r>
          <w:rPr>
            <w:rFonts w:ascii="Cambria Math" w:hAnsi="Cambria Math"/>
            <w:sz w:val="28"/>
            <w:szCs w:val="28"/>
          </w:rPr>
          <m:t>e</m:t>
        </m:r>
      </m:oMath>
      <w:r>
        <w:rPr>
          <w:rFonts w:hint="cs"/>
          <w:sz w:val="28"/>
          <w:szCs w:val="28"/>
          <w:rtl/>
        </w:rPr>
        <w:t xml:space="preserve">: </w:t>
      </w:r>
      <w:r>
        <w:rPr>
          <w:sz w:val="28"/>
          <w:szCs w:val="28"/>
          <w:rtl/>
        </w:rPr>
        <w:t>سعر الصرف الحقيقي</w:t>
      </w:r>
      <w:r>
        <w:rPr>
          <w:sz w:val="28"/>
          <w:szCs w:val="28"/>
        </w:rPr>
        <w:t>.</w:t>
      </w:r>
    </w:p>
    <w:p w:rsidR="00D85EF2" w:rsidRDefault="00840B65">
      <w:pPr>
        <w:pStyle w:val="ListParagraph"/>
        <w:numPr>
          <w:ilvl w:val="0"/>
          <w:numId w:val="42"/>
        </w:numPr>
        <w:spacing w:line="276" w:lineRule="auto"/>
        <w:ind w:left="184" w:hanging="284"/>
        <w:jc w:val="both"/>
        <w:rPr>
          <w:rFonts w:eastAsiaTheme="minorEastAsia"/>
          <w:iCs/>
          <w:sz w:val="28"/>
          <w:szCs w:val="28"/>
        </w:rPr>
      </w:pPr>
      <m:oMath>
        <m:acc>
          <m:accPr>
            <m:chr m:val="̅"/>
            <m:ctrlPr>
              <w:rPr>
                <w:rFonts w:ascii="Cambria Math" w:hAnsi="Cambria Math"/>
                <w:i/>
                <w:sz w:val="28"/>
                <w:szCs w:val="28"/>
              </w:rPr>
            </m:ctrlPr>
          </m:accPr>
          <m:e>
            <m:r>
              <w:rPr>
                <w:rFonts w:ascii="Cambria Math" w:hAnsi="Cambria Math"/>
                <w:sz w:val="28"/>
                <w:szCs w:val="28"/>
              </w:rPr>
              <m:t>e</m:t>
            </m:r>
          </m:e>
        </m:acc>
      </m:oMath>
      <w:r w:rsidR="00430FF8">
        <w:rPr>
          <w:rFonts w:hint="cs"/>
          <w:sz w:val="28"/>
          <w:szCs w:val="28"/>
          <w:rtl/>
        </w:rPr>
        <w:t xml:space="preserve">: </w:t>
      </w:r>
      <w:r w:rsidR="00430FF8">
        <w:rPr>
          <w:sz w:val="28"/>
          <w:szCs w:val="28"/>
          <w:rtl/>
        </w:rPr>
        <w:t>سعر الصرف التوازني في المدى الطويل</w:t>
      </w:r>
      <w:r w:rsidR="00430FF8">
        <w:rPr>
          <w:sz w:val="28"/>
          <w:szCs w:val="28"/>
        </w:rPr>
        <w:t>.</w:t>
      </w:r>
    </w:p>
    <w:p w:rsidR="00D85EF2" w:rsidRDefault="00430FF8">
      <w:pPr>
        <w:spacing w:line="276" w:lineRule="auto"/>
        <w:jc w:val="both"/>
        <w:rPr>
          <w:sz w:val="28"/>
          <w:szCs w:val="28"/>
          <w:rtl/>
        </w:rPr>
      </w:pPr>
      <w:r>
        <w:rPr>
          <w:sz w:val="28"/>
          <w:szCs w:val="28"/>
          <w:rtl/>
        </w:rPr>
        <w:t xml:space="preserve">التوازن في السوق النقدي يعبر </w:t>
      </w:r>
      <w:r>
        <w:rPr>
          <w:rFonts w:hint="cs"/>
          <w:sz w:val="28"/>
          <w:szCs w:val="28"/>
          <w:rtl/>
        </w:rPr>
        <w:t>عنه</w:t>
      </w:r>
      <w:r>
        <w:rPr>
          <w:sz w:val="28"/>
          <w:szCs w:val="28"/>
        </w:rPr>
        <w:t>:</w:t>
      </w:r>
    </w:p>
    <w:p w:rsidR="00D85EF2" w:rsidRDefault="00840B65">
      <w:pPr>
        <w:spacing w:line="276" w:lineRule="auto"/>
        <w:jc w:val="both"/>
        <w:rPr>
          <w:rFonts w:ascii="Cambria Math" w:hAnsi="Cambria Math"/>
          <w:sz w:val="28"/>
          <w:szCs w:val="28"/>
          <w:rtl/>
          <w:lang w:bidi="ar-LY"/>
          <w:oMath/>
        </w:rPr>
      </w:pPr>
      <m:oMathPara>
        <m:oMath>
          <m:sSup>
            <m:sSupPr>
              <m:ctrlPr>
                <w:rPr>
                  <w:rFonts w:ascii="Cambria Math" w:hAnsi="Cambria Math"/>
                  <w:i/>
                  <w:sz w:val="28"/>
                  <w:szCs w:val="28"/>
                </w:rPr>
              </m:ctrlPr>
            </m:sSupPr>
            <m:e>
              <m:r>
                <w:rPr>
                  <w:rFonts w:ascii="Cambria Math" w:hAnsi="Cambria Math"/>
                  <w:sz w:val="28"/>
                  <w:szCs w:val="28"/>
                </w:rPr>
                <m:t>m</m:t>
              </m:r>
            </m:e>
            <m:sup>
              <m:r>
                <w:rPr>
                  <w:rFonts w:ascii="Cambria Math" w:hAnsi="Cambria Math"/>
                  <w:sz w:val="28"/>
                  <w:szCs w:val="28"/>
                </w:rPr>
                <m:t>s</m:t>
              </m:r>
            </m:sup>
          </m:sSup>
          <m:r>
            <w:rPr>
              <w:rFonts w:ascii="Cambria Math" w:hAnsi="Cambria Math"/>
              <w:sz w:val="28"/>
              <w:szCs w:val="28"/>
            </w:rPr>
            <m:t>= P+∅Y-λr</m:t>
          </m:r>
        </m:oMath>
      </m:oMathPara>
    </w:p>
    <w:p w:rsidR="00D85EF2" w:rsidRDefault="00430FF8">
      <w:pPr>
        <w:spacing w:line="276" w:lineRule="auto"/>
        <w:jc w:val="both"/>
        <w:rPr>
          <w:sz w:val="28"/>
          <w:szCs w:val="28"/>
        </w:rPr>
      </w:pPr>
      <w:r>
        <w:rPr>
          <w:rFonts w:hint="cs"/>
          <w:sz w:val="28"/>
          <w:szCs w:val="28"/>
          <w:rtl/>
        </w:rPr>
        <w:t xml:space="preserve">   </w:t>
      </w:r>
      <w:r>
        <w:rPr>
          <w:sz w:val="28"/>
          <w:szCs w:val="28"/>
          <w:rtl/>
        </w:rPr>
        <w:t xml:space="preserve">ويفترض في هذا النموذج </w:t>
      </w:r>
      <w:r>
        <w:rPr>
          <w:rFonts w:hint="cs"/>
          <w:sz w:val="28"/>
          <w:szCs w:val="28"/>
          <w:rtl/>
        </w:rPr>
        <w:t>تحقق</w:t>
      </w:r>
      <w:r>
        <w:rPr>
          <w:sz w:val="28"/>
          <w:szCs w:val="28"/>
          <w:rtl/>
        </w:rPr>
        <w:t xml:space="preserve"> نظرية تعادل القوة الشرائية في المدى الطويل فقط، تعبر عن العلاقة بين سعر الصرف</w:t>
      </w:r>
      <m:oMath>
        <m:r>
          <w:rPr>
            <w:rFonts w:ascii="Cambria Math" w:hAnsi="Cambria Math"/>
            <w:sz w:val="28"/>
            <w:szCs w:val="28"/>
          </w:rPr>
          <m:t>e</m:t>
        </m:r>
      </m:oMath>
      <w:r>
        <w:rPr>
          <w:sz w:val="28"/>
          <w:szCs w:val="28"/>
          <w:rtl/>
        </w:rPr>
        <w:t>، والمستوى العام للأسعار المحلي</w:t>
      </w:r>
      <m:oMath>
        <m:r>
          <w:rPr>
            <w:rFonts w:ascii="Cambria Math" w:hAnsi="Cambria Math"/>
            <w:sz w:val="28"/>
            <w:szCs w:val="28"/>
          </w:rPr>
          <m:t>P</m:t>
        </m:r>
      </m:oMath>
      <w:r>
        <w:rPr>
          <w:sz w:val="28"/>
          <w:szCs w:val="28"/>
          <w:rtl/>
        </w:rPr>
        <w:t xml:space="preserve">الأجنبي </w:t>
      </w:r>
      <m:oMath>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rPr>
              <m:t>*</m:t>
            </m:r>
          </m:sup>
        </m:sSup>
      </m:oMath>
      <w:r>
        <w:rPr>
          <w:sz w:val="28"/>
          <w:szCs w:val="28"/>
          <w:rtl/>
        </w:rPr>
        <w:t xml:space="preserve">في المدى </w:t>
      </w:r>
      <w:r>
        <w:rPr>
          <w:rFonts w:hint="cs"/>
          <w:sz w:val="28"/>
          <w:szCs w:val="28"/>
          <w:rtl/>
        </w:rPr>
        <w:t>الطويل</w:t>
      </w:r>
      <w:r>
        <w:rPr>
          <w:sz w:val="28"/>
          <w:szCs w:val="28"/>
        </w:rPr>
        <w:t>:</w:t>
      </w:r>
    </w:p>
    <w:p w:rsidR="00D85EF2" w:rsidRDefault="00840B65">
      <w:pPr>
        <w:spacing w:line="276" w:lineRule="auto"/>
        <w:jc w:val="both"/>
        <w:rPr>
          <w:i/>
          <w:iCs/>
          <w:sz w:val="28"/>
          <w:szCs w:val="28"/>
          <w:rtl/>
        </w:rPr>
      </w:pPr>
      <m:oMathPara>
        <m:oMath>
          <m:acc>
            <m:accPr>
              <m:chr m:val="̅"/>
              <m:ctrlPr>
                <w:rPr>
                  <w:rFonts w:ascii="Cambria Math" w:hAnsi="Cambria Math"/>
                  <w:i/>
                  <w:iCs/>
                  <w:sz w:val="28"/>
                  <w:szCs w:val="28"/>
                </w:rPr>
              </m:ctrlPr>
            </m:accPr>
            <m:e>
              <m:r>
                <w:rPr>
                  <w:rFonts w:ascii="Cambria Math" w:hAnsi="Cambria Math"/>
                  <w:sz w:val="28"/>
                  <w:szCs w:val="28"/>
                </w:rPr>
                <m:t>e</m:t>
              </m:r>
            </m:e>
          </m:acc>
          <m:r>
            <w:rPr>
              <w:rFonts w:ascii="Cambria Math" w:hAnsi="Cambria Math"/>
              <w:sz w:val="28"/>
              <w:szCs w:val="28"/>
            </w:rPr>
            <m:t>=</m:t>
          </m:r>
          <m:acc>
            <m:accPr>
              <m:chr m:val="̅"/>
              <m:ctrlPr>
                <w:rPr>
                  <w:rFonts w:ascii="Cambria Math" w:hAnsi="Cambria Math"/>
                  <w:i/>
                  <w:iCs/>
                  <w:sz w:val="28"/>
                  <w:szCs w:val="28"/>
                </w:rPr>
              </m:ctrlPr>
            </m:accPr>
            <m:e>
              <m:r>
                <w:rPr>
                  <w:rFonts w:ascii="Cambria Math" w:hAnsi="Cambria Math"/>
                  <w:sz w:val="28"/>
                  <w:szCs w:val="28"/>
                </w:rPr>
                <m:t>P</m:t>
              </m:r>
            </m:e>
          </m:acc>
          <m:r>
            <w:rPr>
              <w:rFonts w:ascii="Cambria Math" w:hAnsi="Cambria Math"/>
              <w:sz w:val="28"/>
              <w:szCs w:val="28"/>
            </w:rPr>
            <m:t>-</m:t>
          </m:r>
          <m:acc>
            <m:accPr>
              <m:chr m:val="̅"/>
              <m:ctrlPr>
                <w:rPr>
                  <w:rFonts w:ascii="Cambria Math" w:hAnsi="Cambria Math"/>
                  <w:i/>
                  <w:iCs/>
                  <w:sz w:val="28"/>
                  <w:szCs w:val="28"/>
                </w:rPr>
              </m:ctrlPr>
            </m:accPr>
            <m:e>
              <m:sSup>
                <m:sSupPr>
                  <m:ctrlPr>
                    <w:rPr>
                      <w:rFonts w:ascii="Cambria Math" w:hAnsi="Cambria Math"/>
                      <w:i/>
                      <w:iCs/>
                      <w:sz w:val="28"/>
                      <w:szCs w:val="28"/>
                    </w:rPr>
                  </m:ctrlPr>
                </m:sSupPr>
                <m:e>
                  <m:r>
                    <w:rPr>
                      <w:rFonts w:ascii="Cambria Math" w:hAnsi="Cambria Math"/>
                      <w:sz w:val="28"/>
                      <w:szCs w:val="28"/>
                    </w:rPr>
                    <m:t>P</m:t>
                  </m:r>
                </m:e>
                <m:sup>
                  <m:r>
                    <w:rPr>
                      <w:rFonts w:ascii="Cambria Math" w:hAnsi="Cambria Math"/>
                      <w:sz w:val="28"/>
                      <w:szCs w:val="28"/>
                    </w:rPr>
                    <m:t>*</m:t>
                  </m:r>
                </m:sup>
              </m:sSup>
            </m:e>
          </m:acc>
        </m:oMath>
      </m:oMathPara>
    </w:p>
    <w:p w:rsidR="00D85EF2" w:rsidRDefault="00430FF8">
      <w:pPr>
        <w:spacing w:line="276" w:lineRule="auto"/>
        <w:jc w:val="both"/>
        <w:rPr>
          <w:sz w:val="28"/>
          <w:szCs w:val="28"/>
        </w:rPr>
      </w:pPr>
      <w:r>
        <w:rPr>
          <w:rFonts w:hint="cs"/>
          <w:sz w:val="28"/>
          <w:szCs w:val="28"/>
          <w:rtl/>
        </w:rPr>
        <w:t xml:space="preserve">   </w:t>
      </w:r>
      <w:r>
        <w:rPr>
          <w:sz w:val="28"/>
          <w:szCs w:val="28"/>
          <w:rtl/>
        </w:rPr>
        <w:t xml:space="preserve">تعديل الأسعار في سوق السلع يكون بطيء ويتحدد بالفائض في الطلب الكلي، باعتبار أن المستوى العام للأسعار متغير من متغيرات دالة الطلب الكلي، والتي تكتب على </w:t>
      </w:r>
      <w:r>
        <w:rPr>
          <w:rFonts w:hint="cs"/>
          <w:sz w:val="28"/>
          <w:szCs w:val="28"/>
          <w:rtl/>
        </w:rPr>
        <w:t>الشكل</w:t>
      </w:r>
      <w:r>
        <w:rPr>
          <w:sz w:val="28"/>
          <w:szCs w:val="28"/>
        </w:rPr>
        <w:t>:</w:t>
      </w:r>
    </w:p>
    <w:p w:rsidR="00D85EF2" w:rsidRPr="00103EF5" w:rsidRDefault="00430FF8" w:rsidP="00103EF5">
      <w:pPr>
        <w:spacing w:line="276" w:lineRule="auto"/>
        <w:jc w:val="both"/>
        <w:rPr>
          <w:rFonts w:ascii="Cambria Math" w:hAnsi="Cambria Math"/>
          <w:sz w:val="28"/>
          <w:szCs w:val="28"/>
          <w:rtl/>
          <w:oMath/>
        </w:rPr>
      </w:pPr>
      <m:oMathPara>
        <m:oMath>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0</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d>
            <m:dPr>
              <m:ctrlPr>
                <w:rPr>
                  <w:rFonts w:ascii="Cambria Math" w:hAnsi="Cambria Math"/>
                  <w:i/>
                  <w:sz w:val="28"/>
                  <w:szCs w:val="28"/>
                </w:rPr>
              </m:ctrlPr>
            </m:dPr>
            <m:e>
              <m:r>
                <w:rPr>
                  <w:rFonts w:ascii="Cambria Math" w:hAnsi="Cambria Math"/>
                  <w:sz w:val="28"/>
                  <w:szCs w:val="28"/>
                </w:rPr>
                <m:t>e-p+</m:t>
              </m:r>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rPr>
                    <m:t>*</m:t>
                  </m:r>
                </m:sup>
              </m:sSup>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r>
            <w:rPr>
              <w:rFonts w:ascii="Cambria Math" w:hAnsi="Cambria Math"/>
              <w:sz w:val="28"/>
              <w:szCs w:val="28"/>
            </w:rPr>
            <m:t>y-</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3</m:t>
              </m:r>
            </m:sub>
          </m:sSub>
          <m:r>
            <w:rPr>
              <w:rFonts w:ascii="Cambria Math" w:hAnsi="Cambria Math"/>
              <w:sz w:val="28"/>
              <w:szCs w:val="28"/>
            </w:rPr>
            <m:t>r</m:t>
          </m:r>
        </m:oMath>
      </m:oMathPara>
    </w:p>
    <w:p w:rsidR="00D85EF2" w:rsidRDefault="00430FF8">
      <w:pPr>
        <w:spacing w:line="276" w:lineRule="auto"/>
        <w:jc w:val="both"/>
        <w:rPr>
          <w:sz w:val="28"/>
          <w:szCs w:val="28"/>
          <w:rtl/>
          <w:lang w:bidi="ar-LY"/>
        </w:rPr>
      </w:pPr>
      <w:r>
        <w:rPr>
          <w:sz w:val="28"/>
          <w:szCs w:val="28"/>
          <w:rtl/>
        </w:rPr>
        <w:t>حيث يمثل</w:t>
      </w:r>
      <w:r>
        <w:rPr>
          <w:rFonts w:hint="cs"/>
          <w:sz w:val="28"/>
          <w:szCs w:val="28"/>
          <w:rtl/>
        </w:rPr>
        <w:t>:</w:t>
      </w:r>
    </w:p>
    <w:p w:rsidR="00D85EF2" w:rsidRDefault="00840B65">
      <w:pPr>
        <w:spacing w:line="276" w:lineRule="auto"/>
        <w:jc w:val="lowKashida"/>
        <w:rPr>
          <w:sz w:val="28"/>
          <w:szCs w:val="28"/>
        </w:rPr>
      </w:pPr>
      <m:oMath>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d>
          <m:dPr>
            <m:ctrlPr>
              <w:rPr>
                <w:rFonts w:ascii="Cambria Math" w:hAnsi="Cambria Math"/>
                <w:i/>
                <w:sz w:val="28"/>
                <w:szCs w:val="28"/>
              </w:rPr>
            </m:ctrlPr>
          </m:dPr>
          <m:e>
            <m:r>
              <w:rPr>
                <w:rFonts w:ascii="Cambria Math" w:hAnsi="Cambria Math"/>
                <w:sz w:val="28"/>
                <w:szCs w:val="28"/>
              </w:rPr>
              <m:t>e-p+</m:t>
            </m:r>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rPr>
                  <m:t>*</m:t>
                </m:r>
              </m:sup>
            </m:sSup>
          </m:e>
        </m:d>
      </m:oMath>
      <w:r w:rsidR="00430FF8">
        <w:rPr>
          <w:rFonts w:eastAsiaTheme="minorEastAsia"/>
          <w:sz w:val="28"/>
          <w:szCs w:val="28"/>
        </w:rPr>
        <w:t xml:space="preserve">    </w:t>
      </w:r>
      <w:r w:rsidR="00430FF8">
        <w:rPr>
          <w:sz w:val="28"/>
          <w:szCs w:val="28"/>
          <w:rtl/>
        </w:rPr>
        <w:t>أثر سعر الصرف الحقيقي على الميزان التجاري، و</w:t>
      </w:r>
      <m:oMath>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r>
          <w:rPr>
            <w:rFonts w:ascii="Cambria Math" w:hAnsi="Cambria Math"/>
            <w:sz w:val="28"/>
            <w:szCs w:val="28"/>
          </w:rPr>
          <m:t>y</m:t>
        </m:r>
      </m:oMath>
      <w:r w:rsidR="00430FF8">
        <w:rPr>
          <w:rFonts w:hint="cs"/>
          <w:sz w:val="28"/>
          <w:szCs w:val="28"/>
          <w:rtl/>
        </w:rPr>
        <w:t xml:space="preserve"> </w:t>
      </w:r>
      <w:r w:rsidR="00430FF8">
        <w:rPr>
          <w:sz w:val="28"/>
          <w:szCs w:val="28"/>
          <w:rtl/>
        </w:rPr>
        <w:t>دالة</w:t>
      </w:r>
      <w:r w:rsidR="00430FF8">
        <w:rPr>
          <w:rFonts w:hint="cs"/>
          <w:sz w:val="28"/>
          <w:szCs w:val="28"/>
          <w:rtl/>
        </w:rPr>
        <w:t xml:space="preserve"> </w:t>
      </w:r>
      <w:r w:rsidR="00430FF8">
        <w:rPr>
          <w:sz w:val="28"/>
          <w:szCs w:val="28"/>
          <w:rtl/>
        </w:rPr>
        <w:t>الاستهلاك وأثر ال</w:t>
      </w:r>
      <w:r w:rsidR="00430FF8">
        <w:rPr>
          <w:rFonts w:hint="cs"/>
          <w:sz w:val="28"/>
          <w:szCs w:val="28"/>
          <w:rtl/>
        </w:rPr>
        <w:t>أ</w:t>
      </w:r>
      <w:r w:rsidR="00430FF8">
        <w:rPr>
          <w:sz w:val="28"/>
          <w:szCs w:val="28"/>
          <w:rtl/>
        </w:rPr>
        <w:t>نفاق على الواردات، و</w:t>
      </w:r>
      <m:oMath>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3</m:t>
            </m:r>
          </m:sub>
        </m:sSub>
        <m:r>
          <w:rPr>
            <w:rFonts w:ascii="Cambria Math" w:hAnsi="Cambria Math"/>
            <w:sz w:val="28"/>
            <w:szCs w:val="28"/>
          </w:rPr>
          <m:t>r</m:t>
        </m:r>
      </m:oMath>
      <w:r w:rsidR="00430FF8">
        <w:rPr>
          <w:sz w:val="28"/>
          <w:szCs w:val="28"/>
          <w:rtl/>
        </w:rPr>
        <w:t xml:space="preserve">علاقة الاستثمار، و </w:t>
      </w:r>
      <m:oMath>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0</m:t>
            </m:r>
          </m:sub>
        </m:sSub>
      </m:oMath>
      <w:r w:rsidR="00430FF8">
        <w:rPr>
          <w:rFonts w:hint="cs"/>
          <w:sz w:val="28"/>
          <w:szCs w:val="28"/>
          <w:rtl/>
        </w:rPr>
        <w:t xml:space="preserve"> </w:t>
      </w:r>
      <w:r w:rsidR="00430FF8">
        <w:rPr>
          <w:sz w:val="28"/>
          <w:szCs w:val="28"/>
          <w:rtl/>
        </w:rPr>
        <w:t xml:space="preserve">مجموع عوامل الطلب كالإنفاق الحكومي، وبما أن الاقتصاد في حالة التشغيل التام فإن الأسعار تتعدل ببطء لتحقيق </w:t>
      </w:r>
      <w:r w:rsidR="00430FF8">
        <w:rPr>
          <w:rFonts w:hint="cs"/>
          <w:sz w:val="28"/>
          <w:szCs w:val="28"/>
          <w:rtl/>
        </w:rPr>
        <w:t>التوازن</w:t>
      </w:r>
      <w:r w:rsidR="00430FF8">
        <w:rPr>
          <w:sz w:val="28"/>
          <w:szCs w:val="28"/>
        </w:rPr>
        <w:t>:</w:t>
      </w:r>
    </w:p>
    <w:p w:rsidR="00D85EF2" w:rsidRDefault="00840B65">
      <w:pPr>
        <w:spacing w:line="276" w:lineRule="auto"/>
        <w:jc w:val="both"/>
        <w:rPr>
          <w:i/>
          <w:sz w:val="28"/>
          <w:szCs w:val="28"/>
          <w:rtl/>
        </w:rPr>
      </w:pPr>
      <m:oMathPara>
        <m:oMath>
          <m:sSup>
            <m:sSupPr>
              <m:ctrlPr>
                <w:rPr>
                  <w:rFonts w:ascii="Cambria Math" w:hAnsi="Cambria Math"/>
                  <w:i/>
                  <w:sz w:val="28"/>
                  <w:szCs w:val="28"/>
                </w:rPr>
              </m:ctrlPr>
            </m:sSupPr>
            <m:e>
              <m:r>
                <w:rPr>
                  <w:rFonts w:ascii="Cambria Math" w:hAnsi="Cambria Math"/>
                  <w:sz w:val="28"/>
                  <w:szCs w:val="28"/>
                </w:rPr>
                <m:t xml:space="preserve">P </m:t>
              </m:r>
            </m:e>
            <m:sup>
              <m:r>
                <w:rPr>
                  <w:rFonts w:ascii="Cambria Math" w:hAnsi="Cambria Math"/>
                  <w:sz w:val="28"/>
                  <w:szCs w:val="28"/>
                </w:rPr>
                <m:t>*</m:t>
              </m:r>
            </m:sup>
          </m:sSup>
          <m:r>
            <w:rPr>
              <w:rFonts w:ascii="Cambria Math" w:hAnsi="Cambria Math"/>
              <w:sz w:val="28"/>
              <w:szCs w:val="28"/>
            </w:rPr>
            <m:t>=( D -</m:t>
          </m:r>
          <m:acc>
            <m:accPr>
              <m:chr m:val="̅"/>
              <m:ctrlPr>
                <w:rPr>
                  <w:rFonts w:ascii="Cambria Math" w:hAnsi="Cambria Math"/>
                  <w:i/>
                  <w:sz w:val="28"/>
                  <w:szCs w:val="28"/>
                </w:rPr>
              </m:ctrlPr>
            </m:accPr>
            <m:e>
              <m:r>
                <w:rPr>
                  <w:rFonts w:ascii="Cambria Math" w:hAnsi="Cambria Math"/>
                  <w:sz w:val="28"/>
                  <w:szCs w:val="28"/>
                </w:rPr>
                <m:t>y</m:t>
              </m:r>
            </m:e>
          </m:acc>
          <m:r>
            <w:rPr>
              <w:rFonts w:ascii="Cambria Math" w:hAnsi="Cambria Math"/>
              <w:sz w:val="28"/>
              <w:szCs w:val="28"/>
            </w:rPr>
            <m:t>) =</m:t>
          </m:r>
          <m:r>
            <w:rPr>
              <w:rFonts w:ascii="Cambria Math" w:hAnsi="Cambria Math" w:cs="Calibri"/>
              <w:sz w:val="28"/>
              <w:szCs w:val="28"/>
            </w:rPr>
            <m:t>ζ</m:t>
          </m:r>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0</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1</m:t>
                  </m:r>
                </m:sub>
              </m:sSub>
              <m:d>
                <m:dPr>
                  <m:ctrlPr>
                    <w:rPr>
                      <w:rFonts w:ascii="Cambria Math" w:hAnsi="Cambria Math"/>
                      <w:i/>
                      <w:sz w:val="28"/>
                      <w:szCs w:val="28"/>
                    </w:rPr>
                  </m:ctrlPr>
                </m:dPr>
                <m:e>
                  <m:r>
                    <w:rPr>
                      <w:rFonts w:ascii="Cambria Math" w:hAnsi="Cambria Math"/>
                      <w:sz w:val="28"/>
                      <w:szCs w:val="28"/>
                    </w:rPr>
                    <m:t>e-p+</m:t>
                  </m:r>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rPr>
                        <m:t>*</m:t>
                      </m:r>
                    </m:sup>
                  </m:sSup>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2</m:t>
                  </m:r>
                </m:sub>
              </m:sSub>
              <m:r>
                <w:rPr>
                  <w:rFonts w:ascii="Cambria Math" w:hAnsi="Cambria Math"/>
                  <w:sz w:val="28"/>
                  <w:szCs w:val="28"/>
                </w:rPr>
                <m:t>y-</m:t>
              </m:r>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3</m:t>
                  </m:r>
                </m:sub>
              </m:sSub>
              <m:r>
                <w:rPr>
                  <w:rFonts w:ascii="Cambria Math" w:hAnsi="Cambria Math"/>
                  <w:sz w:val="28"/>
                  <w:szCs w:val="28"/>
                </w:rPr>
                <m:t>r-</m:t>
              </m:r>
              <m:acc>
                <m:accPr>
                  <m:chr m:val="̅"/>
                  <m:ctrlPr>
                    <w:rPr>
                      <w:rFonts w:ascii="Cambria Math" w:hAnsi="Cambria Math"/>
                      <w:i/>
                      <w:sz w:val="28"/>
                      <w:szCs w:val="28"/>
                    </w:rPr>
                  </m:ctrlPr>
                </m:accPr>
                <m:e>
                  <m:r>
                    <w:rPr>
                      <w:rFonts w:ascii="Cambria Math" w:hAnsi="Cambria Math"/>
                      <w:sz w:val="28"/>
                      <w:szCs w:val="28"/>
                    </w:rPr>
                    <m:t>y</m:t>
                  </m:r>
                </m:e>
              </m:acc>
            </m:e>
          </m:d>
        </m:oMath>
      </m:oMathPara>
    </w:p>
    <w:p w:rsidR="00D85EF2" w:rsidRDefault="00430FF8" w:rsidP="0092111A">
      <w:pPr>
        <w:spacing w:line="276" w:lineRule="auto"/>
        <w:jc w:val="both"/>
        <w:rPr>
          <w:sz w:val="28"/>
          <w:szCs w:val="28"/>
          <w:rtl/>
        </w:rPr>
      </w:pPr>
      <w:r>
        <w:rPr>
          <w:sz w:val="28"/>
          <w:szCs w:val="28"/>
          <w:rtl/>
        </w:rPr>
        <w:t>حيث يمثل</w:t>
      </w:r>
      <w:r>
        <w:rPr>
          <w:rFonts w:hint="cs"/>
          <w:sz w:val="28"/>
          <w:szCs w:val="28"/>
          <w:rtl/>
        </w:rPr>
        <w:t xml:space="preserve"> </w:t>
      </w:r>
      <m:oMath>
        <m:acc>
          <m:accPr>
            <m:chr m:val="̅"/>
            <m:ctrlPr>
              <w:rPr>
                <w:rFonts w:ascii="Cambria Math" w:hAnsi="Cambria Math"/>
                <w:i/>
                <w:sz w:val="28"/>
                <w:szCs w:val="28"/>
              </w:rPr>
            </m:ctrlPr>
          </m:accPr>
          <m:e>
            <m:r>
              <w:rPr>
                <w:rFonts w:ascii="Cambria Math" w:hAnsi="Cambria Math"/>
                <w:sz w:val="28"/>
                <w:szCs w:val="28"/>
              </w:rPr>
              <m:t>y</m:t>
            </m:r>
          </m:e>
        </m:acc>
      </m:oMath>
      <w:r>
        <w:rPr>
          <w:rFonts w:hint="cs"/>
          <w:sz w:val="28"/>
          <w:szCs w:val="28"/>
          <w:rtl/>
        </w:rPr>
        <w:t xml:space="preserve"> </w:t>
      </w:r>
      <w:r>
        <w:rPr>
          <w:sz w:val="28"/>
          <w:szCs w:val="28"/>
          <w:rtl/>
        </w:rPr>
        <w:t>الدخل عند التشغيل التام، و</w:t>
      </w:r>
      <m:oMath>
        <m:r>
          <w:rPr>
            <w:rFonts w:ascii="Cambria Math" w:hAnsi="Cambria Math" w:cs="Calibri"/>
            <w:sz w:val="28"/>
            <w:szCs w:val="28"/>
          </w:rPr>
          <m:t>ζ</m:t>
        </m:r>
      </m:oMath>
      <w:r>
        <w:rPr>
          <w:rFonts w:hint="cs"/>
          <w:sz w:val="28"/>
          <w:szCs w:val="28"/>
          <w:rtl/>
        </w:rPr>
        <w:t xml:space="preserve"> </w:t>
      </w:r>
      <w:r>
        <w:rPr>
          <w:sz w:val="28"/>
          <w:szCs w:val="28"/>
          <w:rtl/>
        </w:rPr>
        <w:t xml:space="preserve">سرعة </w:t>
      </w:r>
      <w:r w:rsidR="0092111A">
        <w:rPr>
          <w:rFonts w:hint="cs"/>
          <w:sz w:val="28"/>
          <w:szCs w:val="28"/>
          <w:rtl/>
        </w:rPr>
        <w:t>التعديل</w:t>
      </w:r>
      <w:r w:rsidR="0092111A">
        <w:rPr>
          <w:rFonts w:asciiTheme="minorBidi" w:hAnsiTheme="minorBidi" w:hint="cs"/>
          <w:rtl/>
        </w:rPr>
        <w:t xml:space="preserve"> </w:t>
      </w:r>
      <w:r w:rsidR="0092111A">
        <w:rPr>
          <w:rFonts w:asciiTheme="minorBidi" w:hAnsiTheme="minorBidi"/>
          <w:rtl/>
        </w:rPr>
        <w:t>(</w:t>
      </w:r>
      <w:r w:rsidR="0092111A">
        <w:rPr>
          <w:rFonts w:asciiTheme="minorBidi" w:hAnsiTheme="minorBidi" w:hint="cs"/>
          <w:rtl/>
        </w:rPr>
        <w:t>تواتي خديجة،</w:t>
      </w:r>
      <w:r w:rsidR="0092111A">
        <w:rPr>
          <w:rFonts w:asciiTheme="minorBidi" w:hAnsiTheme="minorBidi"/>
        </w:rPr>
        <w:t>2014</w:t>
      </w:r>
      <w:r w:rsidR="0092111A">
        <w:rPr>
          <w:rFonts w:asciiTheme="minorBidi" w:hAnsiTheme="minorBidi" w:hint="cs"/>
          <w:rtl/>
        </w:rPr>
        <w:t xml:space="preserve">، </w:t>
      </w:r>
      <w:r w:rsidR="0092111A">
        <w:rPr>
          <w:rFonts w:asciiTheme="minorBidi" w:hAnsiTheme="minorBidi" w:hint="eastAsia"/>
          <w:rtl/>
        </w:rPr>
        <w:t>ص</w:t>
      </w:r>
      <w:r w:rsidR="0092111A">
        <w:rPr>
          <w:rFonts w:asciiTheme="minorBidi" w:hAnsiTheme="minorBidi" w:hint="cs"/>
          <w:rtl/>
        </w:rPr>
        <w:t>30،29)</w:t>
      </w:r>
      <w:r w:rsidR="0092111A">
        <w:rPr>
          <w:sz w:val="28"/>
          <w:szCs w:val="28"/>
        </w:rPr>
        <w:t>.</w:t>
      </w:r>
    </w:p>
    <w:p w:rsidR="00D85EF2" w:rsidRDefault="00430FF8" w:rsidP="0092111A">
      <w:pPr>
        <w:spacing w:line="276" w:lineRule="auto"/>
        <w:jc w:val="both"/>
        <w:rPr>
          <w:sz w:val="28"/>
          <w:szCs w:val="28"/>
          <w:rtl/>
        </w:rPr>
      </w:pPr>
      <w:r>
        <w:rPr>
          <w:rFonts w:hint="cs"/>
          <w:sz w:val="28"/>
          <w:szCs w:val="28"/>
          <w:rtl/>
        </w:rPr>
        <w:lastRenderedPageBreak/>
        <w:t xml:space="preserve">   والنموذج النقدي</w:t>
      </w:r>
      <w:r>
        <w:rPr>
          <w:sz w:val="28"/>
          <w:szCs w:val="28"/>
          <w:rtl/>
        </w:rPr>
        <w:t xml:space="preserve"> في ظل ثبات الأسعار يفترض أن الأصول المحلية والأجنبية بدائل تامة لبعضها البعض وهذا ما لا يتوافق مع الواقع، إضافة إلى عدم قدرته على تحليل التفاعل بين الأوراق المالية والأصول المالية بصورة واضحة والتي تظهر في اختلال حساب الميزان </w:t>
      </w:r>
      <w:r w:rsidR="0092111A">
        <w:rPr>
          <w:rFonts w:hint="cs"/>
          <w:sz w:val="28"/>
          <w:szCs w:val="28"/>
          <w:rtl/>
        </w:rPr>
        <w:t>الجاري</w:t>
      </w:r>
      <w:r w:rsidR="0092111A">
        <w:rPr>
          <w:rFonts w:asciiTheme="minorBidi" w:hAnsiTheme="minorBidi" w:hint="cs"/>
          <w:rtl/>
        </w:rPr>
        <w:t xml:space="preserve"> </w:t>
      </w:r>
      <w:r w:rsidR="0092111A">
        <w:rPr>
          <w:rFonts w:asciiTheme="minorBidi" w:hAnsiTheme="minorBidi"/>
          <w:rtl/>
        </w:rPr>
        <w:t>(</w:t>
      </w:r>
      <w:r w:rsidR="0092111A">
        <w:rPr>
          <w:rFonts w:asciiTheme="minorBidi" w:hAnsiTheme="minorBidi" w:hint="cs"/>
          <w:rtl/>
        </w:rPr>
        <w:t>تواتي خديجة،</w:t>
      </w:r>
      <w:r w:rsidR="0092111A">
        <w:rPr>
          <w:rFonts w:asciiTheme="minorBidi" w:hAnsiTheme="minorBidi"/>
        </w:rPr>
        <w:t>2014</w:t>
      </w:r>
      <w:r w:rsidR="0092111A">
        <w:rPr>
          <w:rFonts w:asciiTheme="minorBidi" w:hAnsiTheme="minorBidi" w:hint="cs"/>
          <w:rtl/>
        </w:rPr>
        <w:t xml:space="preserve">، </w:t>
      </w:r>
      <w:r w:rsidR="0092111A">
        <w:rPr>
          <w:rFonts w:asciiTheme="minorBidi" w:hAnsiTheme="minorBidi" w:hint="eastAsia"/>
          <w:rtl/>
        </w:rPr>
        <w:t>ص</w:t>
      </w:r>
      <w:r w:rsidR="0092111A">
        <w:rPr>
          <w:rFonts w:asciiTheme="minorBidi" w:hAnsiTheme="minorBidi" w:hint="cs"/>
          <w:rtl/>
        </w:rPr>
        <w:t>30،29)</w:t>
      </w:r>
      <w:r w:rsidR="0092111A">
        <w:rPr>
          <w:sz w:val="28"/>
          <w:szCs w:val="28"/>
        </w:rPr>
        <w:t>.</w:t>
      </w:r>
    </w:p>
    <w:p w:rsidR="00D85EF2" w:rsidRDefault="00430FF8">
      <w:pPr>
        <w:spacing w:after="0" w:line="276" w:lineRule="auto"/>
        <w:jc w:val="both"/>
        <w:rPr>
          <w:b/>
          <w:bCs/>
          <w:sz w:val="32"/>
          <w:szCs w:val="32"/>
          <w:rtl/>
        </w:rPr>
      </w:pPr>
      <w:r>
        <w:rPr>
          <w:rFonts w:hint="cs"/>
          <w:b/>
          <w:bCs/>
          <w:sz w:val="32"/>
          <w:szCs w:val="32"/>
          <w:rtl/>
        </w:rPr>
        <w:t xml:space="preserve">3.2.4.2 </w:t>
      </w:r>
      <w:r>
        <w:rPr>
          <w:b/>
          <w:bCs/>
          <w:sz w:val="32"/>
          <w:szCs w:val="32"/>
          <w:rtl/>
        </w:rPr>
        <w:t>نموذج توازن المحفظة في المدى القصير</w:t>
      </w:r>
      <w:r>
        <w:rPr>
          <w:rFonts w:hint="cs"/>
          <w:b/>
          <w:bCs/>
          <w:sz w:val="32"/>
          <w:szCs w:val="32"/>
          <w:rtl/>
        </w:rPr>
        <w:t>:</w:t>
      </w:r>
    </w:p>
    <w:p w:rsidR="00D85EF2" w:rsidRDefault="00430FF8" w:rsidP="0092111A">
      <w:pPr>
        <w:spacing w:after="0" w:line="276" w:lineRule="auto"/>
        <w:jc w:val="both"/>
        <w:rPr>
          <w:sz w:val="28"/>
          <w:szCs w:val="28"/>
        </w:rPr>
      </w:pPr>
      <w:r>
        <w:rPr>
          <w:sz w:val="28"/>
          <w:szCs w:val="28"/>
          <w:rtl/>
        </w:rPr>
        <w:t xml:space="preserve"> </w:t>
      </w:r>
      <w:r>
        <w:rPr>
          <w:rFonts w:hint="cs"/>
          <w:sz w:val="28"/>
          <w:szCs w:val="28"/>
          <w:rtl/>
        </w:rPr>
        <w:t xml:space="preserve">   </w:t>
      </w:r>
      <w:r>
        <w:rPr>
          <w:sz w:val="28"/>
          <w:szCs w:val="28"/>
          <w:rtl/>
        </w:rPr>
        <w:t>يقوم نموذج توازن المحفظة في المدى القصير على فكرة التوزيع الأمثل للمحفظة بين النقود والأوراق المالية المحلية والأوراق المالية الأجنبية، وعلى فرضية أن الأصول المحلية والأجنبية بدائل غير</w:t>
      </w:r>
      <w:r>
        <w:rPr>
          <w:rFonts w:hint="cs"/>
          <w:sz w:val="28"/>
          <w:szCs w:val="28"/>
          <w:rtl/>
        </w:rPr>
        <w:t xml:space="preserve"> تامة وإ</w:t>
      </w:r>
      <w:r>
        <w:rPr>
          <w:sz w:val="28"/>
          <w:szCs w:val="28"/>
          <w:rtl/>
        </w:rPr>
        <w:t xml:space="preserve">مكانية عدم تحقق نظرية تعادل أسعار الفائدة، أي إمكانية وجود فرق بين سعر الفائدة المحلي ومعدل عوائد الأصول الأجنبية، وهذا الفرق يمثل نسبة الخطر الذي يؤثر على اختيارات </w:t>
      </w:r>
      <w:r w:rsidR="0092111A">
        <w:rPr>
          <w:rFonts w:hint="cs"/>
          <w:sz w:val="28"/>
          <w:szCs w:val="28"/>
          <w:rtl/>
        </w:rPr>
        <w:t>المحفظة</w:t>
      </w:r>
      <w:r w:rsidR="0092111A">
        <w:rPr>
          <w:rFonts w:asciiTheme="minorBidi" w:hAnsiTheme="minorBidi" w:hint="cs"/>
          <w:rtl/>
        </w:rPr>
        <w:t xml:space="preserve"> </w:t>
      </w:r>
      <w:r w:rsidR="0092111A">
        <w:rPr>
          <w:rFonts w:asciiTheme="minorBidi" w:hAnsiTheme="minorBidi"/>
          <w:rtl/>
        </w:rPr>
        <w:t>(</w:t>
      </w:r>
      <w:r w:rsidR="0092111A">
        <w:rPr>
          <w:rFonts w:asciiTheme="minorBidi" w:hAnsiTheme="minorBidi" w:hint="cs"/>
          <w:rtl/>
        </w:rPr>
        <w:t>تواتي خديجة،</w:t>
      </w:r>
      <w:r w:rsidR="0092111A">
        <w:rPr>
          <w:rFonts w:asciiTheme="minorBidi" w:hAnsiTheme="minorBidi"/>
        </w:rPr>
        <w:t>2014</w:t>
      </w:r>
      <w:r w:rsidR="0092111A">
        <w:rPr>
          <w:rFonts w:asciiTheme="minorBidi" w:hAnsiTheme="minorBidi" w:hint="cs"/>
          <w:rtl/>
        </w:rPr>
        <w:t xml:space="preserve">، </w:t>
      </w:r>
      <w:r w:rsidR="0092111A">
        <w:rPr>
          <w:rFonts w:asciiTheme="minorBidi" w:hAnsiTheme="minorBidi" w:hint="eastAsia"/>
          <w:rtl/>
        </w:rPr>
        <w:t>ص</w:t>
      </w:r>
      <w:r w:rsidR="0092111A">
        <w:rPr>
          <w:rFonts w:asciiTheme="minorBidi" w:hAnsiTheme="minorBidi" w:hint="cs"/>
          <w:rtl/>
        </w:rPr>
        <w:t>35،34،33،32)</w:t>
      </w:r>
      <w:r w:rsidR="0092111A">
        <w:rPr>
          <w:sz w:val="28"/>
          <w:szCs w:val="28"/>
        </w:rPr>
        <w:t>.</w:t>
      </w:r>
    </w:p>
    <w:p w:rsidR="00D85EF2" w:rsidRDefault="00430FF8">
      <w:pPr>
        <w:spacing w:line="276" w:lineRule="auto"/>
        <w:jc w:val="both"/>
        <w:rPr>
          <w:sz w:val="28"/>
          <w:szCs w:val="28"/>
        </w:rPr>
      </w:pPr>
      <w:r>
        <w:rPr>
          <w:rFonts w:hint="cs"/>
          <w:sz w:val="28"/>
          <w:szCs w:val="28"/>
          <w:rtl/>
        </w:rPr>
        <w:t>ونموذج توازن</w:t>
      </w:r>
      <w:r>
        <w:rPr>
          <w:sz w:val="28"/>
          <w:szCs w:val="28"/>
          <w:rtl/>
        </w:rPr>
        <w:t xml:space="preserve"> المحفظة في المدى القصير يقوم على ثلاث </w:t>
      </w:r>
      <w:r>
        <w:rPr>
          <w:rFonts w:hint="cs"/>
          <w:sz w:val="28"/>
          <w:szCs w:val="28"/>
          <w:rtl/>
        </w:rPr>
        <w:t>فرضيات</w:t>
      </w:r>
      <w:r>
        <w:rPr>
          <w:sz w:val="28"/>
          <w:szCs w:val="28"/>
        </w:rPr>
        <w:t>:</w:t>
      </w:r>
    </w:p>
    <w:p w:rsidR="00D85EF2" w:rsidRDefault="00430FF8">
      <w:pPr>
        <w:pStyle w:val="ListParagraph"/>
        <w:numPr>
          <w:ilvl w:val="0"/>
          <w:numId w:val="35"/>
        </w:numPr>
        <w:spacing w:line="276" w:lineRule="auto"/>
        <w:ind w:left="42" w:hanging="141"/>
        <w:jc w:val="both"/>
        <w:rPr>
          <w:sz w:val="28"/>
          <w:szCs w:val="28"/>
          <w:rtl/>
        </w:rPr>
      </w:pPr>
      <w:r>
        <w:rPr>
          <w:sz w:val="28"/>
          <w:szCs w:val="28"/>
          <w:rtl/>
        </w:rPr>
        <w:t>يتحدد سعر الصرف بتفاعل العرض والطلب في أسواق الأصول</w:t>
      </w:r>
      <w:r>
        <w:rPr>
          <w:rFonts w:hint="cs"/>
          <w:sz w:val="28"/>
          <w:szCs w:val="28"/>
          <w:rtl/>
        </w:rPr>
        <w:t>.</w:t>
      </w:r>
    </w:p>
    <w:p w:rsidR="00D85EF2" w:rsidRDefault="00430FF8">
      <w:pPr>
        <w:pStyle w:val="ListParagraph"/>
        <w:numPr>
          <w:ilvl w:val="0"/>
          <w:numId w:val="35"/>
        </w:numPr>
        <w:spacing w:line="276" w:lineRule="auto"/>
        <w:ind w:left="42" w:hanging="141"/>
        <w:jc w:val="both"/>
        <w:rPr>
          <w:sz w:val="28"/>
          <w:szCs w:val="28"/>
          <w:rtl/>
        </w:rPr>
      </w:pPr>
      <w:r>
        <w:rPr>
          <w:sz w:val="28"/>
          <w:szCs w:val="28"/>
          <w:rtl/>
        </w:rPr>
        <w:t>مستوى الثروة المالية معطى وثابت</w:t>
      </w:r>
      <w:r>
        <w:rPr>
          <w:rFonts w:hint="cs"/>
          <w:sz w:val="28"/>
          <w:szCs w:val="28"/>
          <w:rtl/>
        </w:rPr>
        <w:t>.</w:t>
      </w:r>
    </w:p>
    <w:p w:rsidR="00D85EF2" w:rsidRDefault="00430FF8">
      <w:pPr>
        <w:pStyle w:val="ListParagraph"/>
        <w:numPr>
          <w:ilvl w:val="0"/>
          <w:numId w:val="35"/>
        </w:numPr>
        <w:spacing w:line="276" w:lineRule="auto"/>
        <w:ind w:left="42" w:hanging="141"/>
        <w:jc w:val="both"/>
        <w:rPr>
          <w:sz w:val="28"/>
          <w:szCs w:val="28"/>
        </w:rPr>
      </w:pPr>
      <w:r>
        <w:rPr>
          <w:sz w:val="28"/>
          <w:szCs w:val="28"/>
          <w:rtl/>
        </w:rPr>
        <w:t xml:space="preserve">معدل التدهور المتوقع للعملة </w:t>
      </w:r>
      <w:r>
        <w:rPr>
          <w:rFonts w:hint="cs"/>
          <w:sz w:val="28"/>
          <w:szCs w:val="28"/>
          <w:rtl/>
        </w:rPr>
        <w:t>معدوم</w:t>
      </w:r>
      <w:r>
        <w:rPr>
          <w:sz w:val="28"/>
          <w:szCs w:val="28"/>
        </w:rPr>
        <w:t>.</w:t>
      </w:r>
    </w:p>
    <w:p w:rsidR="00D85EF2" w:rsidRDefault="00430FF8" w:rsidP="0092111A">
      <w:pPr>
        <w:spacing w:line="276" w:lineRule="auto"/>
        <w:jc w:val="both"/>
        <w:rPr>
          <w:sz w:val="28"/>
          <w:szCs w:val="28"/>
          <w:rtl/>
        </w:rPr>
      </w:pPr>
      <w:r>
        <w:rPr>
          <w:rFonts w:hint="cs"/>
          <w:sz w:val="28"/>
          <w:szCs w:val="28"/>
          <w:rtl/>
        </w:rPr>
        <w:t xml:space="preserve">   </w:t>
      </w:r>
      <w:r>
        <w:rPr>
          <w:sz w:val="28"/>
          <w:szCs w:val="28"/>
          <w:rtl/>
        </w:rPr>
        <w:t>الثروة المالية الصافية للقطاع الخاص تتكون من ثلاث أصول، النقود</w:t>
      </w:r>
      <w:r>
        <w:rPr>
          <w:rFonts w:hint="cs"/>
          <w:sz w:val="28"/>
          <w:szCs w:val="28"/>
          <w:rtl/>
        </w:rPr>
        <w:t xml:space="preserve"> </w:t>
      </w:r>
      <m:oMath>
        <m:r>
          <w:rPr>
            <w:rFonts w:ascii="Cambria Math" w:hAnsi="Cambria Math"/>
            <w:sz w:val="28"/>
            <w:szCs w:val="28"/>
          </w:rPr>
          <m:t>M</m:t>
        </m:r>
      </m:oMath>
      <w:r>
        <w:rPr>
          <w:sz w:val="28"/>
          <w:szCs w:val="28"/>
          <w:rtl/>
        </w:rPr>
        <w:t>، الأوراق المالية المحلية</w:t>
      </w:r>
      <w:r>
        <w:rPr>
          <w:rFonts w:hint="cs"/>
          <w:sz w:val="28"/>
          <w:szCs w:val="28"/>
          <w:rtl/>
        </w:rPr>
        <w:t xml:space="preserve"> </w:t>
      </w:r>
      <m:oMath>
        <m:r>
          <w:rPr>
            <w:rFonts w:ascii="Cambria Math" w:hAnsi="Cambria Math"/>
            <w:sz w:val="28"/>
            <w:szCs w:val="28"/>
          </w:rPr>
          <m:t>B</m:t>
        </m:r>
      </m:oMath>
      <w:r>
        <w:rPr>
          <w:rFonts w:hint="cs"/>
          <w:sz w:val="28"/>
          <w:szCs w:val="28"/>
          <w:rtl/>
        </w:rPr>
        <w:t xml:space="preserve"> </w:t>
      </w:r>
      <w:r>
        <w:rPr>
          <w:sz w:val="28"/>
          <w:szCs w:val="28"/>
          <w:rtl/>
        </w:rPr>
        <w:t>وتتمثل في الأوراق المالية للدين الحكومي، والأوراق المالية الأجنبية</w:t>
      </w:r>
      <w:r>
        <w:rPr>
          <w:rFonts w:hint="cs"/>
          <w:sz w:val="28"/>
          <w:szCs w:val="28"/>
          <w:rtl/>
        </w:rPr>
        <w:t xml:space="preserve"> </w:t>
      </w:r>
      <m:oMath>
        <m:r>
          <w:rPr>
            <w:rFonts w:ascii="Cambria Math" w:hAnsi="Cambria Math"/>
            <w:sz w:val="28"/>
            <w:szCs w:val="28"/>
          </w:rPr>
          <m:t>F</m:t>
        </m:r>
      </m:oMath>
      <w:r>
        <w:rPr>
          <w:rFonts w:hint="cs"/>
          <w:sz w:val="28"/>
          <w:szCs w:val="28"/>
          <w:rtl/>
        </w:rPr>
        <w:t xml:space="preserve"> </w:t>
      </w:r>
      <w:r>
        <w:rPr>
          <w:sz w:val="28"/>
          <w:szCs w:val="28"/>
          <w:rtl/>
        </w:rPr>
        <w:t>وتتمثل في مستحقات غير المقيمين الصافية للمقيمين، ومنه</w:t>
      </w:r>
      <w:r>
        <w:rPr>
          <w:rFonts w:hint="cs"/>
          <w:sz w:val="28"/>
          <w:szCs w:val="28"/>
          <w:rtl/>
          <w:lang w:bidi="ar-LY"/>
        </w:rPr>
        <w:t xml:space="preserve"> </w:t>
      </w:r>
      <m:oMath>
        <m:r>
          <w:rPr>
            <w:rFonts w:ascii="Cambria Math" w:hAnsi="Cambria Math"/>
            <w:sz w:val="28"/>
            <w:szCs w:val="28"/>
          </w:rPr>
          <m:t>F</m:t>
        </m:r>
      </m:oMath>
      <w:r>
        <w:rPr>
          <w:rFonts w:hAnsi="Cambria Math" w:hint="cs"/>
          <w:sz w:val="28"/>
          <w:szCs w:val="28"/>
          <w:rtl/>
          <w:lang w:bidi="ar-LY"/>
        </w:rPr>
        <w:t xml:space="preserve"> </w:t>
      </w:r>
      <w:r>
        <w:rPr>
          <w:sz w:val="28"/>
          <w:szCs w:val="28"/>
          <w:rtl/>
        </w:rPr>
        <w:t>ترتبط بشكل وثيق بالميزان الجاري، فالفائض في الميزان الجاري يقابله عجز في رصيد العمليات المالية لتعويض ذلك الفائض، أي ارتفاع الدين الصافي الأجنبي، وبالتالي الميزان الجاري يحدد معدل تراكم</w:t>
      </w:r>
      <w:r>
        <w:rPr>
          <w:rFonts w:hint="cs"/>
          <w:sz w:val="28"/>
          <w:szCs w:val="28"/>
          <w:rtl/>
        </w:rPr>
        <w:t xml:space="preserve"> </w:t>
      </w:r>
      <m:oMath>
        <m:r>
          <w:rPr>
            <w:rFonts w:ascii="Cambria Math" w:hAnsi="Cambria Math"/>
            <w:sz w:val="28"/>
            <w:szCs w:val="28"/>
          </w:rPr>
          <m:t>F</m:t>
        </m:r>
      </m:oMath>
      <w:r>
        <w:rPr>
          <w:rFonts w:hint="cs"/>
          <w:sz w:val="28"/>
          <w:szCs w:val="28"/>
          <w:rtl/>
        </w:rPr>
        <w:t xml:space="preserve"> </w:t>
      </w:r>
      <w:r>
        <w:rPr>
          <w:sz w:val="28"/>
          <w:szCs w:val="28"/>
          <w:rtl/>
        </w:rPr>
        <w:t xml:space="preserve">على </w:t>
      </w:r>
      <w:r>
        <w:rPr>
          <w:rFonts w:hint="cs"/>
          <w:sz w:val="28"/>
          <w:szCs w:val="28"/>
          <w:rtl/>
        </w:rPr>
        <w:t>الزمن</w:t>
      </w:r>
      <w:r>
        <w:rPr>
          <w:sz w:val="28"/>
          <w:szCs w:val="28"/>
        </w:rPr>
        <w:t xml:space="preserve">. </w:t>
      </w:r>
      <w:r>
        <w:rPr>
          <w:sz w:val="28"/>
          <w:szCs w:val="28"/>
          <w:rtl/>
        </w:rPr>
        <w:t>مكونات الثروة الكلية</w:t>
      </w:r>
      <w:r>
        <w:rPr>
          <w:rFonts w:hint="cs"/>
          <w:sz w:val="28"/>
          <w:szCs w:val="28"/>
          <w:rtl/>
        </w:rPr>
        <w:t xml:space="preserve"> </w:t>
      </w:r>
      <m:oMath>
        <m:r>
          <w:rPr>
            <w:rFonts w:ascii="Cambria Math" w:hAnsi="Cambria Math"/>
            <w:sz w:val="28"/>
            <w:szCs w:val="28"/>
          </w:rPr>
          <m:t>W</m:t>
        </m:r>
      </m:oMath>
      <w:r>
        <w:rPr>
          <w:rFonts w:hint="cs"/>
          <w:sz w:val="28"/>
          <w:szCs w:val="28"/>
          <w:rtl/>
        </w:rPr>
        <w:t xml:space="preserve"> </w:t>
      </w:r>
      <w:r>
        <w:rPr>
          <w:sz w:val="28"/>
          <w:szCs w:val="28"/>
          <w:rtl/>
        </w:rPr>
        <w:t xml:space="preserve">تكتب حسب المعادلة </w:t>
      </w:r>
      <w:r w:rsidR="0092111A">
        <w:rPr>
          <w:rFonts w:hint="cs"/>
          <w:sz w:val="28"/>
          <w:szCs w:val="28"/>
          <w:rtl/>
        </w:rPr>
        <w:t>التالية</w:t>
      </w:r>
      <w:r w:rsidR="0092111A">
        <w:rPr>
          <w:rFonts w:asciiTheme="minorBidi" w:hAnsiTheme="minorBidi" w:hint="cs"/>
          <w:rtl/>
        </w:rPr>
        <w:t xml:space="preserve"> </w:t>
      </w:r>
      <w:r w:rsidR="0092111A">
        <w:rPr>
          <w:rFonts w:asciiTheme="minorBidi" w:hAnsiTheme="minorBidi"/>
          <w:rtl/>
        </w:rPr>
        <w:t>(</w:t>
      </w:r>
      <w:r w:rsidR="0092111A">
        <w:rPr>
          <w:rFonts w:asciiTheme="minorBidi" w:hAnsiTheme="minorBidi" w:hint="cs"/>
          <w:rtl/>
        </w:rPr>
        <w:t>تواتي خديجة،</w:t>
      </w:r>
      <w:r w:rsidR="0092111A">
        <w:rPr>
          <w:rFonts w:asciiTheme="minorBidi" w:hAnsiTheme="minorBidi"/>
        </w:rPr>
        <w:t>2014</w:t>
      </w:r>
      <w:r w:rsidR="0092111A">
        <w:rPr>
          <w:rFonts w:asciiTheme="minorBidi" w:hAnsiTheme="minorBidi" w:hint="cs"/>
          <w:rtl/>
        </w:rPr>
        <w:t xml:space="preserve">، </w:t>
      </w:r>
      <w:r w:rsidR="0092111A">
        <w:rPr>
          <w:rFonts w:asciiTheme="minorBidi" w:hAnsiTheme="minorBidi" w:hint="eastAsia"/>
          <w:rtl/>
        </w:rPr>
        <w:t>ص</w:t>
      </w:r>
      <w:r w:rsidR="0092111A">
        <w:rPr>
          <w:rFonts w:asciiTheme="minorBidi" w:hAnsiTheme="minorBidi" w:hint="cs"/>
          <w:rtl/>
        </w:rPr>
        <w:t>35،34،33،32)</w:t>
      </w:r>
      <w:r>
        <w:rPr>
          <w:rFonts w:hint="cs"/>
          <w:sz w:val="28"/>
          <w:szCs w:val="28"/>
          <w:rtl/>
        </w:rPr>
        <w:t>:</w:t>
      </w:r>
      <w:r>
        <w:rPr>
          <w:sz w:val="28"/>
          <w:szCs w:val="28"/>
          <w:rtl/>
        </w:rPr>
        <w:t xml:space="preserve"> </w:t>
      </w:r>
    </w:p>
    <w:p w:rsidR="00D85EF2" w:rsidRDefault="00430FF8">
      <w:pPr>
        <w:spacing w:line="276" w:lineRule="auto"/>
        <w:jc w:val="both"/>
        <w:rPr>
          <w:rFonts w:ascii="Cambria Math" w:hAnsi="Cambria Math"/>
          <w:sz w:val="28"/>
          <w:szCs w:val="28"/>
          <w:rtl/>
          <w:oMath/>
        </w:rPr>
      </w:pPr>
      <m:oMathPara>
        <m:oMath>
          <m:r>
            <w:rPr>
              <w:rFonts w:ascii="Cambria Math" w:hAnsi="Cambria Math"/>
              <w:sz w:val="28"/>
              <w:szCs w:val="28"/>
            </w:rPr>
            <m:t>W = M + B + eF</m:t>
          </m:r>
        </m:oMath>
      </m:oMathPara>
    </w:p>
    <w:p w:rsidR="00D85EF2" w:rsidRDefault="00430FF8">
      <w:pPr>
        <w:spacing w:line="276" w:lineRule="auto"/>
        <w:jc w:val="both"/>
        <w:rPr>
          <w:sz w:val="28"/>
          <w:szCs w:val="28"/>
          <w:rtl/>
        </w:rPr>
      </w:pPr>
      <w:r>
        <w:rPr>
          <w:rFonts w:hint="cs"/>
          <w:sz w:val="28"/>
          <w:szCs w:val="28"/>
          <w:rtl/>
        </w:rPr>
        <w:t xml:space="preserve">   </w:t>
      </w:r>
      <w:r>
        <w:rPr>
          <w:sz w:val="28"/>
          <w:szCs w:val="28"/>
          <w:rtl/>
        </w:rPr>
        <w:t xml:space="preserve">والطلب على النقود في المحفظة من طرف الأعوان الاقتصاديين يرتبط بعلاقة عكسية مع سعر الفائدة المحلي </w:t>
      </w:r>
      <w:r>
        <w:rPr>
          <w:rFonts w:hint="cs"/>
          <w:sz w:val="28"/>
          <w:szCs w:val="28"/>
          <w:rtl/>
        </w:rPr>
        <w:t>ومع سعر</w:t>
      </w:r>
      <w:r>
        <w:rPr>
          <w:sz w:val="28"/>
          <w:szCs w:val="28"/>
          <w:rtl/>
        </w:rPr>
        <w:t xml:space="preserve"> الفائدة الأجنبي، ويكتب على </w:t>
      </w:r>
      <w:r>
        <w:rPr>
          <w:rFonts w:hint="cs"/>
          <w:sz w:val="28"/>
          <w:szCs w:val="28"/>
          <w:rtl/>
        </w:rPr>
        <w:t>الشكل</w:t>
      </w:r>
      <w:r>
        <w:rPr>
          <w:sz w:val="28"/>
          <w:szCs w:val="28"/>
        </w:rPr>
        <w:t>:</w:t>
      </w:r>
    </w:p>
    <w:p w:rsidR="00D85EF2" w:rsidRDefault="00430FF8">
      <w:pPr>
        <w:spacing w:line="276" w:lineRule="auto"/>
        <w:jc w:val="both"/>
        <w:rPr>
          <w:rFonts w:ascii="Cambria Math" w:hAnsi="Cambria Math"/>
          <w:sz w:val="28"/>
          <w:szCs w:val="28"/>
          <w:rtl/>
          <w:oMath/>
        </w:rPr>
      </w:pPr>
      <m:oMathPara>
        <m:oMath>
          <m:r>
            <m:rPr>
              <m:sty m:val="p"/>
            </m:rPr>
            <w:rPr>
              <w:rFonts w:ascii="Cambria Math" w:hAnsi="Cambria Math"/>
              <w:sz w:val="28"/>
              <w:szCs w:val="28"/>
            </w:rPr>
            <m:t xml:space="preserve"> M</m:t>
          </m:r>
          <m:r>
            <w:rPr>
              <w:rFonts w:ascii="Cambria Math" w:hAnsi="Cambria Math"/>
              <w:sz w:val="28"/>
              <w:szCs w:val="28"/>
            </w:rPr>
            <m:t>=</m:t>
          </m:r>
          <m:r>
            <m:rPr>
              <m:sty m:val="p"/>
            </m:rPr>
            <w:rPr>
              <w:rFonts w:ascii="Cambria Math" w:hAnsi="Cambria Math"/>
              <w:sz w:val="28"/>
              <w:szCs w:val="28"/>
            </w:rPr>
            <m:t xml:space="preserve"> M ( r,</m:t>
          </m:r>
          <m:sSup>
            <m:sSupPr>
              <m:ctrlPr>
                <w:rPr>
                  <w:rFonts w:ascii="Cambria Math" w:eastAsiaTheme="minorEastAsia" w:hAnsi="Cambria Math"/>
                  <w:sz w:val="28"/>
                  <w:szCs w:val="28"/>
                </w:rPr>
              </m:ctrlPr>
            </m:sSupPr>
            <m:e>
              <m:r>
                <m:rPr>
                  <m:sty m:val="p"/>
                </m:rPr>
                <w:rPr>
                  <w:rFonts w:ascii="Cambria Math" w:eastAsiaTheme="minorEastAsia" w:hAnsi="Cambria Math"/>
                  <w:sz w:val="28"/>
                  <w:szCs w:val="28"/>
                </w:rPr>
                <m:t>r</m:t>
              </m:r>
            </m:e>
            <m:sup>
              <m:r>
                <w:rPr>
                  <w:rFonts w:ascii="Cambria Math" w:eastAsiaTheme="minorEastAsia" w:hAnsi="Cambria Math"/>
                  <w:sz w:val="28"/>
                  <w:szCs w:val="28"/>
                </w:rPr>
                <m:t>*</m:t>
              </m:r>
            </m:sup>
          </m:sSup>
          <m:r>
            <m:rPr>
              <m:sty m:val="p"/>
            </m:rPr>
            <w:rPr>
              <w:rFonts w:ascii="Cambria Math" w:hAnsi="Cambria Math"/>
              <w:sz w:val="28"/>
              <w:szCs w:val="28"/>
            </w:rPr>
            <m:t xml:space="preserve"> )W  </m:t>
          </m:r>
        </m:oMath>
      </m:oMathPara>
    </w:p>
    <w:p w:rsidR="00D85EF2" w:rsidRDefault="00430FF8">
      <w:pPr>
        <w:spacing w:line="276" w:lineRule="auto"/>
        <w:jc w:val="both"/>
        <w:rPr>
          <w:sz w:val="28"/>
          <w:szCs w:val="28"/>
          <w:rtl/>
        </w:rPr>
      </w:pPr>
      <w:r>
        <w:rPr>
          <w:rFonts w:hint="cs"/>
          <w:sz w:val="28"/>
          <w:szCs w:val="28"/>
          <w:rtl/>
        </w:rPr>
        <w:t xml:space="preserve">   </w:t>
      </w:r>
      <w:r>
        <w:rPr>
          <w:sz w:val="28"/>
          <w:szCs w:val="28"/>
          <w:rtl/>
        </w:rPr>
        <w:t xml:space="preserve">والطلب على الأوراق المالية المحلية يرتبط بعلاقة طردية مع سعر الفائدة المحلي وبعلاقة عكسية مع سعر الفائدة الأجنبي، ويكتب على </w:t>
      </w:r>
      <w:r>
        <w:rPr>
          <w:rFonts w:hint="cs"/>
          <w:sz w:val="28"/>
          <w:szCs w:val="28"/>
          <w:rtl/>
        </w:rPr>
        <w:t>الشكل</w:t>
      </w:r>
      <w:r>
        <w:rPr>
          <w:sz w:val="28"/>
          <w:szCs w:val="28"/>
        </w:rPr>
        <w:t>:</w:t>
      </w:r>
    </w:p>
    <w:p w:rsidR="00D85EF2" w:rsidRDefault="00430FF8">
      <w:pPr>
        <w:spacing w:line="276" w:lineRule="auto"/>
        <w:jc w:val="both"/>
        <w:rPr>
          <w:rFonts w:ascii="Cambria Math" w:hAnsi="Cambria Math"/>
          <w:sz w:val="28"/>
          <w:szCs w:val="28"/>
          <w:rtl/>
          <w:oMath/>
        </w:rPr>
      </w:pPr>
      <m:oMathPara>
        <m:oMath>
          <m:r>
            <w:rPr>
              <w:rFonts w:ascii="Cambria Math" w:hAnsi="Cambria Math"/>
              <w:sz w:val="28"/>
              <w:szCs w:val="28"/>
            </w:rPr>
            <m:t xml:space="preserve"> B=B ( r,</m:t>
          </m:r>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rPr>
                <m:t>*</m:t>
              </m:r>
            </m:sup>
          </m:sSup>
          <m:r>
            <w:rPr>
              <w:rFonts w:ascii="Cambria Math" w:hAnsi="Cambria Math"/>
              <w:sz w:val="28"/>
              <w:szCs w:val="28"/>
            </w:rPr>
            <m:t xml:space="preserve"> )W </m:t>
          </m:r>
        </m:oMath>
      </m:oMathPara>
    </w:p>
    <w:p w:rsidR="00D85EF2" w:rsidRDefault="00430FF8">
      <w:pPr>
        <w:spacing w:line="276" w:lineRule="auto"/>
        <w:jc w:val="both"/>
        <w:rPr>
          <w:sz w:val="28"/>
          <w:szCs w:val="28"/>
          <w:rtl/>
        </w:rPr>
      </w:pPr>
      <w:r>
        <w:rPr>
          <w:rFonts w:hint="cs"/>
          <w:sz w:val="28"/>
          <w:szCs w:val="28"/>
          <w:rtl/>
        </w:rPr>
        <w:t xml:space="preserve">   </w:t>
      </w:r>
      <w:r>
        <w:rPr>
          <w:sz w:val="28"/>
          <w:szCs w:val="28"/>
          <w:rtl/>
        </w:rPr>
        <w:t xml:space="preserve">والطلب على الأوراق المالية الأجنبية يرتبط بعلاقة عكسية مع سعر الفائدة المحلي وبعلاقة طردية مع سعر الفائدة الأجنبي، ويكتب على الشكل </w:t>
      </w:r>
      <w:r>
        <w:rPr>
          <w:rFonts w:hint="cs"/>
          <w:sz w:val="28"/>
          <w:szCs w:val="28"/>
          <w:rtl/>
        </w:rPr>
        <w:t>التالي</w:t>
      </w:r>
      <w:r>
        <w:rPr>
          <w:sz w:val="28"/>
          <w:szCs w:val="28"/>
        </w:rPr>
        <w:t>:</w:t>
      </w:r>
    </w:p>
    <w:p w:rsidR="00D85EF2" w:rsidRDefault="00430FF8">
      <w:pPr>
        <w:spacing w:line="276" w:lineRule="auto"/>
        <w:jc w:val="both"/>
        <w:rPr>
          <w:rFonts w:ascii="Cambria Math" w:hAnsi="Cambria Math"/>
          <w:sz w:val="28"/>
          <w:szCs w:val="28"/>
          <w:rtl/>
          <w:lang w:bidi="ar-LY"/>
          <w:oMath/>
        </w:rPr>
      </w:pPr>
      <m:oMathPara>
        <m:oMath>
          <m:r>
            <w:rPr>
              <w:rFonts w:ascii="Cambria Math" w:hAnsi="Cambria Math"/>
              <w:sz w:val="28"/>
              <w:szCs w:val="28"/>
            </w:rPr>
            <m:t xml:space="preserve"> eF= F( r,</m:t>
          </m:r>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rPr>
                <m:t>*</m:t>
              </m:r>
            </m:sup>
          </m:sSup>
          <m:r>
            <w:rPr>
              <w:rFonts w:ascii="Cambria Math" w:hAnsi="Cambria Math"/>
              <w:sz w:val="28"/>
              <w:szCs w:val="28"/>
            </w:rPr>
            <m:t xml:space="preserve"> )W   </m:t>
          </m:r>
        </m:oMath>
      </m:oMathPara>
    </w:p>
    <w:p w:rsidR="00D85EF2" w:rsidRDefault="00430FF8">
      <w:pPr>
        <w:spacing w:line="276" w:lineRule="auto"/>
        <w:jc w:val="both"/>
        <w:rPr>
          <w:sz w:val="28"/>
          <w:szCs w:val="28"/>
          <w:rtl/>
        </w:rPr>
      </w:pPr>
      <w:r>
        <w:rPr>
          <w:rFonts w:hint="cs"/>
          <w:sz w:val="28"/>
          <w:szCs w:val="28"/>
          <w:rtl/>
        </w:rPr>
        <w:t xml:space="preserve">   </w:t>
      </w:r>
      <w:r>
        <w:rPr>
          <w:sz w:val="28"/>
          <w:szCs w:val="28"/>
          <w:rtl/>
        </w:rPr>
        <w:t>ودور سعر الصرف في نموذج توازن المحفظة يتمثل في ضمان التوازن بين طلب وعرض الأصول، فارتفاع سعر الصرف يؤدي إلى ارتفاع قيمة الأوراق المالية الأجنبية</w:t>
      </w:r>
      <w:r>
        <w:rPr>
          <w:rFonts w:hint="cs"/>
          <w:sz w:val="28"/>
          <w:szCs w:val="28"/>
          <w:rtl/>
          <w:lang w:bidi="ar-LY"/>
        </w:rPr>
        <w:t xml:space="preserve"> </w:t>
      </w:r>
      <m:oMath>
        <m:r>
          <w:rPr>
            <w:rFonts w:ascii="Cambria Math" w:hAnsi="Cambria Math"/>
            <w:sz w:val="28"/>
            <w:szCs w:val="28"/>
          </w:rPr>
          <m:t>F</m:t>
        </m:r>
      </m:oMath>
      <w:r>
        <w:rPr>
          <w:rFonts w:hAnsi="Cambria Math" w:hint="cs"/>
          <w:sz w:val="28"/>
          <w:szCs w:val="28"/>
          <w:rtl/>
          <w:lang w:bidi="ar-LY"/>
        </w:rPr>
        <w:t xml:space="preserve"> </w:t>
      </w:r>
      <w:r>
        <w:rPr>
          <w:sz w:val="28"/>
          <w:szCs w:val="28"/>
          <w:rtl/>
        </w:rPr>
        <w:t xml:space="preserve">المعبر عنها </w:t>
      </w:r>
      <w:r>
        <w:rPr>
          <w:rFonts w:hint="cs"/>
          <w:sz w:val="28"/>
          <w:szCs w:val="28"/>
          <w:rtl/>
        </w:rPr>
        <w:lastRenderedPageBreak/>
        <w:t>بالعملة المحلي</w:t>
      </w:r>
      <w:r>
        <w:rPr>
          <w:rFonts w:hint="eastAsia"/>
          <w:sz w:val="28"/>
          <w:szCs w:val="28"/>
          <w:rtl/>
        </w:rPr>
        <w:t>ة</w:t>
      </w:r>
      <w:r>
        <w:rPr>
          <w:sz w:val="28"/>
          <w:szCs w:val="28"/>
          <w:rtl/>
        </w:rPr>
        <w:t>، وهذا يحدث ارتفاع في الثروة الكلية</w:t>
      </w:r>
      <w:r>
        <w:rPr>
          <w:rFonts w:hint="cs"/>
          <w:sz w:val="28"/>
          <w:szCs w:val="28"/>
          <w:rtl/>
          <w:lang w:bidi="ar-LY"/>
        </w:rPr>
        <w:t xml:space="preserve"> </w:t>
      </w:r>
      <m:oMath>
        <m:r>
          <w:rPr>
            <w:rFonts w:ascii="Cambria Math" w:hAnsi="Cambria Math"/>
            <w:sz w:val="28"/>
            <w:szCs w:val="28"/>
          </w:rPr>
          <m:t xml:space="preserve"> W</m:t>
        </m:r>
      </m:oMath>
      <w:r>
        <w:rPr>
          <w:sz w:val="28"/>
          <w:szCs w:val="28"/>
          <w:rtl/>
        </w:rPr>
        <w:t>، والذي بدوره يؤدي إلى ارتفاع الطلب على النقود</w:t>
      </w:r>
      <w:r>
        <w:rPr>
          <w:rFonts w:hint="cs"/>
          <w:sz w:val="28"/>
          <w:szCs w:val="28"/>
          <w:rtl/>
          <w:lang w:bidi="ar-LY"/>
        </w:rPr>
        <w:t xml:space="preserve"> </w:t>
      </w:r>
      <m:oMath>
        <m:r>
          <w:rPr>
            <w:rFonts w:ascii="Cambria Math" w:hAnsi="Cambria Math"/>
            <w:sz w:val="28"/>
            <w:szCs w:val="28"/>
          </w:rPr>
          <m:t>M</m:t>
        </m:r>
      </m:oMath>
      <w:r>
        <w:rPr>
          <w:rFonts w:hAnsi="Cambria Math" w:hint="cs"/>
          <w:sz w:val="28"/>
          <w:szCs w:val="28"/>
          <w:rtl/>
          <w:lang w:bidi="ar-LY"/>
        </w:rPr>
        <w:t xml:space="preserve"> </w:t>
      </w:r>
      <w:r>
        <w:rPr>
          <w:sz w:val="28"/>
          <w:szCs w:val="28"/>
          <w:rtl/>
        </w:rPr>
        <w:t>والأوراق المالية المحلية</w:t>
      </w:r>
      <w:r>
        <w:rPr>
          <w:rFonts w:hint="cs"/>
          <w:sz w:val="28"/>
          <w:szCs w:val="28"/>
          <w:rtl/>
          <w:lang w:bidi="ar-LY"/>
        </w:rPr>
        <w:t xml:space="preserve"> </w:t>
      </w:r>
      <m:oMath>
        <m:r>
          <w:rPr>
            <w:rFonts w:ascii="Cambria Math" w:hAnsi="Cambria Math"/>
            <w:sz w:val="28"/>
            <w:szCs w:val="28"/>
          </w:rPr>
          <m:t xml:space="preserve"> B</m:t>
        </m:r>
      </m:oMath>
      <w:r>
        <w:rPr>
          <w:sz w:val="28"/>
          <w:szCs w:val="28"/>
          <w:rtl/>
        </w:rPr>
        <w:t>من أجل إعادة التوازن إلى المحفظة، وتظهر نتيجتين</w:t>
      </w:r>
      <w:r>
        <w:rPr>
          <w:sz w:val="28"/>
          <w:szCs w:val="28"/>
        </w:rPr>
        <w:t xml:space="preserve">: </w:t>
      </w:r>
    </w:p>
    <w:p w:rsidR="00D85EF2" w:rsidRDefault="00430FF8">
      <w:pPr>
        <w:pStyle w:val="ListParagraph"/>
        <w:numPr>
          <w:ilvl w:val="0"/>
          <w:numId w:val="43"/>
        </w:numPr>
        <w:spacing w:after="200" w:line="276" w:lineRule="auto"/>
        <w:ind w:left="43" w:hanging="142"/>
        <w:jc w:val="both"/>
        <w:rPr>
          <w:sz w:val="28"/>
          <w:szCs w:val="28"/>
        </w:rPr>
      </w:pPr>
      <w:r>
        <w:rPr>
          <w:sz w:val="28"/>
          <w:szCs w:val="28"/>
          <w:rtl/>
        </w:rPr>
        <w:t>ارتفاع سعر الفائدة</w:t>
      </w:r>
      <w:r>
        <w:rPr>
          <w:rFonts w:hint="cs"/>
          <w:sz w:val="28"/>
          <w:szCs w:val="28"/>
          <w:rtl/>
          <w:lang w:bidi="ar-LY"/>
        </w:rPr>
        <w:t xml:space="preserve"> </w:t>
      </w:r>
      <m:oMath>
        <m:r>
          <w:rPr>
            <w:rFonts w:ascii="Cambria Math" w:hAnsi="Cambria Math"/>
            <w:sz w:val="28"/>
            <w:szCs w:val="28"/>
          </w:rPr>
          <m:t>r</m:t>
        </m:r>
      </m:oMath>
      <w:r>
        <w:rPr>
          <w:rFonts w:hAnsi="Cambria Math" w:hint="cs"/>
          <w:sz w:val="28"/>
          <w:szCs w:val="28"/>
          <w:rtl/>
          <w:lang w:bidi="ar-LY"/>
        </w:rPr>
        <w:t xml:space="preserve"> </w:t>
      </w:r>
      <w:r>
        <w:rPr>
          <w:sz w:val="28"/>
          <w:szCs w:val="28"/>
          <w:rtl/>
        </w:rPr>
        <w:t>من أجل تحقيق توازن في سوق النقود، لأن الطلب على النقود ارتفع، فعند ارتفاع (انخفاض) سعر الصرف</w:t>
      </w:r>
      <w:r>
        <w:rPr>
          <w:rFonts w:hint="cs"/>
          <w:sz w:val="28"/>
          <w:szCs w:val="28"/>
          <w:rtl/>
          <w:lang w:bidi="ar-LY"/>
        </w:rPr>
        <w:t xml:space="preserve"> </w:t>
      </w:r>
      <m:oMath>
        <m:r>
          <w:rPr>
            <w:rFonts w:ascii="Cambria Math" w:hAnsi="Cambria Math"/>
            <w:sz w:val="28"/>
            <w:szCs w:val="28"/>
          </w:rPr>
          <m:t>e</m:t>
        </m:r>
      </m:oMath>
      <w:r>
        <w:rPr>
          <w:rFonts w:hAnsi="Cambria Math" w:hint="cs"/>
          <w:sz w:val="28"/>
          <w:szCs w:val="28"/>
          <w:rtl/>
          <w:lang w:bidi="ar-LY"/>
        </w:rPr>
        <w:t xml:space="preserve"> </w:t>
      </w:r>
      <w:r>
        <w:rPr>
          <w:sz w:val="28"/>
          <w:szCs w:val="28"/>
          <w:rtl/>
        </w:rPr>
        <w:t>يجب أن يرتفع (ينخفض) سعر الفائدة</w:t>
      </w:r>
      <w:r>
        <w:rPr>
          <w:rFonts w:hint="cs"/>
          <w:sz w:val="28"/>
          <w:szCs w:val="28"/>
          <w:rtl/>
          <w:lang w:bidi="ar-LY"/>
        </w:rPr>
        <w:t xml:space="preserve"> </w:t>
      </w:r>
      <m:oMath>
        <m:r>
          <w:rPr>
            <w:rFonts w:ascii="Cambria Math" w:hAnsi="Cambria Math"/>
            <w:sz w:val="28"/>
            <w:szCs w:val="28"/>
          </w:rPr>
          <m:t>r</m:t>
        </m:r>
      </m:oMath>
      <w:r>
        <w:rPr>
          <w:sz w:val="28"/>
          <w:szCs w:val="28"/>
          <w:rtl/>
        </w:rPr>
        <w:t>، من أجل ضمان توازن سوق النقود</w:t>
      </w:r>
      <w:r>
        <w:rPr>
          <w:rFonts w:hint="cs"/>
          <w:sz w:val="28"/>
          <w:szCs w:val="28"/>
          <w:rtl/>
        </w:rPr>
        <w:t>.</w:t>
      </w:r>
    </w:p>
    <w:p w:rsidR="00D85EF2" w:rsidRDefault="00430FF8">
      <w:pPr>
        <w:pStyle w:val="ListParagraph"/>
        <w:numPr>
          <w:ilvl w:val="0"/>
          <w:numId w:val="43"/>
        </w:numPr>
        <w:spacing w:after="200" w:line="276" w:lineRule="auto"/>
        <w:ind w:left="43" w:hanging="142"/>
        <w:jc w:val="both"/>
        <w:rPr>
          <w:sz w:val="28"/>
          <w:szCs w:val="28"/>
        </w:rPr>
      </w:pPr>
      <w:r>
        <w:rPr>
          <w:sz w:val="28"/>
          <w:szCs w:val="28"/>
          <w:rtl/>
        </w:rPr>
        <w:t>انخفاض سعر الفائدة</w:t>
      </w:r>
      <m:oMath>
        <m:r>
          <w:rPr>
            <w:rFonts w:ascii="Cambria Math" w:hAnsi="Cambria Math"/>
            <w:sz w:val="28"/>
            <w:szCs w:val="28"/>
          </w:rPr>
          <m:t xml:space="preserve"> r</m:t>
        </m:r>
      </m:oMath>
      <w:r>
        <w:rPr>
          <w:sz w:val="28"/>
          <w:szCs w:val="28"/>
          <w:rtl/>
        </w:rPr>
        <w:t xml:space="preserve">من أجل تحقيق التوازن في سوق الأموال المالية المحلية، هذا الانخفاض يليه ارتفاع الطلب على الأوراق المالية المحلية، فعند ارتفاع (انخفاض) سعر الصرف </w:t>
      </w:r>
      <m:oMath>
        <m:r>
          <w:rPr>
            <w:rFonts w:ascii="Cambria Math" w:hAnsi="Cambria Math"/>
            <w:sz w:val="28"/>
            <w:szCs w:val="28"/>
          </w:rPr>
          <m:t>e</m:t>
        </m:r>
      </m:oMath>
      <w:r>
        <w:rPr>
          <w:sz w:val="28"/>
          <w:szCs w:val="28"/>
          <w:rtl/>
        </w:rPr>
        <w:t>يجب أن ينخفض (يرتفع) سعر الفائدة</w:t>
      </w:r>
      <w:r>
        <w:rPr>
          <w:rFonts w:hint="cs"/>
          <w:sz w:val="28"/>
          <w:szCs w:val="28"/>
          <w:rtl/>
          <w:lang w:bidi="ar-LY"/>
        </w:rPr>
        <w:t xml:space="preserve"> </w:t>
      </w:r>
      <m:oMath>
        <m:r>
          <w:rPr>
            <w:rFonts w:ascii="Cambria Math" w:hAnsi="Cambria Math"/>
            <w:sz w:val="28"/>
            <w:szCs w:val="28"/>
          </w:rPr>
          <m:t>r</m:t>
        </m:r>
      </m:oMath>
      <w:r>
        <w:rPr>
          <w:rFonts w:hAnsi="Cambria Math" w:hint="cs"/>
          <w:sz w:val="28"/>
          <w:szCs w:val="28"/>
          <w:rtl/>
          <w:lang w:bidi="ar-LY"/>
        </w:rPr>
        <w:t xml:space="preserve"> </w:t>
      </w:r>
      <w:r>
        <w:rPr>
          <w:sz w:val="28"/>
          <w:szCs w:val="28"/>
          <w:rtl/>
        </w:rPr>
        <w:t>من أجل ضمان توازن سوق الأوراق المالية المحلية</w:t>
      </w:r>
      <w:r>
        <w:rPr>
          <w:rFonts w:hint="cs"/>
          <w:sz w:val="28"/>
          <w:szCs w:val="28"/>
          <w:rtl/>
        </w:rPr>
        <w:t>.</w:t>
      </w:r>
    </w:p>
    <w:p w:rsidR="00D85EF2" w:rsidRDefault="00D85EF2">
      <w:pPr>
        <w:pStyle w:val="ListParagraph"/>
        <w:spacing w:after="200" w:line="276" w:lineRule="auto"/>
        <w:ind w:left="43"/>
        <w:jc w:val="both"/>
        <w:rPr>
          <w:sz w:val="28"/>
          <w:szCs w:val="28"/>
          <w:lang w:bidi="ar-LY"/>
        </w:rPr>
      </w:pPr>
    </w:p>
    <w:p w:rsidR="00D85EF2" w:rsidRDefault="00430FF8">
      <w:pPr>
        <w:pStyle w:val="ListParagraph"/>
        <w:spacing w:line="276" w:lineRule="auto"/>
        <w:ind w:left="43"/>
        <w:jc w:val="both"/>
        <w:rPr>
          <w:sz w:val="28"/>
          <w:szCs w:val="28"/>
          <w:rtl/>
        </w:rPr>
      </w:pPr>
      <w:r>
        <w:rPr>
          <w:rFonts w:hint="cs"/>
          <w:sz w:val="28"/>
          <w:szCs w:val="28"/>
          <w:rtl/>
        </w:rPr>
        <w:t xml:space="preserve">   </w:t>
      </w:r>
      <w:r>
        <w:rPr>
          <w:sz w:val="28"/>
          <w:szCs w:val="28"/>
          <w:rtl/>
        </w:rPr>
        <w:t>ارتفاع سعر الفائدة المحلي</w:t>
      </w:r>
      <m:oMath>
        <m:r>
          <w:rPr>
            <w:rFonts w:ascii="Cambria Math" w:hAnsi="Cambria Math"/>
            <w:sz w:val="28"/>
            <w:szCs w:val="28"/>
          </w:rPr>
          <m:t>r</m:t>
        </m:r>
      </m:oMath>
      <w:r>
        <w:rPr>
          <w:sz w:val="28"/>
          <w:szCs w:val="28"/>
          <w:rtl/>
        </w:rPr>
        <w:t>يخفض من الطلب على الأوراق المالية الأجنبية</w:t>
      </w:r>
      <w:r>
        <w:rPr>
          <w:rFonts w:hint="cs"/>
          <w:sz w:val="28"/>
          <w:szCs w:val="28"/>
          <w:rtl/>
          <w:lang w:bidi="ar-LY"/>
        </w:rPr>
        <w:t xml:space="preserve"> </w:t>
      </w:r>
      <m:oMath>
        <m:r>
          <w:rPr>
            <w:rFonts w:ascii="Cambria Math" w:hAnsi="Cambria Math"/>
            <w:sz w:val="28"/>
            <w:szCs w:val="28"/>
          </w:rPr>
          <m:t>F</m:t>
        </m:r>
      </m:oMath>
      <w:r>
        <w:rPr>
          <w:sz w:val="28"/>
          <w:szCs w:val="28"/>
          <w:rtl/>
        </w:rPr>
        <w:t xml:space="preserve">، مما ينتج بيع الأوراق المالية </w:t>
      </w:r>
      <w:r>
        <w:rPr>
          <w:rFonts w:hint="cs"/>
          <w:sz w:val="28"/>
          <w:szCs w:val="28"/>
          <w:rtl/>
        </w:rPr>
        <w:t>الأجنبية،</w:t>
      </w:r>
      <w:r>
        <w:rPr>
          <w:sz w:val="28"/>
          <w:szCs w:val="28"/>
          <w:rtl/>
        </w:rPr>
        <w:t xml:space="preserve"> فيحدث فائض في عرض العملة الأجنبية في أسواق الصرف، ويعني هذا انخفاض سعر الصرف</w:t>
      </w:r>
      <w:r>
        <w:rPr>
          <w:rFonts w:hint="cs"/>
          <w:sz w:val="28"/>
          <w:szCs w:val="28"/>
          <w:rtl/>
          <w:lang w:bidi="ar-LY"/>
        </w:rPr>
        <w:t xml:space="preserve"> </w:t>
      </w:r>
      <m:oMath>
        <m:r>
          <w:rPr>
            <w:rFonts w:ascii="Cambria Math" w:hAnsi="Cambria Math"/>
            <w:sz w:val="28"/>
            <w:szCs w:val="28"/>
          </w:rPr>
          <m:t>e</m:t>
        </m:r>
      </m:oMath>
      <w:r w:rsidR="0092111A">
        <w:rPr>
          <w:rFonts w:asciiTheme="minorBidi" w:hAnsiTheme="minorBidi"/>
          <w:rtl/>
        </w:rPr>
        <w:t>(</w:t>
      </w:r>
      <w:r w:rsidR="0092111A">
        <w:rPr>
          <w:rFonts w:asciiTheme="minorBidi" w:hAnsiTheme="minorBidi" w:hint="cs"/>
          <w:rtl/>
        </w:rPr>
        <w:t>تواتي خديجة،</w:t>
      </w:r>
      <w:r w:rsidR="0092111A">
        <w:rPr>
          <w:rFonts w:asciiTheme="minorBidi" w:hAnsiTheme="minorBidi"/>
        </w:rPr>
        <w:t>2014</w:t>
      </w:r>
      <w:r w:rsidR="0092111A">
        <w:rPr>
          <w:rFonts w:asciiTheme="minorBidi" w:hAnsiTheme="minorBidi" w:hint="cs"/>
          <w:rtl/>
        </w:rPr>
        <w:t xml:space="preserve">، </w:t>
      </w:r>
      <w:r w:rsidR="0092111A">
        <w:rPr>
          <w:rFonts w:asciiTheme="minorBidi" w:hAnsiTheme="minorBidi" w:hint="eastAsia"/>
          <w:rtl/>
        </w:rPr>
        <w:t>ص</w:t>
      </w:r>
      <w:r w:rsidR="0092111A">
        <w:rPr>
          <w:rFonts w:asciiTheme="minorBidi" w:hAnsiTheme="minorBidi" w:hint="cs"/>
          <w:rtl/>
        </w:rPr>
        <w:t>35،34،33،32)</w:t>
      </w:r>
      <w:r w:rsidR="0092111A">
        <w:rPr>
          <w:sz w:val="28"/>
          <w:szCs w:val="28"/>
        </w:rPr>
        <w:t>.</w:t>
      </w:r>
    </w:p>
    <w:p w:rsidR="00D85EF2" w:rsidRDefault="00430FF8" w:rsidP="0092111A">
      <w:pPr>
        <w:spacing w:line="276" w:lineRule="auto"/>
        <w:jc w:val="both"/>
        <w:rPr>
          <w:sz w:val="28"/>
          <w:szCs w:val="28"/>
        </w:rPr>
      </w:pPr>
      <w:r>
        <w:rPr>
          <w:rFonts w:hint="cs"/>
          <w:sz w:val="28"/>
          <w:szCs w:val="28"/>
          <w:rtl/>
        </w:rPr>
        <w:t xml:space="preserve">   </w:t>
      </w:r>
      <w:r>
        <w:rPr>
          <w:sz w:val="28"/>
          <w:szCs w:val="28"/>
          <w:rtl/>
        </w:rPr>
        <w:t xml:space="preserve">والتغير في سعر الفائدة يؤثر على الأوراق المالية المحلية بشكل أكبر من الأوراق المالية الأجنبية، لأنها </w:t>
      </w:r>
      <w:r>
        <w:rPr>
          <w:rFonts w:hint="cs"/>
          <w:sz w:val="28"/>
          <w:szCs w:val="28"/>
          <w:rtl/>
        </w:rPr>
        <w:t>تعتبر بدائ</w:t>
      </w:r>
      <w:r>
        <w:rPr>
          <w:rFonts w:hint="eastAsia"/>
          <w:sz w:val="28"/>
          <w:szCs w:val="28"/>
          <w:rtl/>
        </w:rPr>
        <w:t>ل</w:t>
      </w:r>
      <w:r>
        <w:rPr>
          <w:sz w:val="28"/>
          <w:szCs w:val="28"/>
          <w:rtl/>
        </w:rPr>
        <w:t xml:space="preserve"> غير </w:t>
      </w:r>
      <w:r w:rsidR="0092111A">
        <w:rPr>
          <w:rFonts w:hint="cs"/>
          <w:sz w:val="28"/>
          <w:szCs w:val="28"/>
          <w:rtl/>
        </w:rPr>
        <w:t>تامة</w:t>
      </w:r>
      <w:r w:rsidR="0092111A">
        <w:rPr>
          <w:rFonts w:asciiTheme="minorBidi" w:hAnsiTheme="minorBidi" w:hint="cs"/>
          <w:rtl/>
        </w:rPr>
        <w:t xml:space="preserve"> </w:t>
      </w:r>
      <w:r w:rsidR="0092111A">
        <w:rPr>
          <w:rFonts w:asciiTheme="minorBidi" w:hAnsiTheme="minorBidi"/>
          <w:rtl/>
        </w:rPr>
        <w:t>(</w:t>
      </w:r>
      <w:r w:rsidR="0092111A">
        <w:rPr>
          <w:rFonts w:asciiTheme="minorBidi" w:hAnsiTheme="minorBidi" w:hint="cs"/>
          <w:rtl/>
        </w:rPr>
        <w:t>تواتي خديجة،</w:t>
      </w:r>
      <w:r w:rsidR="0092111A">
        <w:rPr>
          <w:rFonts w:asciiTheme="minorBidi" w:hAnsiTheme="minorBidi"/>
        </w:rPr>
        <w:t>2014</w:t>
      </w:r>
      <w:r w:rsidR="0092111A">
        <w:rPr>
          <w:rFonts w:asciiTheme="minorBidi" w:hAnsiTheme="minorBidi" w:hint="cs"/>
          <w:rtl/>
        </w:rPr>
        <w:t xml:space="preserve">، </w:t>
      </w:r>
      <w:r w:rsidR="0092111A">
        <w:rPr>
          <w:rFonts w:asciiTheme="minorBidi" w:hAnsiTheme="minorBidi" w:hint="eastAsia"/>
          <w:rtl/>
        </w:rPr>
        <w:t>ص</w:t>
      </w:r>
      <w:r w:rsidR="0092111A">
        <w:rPr>
          <w:rFonts w:asciiTheme="minorBidi" w:hAnsiTheme="minorBidi" w:hint="cs"/>
          <w:rtl/>
        </w:rPr>
        <w:t>35،34،33،32)</w:t>
      </w:r>
      <w:r w:rsidR="0092111A">
        <w:rPr>
          <w:sz w:val="28"/>
          <w:szCs w:val="28"/>
        </w:rPr>
        <w:t>.</w:t>
      </w:r>
    </w:p>
    <w:p w:rsidR="00D85EF2" w:rsidRDefault="00430FF8" w:rsidP="0092111A">
      <w:pPr>
        <w:spacing w:line="276" w:lineRule="auto"/>
        <w:jc w:val="both"/>
        <w:rPr>
          <w:sz w:val="28"/>
          <w:szCs w:val="28"/>
        </w:rPr>
      </w:pPr>
      <w:r>
        <w:rPr>
          <w:rFonts w:hint="cs"/>
          <w:sz w:val="28"/>
          <w:szCs w:val="28"/>
          <w:rtl/>
        </w:rPr>
        <w:t xml:space="preserve">   </w:t>
      </w:r>
      <w:r>
        <w:rPr>
          <w:sz w:val="28"/>
          <w:szCs w:val="28"/>
          <w:rtl/>
        </w:rPr>
        <w:t>ولكن التطبيق الفعلي لهذ</w:t>
      </w:r>
      <w:r>
        <w:rPr>
          <w:rFonts w:hint="cs"/>
          <w:sz w:val="28"/>
          <w:szCs w:val="28"/>
          <w:rtl/>
        </w:rPr>
        <w:t>ا</w:t>
      </w:r>
      <w:r>
        <w:rPr>
          <w:sz w:val="28"/>
          <w:szCs w:val="28"/>
          <w:rtl/>
        </w:rPr>
        <w:t xml:space="preserve"> النموذج صعب، لافتقاد المعطيات الإحصائية المتعلقة بتطور الثروة </w:t>
      </w:r>
      <w:r>
        <w:rPr>
          <w:rFonts w:hint="cs"/>
          <w:sz w:val="28"/>
          <w:szCs w:val="28"/>
          <w:rtl/>
        </w:rPr>
        <w:t xml:space="preserve">وإن </w:t>
      </w:r>
      <w:r>
        <w:rPr>
          <w:sz w:val="28"/>
          <w:szCs w:val="28"/>
          <w:rtl/>
        </w:rPr>
        <w:t xml:space="preserve">وجدت تكون قليلة، خاصة ملكية الأصول الأجنبية، </w:t>
      </w:r>
      <w:r>
        <w:rPr>
          <w:rFonts w:hint="cs"/>
          <w:sz w:val="28"/>
          <w:szCs w:val="28"/>
          <w:rtl/>
        </w:rPr>
        <w:t>والفائدة الأساسية</w:t>
      </w:r>
      <w:r>
        <w:rPr>
          <w:sz w:val="28"/>
          <w:szCs w:val="28"/>
          <w:rtl/>
        </w:rPr>
        <w:t xml:space="preserve"> من معنى توازن المحفظة هي إعطاء صورة مهمة وعامة لمحددات سعر الصرف، ولهذ</w:t>
      </w:r>
      <w:r>
        <w:rPr>
          <w:rFonts w:hint="cs"/>
          <w:sz w:val="28"/>
          <w:szCs w:val="28"/>
          <w:rtl/>
        </w:rPr>
        <w:t>ا</w:t>
      </w:r>
      <w:r>
        <w:rPr>
          <w:sz w:val="28"/>
          <w:szCs w:val="28"/>
          <w:rtl/>
        </w:rPr>
        <w:t xml:space="preserve"> السبب يعتبر نموذج توازن المحفظة إطار تحليلي يعتمد عليه في العديد من </w:t>
      </w:r>
      <w:r w:rsidR="0092111A">
        <w:rPr>
          <w:rFonts w:hint="cs"/>
          <w:sz w:val="28"/>
          <w:szCs w:val="28"/>
          <w:rtl/>
        </w:rPr>
        <w:t>الدراسات</w:t>
      </w:r>
      <w:r w:rsidR="0092111A">
        <w:rPr>
          <w:rFonts w:asciiTheme="minorBidi" w:hAnsiTheme="minorBidi" w:hint="cs"/>
          <w:rtl/>
        </w:rPr>
        <w:t xml:space="preserve"> </w:t>
      </w:r>
      <w:r w:rsidR="0092111A">
        <w:rPr>
          <w:rFonts w:asciiTheme="minorBidi" w:hAnsiTheme="minorBidi"/>
          <w:rtl/>
        </w:rPr>
        <w:t>(</w:t>
      </w:r>
      <w:r w:rsidR="0092111A">
        <w:rPr>
          <w:rFonts w:asciiTheme="minorBidi" w:hAnsiTheme="minorBidi" w:hint="cs"/>
          <w:rtl/>
        </w:rPr>
        <w:t>تواتي خديجة،</w:t>
      </w:r>
      <w:r w:rsidR="0092111A">
        <w:rPr>
          <w:rFonts w:asciiTheme="minorBidi" w:hAnsiTheme="minorBidi"/>
        </w:rPr>
        <w:t>2014</w:t>
      </w:r>
      <w:r w:rsidR="0092111A">
        <w:rPr>
          <w:rFonts w:asciiTheme="minorBidi" w:hAnsiTheme="minorBidi" w:hint="cs"/>
          <w:rtl/>
        </w:rPr>
        <w:t xml:space="preserve">، </w:t>
      </w:r>
      <w:r w:rsidR="0092111A">
        <w:rPr>
          <w:rFonts w:asciiTheme="minorBidi" w:hAnsiTheme="minorBidi" w:hint="eastAsia"/>
          <w:rtl/>
        </w:rPr>
        <w:t>ص</w:t>
      </w:r>
      <w:r w:rsidR="0092111A">
        <w:rPr>
          <w:rFonts w:asciiTheme="minorBidi" w:hAnsiTheme="minorBidi" w:hint="cs"/>
          <w:rtl/>
        </w:rPr>
        <w:t>35،34،33،32)</w:t>
      </w:r>
      <w:r w:rsidR="0092111A">
        <w:rPr>
          <w:sz w:val="28"/>
          <w:szCs w:val="28"/>
        </w:rPr>
        <w:t>.</w:t>
      </w:r>
    </w:p>
    <w:p w:rsidR="00D85EF2" w:rsidRDefault="00430FF8" w:rsidP="0092111A">
      <w:pPr>
        <w:spacing w:line="276" w:lineRule="auto"/>
        <w:jc w:val="both"/>
        <w:rPr>
          <w:sz w:val="28"/>
          <w:szCs w:val="28"/>
        </w:rPr>
      </w:pPr>
      <w:r>
        <w:rPr>
          <w:rFonts w:hint="cs"/>
          <w:sz w:val="28"/>
          <w:szCs w:val="28"/>
          <w:rtl/>
        </w:rPr>
        <w:t xml:space="preserve">   </w:t>
      </w:r>
      <w:r>
        <w:rPr>
          <w:sz w:val="28"/>
          <w:szCs w:val="28"/>
          <w:rtl/>
        </w:rPr>
        <w:t xml:space="preserve">رغم تعدد النظريات والمقاربات التي درست سعر الصرف وتقلباته ومحدداته، إلا أنها لم تتفق على عوامل مفسرة </w:t>
      </w:r>
      <w:r>
        <w:rPr>
          <w:rFonts w:hint="cs"/>
          <w:sz w:val="28"/>
          <w:szCs w:val="28"/>
          <w:rtl/>
        </w:rPr>
        <w:t>تابته</w:t>
      </w:r>
      <w:r>
        <w:rPr>
          <w:sz w:val="28"/>
          <w:szCs w:val="28"/>
          <w:rtl/>
        </w:rPr>
        <w:t xml:space="preserve"> ومشتركة بينها، ويتم إرجاع ذلك إلى اختلاف الزمن الذي تمت فيه الدراسات، فالنظام النقدي قد عرف عدة تغيرات ومراحل عند انتقاله من نظام الصرف الثابت إلى نظام الصرف العائم، إضافة إلى التغيرات التي يعرفها النظام الاقتصادي العالمي، حيث أصبح يعتمد في التحليل على التدفقات المالية والنقدية بعد أن كان يتم التركيز على التدفقات التجارية فقط، ويظهر ذلك بوضوح في طريقة التحليل المعتمدة في عرض </w:t>
      </w:r>
      <w:r>
        <w:rPr>
          <w:rFonts w:hint="cs"/>
          <w:sz w:val="28"/>
          <w:szCs w:val="28"/>
          <w:rtl/>
        </w:rPr>
        <w:t>النظريات</w:t>
      </w:r>
      <w:r w:rsidR="0092111A">
        <w:rPr>
          <w:rFonts w:hint="cs"/>
          <w:sz w:val="28"/>
          <w:szCs w:val="28"/>
          <w:rtl/>
        </w:rPr>
        <w:t xml:space="preserve"> </w:t>
      </w:r>
      <w:r w:rsidR="0092111A">
        <w:rPr>
          <w:rFonts w:asciiTheme="minorBidi" w:hAnsiTheme="minorBidi"/>
          <w:rtl/>
        </w:rPr>
        <w:t>(</w:t>
      </w:r>
      <w:r w:rsidR="0092111A">
        <w:rPr>
          <w:rFonts w:asciiTheme="minorBidi" w:hAnsiTheme="minorBidi" w:hint="cs"/>
          <w:rtl/>
        </w:rPr>
        <w:t>تواتي خديجة،</w:t>
      </w:r>
      <w:r w:rsidR="0092111A">
        <w:rPr>
          <w:rFonts w:asciiTheme="minorBidi" w:hAnsiTheme="minorBidi"/>
        </w:rPr>
        <w:t>2014</w:t>
      </w:r>
      <w:r w:rsidR="0092111A">
        <w:rPr>
          <w:rFonts w:asciiTheme="minorBidi" w:hAnsiTheme="minorBidi" w:hint="cs"/>
          <w:rtl/>
        </w:rPr>
        <w:t xml:space="preserve">، </w:t>
      </w:r>
      <w:r w:rsidR="0092111A">
        <w:rPr>
          <w:rFonts w:asciiTheme="minorBidi" w:hAnsiTheme="minorBidi" w:hint="eastAsia"/>
          <w:rtl/>
        </w:rPr>
        <w:t>ص</w:t>
      </w:r>
      <w:r w:rsidR="0092111A">
        <w:rPr>
          <w:rFonts w:asciiTheme="minorBidi" w:hAnsiTheme="minorBidi" w:hint="cs"/>
          <w:rtl/>
        </w:rPr>
        <w:t>35،34،33،32)</w:t>
      </w:r>
      <w:r w:rsidR="0092111A">
        <w:rPr>
          <w:sz w:val="28"/>
          <w:szCs w:val="28"/>
        </w:rPr>
        <w:t>.</w:t>
      </w:r>
    </w:p>
    <w:p w:rsidR="00D85EF2" w:rsidRDefault="00430FF8" w:rsidP="0092111A">
      <w:pPr>
        <w:spacing w:line="276" w:lineRule="auto"/>
        <w:jc w:val="both"/>
        <w:rPr>
          <w:sz w:val="28"/>
          <w:szCs w:val="28"/>
          <w:rtl/>
        </w:rPr>
      </w:pPr>
      <w:r>
        <w:rPr>
          <w:rFonts w:hint="cs"/>
          <w:sz w:val="28"/>
          <w:szCs w:val="28"/>
          <w:rtl/>
        </w:rPr>
        <w:t xml:space="preserve">   </w:t>
      </w:r>
      <w:r>
        <w:rPr>
          <w:sz w:val="28"/>
          <w:szCs w:val="28"/>
          <w:rtl/>
        </w:rPr>
        <w:t>وتعتبر نظرية تعادل القوة الشرائية الإطار المرجعي لمعظم النظريات التي جاءت بعدها، ويتحدد سعر الصرف فيها بالمستوى العام للأسعار ومعدل التضخم، أما سعر الصرف حسب نظرية ميزان المدفوعات يتحدد برصيد الميزان التجاري والميزان الجاري والعمليات المالية، أما في النموذج النقدي فيتحدد بفرق عرض النقود وفرق أسعار الفائدة المحلية والأجنبية ومعدل التضخم، وهي نفس المحددات في نموذج اختلاف أسعار الفائدة الذي أضاف التوقعات في تحليل سلوك سعر الصرف، بينما يتحدد بتفاعل التدفقات والمخزونات في نظرية توازن المحفظة، وهذه النظريات تدرس محددات سعر الصرف في المدى الطويل</w:t>
      </w:r>
      <w:r w:rsidR="0092111A">
        <w:rPr>
          <w:rFonts w:hint="cs"/>
          <w:sz w:val="28"/>
          <w:szCs w:val="28"/>
          <w:rtl/>
        </w:rPr>
        <w:t xml:space="preserve"> </w:t>
      </w:r>
      <w:r w:rsidR="0092111A">
        <w:rPr>
          <w:rFonts w:asciiTheme="minorBidi" w:hAnsiTheme="minorBidi"/>
          <w:rtl/>
        </w:rPr>
        <w:t>(</w:t>
      </w:r>
      <w:r w:rsidR="0092111A">
        <w:rPr>
          <w:rFonts w:asciiTheme="minorBidi" w:hAnsiTheme="minorBidi" w:hint="cs"/>
          <w:rtl/>
        </w:rPr>
        <w:t>تواتي خديجة،</w:t>
      </w:r>
      <w:r w:rsidR="0092111A">
        <w:rPr>
          <w:rFonts w:asciiTheme="minorBidi" w:hAnsiTheme="minorBidi"/>
        </w:rPr>
        <w:t>2014</w:t>
      </w:r>
      <w:r w:rsidR="0092111A">
        <w:rPr>
          <w:rFonts w:asciiTheme="minorBidi" w:hAnsiTheme="minorBidi" w:hint="cs"/>
          <w:rtl/>
        </w:rPr>
        <w:t xml:space="preserve">، </w:t>
      </w:r>
      <w:r w:rsidR="0092111A">
        <w:rPr>
          <w:rFonts w:asciiTheme="minorBidi" w:hAnsiTheme="minorBidi" w:hint="eastAsia"/>
          <w:rtl/>
        </w:rPr>
        <w:t>ص</w:t>
      </w:r>
      <w:r w:rsidR="0092111A">
        <w:rPr>
          <w:rFonts w:asciiTheme="minorBidi" w:hAnsiTheme="minorBidi" w:hint="cs"/>
          <w:rtl/>
        </w:rPr>
        <w:t>35،34،33،32)</w:t>
      </w:r>
      <w:r w:rsidR="0092111A">
        <w:rPr>
          <w:sz w:val="28"/>
          <w:szCs w:val="28"/>
        </w:rPr>
        <w:t>.</w:t>
      </w:r>
    </w:p>
    <w:p w:rsidR="00D85EF2" w:rsidRDefault="00430FF8" w:rsidP="0092111A">
      <w:pPr>
        <w:spacing w:line="276" w:lineRule="auto"/>
        <w:jc w:val="both"/>
        <w:rPr>
          <w:sz w:val="28"/>
          <w:szCs w:val="28"/>
          <w:rtl/>
        </w:rPr>
      </w:pPr>
      <w:r>
        <w:rPr>
          <w:sz w:val="28"/>
          <w:szCs w:val="28"/>
          <w:rtl/>
        </w:rPr>
        <w:t xml:space="preserve"> وفي المدى المتوسط بين كل من مندل وفلامنج أن سعر الصرف التوازني تحدده العوامل التي تضمن التوازن الداخلي </w:t>
      </w:r>
      <w:r>
        <w:rPr>
          <w:rFonts w:hint="cs"/>
          <w:sz w:val="28"/>
          <w:szCs w:val="28"/>
          <w:rtl/>
        </w:rPr>
        <w:t>والتوازن الخارجي،</w:t>
      </w:r>
      <w:r>
        <w:rPr>
          <w:sz w:val="28"/>
          <w:szCs w:val="28"/>
          <w:rtl/>
        </w:rPr>
        <w:t xml:space="preserve"> أهمها الدخل المحلي والدخل الأجنبي وفرق أسع</w:t>
      </w:r>
      <w:r>
        <w:rPr>
          <w:rFonts w:hint="cs"/>
          <w:sz w:val="28"/>
          <w:szCs w:val="28"/>
          <w:rtl/>
        </w:rPr>
        <w:t>ا</w:t>
      </w:r>
      <w:r>
        <w:rPr>
          <w:sz w:val="28"/>
          <w:szCs w:val="28"/>
          <w:rtl/>
        </w:rPr>
        <w:t xml:space="preserve">ر </w:t>
      </w:r>
      <w:r>
        <w:rPr>
          <w:sz w:val="28"/>
          <w:szCs w:val="28"/>
          <w:rtl/>
        </w:rPr>
        <w:lastRenderedPageBreak/>
        <w:t xml:space="preserve">الفائدة، أما المدى القصير فيتميز بثبات بعض المتغيرات كالأسعار </w:t>
      </w:r>
      <w:r>
        <w:rPr>
          <w:rFonts w:hint="cs"/>
          <w:sz w:val="28"/>
          <w:szCs w:val="28"/>
          <w:rtl/>
        </w:rPr>
        <w:t>والأجور،</w:t>
      </w:r>
      <w:r>
        <w:rPr>
          <w:sz w:val="28"/>
          <w:szCs w:val="28"/>
          <w:rtl/>
        </w:rPr>
        <w:t xml:space="preserve"> ومن أهم محددات سعر الصرف في هذا المدى فروق أسعار الفائدة حسب كل من نظرية تعادل أسعار الفائدة ونموذج التعديل الزائد ونموذج توازن المحفظة</w:t>
      </w:r>
      <w:r w:rsidR="0092111A">
        <w:rPr>
          <w:rFonts w:hint="cs"/>
          <w:sz w:val="28"/>
          <w:szCs w:val="28"/>
          <w:rtl/>
        </w:rPr>
        <w:t xml:space="preserve"> </w:t>
      </w:r>
      <w:r w:rsidR="0092111A">
        <w:rPr>
          <w:rFonts w:asciiTheme="minorBidi" w:hAnsiTheme="minorBidi"/>
          <w:rtl/>
        </w:rPr>
        <w:t>(</w:t>
      </w:r>
      <w:r w:rsidR="0092111A">
        <w:rPr>
          <w:rFonts w:asciiTheme="minorBidi" w:hAnsiTheme="minorBidi" w:hint="cs"/>
          <w:rtl/>
        </w:rPr>
        <w:t>تواتي خديجة،</w:t>
      </w:r>
      <w:r w:rsidR="0092111A">
        <w:rPr>
          <w:rFonts w:asciiTheme="minorBidi" w:hAnsiTheme="minorBidi"/>
        </w:rPr>
        <w:t>2014</w:t>
      </w:r>
      <w:r w:rsidR="0092111A">
        <w:rPr>
          <w:rFonts w:asciiTheme="minorBidi" w:hAnsiTheme="minorBidi" w:hint="cs"/>
          <w:rtl/>
        </w:rPr>
        <w:t xml:space="preserve">، </w:t>
      </w:r>
      <w:r w:rsidR="0092111A">
        <w:rPr>
          <w:rFonts w:asciiTheme="minorBidi" w:hAnsiTheme="minorBidi" w:hint="eastAsia"/>
          <w:rtl/>
        </w:rPr>
        <w:t>ص</w:t>
      </w:r>
      <w:r w:rsidR="0092111A">
        <w:rPr>
          <w:rFonts w:asciiTheme="minorBidi" w:hAnsiTheme="minorBidi" w:hint="cs"/>
          <w:rtl/>
        </w:rPr>
        <w:t>35،34،33،32)</w:t>
      </w:r>
      <w:r w:rsidR="0092111A">
        <w:rPr>
          <w:sz w:val="28"/>
          <w:szCs w:val="28"/>
        </w:rPr>
        <w:t>.</w:t>
      </w:r>
    </w:p>
    <w:p w:rsidR="00D85EF2" w:rsidRDefault="00D85EF2">
      <w:pPr>
        <w:spacing w:before="100" w:beforeAutospacing="1" w:after="100" w:afterAutospacing="1" w:line="276" w:lineRule="auto"/>
        <w:rPr>
          <w:b/>
          <w:bCs/>
          <w:sz w:val="32"/>
          <w:szCs w:val="32"/>
          <w:rtl/>
        </w:rPr>
      </w:pPr>
    </w:p>
    <w:p w:rsidR="00D85EF2" w:rsidRDefault="00D85EF2">
      <w:pPr>
        <w:spacing w:before="100" w:beforeAutospacing="1" w:after="100" w:afterAutospacing="1" w:line="276" w:lineRule="auto"/>
        <w:rPr>
          <w:b/>
          <w:bCs/>
          <w:sz w:val="32"/>
          <w:szCs w:val="32"/>
          <w:rtl/>
        </w:rPr>
      </w:pPr>
    </w:p>
    <w:p w:rsidR="00D85EF2" w:rsidRDefault="00D85EF2">
      <w:pPr>
        <w:spacing w:before="100" w:beforeAutospacing="1" w:after="100" w:afterAutospacing="1" w:line="276" w:lineRule="auto"/>
        <w:rPr>
          <w:b/>
          <w:bCs/>
          <w:sz w:val="32"/>
          <w:szCs w:val="32"/>
          <w:rtl/>
        </w:rPr>
      </w:pPr>
    </w:p>
    <w:p w:rsidR="00D85EF2" w:rsidRDefault="00D85EF2">
      <w:pPr>
        <w:spacing w:before="100" w:beforeAutospacing="1" w:after="100" w:afterAutospacing="1" w:line="276" w:lineRule="auto"/>
        <w:rPr>
          <w:b/>
          <w:bCs/>
          <w:sz w:val="32"/>
          <w:szCs w:val="32"/>
          <w:rtl/>
        </w:rPr>
      </w:pPr>
    </w:p>
    <w:p w:rsidR="00D85EF2" w:rsidRDefault="00D85EF2">
      <w:pPr>
        <w:spacing w:before="100" w:beforeAutospacing="1" w:after="100" w:afterAutospacing="1" w:line="276" w:lineRule="auto"/>
        <w:rPr>
          <w:b/>
          <w:bCs/>
          <w:sz w:val="32"/>
          <w:szCs w:val="32"/>
          <w:rtl/>
        </w:rPr>
      </w:pPr>
    </w:p>
    <w:p w:rsidR="00D85EF2" w:rsidRDefault="00D85EF2">
      <w:pPr>
        <w:spacing w:before="100" w:beforeAutospacing="1" w:after="100" w:afterAutospacing="1" w:line="276" w:lineRule="auto"/>
        <w:rPr>
          <w:b/>
          <w:bCs/>
          <w:sz w:val="32"/>
          <w:szCs w:val="32"/>
          <w:rtl/>
        </w:rPr>
      </w:pPr>
    </w:p>
    <w:p w:rsidR="00D85EF2" w:rsidRDefault="00D85EF2">
      <w:pPr>
        <w:spacing w:before="100" w:beforeAutospacing="1" w:after="100" w:afterAutospacing="1" w:line="276" w:lineRule="auto"/>
        <w:rPr>
          <w:b/>
          <w:bCs/>
          <w:sz w:val="32"/>
          <w:szCs w:val="32"/>
          <w:rtl/>
        </w:rPr>
      </w:pPr>
    </w:p>
    <w:p w:rsidR="00D85EF2" w:rsidRDefault="00D85EF2">
      <w:pPr>
        <w:spacing w:before="100" w:beforeAutospacing="1" w:after="100" w:afterAutospacing="1" w:line="276" w:lineRule="auto"/>
        <w:rPr>
          <w:b/>
          <w:bCs/>
          <w:sz w:val="32"/>
          <w:szCs w:val="32"/>
          <w:rtl/>
        </w:rPr>
      </w:pPr>
    </w:p>
    <w:p w:rsidR="00D85EF2" w:rsidRDefault="00D85EF2">
      <w:pPr>
        <w:spacing w:before="100" w:beforeAutospacing="1" w:after="100" w:afterAutospacing="1" w:line="276" w:lineRule="auto"/>
        <w:rPr>
          <w:b/>
          <w:bCs/>
          <w:sz w:val="32"/>
          <w:szCs w:val="32"/>
          <w:rtl/>
        </w:rPr>
      </w:pPr>
    </w:p>
    <w:p w:rsidR="00D85EF2" w:rsidRDefault="00D85EF2">
      <w:pPr>
        <w:spacing w:before="100" w:beforeAutospacing="1" w:after="100" w:afterAutospacing="1" w:line="276" w:lineRule="auto"/>
        <w:rPr>
          <w:b/>
          <w:bCs/>
          <w:sz w:val="32"/>
          <w:szCs w:val="32"/>
          <w:rtl/>
        </w:rPr>
      </w:pPr>
    </w:p>
    <w:p w:rsidR="00D85EF2" w:rsidRDefault="00D85EF2">
      <w:pPr>
        <w:spacing w:before="100" w:beforeAutospacing="1" w:after="100" w:afterAutospacing="1" w:line="276" w:lineRule="auto"/>
        <w:rPr>
          <w:b/>
          <w:bCs/>
          <w:sz w:val="32"/>
          <w:szCs w:val="32"/>
          <w:rtl/>
        </w:rPr>
      </w:pPr>
    </w:p>
    <w:p w:rsidR="00D85EF2" w:rsidRDefault="00D85EF2">
      <w:pPr>
        <w:spacing w:before="100" w:beforeAutospacing="1" w:after="100" w:afterAutospacing="1" w:line="276" w:lineRule="auto"/>
        <w:rPr>
          <w:b/>
          <w:bCs/>
          <w:sz w:val="32"/>
          <w:szCs w:val="32"/>
          <w:rtl/>
        </w:rPr>
      </w:pPr>
    </w:p>
    <w:p w:rsidR="00D85EF2" w:rsidRDefault="00D85EF2">
      <w:pPr>
        <w:spacing w:before="100" w:beforeAutospacing="1" w:after="100" w:afterAutospacing="1" w:line="276" w:lineRule="auto"/>
        <w:rPr>
          <w:b/>
          <w:bCs/>
          <w:sz w:val="32"/>
          <w:szCs w:val="32"/>
          <w:rtl/>
        </w:rPr>
      </w:pPr>
    </w:p>
    <w:p w:rsidR="00D85EF2" w:rsidRDefault="00D85EF2">
      <w:pPr>
        <w:spacing w:before="100" w:beforeAutospacing="1" w:after="100" w:afterAutospacing="1" w:line="276" w:lineRule="auto"/>
        <w:rPr>
          <w:b/>
          <w:bCs/>
          <w:sz w:val="32"/>
          <w:szCs w:val="32"/>
          <w:rtl/>
        </w:rPr>
      </w:pPr>
    </w:p>
    <w:p w:rsidR="00D85EF2" w:rsidRDefault="00D85EF2">
      <w:pPr>
        <w:spacing w:before="100" w:beforeAutospacing="1" w:after="100" w:afterAutospacing="1" w:line="276" w:lineRule="auto"/>
        <w:rPr>
          <w:b/>
          <w:bCs/>
          <w:sz w:val="32"/>
          <w:szCs w:val="32"/>
          <w:rtl/>
        </w:rPr>
      </w:pPr>
    </w:p>
    <w:p w:rsidR="00D03656" w:rsidRDefault="00D03656">
      <w:pPr>
        <w:spacing w:before="100" w:beforeAutospacing="1" w:after="100" w:afterAutospacing="1" w:line="276" w:lineRule="auto"/>
        <w:rPr>
          <w:b/>
          <w:bCs/>
          <w:sz w:val="32"/>
          <w:szCs w:val="32"/>
          <w:rtl/>
        </w:rPr>
      </w:pPr>
    </w:p>
    <w:p w:rsidR="00D03656" w:rsidRDefault="00D03656">
      <w:pPr>
        <w:spacing w:before="100" w:beforeAutospacing="1" w:after="100" w:afterAutospacing="1" w:line="276" w:lineRule="auto"/>
        <w:rPr>
          <w:b/>
          <w:bCs/>
          <w:sz w:val="32"/>
          <w:szCs w:val="32"/>
        </w:rPr>
      </w:pPr>
    </w:p>
    <w:p w:rsidR="00D85EF2" w:rsidRDefault="00D85EF2">
      <w:pPr>
        <w:spacing w:before="100" w:beforeAutospacing="1" w:after="100" w:afterAutospacing="1" w:line="276" w:lineRule="auto"/>
        <w:rPr>
          <w:b/>
          <w:bCs/>
          <w:sz w:val="32"/>
          <w:szCs w:val="32"/>
          <w:rtl/>
        </w:rPr>
      </w:pPr>
    </w:p>
    <w:p w:rsidR="00D85EF2" w:rsidRDefault="00430FF8">
      <w:pPr>
        <w:spacing w:before="100" w:beforeAutospacing="1" w:after="100" w:afterAutospacing="1" w:line="276" w:lineRule="auto"/>
        <w:rPr>
          <w:b/>
          <w:bCs/>
          <w:sz w:val="32"/>
          <w:szCs w:val="32"/>
          <w:rtl/>
        </w:rPr>
      </w:pPr>
      <w:r>
        <w:rPr>
          <w:rFonts w:hint="cs"/>
          <w:b/>
          <w:bCs/>
          <w:sz w:val="32"/>
          <w:szCs w:val="32"/>
          <w:rtl/>
        </w:rPr>
        <w:lastRenderedPageBreak/>
        <w:t>المبحث الخامس: الدراسات السابقة</w:t>
      </w:r>
    </w:p>
    <w:p w:rsidR="00D85EF2" w:rsidRDefault="00430FF8">
      <w:pPr>
        <w:spacing w:before="100" w:beforeAutospacing="1" w:after="100" w:afterAutospacing="1" w:line="276" w:lineRule="auto"/>
        <w:jc w:val="both"/>
        <w:rPr>
          <w:b/>
          <w:bCs/>
          <w:sz w:val="32"/>
          <w:szCs w:val="32"/>
          <w:rtl/>
        </w:rPr>
      </w:pPr>
      <w:r>
        <w:rPr>
          <w:rFonts w:hint="cs"/>
          <w:b/>
          <w:bCs/>
          <w:sz w:val="32"/>
          <w:szCs w:val="32"/>
          <w:rtl/>
        </w:rPr>
        <w:t>المطلب الأول: ملخص عن الدراسات السابقة</w:t>
      </w:r>
    </w:p>
    <w:p w:rsidR="00D85EF2" w:rsidRDefault="00430FF8">
      <w:pPr>
        <w:spacing w:before="100" w:beforeAutospacing="1" w:after="100" w:afterAutospacing="1" w:line="276" w:lineRule="auto"/>
        <w:ind w:left="42"/>
        <w:jc w:val="both"/>
        <w:rPr>
          <w:rFonts w:asciiTheme="minorBidi" w:hAnsiTheme="minorBidi"/>
          <w:b/>
          <w:bCs/>
          <w:sz w:val="28"/>
          <w:szCs w:val="28"/>
          <w:rtl/>
        </w:rPr>
      </w:pPr>
      <w:r>
        <w:rPr>
          <w:rFonts w:hint="cs"/>
          <w:b/>
          <w:bCs/>
          <w:sz w:val="28"/>
          <w:szCs w:val="28"/>
          <w:rtl/>
          <w:lang w:bidi="ar-LY"/>
        </w:rPr>
        <w:t>أولا</w:t>
      </w:r>
      <w:r>
        <w:rPr>
          <w:rFonts w:hint="cs"/>
          <w:sz w:val="28"/>
          <w:szCs w:val="28"/>
          <w:rtl/>
          <w:lang w:bidi="ar-LY"/>
        </w:rPr>
        <w:t>: دراسة (تواتي خديجة 2014) بعنوان تحليل العوامل المفسرة لسعر الصرف دراسة حالة لسعر الصرف الدينار الجزائري (1980-2011)</w:t>
      </w:r>
      <w:r>
        <w:rPr>
          <w:rFonts w:asciiTheme="minorBidi" w:hAnsiTheme="minorBidi" w:hint="cs"/>
          <w:sz w:val="28"/>
          <w:szCs w:val="28"/>
          <w:rtl/>
          <w:lang w:bidi="ar-LY"/>
        </w:rPr>
        <w:t xml:space="preserve"> </w:t>
      </w:r>
      <w:r>
        <w:rPr>
          <w:rFonts w:asciiTheme="minorBidi" w:hAnsiTheme="minorBidi"/>
          <w:sz w:val="28"/>
          <w:szCs w:val="28"/>
          <w:rtl/>
        </w:rPr>
        <w:t xml:space="preserve">وتهدف هذه الدراسة إلى تحديد أهم المتغيرات المفسرة لسعر صرف الدينار الجزائري على طول فترة تمتد من سنة </w:t>
      </w:r>
      <w:r>
        <w:rPr>
          <w:rFonts w:asciiTheme="minorBidi" w:hAnsiTheme="minorBidi"/>
          <w:sz w:val="28"/>
          <w:szCs w:val="28"/>
        </w:rPr>
        <w:t>1980</w:t>
      </w:r>
      <w:r>
        <w:rPr>
          <w:rFonts w:asciiTheme="minorBidi" w:hAnsiTheme="minorBidi"/>
          <w:sz w:val="28"/>
          <w:szCs w:val="28"/>
          <w:rtl/>
        </w:rPr>
        <w:t>إلى غاية ،2011 اعتمادا على نموذج تصحيح الخطأ الذي ساعد على التوصل إلى مدى تأثير كل متغير على سعر الصرف الفعلي الحقيقي في كل من المدى القصير والمدى الطويل</w:t>
      </w:r>
      <w:r>
        <w:rPr>
          <w:rFonts w:asciiTheme="minorBidi" w:hAnsiTheme="minorBidi" w:hint="cs"/>
          <w:b/>
          <w:bCs/>
          <w:sz w:val="28"/>
          <w:szCs w:val="28"/>
          <w:rtl/>
        </w:rPr>
        <w:t>.</w:t>
      </w:r>
    </w:p>
    <w:p w:rsidR="00D85EF2" w:rsidRDefault="00430FF8">
      <w:pPr>
        <w:spacing w:before="100" w:beforeAutospacing="1" w:after="100" w:afterAutospacing="1" w:line="276" w:lineRule="auto"/>
        <w:ind w:left="42"/>
        <w:jc w:val="both"/>
        <w:rPr>
          <w:sz w:val="28"/>
          <w:szCs w:val="28"/>
        </w:rPr>
      </w:pPr>
      <w:r>
        <w:rPr>
          <w:rFonts w:hint="cs"/>
          <w:b/>
          <w:bCs/>
          <w:sz w:val="28"/>
          <w:szCs w:val="28"/>
          <w:rtl/>
        </w:rPr>
        <w:t>ثانيا</w:t>
      </w:r>
      <w:r>
        <w:rPr>
          <w:rFonts w:hint="cs"/>
          <w:sz w:val="28"/>
          <w:szCs w:val="28"/>
          <w:rtl/>
        </w:rPr>
        <w:t>: دراسة (زبيدة نور الدين عبدالله صالح 2022) بعنوان تقدير محددات سعر الصرف في السودان خلال الفترة (1990-2021</w:t>
      </w:r>
      <w:r>
        <w:rPr>
          <w:rFonts w:hint="cs"/>
          <w:b/>
          <w:bCs/>
          <w:sz w:val="28"/>
          <w:szCs w:val="28"/>
          <w:rtl/>
        </w:rPr>
        <w:t xml:space="preserve">)، </w:t>
      </w:r>
      <w:r>
        <w:rPr>
          <w:rFonts w:hint="cs"/>
          <w:sz w:val="28"/>
          <w:szCs w:val="28"/>
          <w:rtl/>
        </w:rPr>
        <w:t xml:space="preserve">حيث </w:t>
      </w:r>
      <w:r>
        <w:rPr>
          <w:sz w:val="28"/>
          <w:szCs w:val="28"/>
          <w:rtl/>
        </w:rPr>
        <w:t>اختبرت هذه الدراسة ع</w:t>
      </w:r>
      <w:r>
        <w:rPr>
          <w:rFonts w:hint="cs"/>
          <w:sz w:val="28"/>
          <w:szCs w:val="28"/>
          <w:rtl/>
        </w:rPr>
        <w:t>لاقة</w:t>
      </w:r>
      <w:r>
        <w:rPr>
          <w:sz w:val="28"/>
          <w:szCs w:val="28"/>
          <w:rtl/>
        </w:rPr>
        <w:t xml:space="preserve"> الناتج المحلي </w:t>
      </w:r>
      <w:r>
        <w:rPr>
          <w:rFonts w:hint="cs"/>
          <w:sz w:val="28"/>
          <w:szCs w:val="28"/>
          <w:rtl/>
        </w:rPr>
        <w:t>الإجمالي</w:t>
      </w:r>
      <w:r>
        <w:rPr>
          <w:sz w:val="28"/>
          <w:szCs w:val="28"/>
          <w:rtl/>
        </w:rPr>
        <w:t xml:space="preserve">، احتياطي النقد </w:t>
      </w:r>
      <w:r>
        <w:rPr>
          <w:rFonts w:hint="cs"/>
          <w:sz w:val="28"/>
          <w:szCs w:val="28"/>
          <w:rtl/>
        </w:rPr>
        <w:t>الأجنبي</w:t>
      </w:r>
      <w:r>
        <w:rPr>
          <w:sz w:val="28"/>
          <w:szCs w:val="28"/>
          <w:rtl/>
        </w:rPr>
        <w:t xml:space="preserve">، التضخم </w:t>
      </w:r>
      <w:r>
        <w:rPr>
          <w:rFonts w:hint="cs"/>
          <w:sz w:val="28"/>
          <w:szCs w:val="28"/>
          <w:rtl/>
        </w:rPr>
        <w:t>الا</w:t>
      </w:r>
      <w:r>
        <w:rPr>
          <w:sz w:val="28"/>
          <w:szCs w:val="28"/>
          <w:rtl/>
        </w:rPr>
        <w:t xml:space="preserve">نفتاح التجاري وسعر الصرف في السودان، باستخدام بيانات </w:t>
      </w:r>
      <w:r>
        <w:rPr>
          <w:rFonts w:hint="cs"/>
          <w:sz w:val="28"/>
          <w:szCs w:val="28"/>
          <w:rtl/>
        </w:rPr>
        <w:t>السلاسل</w:t>
      </w:r>
      <w:r>
        <w:rPr>
          <w:sz w:val="28"/>
          <w:szCs w:val="28"/>
          <w:rtl/>
        </w:rPr>
        <w:t xml:space="preserve"> الزمنية التي تغطي الفترة من</w:t>
      </w:r>
      <w:r>
        <w:rPr>
          <w:rFonts w:hint="cs"/>
          <w:sz w:val="28"/>
          <w:szCs w:val="28"/>
          <w:rtl/>
        </w:rPr>
        <w:t>(</w:t>
      </w:r>
      <w:r>
        <w:rPr>
          <w:sz w:val="28"/>
          <w:szCs w:val="28"/>
          <w:rtl/>
        </w:rPr>
        <w:t>202</w:t>
      </w:r>
      <w:r>
        <w:rPr>
          <w:rFonts w:hint="cs"/>
          <w:sz w:val="28"/>
          <w:szCs w:val="28"/>
          <w:rtl/>
        </w:rPr>
        <w:t xml:space="preserve">1- </w:t>
      </w:r>
      <w:r>
        <w:rPr>
          <w:sz w:val="28"/>
          <w:szCs w:val="28"/>
          <w:rtl/>
        </w:rPr>
        <w:t>199</w:t>
      </w:r>
      <w:r>
        <w:rPr>
          <w:rFonts w:hint="cs"/>
          <w:sz w:val="28"/>
          <w:szCs w:val="28"/>
          <w:rtl/>
        </w:rPr>
        <w:t>0م)</w:t>
      </w:r>
      <w:r>
        <w:rPr>
          <w:sz w:val="28"/>
          <w:szCs w:val="28"/>
          <w:rtl/>
        </w:rPr>
        <w:t xml:space="preserve">، ونموذج </w:t>
      </w:r>
      <w:r>
        <w:rPr>
          <w:rFonts w:hint="cs"/>
          <w:sz w:val="28"/>
          <w:szCs w:val="28"/>
          <w:rtl/>
        </w:rPr>
        <w:t>الانحدار</w:t>
      </w:r>
      <w:r>
        <w:rPr>
          <w:sz w:val="28"/>
          <w:szCs w:val="28"/>
          <w:rtl/>
        </w:rPr>
        <w:t xml:space="preserve"> الذاتي ذو الفجوات الزمنية الموزعة</w:t>
      </w:r>
      <w:r>
        <w:rPr>
          <w:sz w:val="28"/>
          <w:szCs w:val="28"/>
        </w:rPr>
        <w:t xml:space="preserve"> (ARDL)</w:t>
      </w:r>
      <w:r>
        <w:rPr>
          <w:sz w:val="28"/>
          <w:szCs w:val="28"/>
          <w:rtl/>
        </w:rPr>
        <w:t xml:space="preserve">، </w:t>
      </w:r>
      <w:r>
        <w:rPr>
          <w:rFonts w:hint="cs"/>
          <w:sz w:val="28"/>
          <w:szCs w:val="28"/>
          <w:rtl/>
        </w:rPr>
        <w:t>لاكتشاف</w:t>
      </w:r>
      <w:r>
        <w:rPr>
          <w:sz w:val="28"/>
          <w:szCs w:val="28"/>
          <w:rtl/>
        </w:rPr>
        <w:t xml:space="preserve"> الع</w:t>
      </w:r>
      <w:r>
        <w:rPr>
          <w:rFonts w:hint="cs"/>
          <w:sz w:val="28"/>
          <w:szCs w:val="28"/>
          <w:rtl/>
        </w:rPr>
        <w:t>لاقة</w:t>
      </w:r>
      <w:r>
        <w:rPr>
          <w:sz w:val="28"/>
          <w:szCs w:val="28"/>
          <w:rtl/>
        </w:rPr>
        <w:t xml:space="preserve"> قصيرة وطويلة </w:t>
      </w:r>
      <w:r>
        <w:rPr>
          <w:rFonts w:hint="cs"/>
          <w:sz w:val="28"/>
          <w:szCs w:val="28"/>
          <w:rtl/>
        </w:rPr>
        <w:t>الأجل</w:t>
      </w:r>
      <w:r>
        <w:rPr>
          <w:sz w:val="28"/>
          <w:szCs w:val="28"/>
          <w:rtl/>
        </w:rPr>
        <w:t xml:space="preserve">، وتوصلت إلى أن هناك تأثير عكسي للناتج المحلي </w:t>
      </w:r>
      <w:r>
        <w:rPr>
          <w:rFonts w:hint="cs"/>
          <w:sz w:val="28"/>
          <w:szCs w:val="28"/>
          <w:rtl/>
        </w:rPr>
        <w:t>الإجمالي</w:t>
      </w:r>
      <w:r>
        <w:rPr>
          <w:sz w:val="28"/>
          <w:szCs w:val="28"/>
          <w:rtl/>
        </w:rPr>
        <w:t xml:space="preserve">، احتياطي النقد </w:t>
      </w:r>
      <w:r>
        <w:rPr>
          <w:rFonts w:hint="cs"/>
          <w:sz w:val="28"/>
          <w:szCs w:val="28"/>
          <w:rtl/>
        </w:rPr>
        <w:t>الأجنبي</w:t>
      </w:r>
      <w:r>
        <w:rPr>
          <w:sz w:val="28"/>
          <w:szCs w:val="28"/>
          <w:rtl/>
        </w:rPr>
        <w:t xml:space="preserve">، </w:t>
      </w:r>
      <w:r>
        <w:rPr>
          <w:rFonts w:hint="cs"/>
          <w:sz w:val="28"/>
          <w:szCs w:val="28"/>
          <w:rtl/>
        </w:rPr>
        <w:t>الانفتاح</w:t>
      </w:r>
      <w:r>
        <w:rPr>
          <w:sz w:val="28"/>
          <w:szCs w:val="28"/>
          <w:rtl/>
        </w:rPr>
        <w:t xml:space="preserve"> التجاري على سعر الصرف. بينما يؤثر التضخم طردياً على سعر الصرف، وأن الناتج المحلي </w:t>
      </w:r>
      <w:r>
        <w:rPr>
          <w:rFonts w:hint="cs"/>
          <w:sz w:val="28"/>
          <w:szCs w:val="28"/>
          <w:rtl/>
        </w:rPr>
        <w:t>الإجمالي</w:t>
      </w:r>
      <w:r>
        <w:rPr>
          <w:sz w:val="28"/>
          <w:szCs w:val="28"/>
          <w:rtl/>
        </w:rPr>
        <w:t xml:space="preserve"> فقط له تأثير معنوي في </w:t>
      </w:r>
      <w:r>
        <w:rPr>
          <w:rFonts w:hint="cs"/>
          <w:sz w:val="28"/>
          <w:szCs w:val="28"/>
          <w:rtl/>
        </w:rPr>
        <w:t>الأجل</w:t>
      </w:r>
      <w:r>
        <w:rPr>
          <w:sz w:val="28"/>
          <w:szCs w:val="28"/>
          <w:rtl/>
        </w:rPr>
        <w:t xml:space="preserve"> الطويل. وأوصت بزيادة الطاقة </w:t>
      </w:r>
      <w:r>
        <w:rPr>
          <w:rFonts w:hint="cs"/>
          <w:sz w:val="28"/>
          <w:szCs w:val="28"/>
          <w:rtl/>
        </w:rPr>
        <w:t>الإنتاجية</w:t>
      </w:r>
      <w:r>
        <w:rPr>
          <w:sz w:val="28"/>
          <w:szCs w:val="28"/>
          <w:rtl/>
        </w:rPr>
        <w:t xml:space="preserve"> للقطاعات ذات </w:t>
      </w:r>
      <w:r>
        <w:rPr>
          <w:rFonts w:hint="cs"/>
          <w:sz w:val="28"/>
          <w:szCs w:val="28"/>
          <w:rtl/>
        </w:rPr>
        <w:t>الأولوية</w:t>
      </w:r>
      <w:r>
        <w:rPr>
          <w:sz w:val="28"/>
          <w:szCs w:val="28"/>
          <w:rtl/>
        </w:rPr>
        <w:t xml:space="preserve"> لتحسين موقف الصادرات لزيادة حصيلة النقد </w:t>
      </w:r>
      <w:r>
        <w:rPr>
          <w:rFonts w:hint="cs"/>
          <w:sz w:val="28"/>
          <w:szCs w:val="28"/>
          <w:rtl/>
        </w:rPr>
        <w:t>الأجنبي</w:t>
      </w:r>
      <w:r>
        <w:rPr>
          <w:sz w:val="28"/>
          <w:szCs w:val="28"/>
          <w:rtl/>
        </w:rPr>
        <w:t xml:space="preserve"> والمحافظة على استقرار سعر الصرف.</w:t>
      </w:r>
    </w:p>
    <w:p w:rsidR="00D85EF2" w:rsidRDefault="00430FF8">
      <w:pPr>
        <w:spacing w:before="100" w:beforeAutospacing="1" w:after="100" w:afterAutospacing="1" w:line="276" w:lineRule="auto"/>
        <w:ind w:left="42"/>
        <w:jc w:val="both"/>
        <w:rPr>
          <w:sz w:val="28"/>
          <w:szCs w:val="28"/>
        </w:rPr>
      </w:pPr>
      <w:r>
        <w:rPr>
          <w:rFonts w:hint="cs"/>
          <w:b/>
          <w:bCs/>
          <w:sz w:val="28"/>
          <w:szCs w:val="28"/>
          <w:rtl/>
        </w:rPr>
        <w:t>ثالثا:</w:t>
      </w:r>
      <w:r>
        <w:rPr>
          <w:rFonts w:hint="cs"/>
          <w:sz w:val="28"/>
          <w:szCs w:val="28"/>
          <w:rtl/>
        </w:rPr>
        <w:t xml:space="preserve"> دراسة (د ايمان على محفوظ العجوزة 2019) بعنوان أثر انحراف سعر الصرف الحقيقي عن مستواه التوازني على النمو الاقتصادي في مصر، إذ ا</w:t>
      </w:r>
      <w:r>
        <w:rPr>
          <w:sz w:val="28"/>
          <w:szCs w:val="28"/>
          <w:rtl/>
        </w:rPr>
        <w:t>عتبر</w:t>
      </w:r>
      <w:r>
        <w:rPr>
          <w:rFonts w:hint="cs"/>
          <w:sz w:val="28"/>
          <w:szCs w:val="28"/>
          <w:rtl/>
        </w:rPr>
        <w:t>ت</w:t>
      </w:r>
      <w:r>
        <w:rPr>
          <w:sz w:val="28"/>
          <w:szCs w:val="28"/>
          <w:rtl/>
        </w:rPr>
        <w:t xml:space="preserve"> سعر الصرف </w:t>
      </w:r>
      <w:r>
        <w:rPr>
          <w:rFonts w:hint="cs"/>
          <w:sz w:val="28"/>
          <w:szCs w:val="28"/>
          <w:rtl/>
        </w:rPr>
        <w:t>أحد</w:t>
      </w:r>
      <w:r>
        <w:rPr>
          <w:sz w:val="28"/>
          <w:szCs w:val="28"/>
          <w:rtl/>
        </w:rPr>
        <w:t xml:space="preserve"> </w:t>
      </w:r>
      <w:r>
        <w:rPr>
          <w:rFonts w:hint="cs"/>
          <w:sz w:val="28"/>
          <w:szCs w:val="28"/>
          <w:rtl/>
        </w:rPr>
        <w:t>أهم أدوات السياسة</w:t>
      </w:r>
      <w:r>
        <w:rPr>
          <w:sz w:val="28"/>
          <w:szCs w:val="28"/>
          <w:rtl/>
        </w:rPr>
        <w:t xml:space="preserve"> الاقتصادي</w:t>
      </w:r>
      <w:r>
        <w:rPr>
          <w:rFonts w:hint="cs"/>
          <w:sz w:val="28"/>
          <w:szCs w:val="28"/>
          <w:rtl/>
        </w:rPr>
        <w:t>ة</w:t>
      </w:r>
      <w:r>
        <w:rPr>
          <w:sz w:val="28"/>
          <w:szCs w:val="28"/>
          <w:rtl/>
        </w:rPr>
        <w:t xml:space="preserve"> لذلك يسعى معظم واضيعي سياسات الاقتصادي</w:t>
      </w:r>
      <w:r>
        <w:rPr>
          <w:rFonts w:hint="cs"/>
          <w:sz w:val="28"/>
          <w:szCs w:val="28"/>
          <w:rtl/>
        </w:rPr>
        <w:t>ة إلى</w:t>
      </w:r>
      <w:r>
        <w:rPr>
          <w:sz w:val="28"/>
          <w:szCs w:val="28"/>
          <w:rtl/>
        </w:rPr>
        <w:t xml:space="preserve"> انتهاء سياسات تهدف الى ضمان استقرار سعر صرف عملتها محاوله تجنب التقلبات </w:t>
      </w:r>
      <w:r>
        <w:rPr>
          <w:rFonts w:hint="cs"/>
          <w:sz w:val="28"/>
          <w:szCs w:val="28"/>
          <w:rtl/>
        </w:rPr>
        <w:t>الحادة</w:t>
      </w:r>
      <w:r>
        <w:rPr>
          <w:sz w:val="28"/>
          <w:szCs w:val="28"/>
          <w:rtl/>
        </w:rPr>
        <w:t xml:space="preserve"> التي تمر بها العملات من فتره</w:t>
      </w:r>
      <w:r>
        <w:rPr>
          <w:rFonts w:hint="cs"/>
          <w:sz w:val="28"/>
          <w:szCs w:val="28"/>
          <w:rtl/>
        </w:rPr>
        <w:t xml:space="preserve"> لأخرى. </w:t>
      </w:r>
      <w:r>
        <w:rPr>
          <w:sz w:val="28"/>
          <w:szCs w:val="28"/>
          <w:rtl/>
        </w:rPr>
        <w:t>ويعد من الضروري تحديد المستوى التوازن</w:t>
      </w:r>
      <w:r>
        <w:rPr>
          <w:rFonts w:hint="cs"/>
          <w:sz w:val="28"/>
          <w:szCs w:val="28"/>
          <w:rtl/>
        </w:rPr>
        <w:t xml:space="preserve">ي </w:t>
      </w:r>
      <w:r>
        <w:rPr>
          <w:sz w:val="28"/>
          <w:szCs w:val="28"/>
          <w:rtl/>
        </w:rPr>
        <w:t xml:space="preserve">لسعر </w:t>
      </w:r>
      <w:r>
        <w:rPr>
          <w:rFonts w:hint="cs"/>
          <w:sz w:val="28"/>
          <w:szCs w:val="28"/>
          <w:rtl/>
        </w:rPr>
        <w:t>الصرف، حيث</w:t>
      </w:r>
      <w:r>
        <w:rPr>
          <w:sz w:val="28"/>
          <w:szCs w:val="28"/>
          <w:rtl/>
        </w:rPr>
        <w:t xml:space="preserve"> يحتمل تحديده على معرف</w:t>
      </w:r>
      <w:r>
        <w:rPr>
          <w:rFonts w:hint="cs"/>
          <w:sz w:val="28"/>
          <w:szCs w:val="28"/>
          <w:rtl/>
        </w:rPr>
        <w:t>ة</w:t>
      </w:r>
      <w:r>
        <w:rPr>
          <w:sz w:val="28"/>
          <w:szCs w:val="28"/>
          <w:rtl/>
        </w:rPr>
        <w:t xml:space="preserve"> كيفي</w:t>
      </w:r>
      <w:r>
        <w:rPr>
          <w:rFonts w:hint="cs"/>
          <w:sz w:val="28"/>
          <w:szCs w:val="28"/>
          <w:rtl/>
        </w:rPr>
        <w:t>ة</w:t>
      </w:r>
      <w:r>
        <w:rPr>
          <w:sz w:val="28"/>
          <w:szCs w:val="28"/>
          <w:rtl/>
        </w:rPr>
        <w:t xml:space="preserve"> تغيير سعر الصرف الحر مع الوضع </w:t>
      </w:r>
      <w:r>
        <w:rPr>
          <w:rFonts w:hint="cs"/>
          <w:sz w:val="28"/>
          <w:szCs w:val="28"/>
          <w:rtl/>
        </w:rPr>
        <w:t>الاقتصادي،</w:t>
      </w:r>
      <w:r>
        <w:rPr>
          <w:sz w:val="28"/>
          <w:szCs w:val="28"/>
          <w:rtl/>
        </w:rPr>
        <w:t xml:space="preserve"> وبالتالي تحدي</w:t>
      </w:r>
      <w:r>
        <w:rPr>
          <w:rFonts w:hint="cs"/>
          <w:sz w:val="28"/>
          <w:szCs w:val="28"/>
          <w:rtl/>
        </w:rPr>
        <w:t>د</w:t>
      </w:r>
      <w:r>
        <w:rPr>
          <w:sz w:val="28"/>
          <w:szCs w:val="28"/>
          <w:rtl/>
        </w:rPr>
        <w:t xml:space="preserve"> </w:t>
      </w:r>
      <w:r>
        <w:rPr>
          <w:rFonts w:hint="cs"/>
          <w:sz w:val="28"/>
          <w:szCs w:val="28"/>
          <w:rtl/>
        </w:rPr>
        <w:t>كيفية</w:t>
      </w:r>
      <w:r>
        <w:rPr>
          <w:sz w:val="28"/>
          <w:szCs w:val="28"/>
          <w:rtl/>
        </w:rPr>
        <w:t xml:space="preserve"> </w:t>
      </w:r>
      <w:r>
        <w:rPr>
          <w:rFonts w:hint="cs"/>
          <w:sz w:val="28"/>
          <w:szCs w:val="28"/>
          <w:rtl/>
        </w:rPr>
        <w:t>تأثير</w:t>
      </w:r>
      <w:r>
        <w:rPr>
          <w:sz w:val="28"/>
          <w:szCs w:val="28"/>
          <w:rtl/>
        </w:rPr>
        <w:t xml:space="preserve"> هذا الوضع على سعر الصرف ليصبح مؤشرا بسعر الصرف التوازني </w:t>
      </w:r>
      <w:r>
        <w:rPr>
          <w:rFonts w:hint="cs"/>
          <w:sz w:val="28"/>
          <w:szCs w:val="28"/>
          <w:rtl/>
        </w:rPr>
        <w:t>وأثر</w:t>
      </w:r>
      <w:r>
        <w:rPr>
          <w:sz w:val="28"/>
          <w:szCs w:val="28"/>
          <w:rtl/>
        </w:rPr>
        <w:t xml:space="preserve"> ذلك على النمو الاقتصادي</w:t>
      </w:r>
      <w:r>
        <w:rPr>
          <w:rFonts w:hint="cs"/>
          <w:sz w:val="28"/>
          <w:szCs w:val="28"/>
          <w:rtl/>
        </w:rPr>
        <w:t>.</w:t>
      </w:r>
    </w:p>
    <w:p w:rsidR="00D85EF2" w:rsidRDefault="00430FF8">
      <w:pPr>
        <w:spacing w:before="100" w:beforeAutospacing="1" w:after="100" w:afterAutospacing="1" w:line="276" w:lineRule="auto"/>
        <w:ind w:left="42"/>
        <w:jc w:val="both"/>
        <w:rPr>
          <w:sz w:val="28"/>
          <w:szCs w:val="28"/>
        </w:rPr>
      </w:pPr>
      <w:r>
        <w:rPr>
          <w:rFonts w:hint="cs"/>
          <w:b/>
          <w:bCs/>
          <w:sz w:val="28"/>
          <w:szCs w:val="28"/>
          <w:rtl/>
        </w:rPr>
        <w:t>رابعا</w:t>
      </w:r>
      <w:r>
        <w:rPr>
          <w:rFonts w:hint="cs"/>
          <w:sz w:val="28"/>
          <w:szCs w:val="28"/>
          <w:rtl/>
        </w:rPr>
        <w:t>: دراسة (السيد المراحي ب شير201</w:t>
      </w:r>
      <w:r>
        <w:rPr>
          <w:sz w:val="28"/>
          <w:szCs w:val="28"/>
          <w:rtl/>
        </w:rPr>
        <w:t>6</w:t>
      </w:r>
      <w:r>
        <w:rPr>
          <w:rFonts w:hint="cs"/>
          <w:sz w:val="28"/>
          <w:szCs w:val="28"/>
          <w:rtl/>
        </w:rPr>
        <w:t xml:space="preserve">) بعنوان تحليل محددات سعر الصرف للدينار الجزائري المقاربة النقدية لفرانكل كنموذج (1994-2010). ان </w:t>
      </w:r>
      <w:r>
        <w:rPr>
          <w:sz w:val="28"/>
          <w:szCs w:val="28"/>
          <w:rtl/>
        </w:rPr>
        <w:t xml:space="preserve">الهدف الاساسي لهذه </w:t>
      </w:r>
      <w:r>
        <w:rPr>
          <w:rFonts w:hint="cs"/>
          <w:sz w:val="28"/>
          <w:szCs w:val="28"/>
          <w:rtl/>
        </w:rPr>
        <w:t>الرسالة</w:t>
      </w:r>
      <w:r>
        <w:rPr>
          <w:sz w:val="28"/>
          <w:szCs w:val="28"/>
          <w:rtl/>
        </w:rPr>
        <w:t xml:space="preserve"> هو ايجاد سعر صرف حقيقي مرجعي للاقتصاد الجزائري ومن اجل تحقيق هذا الهدف</w:t>
      </w:r>
      <w:r>
        <w:rPr>
          <w:rFonts w:hint="cs"/>
          <w:sz w:val="28"/>
          <w:szCs w:val="28"/>
          <w:rtl/>
        </w:rPr>
        <w:t xml:space="preserve"> ت</w:t>
      </w:r>
      <w:r>
        <w:rPr>
          <w:sz w:val="28"/>
          <w:szCs w:val="28"/>
          <w:rtl/>
        </w:rPr>
        <w:t>طرق</w:t>
      </w:r>
      <w:r>
        <w:rPr>
          <w:rFonts w:hint="cs"/>
          <w:sz w:val="28"/>
          <w:szCs w:val="28"/>
          <w:rtl/>
        </w:rPr>
        <w:t xml:space="preserve"> الباحث</w:t>
      </w:r>
      <w:r>
        <w:rPr>
          <w:sz w:val="28"/>
          <w:szCs w:val="28"/>
          <w:rtl/>
        </w:rPr>
        <w:t xml:space="preserve"> اولا الى عموميات حول سعر الصرف ثم تطرق ثانيا الى اهم نظريات سعر الصرف وهذا من اجل حصر محدداته ثم تطرق بعدها الى دراس</w:t>
      </w:r>
      <w:r>
        <w:rPr>
          <w:rFonts w:hint="cs"/>
          <w:sz w:val="28"/>
          <w:szCs w:val="28"/>
          <w:rtl/>
        </w:rPr>
        <w:t>ة</w:t>
      </w:r>
      <w:r>
        <w:rPr>
          <w:sz w:val="28"/>
          <w:szCs w:val="28"/>
          <w:rtl/>
        </w:rPr>
        <w:t xml:space="preserve"> سياس</w:t>
      </w:r>
      <w:r>
        <w:rPr>
          <w:rFonts w:hint="cs"/>
          <w:sz w:val="28"/>
          <w:szCs w:val="28"/>
          <w:rtl/>
        </w:rPr>
        <w:t>ة</w:t>
      </w:r>
      <w:r>
        <w:rPr>
          <w:sz w:val="28"/>
          <w:szCs w:val="28"/>
          <w:rtl/>
        </w:rPr>
        <w:t xml:space="preserve"> سعر الصرف في الجزائر والسياس</w:t>
      </w:r>
      <w:r>
        <w:rPr>
          <w:rFonts w:hint="cs"/>
          <w:sz w:val="28"/>
          <w:szCs w:val="28"/>
          <w:rtl/>
        </w:rPr>
        <w:t>ة</w:t>
      </w:r>
      <w:r>
        <w:rPr>
          <w:sz w:val="28"/>
          <w:szCs w:val="28"/>
          <w:rtl/>
        </w:rPr>
        <w:t xml:space="preserve"> الاقتصادي</w:t>
      </w:r>
      <w:r>
        <w:rPr>
          <w:rFonts w:hint="cs"/>
          <w:sz w:val="28"/>
          <w:szCs w:val="28"/>
          <w:rtl/>
        </w:rPr>
        <w:t>ة</w:t>
      </w:r>
      <w:r>
        <w:rPr>
          <w:sz w:val="28"/>
          <w:szCs w:val="28"/>
          <w:rtl/>
        </w:rPr>
        <w:t xml:space="preserve"> وهذا من اجل معرفه هل هناك تناسق بين سياسه سعر الصرف والسياس</w:t>
      </w:r>
      <w:r>
        <w:rPr>
          <w:rFonts w:hint="cs"/>
          <w:sz w:val="28"/>
          <w:szCs w:val="28"/>
          <w:rtl/>
        </w:rPr>
        <w:t xml:space="preserve">ة </w:t>
      </w:r>
      <w:r>
        <w:rPr>
          <w:sz w:val="28"/>
          <w:szCs w:val="28"/>
          <w:rtl/>
        </w:rPr>
        <w:t>الاقتصادي</w:t>
      </w:r>
      <w:r>
        <w:rPr>
          <w:rFonts w:hint="cs"/>
          <w:sz w:val="28"/>
          <w:szCs w:val="28"/>
          <w:rtl/>
        </w:rPr>
        <w:t xml:space="preserve">ة، </w:t>
      </w:r>
      <w:r>
        <w:rPr>
          <w:sz w:val="28"/>
          <w:szCs w:val="28"/>
          <w:rtl/>
        </w:rPr>
        <w:t>واخيرا ت</w:t>
      </w:r>
      <w:r>
        <w:rPr>
          <w:rFonts w:hint="cs"/>
          <w:sz w:val="28"/>
          <w:szCs w:val="28"/>
          <w:rtl/>
        </w:rPr>
        <w:t>ط</w:t>
      </w:r>
      <w:r>
        <w:rPr>
          <w:sz w:val="28"/>
          <w:szCs w:val="28"/>
          <w:rtl/>
        </w:rPr>
        <w:t>ر</w:t>
      </w:r>
      <w:r>
        <w:rPr>
          <w:rFonts w:hint="cs"/>
          <w:sz w:val="28"/>
          <w:szCs w:val="28"/>
          <w:rtl/>
        </w:rPr>
        <w:t>ق</w:t>
      </w:r>
      <w:r>
        <w:rPr>
          <w:sz w:val="28"/>
          <w:szCs w:val="28"/>
          <w:rtl/>
        </w:rPr>
        <w:t xml:space="preserve"> الى تطبيق اختبار النموذج الاقتصادي النقدي النظري وذلك باستعمال نموذج تصحيح </w:t>
      </w:r>
      <w:r>
        <w:rPr>
          <w:rFonts w:hint="cs"/>
          <w:sz w:val="28"/>
          <w:szCs w:val="28"/>
          <w:rtl/>
        </w:rPr>
        <w:t>الخطأ</w:t>
      </w:r>
      <w:r>
        <w:rPr>
          <w:sz w:val="28"/>
          <w:szCs w:val="28"/>
          <w:rtl/>
        </w:rPr>
        <w:t xml:space="preserve"> وانهي</w:t>
      </w:r>
      <w:r>
        <w:rPr>
          <w:rFonts w:hint="cs"/>
          <w:sz w:val="28"/>
          <w:szCs w:val="28"/>
          <w:rtl/>
        </w:rPr>
        <w:t>ت</w:t>
      </w:r>
      <w:r>
        <w:rPr>
          <w:sz w:val="28"/>
          <w:szCs w:val="28"/>
          <w:rtl/>
        </w:rPr>
        <w:t xml:space="preserve"> </w:t>
      </w:r>
      <w:r>
        <w:rPr>
          <w:rFonts w:hint="cs"/>
          <w:sz w:val="28"/>
          <w:szCs w:val="28"/>
          <w:rtl/>
        </w:rPr>
        <w:t>ال</w:t>
      </w:r>
      <w:r>
        <w:rPr>
          <w:sz w:val="28"/>
          <w:szCs w:val="28"/>
          <w:rtl/>
        </w:rPr>
        <w:t>دراس</w:t>
      </w:r>
      <w:r>
        <w:rPr>
          <w:rFonts w:hint="cs"/>
          <w:sz w:val="28"/>
          <w:szCs w:val="28"/>
          <w:rtl/>
        </w:rPr>
        <w:t>ة</w:t>
      </w:r>
      <w:r>
        <w:rPr>
          <w:sz w:val="28"/>
          <w:szCs w:val="28"/>
          <w:rtl/>
        </w:rPr>
        <w:t xml:space="preserve"> بتحقيق بعض الفرضيات والاجزام على انه يمكن تحديد سعر صرف مرجعي توازني في المدى البعيد</w:t>
      </w:r>
      <w:r>
        <w:rPr>
          <w:rFonts w:hint="cs"/>
          <w:sz w:val="28"/>
          <w:szCs w:val="28"/>
          <w:rtl/>
        </w:rPr>
        <w:t>.</w:t>
      </w:r>
    </w:p>
    <w:p w:rsidR="00D85EF2" w:rsidRDefault="00430FF8">
      <w:pPr>
        <w:shd w:val="clear" w:color="auto" w:fill="FFFFFF"/>
        <w:spacing w:line="276" w:lineRule="auto"/>
        <w:jc w:val="both"/>
        <w:rPr>
          <w:rFonts w:ascii="inherit" w:eastAsia="Times New Roman" w:hAnsi="inherit" w:cs="Segoe UI Historic"/>
          <w:color w:val="1C1E21"/>
          <w:sz w:val="19"/>
          <w:szCs w:val="19"/>
        </w:rPr>
      </w:pPr>
      <w:r>
        <w:rPr>
          <w:rFonts w:hint="cs"/>
          <w:b/>
          <w:bCs/>
          <w:sz w:val="28"/>
          <w:szCs w:val="28"/>
          <w:rtl/>
        </w:rPr>
        <w:lastRenderedPageBreak/>
        <w:t>خامسا</w:t>
      </w:r>
      <w:r>
        <w:rPr>
          <w:rFonts w:hint="cs"/>
          <w:sz w:val="28"/>
          <w:szCs w:val="28"/>
          <w:rtl/>
        </w:rPr>
        <w:t>: دراسة (د منال جابر مرسي محمد 2017) بعنوان تقييم فاعلية السياسة النقدية في تحقيق استقرار سعر الصرف في مصر خلال الفترة (1990-2017)</w:t>
      </w:r>
      <w:r>
        <w:rPr>
          <w:rFonts w:ascii="inherit" w:hAnsi="inherit" w:cs="Times New Roman" w:hint="cs"/>
          <w:color w:val="1C1E21"/>
          <w:sz w:val="28"/>
          <w:szCs w:val="28"/>
          <w:rtl/>
        </w:rPr>
        <w:t xml:space="preserve"> حيث توصلت الى ان</w:t>
      </w:r>
      <w:r>
        <w:rPr>
          <w:rFonts w:ascii="inherit" w:eastAsia="Times New Roman" w:hAnsi="inherit" w:cs="Times New Roman" w:hint="cs"/>
          <w:color w:val="1C1E21"/>
          <w:sz w:val="28"/>
          <w:szCs w:val="28"/>
          <w:rtl/>
        </w:rPr>
        <w:t xml:space="preserve"> </w:t>
      </w:r>
      <w:r>
        <w:rPr>
          <w:rFonts w:ascii="inherit" w:eastAsia="Times New Roman" w:hAnsi="inherit" w:cs="Times New Roman"/>
          <w:color w:val="1C1E21"/>
          <w:sz w:val="28"/>
          <w:szCs w:val="28"/>
          <w:rtl/>
        </w:rPr>
        <w:t>سعر الصرف دوره بارزا في السياس</w:t>
      </w:r>
      <w:r>
        <w:rPr>
          <w:rFonts w:ascii="inherit" w:eastAsia="Times New Roman" w:hAnsi="inherit" w:cs="Times New Roman" w:hint="cs"/>
          <w:color w:val="1C1E21"/>
          <w:sz w:val="28"/>
          <w:szCs w:val="28"/>
          <w:rtl/>
        </w:rPr>
        <w:t>ة</w:t>
      </w:r>
      <w:r>
        <w:rPr>
          <w:rFonts w:ascii="inherit" w:eastAsia="Times New Roman" w:hAnsi="inherit" w:cs="Times New Roman"/>
          <w:color w:val="1C1E21"/>
          <w:sz w:val="28"/>
          <w:szCs w:val="28"/>
          <w:rtl/>
        </w:rPr>
        <w:t xml:space="preserve"> النقدي</w:t>
      </w:r>
      <w:r>
        <w:rPr>
          <w:rFonts w:ascii="inherit" w:eastAsia="Times New Roman" w:hAnsi="inherit" w:cs="Times New Roman" w:hint="cs"/>
          <w:color w:val="1C1E21"/>
          <w:sz w:val="28"/>
          <w:szCs w:val="28"/>
          <w:rtl/>
        </w:rPr>
        <w:t>ة</w:t>
      </w:r>
      <w:r>
        <w:rPr>
          <w:rFonts w:ascii="inherit" w:eastAsia="Times New Roman" w:hAnsi="inherit" w:cs="Times New Roman"/>
          <w:color w:val="1C1E21"/>
          <w:sz w:val="28"/>
          <w:szCs w:val="28"/>
          <w:rtl/>
        </w:rPr>
        <w:t xml:space="preserve"> بسبب استخدامها كهدف او كاداه او ببساطه كمؤشر على تنافسيه الدول من خلال </w:t>
      </w:r>
      <w:r>
        <w:rPr>
          <w:rFonts w:ascii="inherit" w:eastAsia="Times New Roman" w:hAnsi="inherit" w:cs="Times New Roman" w:hint="cs"/>
          <w:color w:val="1C1E21"/>
          <w:sz w:val="28"/>
          <w:szCs w:val="28"/>
          <w:rtl/>
        </w:rPr>
        <w:t>تأثيره</w:t>
      </w:r>
      <w:r>
        <w:rPr>
          <w:rFonts w:ascii="inherit" w:eastAsia="Times New Roman" w:hAnsi="inherit" w:cs="Times New Roman"/>
          <w:color w:val="1C1E21"/>
          <w:sz w:val="28"/>
          <w:szCs w:val="28"/>
          <w:rtl/>
        </w:rPr>
        <w:t xml:space="preserve"> على مكونات النمو الاقتصادي مثل </w:t>
      </w:r>
      <w:r>
        <w:rPr>
          <w:rFonts w:ascii="inherit" w:eastAsia="Times New Roman" w:hAnsi="inherit" w:cs="Times New Roman" w:hint="cs"/>
          <w:color w:val="1C1E21"/>
          <w:sz w:val="28"/>
          <w:szCs w:val="28"/>
          <w:rtl/>
        </w:rPr>
        <w:t>الاستثمار،</w:t>
      </w:r>
      <w:r>
        <w:rPr>
          <w:rFonts w:ascii="inherit" w:eastAsia="Times New Roman" w:hAnsi="inherit" w:cs="Times New Roman"/>
          <w:color w:val="1C1E21"/>
          <w:sz w:val="28"/>
          <w:szCs w:val="28"/>
          <w:rtl/>
        </w:rPr>
        <w:t xml:space="preserve"> ودرجه</w:t>
      </w:r>
      <w:r>
        <w:rPr>
          <w:rFonts w:ascii="inherit" w:eastAsia="Times New Roman" w:hAnsi="inherit" w:cs="Times New Roman" w:hint="cs"/>
          <w:color w:val="1C1E21"/>
          <w:sz w:val="28"/>
          <w:szCs w:val="28"/>
          <w:rtl/>
        </w:rPr>
        <w:t xml:space="preserve"> الان</w:t>
      </w:r>
      <w:r>
        <w:rPr>
          <w:rFonts w:ascii="inherit" w:eastAsia="Times New Roman" w:hAnsi="inherit" w:cs="Times New Roman"/>
          <w:color w:val="1C1E21"/>
          <w:sz w:val="28"/>
          <w:szCs w:val="28"/>
          <w:rtl/>
        </w:rPr>
        <w:t xml:space="preserve">فتاح على </w:t>
      </w:r>
      <w:r>
        <w:rPr>
          <w:rFonts w:ascii="inherit" w:eastAsia="Times New Roman" w:hAnsi="inherit" w:cs="Times New Roman" w:hint="cs"/>
          <w:color w:val="1C1E21"/>
          <w:sz w:val="28"/>
          <w:szCs w:val="28"/>
          <w:rtl/>
        </w:rPr>
        <w:t>التجارة</w:t>
      </w:r>
      <w:r>
        <w:rPr>
          <w:rFonts w:ascii="inherit" w:eastAsia="Times New Roman" w:hAnsi="inherit" w:cs="Times New Roman"/>
          <w:color w:val="1C1E21"/>
          <w:sz w:val="28"/>
          <w:szCs w:val="28"/>
          <w:rtl/>
        </w:rPr>
        <w:t xml:space="preserve"> </w:t>
      </w:r>
      <w:r>
        <w:rPr>
          <w:rFonts w:ascii="inherit" w:eastAsia="Times New Roman" w:hAnsi="inherit" w:cs="Times New Roman" w:hint="cs"/>
          <w:color w:val="1C1E21"/>
          <w:sz w:val="28"/>
          <w:szCs w:val="28"/>
          <w:rtl/>
        </w:rPr>
        <w:t>الدولية.</w:t>
      </w:r>
      <w:r>
        <w:rPr>
          <w:rFonts w:ascii="inherit" w:eastAsia="Times New Roman" w:hAnsi="inherit" w:cs="Times New Roman"/>
          <w:color w:val="1C1E21"/>
          <w:sz w:val="28"/>
          <w:szCs w:val="28"/>
          <w:rtl/>
        </w:rPr>
        <w:t xml:space="preserve"> لذا كان الهدف الاساسي لهذه </w:t>
      </w:r>
      <w:r>
        <w:rPr>
          <w:rFonts w:ascii="inherit" w:eastAsia="Times New Roman" w:hAnsi="inherit" w:cs="Times New Roman" w:hint="cs"/>
          <w:color w:val="1C1E21"/>
          <w:sz w:val="28"/>
          <w:szCs w:val="28"/>
          <w:rtl/>
        </w:rPr>
        <w:t>الدراسة،</w:t>
      </w:r>
      <w:r>
        <w:rPr>
          <w:rFonts w:ascii="inherit" w:eastAsia="Times New Roman" w:hAnsi="inherit" w:cs="Times New Roman"/>
          <w:color w:val="1C1E21"/>
          <w:sz w:val="28"/>
          <w:szCs w:val="28"/>
          <w:rtl/>
        </w:rPr>
        <w:t xml:space="preserve"> هو محاوله التعرف على </w:t>
      </w:r>
      <w:r>
        <w:rPr>
          <w:rFonts w:ascii="inherit" w:eastAsia="Times New Roman" w:hAnsi="inherit" w:cs="Times New Roman" w:hint="cs"/>
          <w:color w:val="1C1E21"/>
          <w:sz w:val="28"/>
          <w:szCs w:val="28"/>
          <w:rtl/>
        </w:rPr>
        <w:t>طبيعة</w:t>
      </w:r>
      <w:r>
        <w:rPr>
          <w:rFonts w:ascii="inherit" w:eastAsia="Times New Roman" w:hAnsi="inherit" w:cs="Times New Roman"/>
          <w:color w:val="1C1E21"/>
          <w:sz w:val="28"/>
          <w:szCs w:val="28"/>
          <w:rtl/>
        </w:rPr>
        <w:t xml:space="preserve"> سعر الصرف</w:t>
      </w:r>
      <w:r>
        <w:rPr>
          <w:rFonts w:ascii="inherit" w:eastAsia="Times New Roman" w:hAnsi="inherit" w:cs="Times New Roman" w:hint="cs"/>
          <w:color w:val="1C1E21"/>
          <w:sz w:val="28"/>
          <w:szCs w:val="28"/>
          <w:rtl/>
        </w:rPr>
        <w:t>،</w:t>
      </w:r>
      <w:r>
        <w:rPr>
          <w:rFonts w:ascii="inherit" w:eastAsia="Times New Roman" w:hAnsi="inherit" w:cs="Times New Roman"/>
          <w:color w:val="1C1E21"/>
          <w:sz w:val="28"/>
          <w:szCs w:val="28"/>
          <w:rtl/>
        </w:rPr>
        <w:t xml:space="preserve"> لذا تناول</w:t>
      </w:r>
      <w:r>
        <w:rPr>
          <w:rFonts w:ascii="inherit" w:eastAsia="Times New Roman" w:hAnsi="inherit" w:cs="Times New Roman" w:hint="cs"/>
          <w:color w:val="1C1E21"/>
          <w:sz w:val="28"/>
          <w:szCs w:val="28"/>
          <w:rtl/>
        </w:rPr>
        <w:t xml:space="preserve"> الباحث</w:t>
      </w:r>
      <w:r>
        <w:rPr>
          <w:rFonts w:ascii="inherit" w:eastAsia="Times New Roman" w:hAnsi="inherit" w:cs="Times New Roman"/>
          <w:color w:val="1C1E21"/>
          <w:sz w:val="28"/>
          <w:szCs w:val="28"/>
          <w:rtl/>
        </w:rPr>
        <w:t xml:space="preserve"> في المبحث الاول مفهوم </w:t>
      </w:r>
      <w:r>
        <w:rPr>
          <w:rFonts w:ascii="inherit" w:eastAsia="Times New Roman" w:hAnsi="inherit" w:cs="Times New Roman" w:hint="cs"/>
          <w:color w:val="1C1E21"/>
          <w:sz w:val="28"/>
          <w:szCs w:val="28"/>
          <w:rtl/>
        </w:rPr>
        <w:t>السياسة</w:t>
      </w:r>
      <w:r>
        <w:rPr>
          <w:rFonts w:ascii="inherit" w:eastAsia="Times New Roman" w:hAnsi="inherit" w:cs="Times New Roman"/>
          <w:color w:val="1C1E21"/>
          <w:sz w:val="28"/>
          <w:szCs w:val="28"/>
          <w:rtl/>
        </w:rPr>
        <w:t xml:space="preserve"> </w:t>
      </w:r>
      <w:r>
        <w:rPr>
          <w:rFonts w:ascii="inherit" w:eastAsia="Times New Roman" w:hAnsi="inherit" w:cs="Times New Roman" w:hint="cs"/>
          <w:color w:val="1C1E21"/>
          <w:sz w:val="28"/>
          <w:szCs w:val="28"/>
          <w:rtl/>
        </w:rPr>
        <w:t>النقدية</w:t>
      </w:r>
      <w:r>
        <w:rPr>
          <w:rFonts w:ascii="inherit" w:eastAsia="Times New Roman" w:hAnsi="inherit" w:cs="Times New Roman"/>
          <w:color w:val="1C1E21"/>
          <w:sz w:val="28"/>
          <w:szCs w:val="28"/>
          <w:rtl/>
        </w:rPr>
        <w:t xml:space="preserve"> واهم ادواتها واهم اهدافها</w:t>
      </w:r>
      <w:r>
        <w:rPr>
          <w:rFonts w:ascii="inherit" w:eastAsia="Times New Roman" w:hAnsi="inherit" w:cs="Times New Roman" w:hint="cs"/>
          <w:color w:val="1C1E21"/>
          <w:sz w:val="28"/>
          <w:szCs w:val="28"/>
          <w:rtl/>
        </w:rPr>
        <w:t>،</w:t>
      </w:r>
      <w:r>
        <w:rPr>
          <w:rFonts w:ascii="inherit" w:eastAsia="Times New Roman" w:hAnsi="inherit" w:cs="Times New Roman"/>
          <w:color w:val="1C1E21"/>
          <w:sz w:val="28"/>
          <w:szCs w:val="28"/>
          <w:rtl/>
        </w:rPr>
        <w:t xml:space="preserve"> كما</w:t>
      </w:r>
      <w:r>
        <w:rPr>
          <w:rFonts w:ascii="inherit" w:eastAsia="Times New Roman" w:hAnsi="inherit" w:cs="Times New Roman" w:hint="cs"/>
          <w:color w:val="1C1E21"/>
          <w:sz w:val="28"/>
          <w:szCs w:val="28"/>
          <w:rtl/>
        </w:rPr>
        <w:t xml:space="preserve"> تضمن</w:t>
      </w:r>
      <w:r>
        <w:rPr>
          <w:rFonts w:ascii="inherit" w:eastAsia="Times New Roman" w:hAnsi="inherit" w:cs="Times New Roman"/>
          <w:color w:val="1C1E21"/>
          <w:sz w:val="28"/>
          <w:szCs w:val="28"/>
          <w:rtl/>
        </w:rPr>
        <w:t xml:space="preserve"> في المبحث الثاني بالتعرض </w:t>
      </w:r>
      <w:r>
        <w:rPr>
          <w:rFonts w:ascii="inherit" w:eastAsia="Times New Roman" w:hAnsi="inherit" w:cs="Times New Roman" w:hint="cs"/>
          <w:color w:val="1C1E21"/>
          <w:sz w:val="28"/>
          <w:szCs w:val="28"/>
          <w:rtl/>
        </w:rPr>
        <w:t>للإطار</w:t>
      </w:r>
      <w:r>
        <w:rPr>
          <w:rFonts w:ascii="inherit" w:eastAsia="Times New Roman" w:hAnsi="inherit" w:cs="Times New Roman"/>
          <w:color w:val="1C1E21"/>
          <w:sz w:val="28"/>
          <w:szCs w:val="28"/>
          <w:rtl/>
        </w:rPr>
        <w:t xml:space="preserve"> النظري لسعر الصرف وتجرب</w:t>
      </w:r>
      <w:r>
        <w:rPr>
          <w:rFonts w:ascii="inherit" w:eastAsia="Times New Roman" w:hAnsi="inherit" w:cs="Times New Roman" w:hint="cs"/>
          <w:color w:val="1C1E21"/>
          <w:sz w:val="28"/>
          <w:szCs w:val="28"/>
          <w:rtl/>
        </w:rPr>
        <w:t>ة</w:t>
      </w:r>
      <w:r>
        <w:rPr>
          <w:rFonts w:ascii="inherit" w:eastAsia="Times New Roman" w:hAnsi="inherit" w:cs="Times New Roman"/>
          <w:color w:val="1C1E21"/>
          <w:sz w:val="28"/>
          <w:szCs w:val="28"/>
          <w:rtl/>
        </w:rPr>
        <w:t xml:space="preserve"> مصر في مجال </w:t>
      </w:r>
      <w:r>
        <w:rPr>
          <w:rFonts w:ascii="inherit" w:eastAsia="Times New Roman" w:hAnsi="inherit" w:cs="Times New Roman" w:hint="cs"/>
          <w:color w:val="1C1E21"/>
          <w:sz w:val="28"/>
          <w:szCs w:val="28"/>
          <w:rtl/>
        </w:rPr>
        <w:t>ال</w:t>
      </w:r>
      <w:r>
        <w:rPr>
          <w:rFonts w:ascii="inherit" w:eastAsia="Times New Roman" w:hAnsi="inherit" w:cs="Times New Roman"/>
          <w:color w:val="1C1E21"/>
          <w:sz w:val="28"/>
          <w:szCs w:val="28"/>
          <w:rtl/>
        </w:rPr>
        <w:t>صرف خلال الفتر</w:t>
      </w:r>
      <w:r>
        <w:rPr>
          <w:rFonts w:ascii="inherit" w:eastAsia="Times New Roman" w:hAnsi="inherit" w:cs="Times New Roman" w:hint="cs"/>
          <w:color w:val="1C1E21"/>
          <w:sz w:val="28"/>
          <w:szCs w:val="28"/>
          <w:rtl/>
        </w:rPr>
        <w:t>ة</w:t>
      </w:r>
      <w:r>
        <w:rPr>
          <w:rFonts w:ascii="inherit" w:eastAsia="Times New Roman" w:hAnsi="inherit" w:cs="Times New Roman"/>
          <w:color w:val="1C1E21"/>
          <w:sz w:val="28"/>
          <w:szCs w:val="28"/>
          <w:rtl/>
        </w:rPr>
        <w:t xml:space="preserve"> من </w:t>
      </w:r>
      <w:r>
        <w:rPr>
          <w:rFonts w:ascii="inherit" w:eastAsia="Times New Roman" w:hAnsi="inherit" w:cs="Times New Roman" w:hint="cs"/>
          <w:color w:val="1C1E21"/>
          <w:sz w:val="28"/>
          <w:szCs w:val="28"/>
          <w:rtl/>
        </w:rPr>
        <w:t>(</w:t>
      </w:r>
      <w:r>
        <w:rPr>
          <w:rFonts w:ascii="inherit" w:eastAsia="Times New Roman" w:hAnsi="inherit" w:cs="Times New Roman"/>
          <w:color w:val="1C1E21"/>
          <w:sz w:val="28"/>
          <w:szCs w:val="28"/>
          <w:rtl/>
        </w:rPr>
        <w:t>1970</w:t>
      </w:r>
      <w:r>
        <w:rPr>
          <w:rFonts w:ascii="inherit" w:eastAsia="Times New Roman" w:hAnsi="inherit" w:cs="Times New Roman" w:hint="cs"/>
          <w:color w:val="1C1E21"/>
          <w:sz w:val="28"/>
          <w:szCs w:val="28"/>
          <w:rtl/>
        </w:rPr>
        <w:t>-</w:t>
      </w:r>
      <w:r>
        <w:rPr>
          <w:rFonts w:ascii="inherit" w:eastAsia="Times New Roman" w:hAnsi="inherit" w:cs="Times New Roman"/>
          <w:color w:val="1C1E21"/>
          <w:sz w:val="28"/>
          <w:szCs w:val="28"/>
          <w:rtl/>
        </w:rPr>
        <w:t>2017</w:t>
      </w:r>
      <w:r>
        <w:rPr>
          <w:rFonts w:ascii="inherit" w:eastAsia="Times New Roman" w:hAnsi="inherit" w:cs="Times New Roman" w:hint="cs"/>
          <w:color w:val="1C1E21"/>
          <w:sz w:val="28"/>
          <w:szCs w:val="28"/>
          <w:rtl/>
        </w:rPr>
        <w:t>)</w:t>
      </w:r>
      <w:r>
        <w:rPr>
          <w:rFonts w:ascii="inherit" w:eastAsia="Times New Roman" w:hAnsi="inherit" w:cs="Times New Roman"/>
          <w:color w:val="1C1E21"/>
          <w:sz w:val="28"/>
          <w:szCs w:val="28"/>
          <w:rtl/>
        </w:rPr>
        <w:t xml:space="preserve"> </w:t>
      </w:r>
      <w:r>
        <w:rPr>
          <w:rFonts w:ascii="inherit" w:eastAsia="Times New Roman" w:hAnsi="inherit" w:cs="Times New Roman" w:hint="cs"/>
          <w:color w:val="1C1E21"/>
          <w:sz w:val="28"/>
          <w:szCs w:val="28"/>
          <w:rtl/>
        </w:rPr>
        <w:t>وتضمن</w:t>
      </w:r>
      <w:r>
        <w:rPr>
          <w:rFonts w:ascii="inherit" w:eastAsia="Times New Roman" w:hAnsi="inherit" w:cs="Times New Roman"/>
          <w:color w:val="1C1E21"/>
          <w:sz w:val="28"/>
          <w:szCs w:val="28"/>
          <w:rtl/>
        </w:rPr>
        <w:t xml:space="preserve"> ال</w:t>
      </w:r>
      <w:r>
        <w:rPr>
          <w:rFonts w:ascii="inherit" w:eastAsia="Times New Roman" w:hAnsi="inherit" w:cs="Times New Roman" w:hint="cs"/>
          <w:color w:val="1C1E21"/>
          <w:sz w:val="28"/>
          <w:szCs w:val="28"/>
          <w:rtl/>
        </w:rPr>
        <w:t>مبحث</w:t>
      </w:r>
      <w:r>
        <w:rPr>
          <w:rFonts w:ascii="inherit" w:eastAsia="Times New Roman" w:hAnsi="inherit" w:cs="Times New Roman"/>
          <w:color w:val="1C1E21"/>
          <w:sz w:val="28"/>
          <w:szCs w:val="28"/>
          <w:rtl/>
        </w:rPr>
        <w:t xml:space="preserve"> الثالث قياس </w:t>
      </w:r>
      <w:r>
        <w:rPr>
          <w:rFonts w:ascii="inherit" w:eastAsia="Times New Roman" w:hAnsi="inherit" w:cs="Times New Roman" w:hint="cs"/>
          <w:color w:val="1C1E21"/>
          <w:sz w:val="28"/>
          <w:szCs w:val="28"/>
          <w:rtl/>
        </w:rPr>
        <w:t>إثر</w:t>
      </w:r>
      <w:r>
        <w:rPr>
          <w:rFonts w:ascii="inherit" w:eastAsia="Times New Roman" w:hAnsi="inherit" w:cs="Times New Roman"/>
          <w:color w:val="1C1E21"/>
          <w:sz w:val="28"/>
          <w:szCs w:val="28"/>
          <w:rtl/>
        </w:rPr>
        <w:t xml:space="preserve"> السياس</w:t>
      </w:r>
      <w:r>
        <w:rPr>
          <w:rFonts w:ascii="inherit" w:eastAsia="Times New Roman" w:hAnsi="inherit" w:cs="Times New Roman" w:hint="cs"/>
          <w:color w:val="1C1E21"/>
          <w:sz w:val="28"/>
          <w:szCs w:val="28"/>
          <w:rtl/>
        </w:rPr>
        <w:t>ة</w:t>
      </w:r>
      <w:r>
        <w:rPr>
          <w:rFonts w:ascii="inherit" w:eastAsia="Times New Roman" w:hAnsi="inherit" w:cs="Times New Roman"/>
          <w:color w:val="1C1E21"/>
          <w:sz w:val="28"/>
          <w:szCs w:val="28"/>
          <w:rtl/>
        </w:rPr>
        <w:t xml:space="preserve"> النقدي</w:t>
      </w:r>
      <w:r>
        <w:rPr>
          <w:rFonts w:ascii="inherit" w:eastAsia="Times New Roman" w:hAnsi="inherit" w:cs="Times New Roman" w:hint="cs"/>
          <w:color w:val="1C1E21"/>
          <w:sz w:val="28"/>
          <w:szCs w:val="28"/>
          <w:rtl/>
        </w:rPr>
        <w:t>ة</w:t>
      </w:r>
      <w:r>
        <w:rPr>
          <w:rFonts w:ascii="inherit" w:eastAsia="Times New Roman" w:hAnsi="inherit" w:cs="Times New Roman"/>
          <w:color w:val="1C1E21"/>
          <w:sz w:val="28"/>
          <w:szCs w:val="28"/>
          <w:rtl/>
        </w:rPr>
        <w:t xml:space="preserve"> في تحقيق استقرار سعر الصرف الجني</w:t>
      </w:r>
      <w:r>
        <w:rPr>
          <w:rFonts w:ascii="inherit" w:eastAsia="Times New Roman" w:hAnsi="inherit" w:cs="Times New Roman" w:hint="cs"/>
          <w:color w:val="1C1E21"/>
          <w:sz w:val="28"/>
          <w:szCs w:val="28"/>
          <w:rtl/>
        </w:rPr>
        <w:t>ه</w:t>
      </w:r>
      <w:r>
        <w:rPr>
          <w:rFonts w:ascii="inherit" w:eastAsia="Times New Roman" w:hAnsi="inherit" w:cs="Times New Roman"/>
          <w:color w:val="1C1E21"/>
          <w:sz w:val="28"/>
          <w:szCs w:val="28"/>
          <w:rtl/>
        </w:rPr>
        <w:t xml:space="preserve"> المصري امام الدولار الامريكي وذلك من خلال نموذجين الاول نموذج التعديل الجزئي لسعر الصرف</w:t>
      </w:r>
      <w:r>
        <w:rPr>
          <w:rFonts w:ascii="inherit" w:eastAsia="Times New Roman" w:hAnsi="inherit" w:cs="Times New Roman" w:hint="cs"/>
          <w:color w:val="1C1E21"/>
          <w:sz w:val="28"/>
          <w:szCs w:val="28"/>
          <w:rtl/>
        </w:rPr>
        <w:t>،</w:t>
      </w:r>
      <w:r>
        <w:rPr>
          <w:rFonts w:ascii="inherit" w:eastAsia="Times New Roman" w:hAnsi="inherit" w:cs="Times New Roman"/>
          <w:color w:val="1C1E21"/>
          <w:sz w:val="28"/>
          <w:szCs w:val="28"/>
          <w:rtl/>
        </w:rPr>
        <w:t xml:space="preserve"> والثاني نموذج متجه تصحيح </w:t>
      </w:r>
      <w:r>
        <w:rPr>
          <w:rFonts w:ascii="inherit" w:eastAsia="Times New Roman" w:hAnsi="inherit" w:cs="Times New Roman" w:hint="cs"/>
          <w:color w:val="1C1E21"/>
          <w:sz w:val="28"/>
          <w:szCs w:val="28"/>
          <w:rtl/>
        </w:rPr>
        <w:t>الخطأ.</w:t>
      </w:r>
      <w:r>
        <w:rPr>
          <w:rFonts w:ascii="inherit" w:eastAsia="Times New Roman" w:hAnsi="inherit" w:cs="Times New Roman"/>
          <w:color w:val="1C1E21"/>
          <w:sz w:val="28"/>
          <w:szCs w:val="28"/>
          <w:rtl/>
        </w:rPr>
        <w:t xml:space="preserve"> واخت</w:t>
      </w:r>
      <w:r>
        <w:rPr>
          <w:rFonts w:ascii="inherit" w:eastAsia="Times New Roman" w:hAnsi="inherit" w:cs="Times New Roman" w:hint="cs"/>
          <w:color w:val="1C1E21"/>
          <w:sz w:val="28"/>
          <w:szCs w:val="28"/>
          <w:rtl/>
        </w:rPr>
        <w:t>ت</w:t>
      </w:r>
      <w:r>
        <w:rPr>
          <w:rFonts w:ascii="inherit" w:eastAsia="Times New Roman" w:hAnsi="inherit" w:cs="Times New Roman"/>
          <w:color w:val="1C1E21"/>
          <w:sz w:val="28"/>
          <w:szCs w:val="28"/>
          <w:rtl/>
        </w:rPr>
        <w:t>مت الدراس</w:t>
      </w:r>
      <w:r>
        <w:rPr>
          <w:rFonts w:ascii="inherit" w:eastAsia="Times New Roman" w:hAnsi="inherit" w:cs="Times New Roman" w:hint="cs"/>
          <w:color w:val="1C1E21"/>
          <w:sz w:val="28"/>
          <w:szCs w:val="28"/>
          <w:rtl/>
        </w:rPr>
        <w:t>ة</w:t>
      </w:r>
      <w:r>
        <w:rPr>
          <w:rFonts w:ascii="inherit" w:eastAsia="Times New Roman" w:hAnsi="inherit" w:cs="Times New Roman"/>
          <w:color w:val="1C1E21"/>
          <w:sz w:val="28"/>
          <w:szCs w:val="28"/>
          <w:rtl/>
        </w:rPr>
        <w:t xml:space="preserve"> بوضع بعض التوصيات للحد من تقلبات سعر الصرف</w:t>
      </w:r>
      <w:r>
        <w:rPr>
          <w:rFonts w:ascii="inherit" w:eastAsia="Times New Roman" w:hAnsi="inherit" w:cs="Times New Roman" w:hint="cs"/>
          <w:color w:val="1C1E21"/>
          <w:sz w:val="28"/>
          <w:szCs w:val="28"/>
          <w:rtl/>
        </w:rPr>
        <w:t>.</w:t>
      </w:r>
    </w:p>
    <w:p w:rsidR="00D85EF2" w:rsidRDefault="00430FF8">
      <w:pPr>
        <w:spacing w:before="100" w:beforeAutospacing="1" w:after="100" w:afterAutospacing="1" w:line="276" w:lineRule="auto"/>
        <w:ind w:left="42"/>
        <w:jc w:val="both"/>
        <w:rPr>
          <w:rFonts w:cs="Arial"/>
          <w:sz w:val="28"/>
          <w:szCs w:val="28"/>
          <w:rtl/>
        </w:rPr>
      </w:pPr>
      <w:r>
        <w:rPr>
          <w:rFonts w:hint="cs"/>
          <w:b/>
          <w:bCs/>
          <w:sz w:val="28"/>
          <w:szCs w:val="28"/>
          <w:rtl/>
        </w:rPr>
        <w:t xml:space="preserve">سادسا: </w:t>
      </w:r>
      <w:r>
        <w:rPr>
          <w:rFonts w:hint="cs"/>
          <w:sz w:val="28"/>
          <w:szCs w:val="28"/>
          <w:rtl/>
        </w:rPr>
        <w:t xml:space="preserve">دراسة (حسن علي عثمان2021) بعنوان </w:t>
      </w:r>
      <w:r>
        <w:rPr>
          <w:sz w:val="28"/>
          <w:szCs w:val="28"/>
          <w:rtl/>
        </w:rPr>
        <w:t>قياس محددات سعر الصرف في السودان: دراسة إحصائية قياسية</w:t>
      </w:r>
      <w:r>
        <w:rPr>
          <w:rFonts w:hint="cs"/>
          <w:sz w:val="28"/>
          <w:szCs w:val="28"/>
          <w:rtl/>
        </w:rPr>
        <w:t xml:space="preserve"> و</w:t>
      </w:r>
      <w:r>
        <w:rPr>
          <w:rFonts w:cs="Arial"/>
          <w:sz w:val="28"/>
          <w:szCs w:val="28"/>
          <w:rtl/>
        </w:rPr>
        <w:t>هدفت الدراسة إلى قياس المحددات المهمة لسعر الصرف في السودان خلال الفترة</w:t>
      </w:r>
      <w:r>
        <w:rPr>
          <w:rFonts w:cs="Arial" w:hint="cs"/>
          <w:sz w:val="28"/>
          <w:szCs w:val="28"/>
          <w:rtl/>
        </w:rPr>
        <w:t xml:space="preserve"> </w:t>
      </w:r>
      <w:r>
        <w:rPr>
          <w:rFonts w:cs="Arial"/>
          <w:sz w:val="28"/>
          <w:szCs w:val="28"/>
          <w:rtl/>
        </w:rPr>
        <w:t xml:space="preserve">(1999 – 2019)، وتكمن مشكلة الدراسة في السؤال الرئيسي: لماذا يعاني الاقتصاد السوداني لفترة طويلة من عدم استقرار سعر الصرف؟ </w:t>
      </w:r>
      <w:r>
        <w:rPr>
          <w:rFonts w:cs="Arial" w:hint="cs"/>
          <w:sz w:val="28"/>
          <w:szCs w:val="28"/>
          <w:rtl/>
        </w:rPr>
        <w:t>ث</w:t>
      </w:r>
      <w:r>
        <w:rPr>
          <w:rFonts w:cs="Arial"/>
          <w:sz w:val="28"/>
          <w:szCs w:val="28"/>
          <w:rtl/>
        </w:rPr>
        <w:t xml:space="preserve">م استخدام المنهج الوصفي التحليلي في الجانب النظري للدراسة واستخدمت أدوات الاقتصاد القياسي في التحليل في الجانب العملي. </w:t>
      </w:r>
      <w:r>
        <w:rPr>
          <w:rFonts w:cs="Arial" w:hint="cs"/>
          <w:sz w:val="28"/>
          <w:szCs w:val="28"/>
          <w:rtl/>
        </w:rPr>
        <w:t>ث</w:t>
      </w:r>
      <w:r>
        <w:rPr>
          <w:rFonts w:cs="Arial"/>
          <w:sz w:val="28"/>
          <w:szCs w:val="28"/>
          <w:rtl/>
        </w:rPr>
        <w:t>م جمع بيانات الدراسة لتلك الفترة من الجهاز المركزي للإحصاء وبنك السودان المركزي. افترضت الدراسة بعض الفرضيات أهمها وجود علاقة عكسية لها تأثير سلبي إحصائيا بين التضخم وسعر الصرف في السودان. و</w:t>
      </w:r>
      <w:r>
        <w:rPr>
          <w:rFonts w:cs="Arial" w:hint="cs"/>
          <w:sz w:val="28"/>
          <w:szCs w:val="28"/>
          <w:rtl/>
        </w:rPr>
        <w:t>لخ</w:t>
      </w:r>
      <w:r>
        <w:rPr>
          <w:rFonts w:cs="Arial"/>
          <w:sz w:val="28"/>
          <w:szCs w:val="28"/>
          <w:rtl/>
        </w:rPr>
        <w:t xml:space="preserve">صت الدراسة إلى وجود علاقة سلبية بين التضخم وسعر الصرف، ووجود علاقة إيجابية بين الاستثمار الأجنبي المباشر وسعر الصرف في السودان، كما </w:t>
      </w:r>
      <w:r>
        <w:rPr>
          <w:rFonts w:cs="Arial" w:hint="cs"/>
          <w:sz w:val="28"/>
          <w:szCs w:val="28"/>
          <w:rtl/>
        </w:rPr>
        <w:t>لخ</w:t>
      </w:r>
      <w:r>
        <w:rPr>
          <w:rFonts w:cs="Arial"/>
          <w:sz w:val="28"/>
          <w:szCs w:val="28"/>
          <w:rtl/>
        </w:rPr>
        <w:t>صت الدراسة إلى تأثير التضخم والتصدير والناتج المحلي الإجمالي والاستثمار الأجنبي المباشر على سعر الصرف بنسبة 98٪. وأوصت الدراسة بضرورة اتباع سياسة نقدية انكماشية للسيطرة على التضخم وتحقيق استقرار سعر الصرف.</w:t>
      </w:r>
    </w:p>
    <w:p w:rsidR="00D85EF2" w:rsidRDefault="00430FF8">
      <w:pPr>
        <w:spacing w:before="100" w:beforeAutospacing="1" w:after="100" w:afterAutospacing="1" w:line="276" w:lineRule="auto"/>
        <w:ind w:left="42"/>
        <w:jc w:val="both"/>
        <w:rPr>
          <w:sz w:val="28"/>
          <w:szCs w:val="28"/>
          <w:rtl/>
        </w:rPr>
      </w:pPr>
      <w:r>
        <w:rPr>
          <w:rFonts w:hint="cs"/>
          <w:b/>
          <w:bCs/>
          <w:sz w:val="28"/>
          <w:szCs w:val="28"/>
          <w:rtl/>
        </w:rPr>
        <w:t xml:space="preserve">سابعا: </w:t>
      </w:r>
      <w:r>
        <w:rPr>
          <w:rFonts w:hint="cs"/>
          <w:sz w:val="28"/>
          <w:szCs w:val="28"/>
          <w:rtl/>
        </w:rPr>
        <w:t>دراسة (جبور الصافي 2016) بعنوان محددات سعر الصرف في الجزائر خلال الفترة (1975-2014</w:t>
      </w:r>
      <w:r>
        <w:rPr>
          <w:rFonts w:asciiTheme="minorBidi" w:hAnsiTheme="minorBidi"/>
          <w:sz w:val="28"/>
          <w:szCs w:val="28"/>
          <w:rtl/>
        </w:rPr>
        <w:t>) انحراف سعر الصرف الحقيقي عن مستواه التوازني يعتبر من أهم الأسباب المؤدية إلى فقدان القدرة التنافسية للدولة، واختلال توازن الاقتصاد الكلي، ولذلك أصبح موضوع تحديد وحساب القيمة التوازنية لسعر الصرف موضوع مهم في الاقتصاد الكلي، ووجه العديد من الاقتصاديين دراساتهم نحو نماذج سعر الصرف التوازني التي تحدد بوضوح العوامل المفسرة لسعر الصرف</w:t>
      </w:r>
      <w:r>
        <w:rPr>
          <w:rFonts w:asciiTheme="minorBidi" w:hAnsiTheme="minorBidi"/>
          <w:sz w:val="28"/>
          <w:szCs w:val="28"/>
        </w:rPr>
        <w:t xml:space="preserve"> .</w:t>
      </w:r>
      <w:r>
        <w:rPr>
          <w:rFonts w:asciiTheme="minorBidi" w:hAnsiTheme="minorBidi"/>
          <w:sz w:val="28"/>
          <w:szCs w:val="28"/>
          <w:rtl/>
        </w:rPr>
        <w:t>وتهدف هذه الدراسة إلى تحديد أهم المتغيرات المفسرة لسعر صرف الدينار الجزائري على طول فترة تمتد من سنة</w:t>
      </w:r>
      <w:r>
        <w:rPr>
          <w:rFonts w:asciiTheme="minorBidi" w:hAnsiTheme="minorBidi"/>
          <w:sz w:val="28"/>
          <w:szCs w:val="28"/>
        </w:rPr>
        <w:t xml:space="preserve">1980 </w:t>
      </w:r>
      <w:r>
        <w:rPr>
          <w:rFonts w:asciiTheme="minorBidi" w:hAnsiTheme="minorBidi"/>
          <w:sz w:val="28"/>
          <w:szCs w:val="28"/>
          <w:rtl/>
        </w:rPr>
        <w:t>إلى غاية 201</w:t>
      </w:r>
      <w:r>
        <w:rPr>
          <w:rFonts w:asciiTheme="minorBidi" w:hAnsiTheme="minorBidi" w:hint="cs"/>
          <w:sz w:val="28"/>
          <w:szCs w:val="28"/>
          <w:rtl/>
        </w:rPr>
        <w:t xml:space="preserve">1، </w:t>
      </w:r>
      <w:r>
        <w:rPr>
          <w:rFonts w:asciiTheme="minorBidi" w:hAnsiTheme="minorBidi"/>
          <w:sz w:val="28"/>
          <w:szCs w:val="28"/>
          <w:rtl/>
        </w:rPr>
        <w:t>اعتمادا على نموذج تصحيح الخطأ الذي ساعد على التوصل إلى مدى تأثير كل متغير على سعر الصرف الفعلي الحقيقي في كل من المدى القصير والمدى الطويل</w:t>
      </w:r>
      <w:r>
        <w:rPr>
          <w:rFonts w:hint="cs"/>
          <w:sz w:val="28"/>
          <w:szCs w:val="28"/>
          <w:rtl/>
        </w:rPr>
        <w:t>.</w:t>
      </w:r>
    </w:p>
    <w:p w:rsidR="00D85EF2" w:rsidRDefault="00430FF8">
      <w:pPr>
        <w:spacing w:before="100" w:beforeAutospacing="1" w:after="100" w:afterAutospacing="1" w:line="276" w:lineRule="auto"/>
        <w:ind w:left="42"/>
        <w:jc w:val="both"/>
        <w:rPr>
          <w:sz w:val="28"/>
          <w:szCs w:val="28"/>
          <w:rtl/>
          <w:lang w:bidi="ar-LY"/>
        </w:rPr>
      </w:pPr>
      <w:r>
        <w:rPr>
          <w:rFonts w:hint="cs"/>
          <w:b/>
          <w:bCs/>
          <w:sz w:val="28"/>
          <w:szCs w:val="28"/>
          <w:rtl/>
        </w:rPr>
        <w:t>ثامنا:</w:t>
      </w:r>
      <w:r>
        <w:rPr>
          <w:rFonts w:hint="cs"/>
          <w:sz w:val="28"/>
          <w:szCs w:val="28"/>
          <w:rtl/>
        </w:rPr>
        <w:t xml:space="preserve"> دراسة (صحراوي سعيد2010) </w:t>
      </w:r>
      <w:r>
        <w:rPr>
          <w:rFonts w:asciiTheme="minorBidi" w:hAnsiTheme="minorBidi"/>
          <w:sz w:val="28"/>
          <w:szCs w:val="28"/>
          <w:rtl/>
        </w:rPr>
        <w:t>بعنوان محددات سعر الصرف دراسة قياسية لنظرية تعادل القوة الشرائية والنموذج النقدي في الجزائر هدف موضوع ال</w:t>
      </w:r>
      <w:r>
        <w:rPr>
          <w:rFonts w:asciiTheme="minorBidi" w:hAnsiTheme="minorBidi" w:hint="cs"/>
          <w:sz w:val="28"/>
          <w:szCs w:val="28"/>
          <w:rtl/>
        </w:rPr>
        <w:t>دراسة</w:t>
      </w:r>
      <w:r>
        <w:rPr>
          <w:rFonts w:asciiTheme="minorBidi" w:hAnsiTheme="minorBidi"/>
          <w:sz w:val="28"/>
          <w:szCs w:val="28"/>
          <w:rtl/>
        </w:rPr>
        <w:t xml:space="preserve"> إلى </w:t>
      </w:r>
      <w:r>
        <w:rPr>
          <w:rFonts w:asciiTheme="minorBidi" w:hAnsiTheme="minorBidi" w:hint="cs"/>
          <w:sz w:val="28"/>
          <w:szCs w:val="28"/>
          <w:rtl/>
        </w:rPr>
        <w:t>استعراض</w:t>
      </w:r>
      <w:r>
        <w:rPr>
          <w:rFonts w:asciiTheme="minorBidi" w:hAnsiTheme="minorBidi"/>
          <w:sz w:val="28"/>
          <w:szCs w:val="28"/>
          <w:rtl/>
        </w:rPr>
        <w:t xml:space="preserve"> أهم النظريات </w:t>
      </w:r>
      <w:r>
        <w:rPr>
          <w:rFonts w:asciiTheme="minorBidi" w:hAnsiTheme="minorBidi" w:hint="cs"/>
          <w:sz w:val="28"/>
          <w:szCs w:val="28"/>
          <w:rtl/>
        </w:rPr>
        <w:t xml:space="preserve">والنماذج التي </w:t>
      </w:r>
      <w:r>
        <w:rPr>
          <w:rFonts w:asciiTheme="minorBidi" w:hAnsiTheme="minorBidi"/>
          <w:sz w:val="28"/>
          <w:szCs w:val="28"/>
          <w:rtl/>
        </w:rPr>
        <w:t xml:space="preserve">تم </w:t>
      </w:r>
      <w:r>
        <w:rPr>
          <w:rFonts w:asciiTheme="minorBidi" w:hAnsiTheme="minorBidi" w:hint="cs"/>
          <w:sz w:val="28"/>
          <w:szCs w:val="28"/>
          <w:rtl/>
        </w:rPr>
        <w:t>الب</w:t>
      </w:r>
      <w:r>
        <w:rPr>
          <w:rFonts w:asciiTheme="minorBidi" w:hAnsiTheme="minorBidi"/>
          <w:sz w:val="28"/>
          <w:szCs w:val="28"/>
          <w:rtl/>
        </w:rPr>
        <w:t>حث</w:t>
      </w:r>
      <w:r>
        <w:rPr>
          <w:rFonts w:asciiTheme="minorBidi" w:hAnsiTheme="minorBidi" w:hint="cs"/>
          <w:sz w:val="28"/>
          <w:szCs w:val="28"/>
          <w:rtl/>
        </w:rPr>
        <w:t xml:space="preserve"> فيها</w:t>
      </w:r>
      <w:r>
        <w:rPr>
          <w:rFonts w:asciiTheme="minorBidi" w:hAnsiTheme="minorBidi"/>
          <w:sz w:val="28"/>
          <w:szCs w:val="28"/>
          <w:rtl/>
        </w:rPr>
        <w:t xml:space="preserve"> </w:t>
      </w:r>
      <w:r>
        <w:rPr>
          <w:rFonts w:asciiTheme="minorBidi" w:hAnsiTheme="minorBidi" w:hint="cs"/>
          <w:sz w:val="28"/>
          <w:szCs w:val="28"/>
          <w:rtl/>
        </w:rPr>
        <w:t>وتفسير تغيرات</w:t>
      </w:r>
      <w:r>
        <w:rPr>
          <w:rFonts w:asciiTheme="minorBidi" w:hAnsiTheme="minorBidi"/>
          <w:sz w:val="28"/>
          <w:szCs w:val="28"/>
          <w:rtl/>
        </w:rPr>
        <w:t xml:space="preserve"> سعر الصرف،</w:t>
      </w:r>
      <w:r>
        <w:rPr>
          <w:rFonts w:asciiTheme="minorBidi" w:hAnsiTheme="minorBidi" w:hint="cs"/>
          <w:sz w:val="28"/>
          <w:szCs w:val="28"/>
          <w:rtl/>
        </w:rPr>
        <w:t xml:space="preserve"> </w:t>
      </w:r>
      <w:r>
        <w:rPr>
          <w:rFonts w:asciiTheme="minorBidi" w:hAnsiTheme="minorBidi"/>
          <w:sz w:val="28"/>
          <w:szCs w:val="28"/>
          <w:rtl/>
        </w:rPr>
        <w:t xml:space="preserve">مع </w:t>
      </w:r>
      <w:r>
        <w:rPr>
          <w:rFonts w:asciiTheme="minorBidi" w:hAnsiTheme="minorBidi" w:hint="cs"/>
          <w:sz w:val="28"/>
          <w:szCs w:val="28"/>
          <w:rtl/>
        </w:rPr>
        <w:t>اختبار</w:t>
      </w:r>
      <w:r>
        <w:rPr>
          <w:rFonts w:asciiTheme="minorBidi" w:hAnsiTheme="minorBidi"/>
          <w:sz w:val="28"/>
          <w:szCs w:val="28"/>
          <w:rtl/>
        </w:rPr>
        <w:t xml:space="preserve"> قدرة نظرية تعادل القوة </w:t>
      </w:r>
      <w:r>
        <w:rPr>
          <w:rFonts w:asciiTheme="minorBidi" w:hAnsiTheme="minorBidi"/>
          <w:sz w:val="28"/>
          <w:szCs w:val="28"/>
          <w:rtl/>
        </w:rPr>
        <w:lastRenderedPageBreak/>
        <w:t xml:space="preserve">الشرائية والنموذج النقدي في شرح </w:t>
      </w:r>
      <w:r>
        <w:rPr>
          <w:rFonts w:asciiTheme="minorBidi" w:hAnsiTheme="minorBidi" w:hint="cs"/>
          <w:sz w:val="28"/>
          <w:szCs w:val="28"/>
          <w:rtl/>
        </w:rPr>
        <w:t>وتفسير تحركات</w:t>
      </w:r>
      <w:r>
        <w:rPr>
          <w:rFonts w:asciiTheme="minorBidi" w:hAnsiTheme="minorBidi"/>
          <w:sz w:val="28"/>
          <w:szCs w:val="28"/>
          <w:rtl/>
        </w:rPr>
        <w:t xml:space="preserve"> سعر صرف الدينار الجزائري </w:t>
      </w:r>
      <w:r>
        <w:rPr>
          <w:rFonts w:asciiTheme="minorBidi" w:hAnsiTheme="minorBidi" w:hint="cs"/>
          <w:sz w:val="28"/>
          <w:szCs w:val="28"/>
          <w:rtl/>
        </w:rPr>
        <w:t>باستعمال</w:t>
      </w:r>
      <w:r>
        <w:rPr>
          <w:rFonts w:asciiTheme="minorBidi" w:hAnsiTheme="minorBidi"/>
          <w:sz w:val="28"/>
          <w:szCs w:val="28"/>
          <w:rtl/>
        </w:rPr>
        <w:t xml:space="preserve"> أسلوب التكامل المتزامن. وقد تم التوصل إلى النتائج التالية</w:t>
      </w:r>
      <w:r>
        <w:rPr>
          <w:rFonts w:asciiTheme="minorBidi" w:hAnsiTheme="minorBidi"/>
          <w:sz w:val="28"/>
          <w:szCs w:val="28"/>
        </w:rPr>
        <w:t>:</w:t>
      </w:r>
      <w:r>
        <w:rPr>
          <w:rFonts w:asciiTheme="minorBidi" w:hAnsiTheme="minorBidi" w:hint="cs"/>
          <w:sz w:val="28"/>
          <w:szCs w:val="28"/>
          <w:rtl/>
        </w:rPr>
        <w:t xml:space="preserve"> </w:t>
      </w:r>
      <w:r>
        <w:rPr>
          <w:rFonts w:asciiTheme="minorBidi" w:hAnsiTheme="minorBidi"/>
          <w:sz w:val="28"/>
          <w:szCs w:val="28"/>
          <w:rtl/>
        </w:rPr>
        <w:t xml:space="preserve">عدم صحة فرضية نظرية تعادل القوة الشرائية في واقع </w:t>
      </w:r>
      <w:r>
        <w:rPr>
          <w:rFonts w:asciiTheme="minorBidi" w:hAnsiTheme="minorBidi" w:hint="cs"/>
          <w:sz w:val="28"/>
          <w:szCs w:val="28"/>
          <w:rtl/>
        </w:rPr>
        <w:t>الاقتصاد</w:t>
      </w:r>
      <w:r>
        <w:rPr>
          <w:rFonts w:asciiTheme="minorBidi" w:hAnsiTheme="minorBidi"/>
          <w:sz w:val="28"/>
          <w:szCs w:val="28"/>
          <w:rtl/>
        </w:rPr>
        <w:t xml:space="preserve"> الجزائري</w:t>
      </w:r>
      <w:r>
        <w:rPr>
          <w:rFonts w:asciiTheme="minorBidi" w:hAnsiTheme="minorBidi" w:hint="cs"/>
          <w:sz w:val="28"/>
          <w:szCs w:val="28"/>
          <w:rtl/>
        </w:rPr>
        <w:t xml:space="preserve"> و</w:t>
      </w:r>
      <w:r>
        <w:rPr>
          <w:rFonts w:asciiTheme="minorBidi" w:hAnsiTheme="minorBidi"/>
          <w:sz w:val="28"/>
          <w:szCs w:val="28"/>
          <w:rtl/>
        </w:rPr>
        <w:t xml:space="preserve">يوجد علاقة طويلة المدى بين متغير سعر الصرف </w:t>
      </w:r>
      <w:r>
        <w:rPr>
          <w:rFonts w:asciiTheme="minorBidi" w:hAnsiTheme="minorBidi" w:hint="cs"/>
          <w:sz w:val="28"/>
          <w:szCs w:val="28"/>
          <w:rtl/>
        </w:rPr>
        <w:t>ومتغيرات الاقتصاد</w:t>
      </w:r>
      <w:r>
        <w:rPr>
          <w:rFonts w:asciiTheme="minorBidi" w:hAnsiTheme="minorBidi"/>
          <w:sz w:val="28"/>
          <w:szCs w:val="28"/>
          <w:rtl/>
        </w:rPr>
        <w:t xml:space="preserve"> الكلي، وبالتالي صحة النموذج النقدي الأساسي فيواقع </w:t>
      </w:r>
      <w:r>
        <w:rPr>
          <w:rFonts w:asciiTheme="minorBidi" w:hAnsiTheme="minorBidi" w:hint="cs"/>
          <w:sz w:val="28"/>
          <w:szCs w:val="28"/>
          <w:rtl/>
        </w:rPr>
        <w:t>الاقتصاد</w:t>
      </w:r>
      <w:r>
        <w:rPr>
          <w:rFonts w:asciiTheme="minorBidi" w:hAnsiTheme="minorBidi"/>
          <w:sz w:val="28"/>
          <w:szCs w:val="28"/>
          <w:rtl/>
        </w:rPr>
        <w:t xml:space="preserve"> الجزائري. أي أن متغيرات </w:t>
      </w:r>
      <w:r>
        <w:rPr>
          <w:rFonts w:asciiTheme="minorBidi" w:hAnsiTheme="minorBidi" w:hint="cs"/>
          <w:sz w:val="28"/>
          <w:szCs w:val="28"/>
          <w:rtl/>
        </w:rPr>
        <w:t>الاقتصاد</w:t>
      </w:r>
      <w:r>
        <w:rPr>
          <w:rFonts w:asciiTheme="minorBidi" w:hAnsiTheme="minorBidi"/>
          <w:sz w:val="28"/>
          <w:szCs w:val="28"/>
          <w:rtl/>
        </w:rPr>
        <w:t xml:space="preserve"> الكلي هي جيدة للتنبؤ بسعر الصرف للدينار الجزائري مقابل الدولار الأمريكي</w:t>
      </w:r>
      <w:r>
        <w:rPr>
          <w:rFonts w:hint="cs"/>
          <w:sz w:val="28"/>
          <w:szCs w:val="28"/>
          <w:rtl/>
          <w:lang w:bidi="ar-LY"/>
        </w:rPr>
        <w:t>.</w:t>
      </w:r>
    </w:p>
    <w:p w:rsidR="00D85EF2" w:rsidRDefault="00430FF8">
      <w:pPr>
        <w:pStyle w:val="ListParagraph"/>
        <w:spacing w:before="100" w:beforeAutospacing="1" w:after="100" w:afterAutospacing="1" w:line="276" w:lineRule="auto"/>
        <w:ind w:left="43"/>
        <w:jc w:val="both"/>
        <w:rPr>
          <w:sz w:val="28"/>
          <w:szCs w:val="28"/>
          <w:rtl/>
        </w:rPr>
      </w:pPr>
      <w:r>
        <w:rPr>
          <w:rFonts w:hint="cs"/>
          <w:b/>
          <w:bCs/>
          <w:sz w:val="28"/>
          <w:szCs w:val="28"/>
          <w:rtl/>
        </w:rPr>
        <w:t xml:space="preserve">تاسعا: </w:t>
      </w:r>
      <w:r>
        <w:rPr>
          <w:rFonts w:hint="cs"/>
          <w:sz w:val="28"/>
          <w:szCs w:val="28"/>
          <w:rtl/>
        </w:rPr>
        <w:t>دراسة (</w:t>
      </w:r>
      <w:r>
        <w:t xml:space="preserve">2015 O. S. Aigheyisi </w:t>
      </w:r>
      <w:r>
        <w:rPr>
          <w:sz w:val="28"/>
          <w:szCs w:val="28"/>
        </w:rPr>
        <w:t xml:space="preserve">and </w:t>
      </w:r>
      <w:r>
        <w:t>H. E. Oaikhenan</w:t>
      </w:r>
      <w:r>
        <w:rPr>
          <w:rFonts w:hint="cs"/>
          <w:sz w:val="28"/>
          <w:szCs w:val="28"/>
          <w:rtl/>
        </w:rPr>
        <w:t xml:space="preserve">) بعنوان </w:t>
      </w:r>
      <w:r>
        <w:rPr>
          <w:rFonts w:cs="Arial"/>
          <w:sz w:val="28"/>
          <w:szCs w:val="28"/>
          <w:rtl/>
        </w:rPr>
        <w:t>العوامل التي تفسر الذين تقلب سعر الصرف في نيجيريا: النظرية والأدلة التجريبية</w:t>
      </w:r>
      <w:r>
        <w:rPr>
          <w:rFonts w:hint="cs"/>
          <w:sz w:val="28"/>
          <w:szCs w:val="28"/>
          <w:rtl/>
        </w:rPr>
        <w:t xml:space="preserve"> خلال الفترة (</w:t>
      </w:r>
      <w:r>
        <w:rPr>
          <w:rFonts w:cs="Arial"/>
          <w:sz w:val="28"/>
          <w:szCs w:val="28"/>
          <w:rtl/>
        </w:rPr>
        <w:t>1970-2013</w:t>
      </w:r>
      <w:r>
        <w:rPr>
          <w:rFonts w:hint="cs"/>
          <w:sz w:val="28"/>
          <w:szCs w:val="28"/>
          <w:rtl/>
        </w:rPr>
        <w:t>) والتي كانت في النيجر حيث</w:t>
      </w:r>
      <w:r>
        <w:rPr>
          <w:rFonts w:cs="Arial" w:hint="cs"/>
          <w:sz w:val="28"/>
          <w:szCs w:val="28"/>
          <w:rtl/>
        </w:rPr>
        <w:t xml:space="preserve"> </w:t>
      </w:r>
      <w:r>
        <w:rPr>
          <w:rFonts w:cs="Arial"/>
          <w:sz w:val="28"/>
          <w:szCs w:val="28"/>
          <w:rtl/>
        </w:rPr>
        <w:t xml:space="preserve">بحثت الدراسة تجريبيا في العوامل التي تفسر تقلب سعر الصرف الثنائي للنايرا مقابل الدولار الأمريكي، باستخدام بيانات الفترة 1970-2013. تم استخدام تقنية </w:t>
      </w:r>
      <w:r>
        <w:rPr>
          <w:rFonts w:cs="Arial" w:hint="cs"/>
          <w:sz w:val="28"/>
          <w:szCs w:val="28"/>
          <w:rtl/>
        </w:rPr>
        <w:t>النموذج</w:t>
      </w:r>
      <w:r>
        <w:rPr>
          <w:rFonts w:cs="Arial" w:hint="eastAsia"/>
          <w:sz w:val="28"/>
          <w:szCs w:val="28"/>
          <w:rtl/>
        </w:rPr>
        <w:t>ة</w:t>
      </w:r>
      <w:r>
        <w:rPr>
          <w:rFonts w:cs="Arial"/>
          <w:sz w:val="28"/>
          <w:szCs w:val="28"/>
          <w:rtl/>
        </w:rPr>
        <w:t xml:space="preserve"> </w:t>
      </w:r>
      <w:r>
        <w:rPr>
          <w:sz w:val="28"/>
          <w:szCs w:val="28"/>
        </w:rPr>
        <w:t>EGARCH</w:t>
      </w:r>
      <w:r>
        <w:rPr>
          <w:rFonts w:cs="Arial"/>
          <w:sz w:val="28"/>
          <w:szCs w:val="28"/>
          <w:rtl/>
        </w:rPr>
        <w:t xml:space="preserve">. أشارت الأدلة التجريبية إلى أن تقلب سعر صرف النايرا يتسم بالتجميع وتأثير الرافعة المالية القوي ودرجة معتدلة من المثابرة. وجد أن زيادة صافي تدفقات رأس المال، وزيادة اندماج الاقتصاد النيجيري في السوق العالمية، وتعميق النظام المالي للبلاد، وأسعار النفط الخام المواتية، وزيادة مستوى الاحتياطيات الخارجية وكذلك النمو الاقتصادي، كانت مرتبطة بتخفيف التقلبات المشروطة لسعر الصرف في البلاد. ووجد أيضا أن الديون الخارجية والتوسع النقدي يمكن أن يؤدي إلى تفاقم التقلبات في سعر الصرف. وشملت السياسات </w:t>
      </w:r>
      <w:r>
        <w:rPr>
          <w:rFonts w:cs="Arial" w:hint="cs"/>
          <w:sz w:val="28"/>
          <w:szCs w:val="28"/>
          <w:rtl/>
        </w:rPr>
        <w:t>الموصي</w:t>
      </w:r>
      <w:r>
        <w:rPr>
          <w:rFonts w:cs="Arial"/>
          <w:sz w:val="28"/>
          <w:szCs w:val="28"/>
          <w:rtl/>
        </w:rPr>
        <w:t xml:space="preserve"> بها للتخفيف من تقلب سعر الصرف زيادة اندماج الاقتصاد في السوق العالمية، مما يعني تنويع قاعدة صادرات البلاد، وتقليل الاعتماد على الاقتراض الخارجي، وبناء وضع قوي للاحتياطيات الخارجية والحفاظ عليه، وتطوير النظام المالي، واستخدام السياسة النقدية الانكماشية للسيطرة على نمو النقود على نطاق واسع.</w:t>
      </w:r>
    </w:p>
    <w:p w:rsidR="00D85EF2" w:rsidRDefault="00D85EF2">
      <w:pPr>
        <w:pStyle w:val="ListParagraph"/>
        <w:spacing w:before="100" w:beforeAutospacing="1" w:after="100" w:afterAutospacing="1" w:line="276" w:lineRule="auto"/>
        <w:ind w:left="43"/>
        <w:jc w:val="both"/>
        <w:rPr>
          <w:sz w:val="28"/>
          <w:szCs w:val="28"/>
          <w:rtl/>
        </w:rPr>
      </w:pPr>
    </w:p>
    <w:p w:rsidR="00D85EF2" w:rsidRDefault="00430FF8">
      <w:pPr>
        <w:pStyle w:val="ListParagraph"/>
        <w:spacing w:before="100" w:beforeAutospacing="1" w:after="100" w:afterAutospacing="1" w:line="276" w:lineRule="auto"/>
        <w:ind w:left="43"/>
        <w:jc w:val="both"/>
        <w:rPr>
          <w:sz w:val="28"/>
          <w:szCs w:val="28"/>
          <w:rtl/>
        </w:rPr>
      </w:pPr>
      <w:r>
        <w:rPr>
          <w:rFonts w:hint="cs"/>
          <w:b/>
          <w:bCs/>
          <w:sz w:val="28"/>
          <w:szCs w:val="28"/>
          <w:rtl/>
        </w:rPr>
        <w:t xml:space="preserve">عاشراً: </w:t>
      </w:r>
      <w:r>
        <w:rPr>
          <w:rFonts w:hint="cs"/>
          <w:sz w:val="28"/>
          <w:szCs w:val="28"/>
          <w:rtl/>
        </w:rPr>
        <w:t>دراسة (الزروق هويدي، محمد العمروني 2020) بعنوان محددا</w:t>
      </w:r>
      <w:r>
        <w:rPr>
          <w:rFonts w:hint="eastAsia"/>
          <w:sz w:val="28"/>
          <w:szCs w:val="28"/>
          <w:rtl/>
        </w:rPr>
        <w:t>ت</w:t>
      </w:r>
      <w:r>
        <w:rPr>
          <w:rFonts w:hint="cs"/>
          <w:sz w:val="28"/>
          <w:szCs w:val="28"/>
          <w:rtl/>
        </w:rPr>
        <w:t xml:space="preserve"> سعر الصرف الحقيقي للدينار الليب</w:t>
      </w:r>
      <w:r>
        <w:rPr>
          <w:rFonts w:hint="eastAsia"/>
          <w:sz w:val="28"/>
          <w:szCs w:val="28"/>
          <w:rtl/>
        </w:rPr>
        <w:t>ي</w:t>
      </w:r>
      <w:r>
        <w:rPr>
          <w:rFonts w:hint="cs"/>
          <w:sz w:val="28"/>
          <w:szCs w:val="28"/>
          <w:rtl/>
        </w:rPr>
        <w:t xml:space="preserve"> دارسة قياسية عن الفترة </w:t>
      </w:r>
      <w:r>
        <w:rPr>
          <w:sz w:val="28"/>
          <w:szCs w:val="28"/>
        </w:rPr>
        <w:t>2010-1970)</w:t>
      </w:r>
      <w:r>
        <w:rPr>
          <w:rFonts w:hint="cs"/>
          <w:sz w:val="28"/>
          <w:szCs w:val="28"/>
          <w:rtl/>
        </w:rPr>
        <w:t xml:space="preserve">) </w:t>
      </w:r>
      <w:r>
        <w:rPr>
          <w:sz w:val="28"/>
          <w:szCs w:val="28"/>
          <w:rtl/>
        </w:rPr>
        <w:t>الهدف الرئيس</w:t>
      </w:r>
      <w:r>
        <w:rPr>
          <w:rFonts w:hint="cs"/>
          <w:sz w:val="28"/>
          <w:szCs w:val="28"/>
          <w:rtl/>
        </w:rPr>
        <w:t>ي</w:t>
      </w:r>
      <w:r>
        <w:rPr>
          <w:sz w:val="28"/>
          <w:szCs w:val="28"/>
          <w:rtl/>
        </w:rPr>
        <w:t xml:space="preserve"> من ال</w:t>
      </w:r>
      <w:r>
        <w:rPr>
          <w:rFonts w:hint="cs"/>
          <w:sz w:val="28"/>
          <w:szCs w:val="28"/>
          <w:rtl/>
        </w:rPr>
        <w:t>دراسة</w:t>
      </w:r>
      <w:r>
        <w:rPr>
          <w:sz w:val="28"/>
          <w:szCs w:val="28"/>
          <w:rtl/>
        </w:rPr>
        <w:t xml:space="preserve"> هو دراسة الع</w:t>
      </w:r>
      <w:r>
        <w:rPr>
          <w:rFonts w:hint="cs"/>
          <w:sz w:val="28"/>
          <w:szCs w:val="28"/>
          <w:rtl/>
        </w:rPr>
        <w:t>لاق</w:t>
      </w:r>
      <w:r>
        <w:rPr>
          <w:sz w:val="28"/>
          <w:szCs w:val="28"/>
          <w:rtl/>
        </w:rPr>
        <w:t xml:space="preserve">ة طويلة </w:t>
      </w:r>
      <w:r>
        <w:rPr>
          <w:rFonts w:hint="cs"/>
          <w:sz w:val="28"/>
          <w:szCs w:val="28"/>
          <w:rtl/>
        </w:rPr>
        <w:t>الأجل</w:t>
      </w:r>
      <w:r>
        <w:rPr>
          <w:sz w:val="28"/>
          <w:szCs w:val="28"/>
          <w:rtl/>
        </w:rPr>
        <w:t xml:space="preserve"> بين سعر الصرف الحقيقي للدينار الليبي ومحدداته </w:t>
      </w:r>
      <w:r>
        <w:rPr>
          <w:rFonts w:hint="cs"/>
          <w:sz w:val="28"/>
          <w:szCs w:val="28"/>
          <w:rtl/>
        </w:rPr>
        <w:t>الأساسية</w:t>
      </w:r>
      <w:r>
        <w:rPr>
          <w:sz w:val="28"/>
          <w:szCs w:val="28"/>
          <w:rtl/>
        </w:rPr>
        <w:t xml:space="preserve">، </w:t>
      </w:r>
      <w:r>
        <w:rPr>
          <w:rFonts w:hint="cs"/>
          <w:sz w:val="28"/>
          <w:szCs w:val="28"/>
          <w:rtl/>
        </w:rPr>
        <w:t>خلال</w:t>
      </w:r>
      <w:r>
        <w:rPr>
          <w:sz w:val="28"/>
          <w:szCs w:val="28"/>
          <w:rtl/>
        </w:rPr>
        <w:t xml:space="preserve"> الفترة </w:t>
      </w:r>
      <w:r>
        <w:rPr>
          <w:rFonts w:hint="cs"/>
          <w:sz w:val="28"/>
          <w:szCs w:val="28"/>
          <w:rtl/>
        </w:rPr>
        <w:t>(</w:t>
      </w:r>
      <w:r>
        <w:rPr>
          <w:sz w:val="28"/>
          <w:szCs w:val="28"/>
          <w:rtl/>
        </w:rPr>
        <w:t>2010-</w:t>
      </w:r>
      <w:r>
        <w:rPr>
          <w:rFonts w:hint="cs"/>
          <w:sz w:val="28"/>
          <w:szCs w:val="28"/>
          <w:rtl/>
        </w:rPr>
        <w:t xml:space="preserve"> </w:t>
      </w:r>
      <w:r>
        <w:rPr>
          <w:sz w:val="28"/>
          <w:szCs w:val="28"/>
          <w:rtl/>
        </w:rPr>
        <w:t>1970</w:t>
      </w:r>
      <w:r>
        <w:rPr>
          <w:rFonts w:hint="cs"/>
          <w:sz w:val="28"/>
          <w:szCs w:val="28"/>
          <w:rtl/>
        </w:rPr>
        <w:t>)</w:t>
      </w:r>
      <w:r>
        <w:rPr>
          <w:sz w:val="28"/>
          <w:szCs w:val="28"/>
          <w:rtl/>
        </w:rPr>
        <w:t>. لتحقيق هذا الهدف، ا</w:t>
      </w:r>
      <w:r>
        <w:rPr>
          <w:rFonts w:hint="cs"/>
          <w:sz w:val="28"/>
          <w:szCs w:val="28"/>
          <w:rtl/>
        </w:rPr>
        <w:t>ستخدم</w:t>
      </w:r>
      <w:r>
        <w:rPr>
          <w:sz w:val="28"/>
          <w:szCs w:val="28"/>
          <w:rtl/>
        </w:rPr>
        <w:t xml:space="preserve"> اختبار التكامل المشترك اعتمادا على </w:t>
      </w:r>
      <w:r>
        <w:rPr>
          <w:rFonts w:hint="cs"/>
          <w:sz w:val="28"/>
          <w:szCs w:val="28"/>
          <w:rtl/>
        </w:rPr>
        <w:t>منهج</w:t>
      </w:r>
      <w:r>
        <w:rPr>
          <w:sz w:val="28"/>
          <w:szCs w:val="28"/>
        </w:rPr>
        <w:t xml:space="preserve">. ARDL </w:t>
      </w:r>
      <w:r>
        <w:rPr>
          <w:rFonts w:hint="cs"/>
          <w:sz w:val="28"/>
          <w:szCs w:val="28"/>
          <w:rtl/>
        </w:rPr>
        <w:t>كما</w:t>
      </w:r>
      <w:r>
        <w:rPr>
          <w:sz w:val="28"/>
          <w:szCs w:val="28"/>
          <w:rtl/>
        </w:rPr>
        <w:t xml:space="preserve"> </w:t>
      </w:r>
      <w:r>
        <w:rPr>
          <w:rFonts w:hint="cs"/>
          <w:sz w:val="28"/>
          <w:szCs w:val="28"/>
          <w:rtl/>
        </w:rPr>
        <w:t>استخدم</w:t>
      </w:r>
      <w:r>
        <w:rPr>
          <w:sz w:val="28"/>
          <w:szCs w:val="28"/>
          <w:rtl/>
        </w:rPr>
        <w:t xml:space="preserve"> اختبار ديكي فولر</w:t>
      </w:r>
      <w:r>
        <w:rPr>
          <w:sz w:val="28"/>
          <w:szCs w:val="28"/>
        </w:rPr>
        <w:t xml:space="preserve"> (ADF) </w:t>
      </w:r>
      <w:r>
        <w:rPr>
          <w:sz w:val="28"/>
          <w:szCs w:val="28"/>
          <w:rtl/>
        </w:rPr>
        <w:t xml:space="preserve">أيضا </w:t>
      </w:r>
      <w:r>
        <w:rPr>
          <w:rFonts w:hint="cs"/>
          <w:sz w:val="28"/>
          <w:szCs w:val="28"/>
          <w:rtl/>
        </w:rPr>
        <w:t>لاختبار</w:t>
      </w:r>
      <w:r>
        <w:rPr>
          <w:sz w:val="28"/>
          <w:szCs w:val="28"/>
          <w:rtl/>
        </w:rPr>
        <w:t xml:space="preserve"> جذر الوحدة للمتغيرات وتشير النتائج التي تُو</w:t>
      </w:r>
      <w:r>
        <w:rPr>
          <w:rFonts w:hint="cs"/>
          <w:sz w:val="28"/>
          <w:szCs w:val="28"/>
          <w:rtl/>
        </w:rPr>
        <w:t>صل</w:t>
      </w:r>
      <w:r>
        <w:rPr>
          <w:sz w:val="28"/>
          <w:szCs w:val="28"/>
          <w:rtl/>
        </w:rPr>
        <w:t xml:space="preserve"> إليها إلى أن جميع المتغيرات</w:t>
      </w:r>
      <w:r>
        <w:rPr>
          <w:rFonts w:hint="cs"/>
          <w:sz w:val="28"/>
          <w:szCs w:val="28"/>
          <w:rtl/>
        </w:rPr>
        <w:t xml:space="preserve"> (الانفتاح</w:t>
      </w:r>
      <w:r>
        <w:rPr>
          <w:sz w:val="28"/>
          <w:szCs w:val="28"/>
          <w:rtl/>
        </w:rPr>
        <w:t xml:space="preserve">، </w:t>
      </w:r>
      <w:r>
        <w:rPr>
          <w:rFonts w:hint="cs"/>
          <w:sz w:val="28"/>
          <w:szCs w:val="28"/>
          <w:rtl/>
        </w:rPr>
        <w:t>والإنفاق</w:t>
      </w:r>
      <w:r>
        <w:rPr>
          <w:sz w:val="28"/>
          <w:szCs w:val="28"/>
          <w:rtl/>
        </w:rPr>
        <w:t xml:space="preserve"> الحكومي، </w:t>
      </w:r>
      <w:r>
        <w:rPr>
          <w:rFonts w:hint="cs"/>
          <w:sz w:val="28"/>
          <w:szCs w:val="28"/>
          <w:rtl/>
        </w:rPr>
        <w:t>والاستثمار</w:t>
      </w:r>
      <w:r>
        <w:rPr>
          <w:sz w:val="28"/>
          <w:szCs w:val="28"/>
          <w:rtl/>
        </w:rPr>
        <w:t>، والتقدم التقني، ومعدل التبادل الدولي</w:t>
      </w:r>
      <w:r>
        <w:rPr>
          <w:rFonts w:hint="cs"/>
          <w:sz w:val="28"/>
          <w:szCs w:val="28"/>
          <w:rtl/>
        </w:rPr>
        <w:t>)</w:t>
      </w:r>
      <w:r>
        <w:rPr>
          <w:sz w:val="28"/>
          <w:szCs w:val="28"/>
          <w:rtl/>
        </w:rPr>
        <w:t xml:space="preserve"> في النموذج المقدر مستقرة في فروقها </w:t>
      </w:r>
      <w:r>
        <w:rPr>
          <w:rFonts w:hint="cs"/>
          <w:sz w:val="28"/>
          <w:szCs w:val="28"/>
          <w:rtl/>
        </w:rPr>
        <w:t>الا</w:t>
      </w:r>
      <w:r>
        <w:rPr>
          <w:sz w:val="28"/>
          <w:szCs w:val="28"/>
          <w:rtl/>
        </w:rPr>
        <w:t>ول</w:t>
      </w:r>
      <w:r>
        <w:rPr>
          <w:rFonts w:hint="cs"/>
          <w:sz w:val="28"/>
          <w:szCs w:val="28"/>
          <w:rtl/>
        </w:rPr>
        <w:t>ى</w:t>
      </w:r>
      <w:r>
        <w:rPr>
          <w:sz w:val="28"/>
          <w:szCs w:val="28"/>
          <w:rtl/>
        </w:rPr>
        <w:t xml:space="preserve">، وجميعها تؤدي إلى ارتفاع سعر الصرف الحقيقي على المدى الطويل، وكانت ذات معنوية إحصائية، باستثناء معدل التبادل الدولي. كما </w:t>
      </w:r>
      <w:r>
        <w:rPr>
          <w:rFonts w:hint="cs"/>
          <w:sz w:val="28"/>
          <w:szCs w:val="28"/>
          <w:rtl/>
        </w:rPr>
        <w:t>طبق</w:t>
      </w:r>
      <w:r>
        <w:rPr>
          <w:sz w:val="28"/>
          <w:szCs w:val="28"/>
          <w:rtl/>
        </w:rPr>
        <w:t xml:space="preserve"> نموذج تصحيح الخطأ لتقدير الع</w:t>
      </w:r>
      <w:r>
        <w:rPr>
          <w:rFonts w:hint="cs"/>
          <w:sz w:val="28"/>
          <w:szCs w:val="28"/>
          <w:rtl/>
        </w:rPr>
        <w:t>لاق</w:t>
      </w:r>
      <w:r>
        <w:rPr>
          <w:sz w:val="28"/>
          <w:szCs w:val="28"/>
          <w:rtl/>
        </w:rPr>
        <w:t xml:space="preserve">ة قصيرة المدى وتشير النتائج إلى أن معامل تصحيح الخطأ إشارته سالبة، وذو </w:t>
      </w:r>
      <w:r>
        <w:rPr>
          <w:rFonts w:hint="cs"/>
          <w:sz w:val="28"/>
          <w:szCs w:val="28"/>
          <w:rtl/>
        </w:rPr>
        <w:t>دلالة</w:t>
      </w:r>
      <w:r>
        <w:rPr>
          <w:sz w:val="28"/>
          <w:szCs w:val="28"/>
          <w:rtl/>
        </w:rPr>
        <w:t xml:space="preserve"> إحصائية عند مستوى 1٪ وقيمته مرتفعة إلى حد ما، وتبلغ </w:t>
      </w:r>
      <w:r>
        <w:rPr>
          <w:rFonts w:hint="cs"/>
          <w:sz w:val="28"/>
          <w:szCs w:val="28"/>
          <w:rtl/>
        </w:rPr>
        <w:t>حوالي</w:t>
      </w:r>
      <w:r>
        <w:rPr>
          <w:sz w:val="28"/>
          <w:szCs w:val="28"/>
          <w:rtl/>
        </w:rPr>
        <w:t xml:space="preserve"> -0.60 وهذا يشير إلى أن </w:t>
      </w:r>
      <w:r>
        <w:rPr>
          <w:rFonts w:hint="cs"/>
          <w:sz w:val="28"/>
          <w:szCs w:val="28"/>
          <w:rtl/>
        </w:rPr>
        <w:t>حوالي</w:t>
      </w:r>
      <w:r>
        <w:rPr>
          <w:sz w:val="28"/>
          <w:szCs w:val="28"/>
          <w:rtl/>
        </w:rPr>
        <w:t xml:space="preserve"> 60 في المائة من </w:t>
      </w:r>
      <w:r>
        <w:rPr>
          <w:rFonts w:hint="cs"/>
          <w:sz w:val="28"/>
          <w:szCs w:val="28"/>
          <w:rtl/>
        </w:rPr>
        <w:t>اختلال</w:t>
      </w:r>
      <w:r>
        <w:rPr>
          <w:sz w:val="28"/>
          <w:szCs w:val="28"/>
          <w:rtl/>
        </w:rPr>
        <w:t xml:space="preserve"> التوازن في العام السابق </w:t>
      </w:r>
      <w:r>
        <w:rPr>
          <w:rFonts w:hint="cs"/>
          <w:sz w:val="28"/>
          <w:szCs w:val="28"/>
          <w:rtl/>
        </w:rPr>
        <w:t>يصحح</w:t>
      </w:r>
      <w:r>
        <w:rPr>
          <w:sz w:val="28"/>
          <w:szCs w:val="28"/>
          <w:rtl/>
        </w:rPr>
        <w:t xml:space="preserve"> في السنة </w:t>
      </w:r>
      <w:r>
        <w:rPr>
          <w:rFonts w:hint="cs"/>
          <w:sz w:val="28"/>
          <w:szCs w:val="28"/>
          <w:rtl/>
        </w:rPr>
        <w:t>اللاحقة</w:t>
      </w:r>
      <w:r>
        <w:rPr>
          <w:sz w:val="28"/>
          <w:szCs w:val="28"/>
          <w:rtl/>
        </w:rPr>
        <w:t>، عند كل صدمة</w:t>
      </w:r>
      <w:r>
        <w:rPr>
          <w:rFonts w:hint="cs"/>
          <w:sz w:val="28"/>
          <w:szCs w:val="28"/>
          <w:rtl/>
        </w:rPr>
        <w:t>.</w:t>
      </w:r>
    </w:p>
    <w:p w:rsidR="00D85EF2" w:rsidRDefault="00430FF8">
      <w:pPr>
        <w:jc w:val="both"/>
        <w:rPr>
          <w:rFonts w:asciiTheme="minorBidi" w:hAnsiTheme="minorBidi"/>
          <w:b/>
          <w:bCs/>
          <w:sz w:val="28"/>
          <w:szCs w:val="28"/>
          <w:rtl/>
        </w:rPr>
      </w:pPr>
      <w:r>
        <w:rPr>
          <w:rFonts w:hint="cs"/>
          <w:b/>
          <w:bCs/>
          <w:sz w:val="28"/>
          <w:szCs w:val="28"/>
          <w:rtl/>
        </w:rPr>
        <w:t>احدا عشر</w:t>
      </w:r>
      <w:r>
        <w:rPr>
          <w:rFonts w:hint="cs"/>
          <w:sz w:val="28"/>
          <w:szCs w:val="28"/>
          <w:rtl/>
        </w:rPr>
        <w:t>: دراسة (</w:t>
      </w:r>
      <w:r>
        <w:t xml:space="preserve">(2004 Michael W. Klein andJay C. </w:t>
      </w:r>
      <w:r>
        <w:rPr>
          <w:rFonts w:asciiTheme="minorBidi" w:hAnsiTheme="minorBidi"/>
        </w:rPr>
        <w:t>Shambaugh</w:t>
      </w:r>
      <w:r>
        <w:rPr>
          <w:rFonts w:asciiTheme="minorBidi" w:hAnsiTheme="minorBidi" w:hint="cs"/>
          <w:sz w:val="28"/>
          <w:szCs w:val="28"/>
          <w:rtl/>
        </w:rPr>
        <w:t xml:space="preserve"> بعنوان ا</w:t>
      </w:r>
      <w:r>
        <w:rPr>
          <w:rFonts w:asciiTheme="minorBidi" w:hAnsiTheme="minorBidi"/>
          <w:sz w:val="28"/>
          <w:szCs w:val="28"/>
          <w:rtl/>
        </w:rPr>
        <w:t>سعار الصرف الثابتة والتجارة</w:t>
      </w:r>
      <w:r>
        <w:rPr>
          <w:rFonts w:asciiTheme="minorBidi" w:hAnsiTheme="minorBidi" w:hint="cs"/>
          <w:sz w:val="28"/>
          <w:szCs w:val="28"/>
          <w:rtl/>
        </w:rPr>
        <w:t xml:space="preserve"> وكانت </w:t>
      </w:r>
      <w:r>
        <w:rPr>
          <w:rFonts w:asciiTheme="minorBidi" w:hAnsiTheme="minorBidi"/>
          <w:sz w:val="28"/>
          <w:szCs w:val="28"/>
          <w:rtl/>
        </w:rPr>
        <w:t xml:space="preserve">الحجة الكلاسيكية لسعر الصرف الثابت هي ترويجه للتجارة. ومع </w:t>
      </w:r>
      <w:r>
        <w:rPr>
          <w:rFonts w:asciiTheme="minorBidi" w:hAnsiTheme="minorBidi" w:hint="cs"/>
          <w:sz w:val="28"/>
          <w:szCs w:val="28"/>
          <w:rtl/>
        </w:rPr>
        <w:t>ذلك،</w:t>
      </w:r>
      <w:r>
        <w:rPr>
          <w:rFonts w:asciiTheme="minorBidi" w:hAnsiTheme="minorBidi"/>
          <w:sz w:val="28"/>
          <w:szCs w:val="28"/>
          <w:rtl/>
        </w:rPr>
        <w:t xml:space="preserve"> فإن الدعم </w:t>
      </w:r>
      <w:r>
        <w:rPr>
          <w:rFonts w:asciiTheme="minorBidi" w:hAnsiTheme="minorBidi"/>
          <w:sz w:val="28"/>
          <w:szCs w:val="28"/>
          <w:rtl/>
        </w:rPr>
        <w:lastRenderedPageBreak/>
        <w:t xml:space="preserve">التجريبي لهذا مختلط. وفي حين أن أحد فروع البحث يظهر باستمرار تأثيرا سلبيا صغيرا لتقلب أسعار الصرف على التجارة، فإن فرعا آخر أحدث الفروع يقدم دليلا على الأثر الإيجابي الكبير لاتحادات العملات على التجارة. تساعد هذه الورقة في حل هذا الانفصال. تظهر </w:t>
      </w:r>
      <w:r>
        <w:rPr>
          <w:rFonts w:asciiTheme="minorBidi" w:hAnsiTheme="minorBidi" w:hint="cs"/>
          <w:sz w:val="28"/>
          <w:szCs w:val="28"/>
          <w:rtl/>
        </w:rPr>
        <w:t>نتائجنا،</w:t>
      </w:r>
      <w:r>
        <w:rPr>
          <w:rFonts w:asciiTheme="minorBidi" w:hAnsiTheme="minorBidi"/>
          <w:sz w:val="28"/>
          <w:szCs w:val="28"/>
          <w:rtl/>
        </w:rPr>
        <w:t xml:space="preserve"> التي تستخدم تصنيفا جديدا قائما على البيانات لأنظمة سعر الصرف </w:t>
      </w:r>
      <w:r>
        <w:rPr>
          <w:rFonts w:asciiTheme="minorBidi" w:hAnsiTheme="minorBidi" w:hint="cs"/>
          <w:sz w:val="28"/>
          <w:szCs w:val="28"/>
          <w:rtl/>
        </w:rPr>
        <w:t>الثابت،</w:t>
      </w:r>
      <w:r>
        <w:rPr>
          <w:rFonts w:asciiTheme="minorBidi" w:hAnsiTheme="minorBidi"/>
          <w:sz w:val="28"/>
          <w:szCs w:val="28"/>
          <w:rtl/>
        </w:rPr>
        <w:t xml:space="preserve"> تأثيرا كبيرا ومهما لسعر الصرف الثابت على التجارة الثنائية بين بلد القاعدة والبلد الذي يرتبط به. وعلاوة على ذلك، فإن شبكة أسعار الصرف الثابتة التي تنشأ عندما ترتبط البلدان بقاعدة مشتركة تعزز التجارة أيضا، ولكن فقط عندما تكون هذه البلدان جزءا من نظام أوسع، كما حدث في فترة بريتون وودز. وتشير هذه النتائج إلى دور وثيق الصلة اقتصاديا لنظم أسعار الصرف في تحديد التجارة، حيث أن قدرا كبيرا من التجارة العالمية يجرى بين البلدان ذات أسعار الصرف الثابتة</w:t>
      </w:r>
      <w:r>
        <w:rPr>
          <w:rtl/>
        </w:rPr>
        <w:t>.</w:t>
      </w:r>
    </w:p>
    <w:p w:rsidR="00D85EF2" w:rsidRDefault="00430FF8">
      <w:pPr>
        <w:jc w:val="both"/>
        <w:rPr>
          <w:b/>
          <w:bCs/>
          <w:sz w:val="32"/>
          <w:szCs w:val="32"/>
          <w:rtl/>
        </w:rPr>
      </w:pPr>
      <w:r>
        <w:rPr>
          <w:rFonts w:asciiTheme="minorBidi" w:hAnsiTheme="minorBidi" w:hint="cs"/>
          <w:b/>
          <w:bCs/>
          <w:sz w:val="28"/>
          <w:szCs w:val="28"/>
          <w:rtl/>
        </w:rPr>
        <w:t xml:space="preserve">اثنا عشر </w:t>
      </w:r>
      <w:r>
        <w:rPr>
          <w:rFonts w:asciiTheme="minorBidi" w:hAnsiTheme="minorBidi" w:hint="cs"/>
          <w:sz w:val="28"/>
          <w:szCs w:val="28"/>
          <w:rtl/>
        </w:rPr>
        <w:t>دراسة (</w:t>
      </w:r>
      <w:r>
        <w:t>William H. Branson1981</w:t>
      </w:r>
      <w:r>
        <w:rPr>
          <w:rFonts w:asciiTheme="minorBidi" w:hAnsiTheme="minorBidi" w:hint="cs"/>
          <w:sz w:val="28"/>
          <w:szCs w:val="28"/>
          <w:rtl/>
        </w:rPr>
        <w:t>) بعنوان</w:t>
      </w:r>
      <w:r>
        <w:rPr>
          <w:rFonts w:asciiTheme="minorBidi" w:hAnsiTheme="minorBidi" w:cs="Arial" w:hint="cs"/>
          <w:sz w:val="28"/>
          <w:szCs w:val="28"/>
          <w:rtl/>
        </w:rPr>
        <w:t xml:space="preserve"> </w:t>
      </w:r>
      <w:r>
        <w:rPr>
          <w:rFonts w:asciiTheme="minorBidi" w:hAnsiTheme="minorBidi" w:cs="Arial"/>
          <w:sz w:val="28"/>
          <w:szCs w:val="28"/>
          <w:rtl/>
        </w:rPr>
        <w:t>الاقتصاد الكلي (ج) تحديد أسعار الصرف الحقيقية</w:t>
      </w:r>
      <w:r>
        <w:rPr>
          <w:rFonts w:asciiTheme="minorBidi" w:hAnsiTheme="minorBidi" w:cs="Arial" w:hint="cs"/>
          <w:sz w:val="28"/>
          <w:szCs w:val="28"/>
          <w:rtl/>
        </w:rPr>
        <w:t xml:space="preserve"> </w:t>
      </w:r>
      <w:r>
        <w:rPr>
          <w:rFonts w:asciiTheme="minorBidi" w:hAnsiTheme="minorBidi" w:cs="Arial"/>
          <w:sz w:val="28"/>
          <w:szCs w:val="28"/>
          <w:rtl/>
        </w:rPr>
        <w:t xml:space="preserve">أعدت هذه الورقة لمؤتمر وارتون حول إدارة المخاطر الدولية، 25-27 أكتوبر 1981.تقدم هذه الورقة نموذجا يدمج النقود والأسعار النسبية ورصيد الحساب الجاري كعوامل تفسر الحركات في أسعار الصرف الاسمية (الفعالة). وبالتالي فإن النقود والحساب الجاري هما المحددان القريبان للتغيرات في المعدلات الحقيقية (الفعالة). يتم تحليل النموذج الأساسي أولا في ظل توقعات ثابتة. إنه امتداد لبرانسون (1977) لتضمين اضطرابات خارجية صريحة في الحساب الجاري. بعد </w:t>
      </w:r>
      <w:r>
        <w:rPr>
          <w:rFonts w:asciiTheme="minorBidi" w:hAnsiTheme="minorBidi" w:cs="Arial" w:hint="cs"/>
          <w:sz w:val="28"/>
          <w:szCs w:val="28"/>
          <w:rtl/>
        </w:rPr>
        <w:t>ذلك،</w:t>
      </w:r>
      <w:r>
        <w:rPr>
          <w:rFonts w:asciiTheme="minorBidi" w:hAnsiTheme="minorBidi" w:cs="Arial"/>
          <w:sz w:val="28"/>
          <w:szCs w:val="28"/>
          <w:rtl/>
        </w:rPr>
        <w:t xml:space="preserve"> يتم تقديم التوقعات </w:t>
      </w:r>
      <w:r>
        <w:rPr>
          <w:rFonts w:asciiTheme="minorBidi" w:hAnsiTheme="minorBidi" w:cs="Arial" w:hint="cs"/>
          <w:sz w:val="28"/>
          <w:szCs w:val="28"/>
          <w:rtl/>
        </w:rPr>
        <w:t>العقلانية،</w:t>
      </w:r>
      <w:r>
        <w:rPr>
          <w:rFonts w:asciiTheme="minorBidi" w:hAnsiTheme="minorBidi" w:cs="Arial"/>
          <w:sz w:val="28"/>
          <w:szCs w:val="28"/>
          <w:rtl/>
        </w:rPr>
        <w:t xml:space="preserve"> ويبين أنه من المتوقع أن يقفز السعر الاسمي (والحقيقي) على الفور استجابة للمعلومات الجديدة أو "الابتكارات" في المال والحساب الجاري والأسعار النسبية. يتم تطبيق النموذج على البيانات الفصلية حول أسعار الصرف الفعلية والأسعار النسبية والنقود والحساب الجاري لأربعة دول - الولايات المتحدة والمملكة المتحدة وألمانيا واليابان - منذ عام 1973. </w:t>
      </w:r>
      <w:r>
        <w:rPr>
          <w:rFonts w:asciiTheme="minorBidi" w:hAnsiTheme="minorBidi" w:cs="Arial" w:hint="cs"/>
          <w:sz w:val="28"/>
          <w:szCs w:val="28"/>
          <w:rtl/>
        </w:rPr>
        <w:t>أولا،</w:t>
      </w:r>
      <w:r>
        <w:rPr>
          <w:rFonts w:asciiTheme="minorBidi" w:hAnsiTheme="minorBidi" w:cs="Arial"/>
          <w:sz w:val="28"/>
          <w:szCs w:val="28"/>
          <w:rtl/>
        </w:rPr>
        <w:t xml:space="preserve"> يتم وصف خصائص السلسلة للبيانات. كلها هي الارتباطات التلقائية للطلبات أولا تقريبا باستثناء جميع الأسعار النسبية وسعر الصرف الفعلي ورصيد الحساب الجاري في اليابان. هذه هي العلاقات الثانية - الترتيب التلقائي - العلاقات. ثم يتم تقدير الانحدار الذاتي للمتجهات (</w:t>
      </w:r>
      <w:r>
        <w:rPr>
          <w:rFonts w:asciiTheme="minorBidi" w:hAnsiTheme="minorBidi" w:cs="Arial"/>
          <w:sz w:val="28"/>
          <w:szCs w:val="28"/>
        </w:rPr>
        <w:t>VAR</w:t>
      </w:r>
      <w:r>
        <w:rPr>
          <w:rFonts w:asciiTheme="minorBidi" w:hAnsiTheme="minorBidi" w:cs="Arial"/>
          <w:sz w:val="28"/>
          <w:szCs w:val="28"/>
          <w:rtl/>
        </w:rPr>
        <w:t xml:space="preserve">) بين المتغيرات الأربعة لكل بلد. المخلفات من هذه المعادلات هي "الابتكارات" في البيانات - الحركات الحالية التي لم يتنبأ بها الماضي. تتوافق الارتباطات بين هذه الابتكارات مع النظرية. وبالتالي فإن الاستنتاج الواسع من الورقة هو أن النموذج النظري الذي يدمج </w:t>
      </w:r>
      <w:r>
        <w:rPr>
          <w:rFonts w:asciiTheme="minorBidi" w:hAnsiTheme="minorBidi" w:cs="Arial" w:hint="cs"/>
          <w:sz w:val="28"/>
          <w:szCs w:val="28"/>
          <w:rtl/>
        </w:rPr>
        <w:t>النقود،</w:t>
      </w:r>
      <w:r>
        <w:rPr>
          <w:rFonts w:asciiTheme="minorBidi" w:hAnsiTheme="minorBidi" w:cs="Arial"/>
          <w:sz w:val="28"/>
          <w:szCs w:val="28"/>
          <w:rtl/>
        </w:rPr>
        <w:t xml:space="preserve"> والتوازن في الحساب الجاري والأسعار </w:t>
      </w:r>
      <w:r>
        <w:rPr>
          <w:rFonts w:asciiTheme="minorBidi" w:hAnsiTheme="minorBidi" w:cs="Arial" w:hint="cs"/>
          <w:sz w:val="28"/>
          <w:szCs w:val="28"/>
          <w:rtl/>
        </w:rPr>
        <w:t>النسبية،</w:t>
      </w:r>
      <w:r>
        <w:rPr>
          <w:rFonts w:asciiTheme="minorBidi" w:hAnsiTheme="minorBidi" w:cs="Arial"/>
          <w:sz w:val="28"/>
          <w:szCs w:val="28"/>
          <w:rtl/>
        </w:rPr>
        <w:t xml:space="preserve"> يتسق مع التحركات في هذه المتغيرات منذ عام 1973. تتكيف أسعار الصرف الحقيقية مع الاضطرابات الحقيقية في الحساب الجاري، ويبدو أن الابتكارات في السلسلة الزمنية في الحساب الجاري تشير إلى الحاجة إلى التعديل.</w:t>
      </w:r>
    </w:p>
    <w:p w:rsidR="00D85EF2" w:rsidRDefault="00D85EF2">
      <w:pPr>
        <w:jc w:val="both"/>
        <w:rPr>
          <w:b/>
          <w:bCs/>
          <w:sz w:val="32"/>
          <w:szCs w:val="32"/>
          <w:rtl/>
        </w:rPr>
      </w:pPr>
    </w:p>
    <w:p w:rsidR="00D85EF2" w:rsidRDefault="00D85EF2">
      <w:pPr>
        <w:jc w:val="both"/>
        <w:rPr>
          <w:b/>
          <w:bCs/>
          <w:sz w:val="32"/>
          <w:szCs w:val="32"/>
          <w:rtl/>
        </w:rPr>
      </w:pPr>
    </w:p>
    <w:p w:rsidR="00D85EF2" w:rsidRDefault="00D85EF2">
      <w:pPr>
        <w:jc w:val="both"/>
        <w:rPr>
          <w:b/>
          <w:bCs/>
          <w:sz w:val="32"/>
          <w:szCs w:val="32"/>
          <w:rtl/>
        </w:rPr>
      </w:pPr>
    </w:p>
    <w:p w:rsidR="00D85EF2" w:rsidRDefault="00D85EF2">
      <w:pPr>
        <w:jc w:val="both"/>
        <w:rPr>
          <w:b/>
          <w:bCs/>
          <w:sz w:val="32"/>
          <w:szCs w:val="32"/>
          <w:rtl/>
        </w:rPr>
      </w:pPr>
    </w:p>
    <w:p w:rsidR="00D85EF2" w:rsidRDefault="00D85EF2">
      <w:pPr>
        <w:jc w:val="both"/>
        <w:rPr>
          <w:b/>
          <w:bCs/>
          <w:sz w:val="32"/>
          <w:szCs w:val="32"/>
        </w:rPr>
      </w:pPr>
    </w:p>
    <w:p w:rsidR="00D85EF2" w:rsidRDefault="00D85EF2">
      <w:pPr>
        <w:jc w:val="both"/>
        <w:rPr>
          <w:b/>
          <w:bCs/>
          <w:sz w:val="32"/>
          <w:szCs w:val="32"/>
        </w:rPr>
      </w:pPr>
    </w:p>
    <w:p w:rsidR="00D85EF2" w:rsidRDefault="00D85EF2">
      <w:pPr>
        <w:jc w:val="both"/>
        <w:rPr>
          <w:b/>
          <w:bCs/>
          <w:sz w:val="32"/>
          <w:szCs w:val="32"/>
          <w:rtl/>
        </w:rPr>
      </w:pPr>
    </w:p>
    <w:p w:rsidR="00D85EF2" w:rsidRDefault="00616A96">
      <w:pPr>
        <w:spacing w:line="240" w:lineRule="auto"/>
        <w:rPr>
          <w:b/>
          <w:bCs/>
          <w:sz w:val="32"/>
          <w:szCs w:val="32"/>
          <w:rtl/>
        </w:rPr>
      </w:pPr>
      <w:r>
        <w:rPr>
          <w:rFonts w:hint="cs"/>
          <w:b/>
          <w:bCs/>
          <w:sz w:val="32"/>
          <w:szCs w:val="32"/>
          <w:rtl/>
        </w:rPr>
        <w:lastRenderedPageBreak/>
        <w:t xml:space="preserve">المطلب الثاني: </w:t>
      </w:r>
      <w:r w:rsidR="00430FF8">
        <w:rPr>
          <w:rFonts w:hint="cs"/>
          <w:b/>
          <w:bCs/>
          <w:sz w:val="32"/>
          <w:szCs w:val="32"/>
          <w:rtl/>
        </w:rPr>
        <w:t>مناقشة الدراسات السابقة</w:t>
      </w:r>
    </w:p>
    <w:p w:rsidR="00D85EF2" w:rsidRDefault="00430FF8">
      <w:pPr>
        <w:spacing w:before="240" w:line="240" w:lineRule="auto"/>
        <w:ind w:hanging="241"/>
        <w:jc w:val="both"/>
        <w:rPr>
          <w:b/>
          <w:bCs/>
          <w:sz w:val="32"/>
          <w:szCs w:val="32"/>
          <w:rtl/>
        </w:rPr>
      </w:pPr>
      <w:r>
        <w:rPr>
          <w:rFonts w:hint="cs"/>
          <w:b/>
          <w:bCs/>
          <w:sz w:val="32"/>
          <w:szCs w:val="32"/>
          <w:rtl/>
        </w:rPr>
        <w:t>1</w:t>
      </w:r>
      <w:r>
        <w:rPr>
          <w:rFonts w:hint="cs"/>
          <w:b/>
          <w:bCs/>
          <w:sz w:val="28"/>
          <w:szCs w:val="28"/>
          <w:rtl/>
        </w:rPr>
        <w:t>.</w:t>
      </w:r>
      <w:r>
        <w:rPr>
          <w:rFonts w:hint="cs"/>
          <w:b/>
          <w:bCs/>
          <w:sz w:val="32"/>
          <w:szCs w:val="32"/>
          <w:rtl/>
        </w:rPr>
        <w:t>من ناحية المنهجية المتبعة (النموذج القياسي)</w:t>
      </w:r>
      <w:r>
        <w:rPr>
          <w:rFonts w:hint="cs"/>
          <w:b/>
          <w:bCs/>
          <w:sz w:val="28"/>
          <w:szCs w:val="28"/>
          <w:rtl/>
        </w:rPr>
        <w:t>:</w:t>
      </w:r>
    </w:p>
    <w:p w:rsidR="00D85EF2" w:rsidRDefault="00430FF8">
      <w:pPr>
        <w:spacing w:after="0" w:line="276" w:lineRule="auto"/>
        <w:jc w:val="both"/>
        <w:rPr>
          <w:sz w:val="28"/>
          <w:szCs w:val="28"/>
          <w:rtl/>
        </w:rPr>
      </w:pPr>
      <w:r>
        <w:rPr>
          <w:rFonts w:hint="cs"/>
          <w:sz w:val="28"/>
          <w:szCs w:val="28"/>
          <w:rtl/>
        </w:rPr>
        <w:t xml:space="preserve">   نصت الدراسات السابقة على العديد من النتائج والتي اعتمدت علي مناهج تحليلية مختلفة للوصول إلى أدق النتائج حول سعر الصرف كونه متغير تابع وعليه اتفقت دراسة كل من الصحراوي سعيد، دربال عبد الرحمن وآخرون، تواتي خديجة، منال مرسي،</w:t>
      </w:r>
      <w:r>
        <w:rPr>
          <w:sz w:val="28"/>
          <w:szCs w:val="28"/>
        </w:rPr>
        <w:t>William H. Branson</w:t>
      </w:r>
      <w:r>
        <w:rPr>
          <w:rFonts w:hint="cs"/>
          <w:sz w:val="28"/>
          <w:szCs w:val="28"/>
          <w:rtl/>
        </w:rPr>
        <w:t xml:space="preserve"> على استخدام نموذج </w:t>
      </w:r>
      <w:r>
        <w:rPr>
          <w:b/>
          <w:bCs/>
          <w:sz w:val="28"/>
          <w:szCs w:val="28"/>
        </w:rPr>
        <w:t>VAR</w:t>
      </w:r>
      <w:r>
        <w:rPr>
          <w:rFonts w:hint="cs"/>
          <w:sz w:val="28"/>
          <w:szCs w:val="28"/>
          <w:rtl/>
        </w:rPr>
        <w:t xml:space="preserve"> لتفسير العلاقة بين متغيرات في الأجلين، بينما اختلفت معهما دراسة كل من حسن على وآخرون، الزورق هويدي وآخرون، إيمان العجوزة، وزبيدة صالح وآخرون على استخدام نموذج </w:t>
      </w:r>
      <w:r>
        <w:rPr>
          <w:b/>
          <w:bCs/>
          <w:sz w:val="28"/>
          <w:szCs w:val="28"/>
        </w:rPr>
        <w:t>ARDL</w:t>
      </w:r>
      <w:r>
        <w:rPr>
          <w:rFonts w:hint="cs"/>
          <w:sz w:val="28"/>
          <w:szCs w:val="28"/>
          <w:rtl/>
        </w:rPr>
        <w:t xml:space="preserve"> لتفسير العلاقة بين المتغيرات في الأجلين ، بينما استخدم المراحي بشير وجبور صياغة نموذج </w:t>
      </w:r>
      <w:r>
        <w:rPr>
          <w:b/>
          <w:bCs/>
          <w:sz w:val="28"/>
          <w:szCs w:val="28"/>
        </w:rPr>
        <w:t>Granger</w:t>
      </w:r>
      <w:r>
        <w:rPr>
          <w:rFonts w:hint="cs"/>
          <w:sz w:val="28"/>
          <w:szCs w:val="28"/>
          <w:rtl/>
        </w:rPr>
        <w:t xml:space="preserve"> .</w:t>
      </w:r>
    </w:p>
    <w:p w:rsidR="00D85EF2" w:rsidRDefault="00430FF8">
      <w:pPr>
        <w:spacing w:before="240" w:line="276" w:lineRule="auto"/>
        <w:jc w:val="both"/>
        <w:rPr>
          <w:b/>
          <w:bCs/>
          <w:sz w:val="32"/>
          <w:szCs w:val="32"/>
          <w:rtl/>
        </w:rPr>
      </w:pPr>
      <w:r>
        <w:rPr>
          <w:rFonts w:hint="cs"/>
          <w:b/>
          <w:bCs/>
          <w:sz w:val="32"/>
          <w:szCs w:val="32"/>
          <w:rtl/>
        </w:rPr>
        <w:t>2</w:t>
      </w:r>
      <w:r>
        <w:rPr>
          <w:rFonts w:hint="cs"/>
          <w:b/>
          <w:bCs/>
          <w:sz w:val="28"/>
          <w:szCs w:val="28"/>
          <w:rtl/>
        </w:rPr>
        <w:t>.</w:t>
      </w:r>
      <w:r>
        <w:rPr>
          <w:b/>
          <w:bCs/>
          <w:sz w:val="28"/>
          <w:szCs w:val="28"/>
        </w:rPr>
        <w:t xml:space="preserve"> </w:t>
      </w:r>
      <w:r>
        <w:rPr>
          <w:rFonts w:hint="cs"/>
          <w:b/>
          <w:bCs/>
          <w:sz w:val="32"/>
          <w:szCs w:val="32"/>
          <w:rtl/>
        </w:rPr>
        <w:t>من ناحية المتغيرات المستخدمة</w:t>
      </w:r>
      <w:r>
        <w:rPr>
          <w:rFonts w:hint="cs"/>
          <w:b/>
          <w:bCs/>
          <w:sz w:val="28"/>
          <w:szCs w:val="28"/>
          <w:rtl/>
        </w:rPr>
        <w:t>.</w:t>
      </w:r>
    </w:p>
    <w:p w:rsidR="00D85EF2" w:rsidRDefault="00430FF8">
      <w:pPr>
        <w:spacing w:after="0" w:line="276" w:lineRule="auto"/>
        <w:jc w:val="both"/>
        <w:rPr>
          <w:sz w:val="28"/>
          <w:szCs w:val="28"/>
          <w:rtl/>
        </w:rPr>
      </w:pPr>
      <w:r>
        <w:rPr>
          <w:rFonts w:hint="cs"/>
          <w:sz w:val="28"/>
          <w:szCs w:val="28"/>
          <w:rtl/>
        </w:rPr>
        <w:t>بينما نصت جميع الدراسات على استخدام سعر الصرف كمتغير تابع باختلاف المتغيرات المستقلة المستخدمة من قبل كل الباحثين ،أما من ناحية المتغيرات مستقلة المستخدمة من قبل كل باحث، اتفق كل من حسن علي و جبور و زبيدة والمراحي علي استخدام النتاج المحلى الإجمالي و التضخم، واتفق معه الصحراوي في استخدام التضخم، واتفق الزروق و إيمان علي استخدام معدل التبادل الدولي والتقدم التكنولوج</w:t>
      </w:r>
      <w:r>
        <w:rPr>
          <w:rFonts w:hint="eastAsia"/>
          <w:sz w:val="28"/>
          <w:szCs w:val="28"/>
          <w:rtl/>
        </w:rPr>
        <w:t>ي</w:t>
      </w:r>
      <w:r>
        <w:rPr>
          <w:rFonts w:hint="cs"/>
          <w:sz w:val="28"/>
          <w:szCs w:val="28"/>
          <w:rtl/>
        </w:rPr>
        <w:t xml:space="preserve"> و الانفتاح، الذي وفقتهما في استخدامه تواتي خديجة، و اتفق الزروق مع تواتي خديجة علي استخدام الإنفاق الحكومي، وكما اجمع كل من الصحراوي و منال و المراحي و تواتي خديجة و</w:t>
      </w:r>
      <w:r>
        <w:rPr>
          <w:sz w:val="28"/>
          <w:szCs w:val="28"/>
        </w:rPr>
        <w:t xml:space="preserve"> William H. Branson</w:t>
      </w:r>
      <w:r>
        <w:rPr>
          <w:rFonts w:hint="cs"/>
          <w:sz w:val="28"/>
          <w:szCs w:val="28"/>
          <w:rtl/>
        </w:rPr>
        <w:t>و</w:t>
      </w:r>
      <w:r>
        <w:rPr>
          <w:sz w:val="28"/>
          <w:szCs w:val="28"/>
        </w:rPr>
        <w:t xml:space="preserve">Michael W. Klein and Jay C </w:t>
      </w:r>
      <w:r>
        <w:rPr>
          <w:rFonts w:asciiTheme="minorBidi" w:hAnsiTheme="minorBidi"/>
          <w:sz w:val="28"/>
          <w:szCs w:val="28"/>
        </w:rPr>
        <w:t>Shambaugh</w:t>
      </w:r>
      <w:r>
        <w:rPr>
          <w:rFonts w:hint="cs"/>
          <w:sz w:val="28"/>
          <w:szCs w:val="28"/>
          <w:rtl/>
        </w:rPr>
        <w:t xml:space="preserve">علي استخدام عرض النقود، كمتغير مفسر لتغيرات سعر الصرف، وكما اتفقت تواتي خديجة مع </w:t>
      </w:r>
      <w:r>
        <w:rPr>
          <w:sz w:val="28"/>
          <w:szCs w:val="28"/>
        </w:rPr>
        <w:t>H. E. Oaikhenan</w:t>
      </w:r>
      <w:r>
        <w:rPr>
          <w:rFonts w:hint="cs"/>
          <w:sz w:val="28"/>
          <w:szCs w:val="28"/>
          <w:rtl/>
        </w:rPr>
        <w:t xml:space="preserve"> وآخرون علي استخدام أسعار النفط، واستخدم كل من صحراوي و جبور و المراحي سعر الفائدة، واتفقت منال مع</w:t>
      </w:r>
      <w:r>
        <w:rPr>
          <w:sz w:val="28"/>
          <w:szCs w:val="28"/>
        </w:rPr>
        <w:t xml:space="preserve">William H. Branson </w:t>
      </w:r>
      <w:r>
        <w:rPr>
          <w:rFonts w:hint="cs"/>
          <w:sz w:val="28"/>
          <w:szCs w:val="28"/>
          <w:rtl/>
        </w:rPr>
        <w:t>و</w:t>
      </w:r>
      <w:r>
        <w:rPr>
          <w:sz w:val="28"/>
          <w:szCs w:val="28"/>
        </w:rPr>
        <w:t xml:space="preserve">Michael W. Klein and Jay C. </w:t>
      </w:r>
      <w:r>
        <w:rPr>
          <w:rFonts w:asciiTheme="minorBidi" w:hAnsiTheme="minorBidi"/>
          <w:sz w:val="28"/>
          <w:szCs w:val="28"/>
        </w:rPr>
        <w:t>Shambaugh</w:t>
      </w:r>
      <w:r>
        <w:rPr>
          <w:rFonts w:hint="cs"/>
          <w:sz w:val="28"/>
          <w:szCs w:val="28"/>
          <w:rtl/>
        </w:rPr>
        <w:t xml:space="preserve">علي إضافة المستوى العام للأسعار كمتغير مستقل، و أضاف </w:t>
      </w:r>
      <w:r>
        <w:rPr>
          <w:sz w:val="28"/>
          <w:szCs w:val="28"/>
        </w:rPr>
        <w:t xml:space="preserve"> H. E. Oaikhenan</w:t>
      </w:r>
      <w:r>
        <w:rPr>
          <w:rFonts w:hint="cs"/>
          <w:sz w:val="28"/>
          <w:szCs w:val="28"/>
          <w:rtl/>
        </w:rPr>
        <w:t xml:space="preserve">وآخرون معدل النمو الاقتصادي الذي اتفقت معه إيمان في استخدامه، وأضاف </w:t>
      </w:r>
      <w:r>
        <w:rPr>
          <w:sz w:val="28"/>
          <w:szCs w:val="28"/>
        </w:rPr>
        <w:t xml:space="preserve"> William H. Branson</w:t>
      </w:r>
      <w:r>
        <w:rPr>
          <w:rFonts w:hint="cs"/>
          <w:sz w:val="28"/>
          <w:szCs w:val="28"/>
          <w:rtl/>
        </w:rPr>
        <w:t>و</w:t>
      </w:r>
      <w:r>
        <w:rPr>
          <w:sz w:val="28"/>
          <w:szCs w:val="28"/>
        </w:rPr>
        <w:t xml:space="preserve">Michael W. Klein and Jay C. </w:t>
      </w:r>
      <w:r>
        <w:rPr>
          <w:rFonts w:asciiTheme="minorBidi" w:hAnsiTheme="minorBidi"/>
          <w:sz w:val="28"/>
          <w:szCs w:val="28"/>
        </w:rPr>
        <w:t>Shambaugh</w:t>
      </w:r>
      <w:r>
        <w:rPr>
          <w:rFonts w:hint="cs"/>
          <w:sz w:val="28"/>
          <w:szCs w:val="28"/>
          <w:rtl/>
        </w:rPr>
        <w:t xml:space="preserve"> رصيد حساب الجاري كمفسر لتغيرات سعر الصرف، واتفق أيضا جبور وحسن علي إضافة الصادرات، و لاكن جبور أضاف الواردات، وانفرد الزروق في استخدام الاستثمار، والصحراوي في استخدام الدخل، وأيضا انفردت إيمان في استخدام كل من، تكوين رأس المال ونسبة الاستثمار للناتج المحلي الإجمالي الحقيقي ونسبة الدين العام للناتج المحلي الإجمالي، واستخدمت منال سعر الخصم والأرصدة النقدية الحقيقية، وكذلك أضاف </w:t>
      </w:r>
      <w:r>
        <w:rPr>
          <w:sz w:val="28"/>
          <w:szCs w:val="28"/>
        </w:rPr>
        <w:t>H. E. Oaikhenan</w:t>
      </w:r>
      <w:r>
        <w:rPr>
          <w:rFonts w:hint="cs"/>
          <w:sz w:val="28"/>
          <w:szCs w:val="28"/>
          <w:rtl/>
        </w:rPr>
        <w:t xml:space="preserve"> وآخرون الدين الخارجي وصافي تدفق رأس المال واندمج الاقتصاد في السوق العامة وعمق النظام المالي وزيادة مستوي الاحتياطيات الخارجية، وكما انفردت تواتي خديجة في استخدام نصيب الفرد من الناتج المحلي الخام، وأخيرا المراحي الذي أضاف القروض التي لم يتفق مع احد في استخدامها.</w:t>
      </w:r>
    </w:p>
    <w:p w:rsidR="0092111A" w:rsidRDefault="0092111A">
      <w:pPr>
        <w:spacing w:after="0" w:line="276" w:lineRule="auto"/>
        <w:jc w:val="both"/>
        <w:rPr>
          <w:sz w:val="28"/>
          <w:szCs w:val="28"/>
          <w:rtl/>
        </w:rPr>
      </w:pPr>
    </w:p>
    <w:p w:rsidR="0092111A" w:rsidRDefault="0092111A">
      <w:pPr>
        <w:spacing w:after="0" w:line="276" w:lineRule="auto"/>
        <w:jc w:val="both"/>
        <w:rPr>
          <w:sz w:val="28"/>
          <w:szCs w:val="28"/>
          <w:rtl/>
        </w:rPr>
      </w:pPr>
    </w:p>
    <w:p w:rsidR="00D85EF2" w:rsidRPr="0092111A" w:rsidRDefault="00616A96" w:rsidP="0092111A">
      <w:pPr>
        <w:spacing w:before="240"/>
        <w:rPr>
          <w:b/>
          <w:bCs/>
          <w:sz w:val="32"/>
          <w:szCs w:val="32"/>
        </w:rPr>
      </w:pPr>
      <w:r>
        <w:rPr>
          <w:rFonts w:hint="cs"/>
          <w:b/>
          <w:bCs/>
          <w:sz w:val="28"/>
          <w:szCs w:val="28"/>
          <w:rtl/>
        </w:rPr>
        <w:lastRenderedPageBreak/>
        <w:t xml:space="preserve">المطلب الثالث: </w:t>
      </w:r>
      <w:r w:rsidR="00430FF8">
        <w:rPr>
          <w:b/>
          <w:bCs/>
          <w:sz w:val="32"/>
          <w:szCs w:val="32"/>
          <w:rtl/>
        </w:rPr>
        <w:t>ربط الدراسات السابقة بالنظريات</w:t>
      </w:r>
      <w:r w:rsidR="00430FF8">
        <w:rPr>
          <w:b/>
          <w:bCs/>
          <w:sz w:val="32"/>
          <w:szCs w:val="32"/>
        </w:rPr>
        <w:t>.</w:t>
      </w:r>
    </w:p>
    <w:p w:rsidR="00D85EF2" w:rsidRDefault="00430FF8">
      <w:pPr>
        <w:rPr>
          <w:sz w:val="28"/>
          <w:szCs w:val="28"/>
        </w:rPr>
      </w:pPr>
      <w:r>
        <w:rPr>
          <w:sz w:val="28"/>
          <w:szCs w:val="28"/>
        </w:rPr>
        <w:t xml:space="preserve">   </w:t>
      </w:r>
      <w:r>
        <w:rPr>
          <w:sz w:val="28"/>
          <w:szCs w:val="28"/>
          <w:rtl/>
        </w:rPr>
        <w:t>تستند الدراسات السابقة في هذا البحث إلى إطار نظري متعدد الطبقات، حيث تم دمج نظريات رئيسية في الاقتصاد الكلي والنقدي لفهم آليات تحديد سعر الصرف. من أبرز النظريات التي اعتمدت عليها هذه الدراسات</w:t>
      </w:r>
      <w:r>
        <w:rPr>
          <w:sz w:val="28"/>
          <w:szCs w:val="28"/>
        </w:rPr>
        <w:t>:</w:t>
      </w:r>
    </w:p>
    <w:p w:rsidR="00D85EF2" w:rsidRDefault="00430FF8" w:rsidP="008B32B4">
      <w:pPr>
        <w:numPr>
          <w:ilvl w:val="0"/>
          <w:numId w:val="44"/>
        </w:numPr>
        <w:tabs>
          <w:tab w:val="clear" w:pos="720"/>
          <w:tab w:val="left" w:pos="326"/>
        </w:tabs>
        <w:ind w:left="184" w:hanging="108"/>
        <w:rPr>
          <w:sz w:val="28"/>
          <w:szCs w:val="28"/>
        </w:rPr>
      </w:pPr>
      <w:r>
        <w:rPr>
          <w:b/>
          <w:bCs/>
          <w:sz w:val="28"/>
          <w:szCs w:val="28"/>
          <w:rtl/>
        </w:rPr>
        <w:t>نظرية تعادل القوة الشرائية</w:t>
      </w:r>
      <w:r>
        <w:rPr>
          <w:b/>
          <w:bCs/>
          <w:sz w:val="28"/>
          <w:szCs w:val="28"/>
        </w:rPr>
        <w:t xml:space="preserve"> (PPP)</w:t>
      </w:r>
      <w:r>
        <w:rPr>
          <w:sz w:val="28"/>
          <w:szCs w:val="28"/>
        </w:rPr>
        <w:t>:</w:t>
      </w:r>
      <w:r>
        <w:rPr>
          <w:sz w:val="28"/>
          <w:szCs w:val="28"/>
        </w:rPr>
        <w:br/>
      </w:r>
      <w:r w:rsidR="005A3853">
        <w:rPr>
          <w:rFonts w:hint="cs"/>
          <w:sz w:val="28"/>
          <w:szCs w:val="28"/>
          <w:rtl/>
        </w:rPr>
        <w:t xml:space="preserve">   </w:t>
      </w:r>
      <w:r>
        <w:rPr>
          <w:sz w:val="28"/>
          <w:szCs w:val="28"/>
          <w:rtl/>
        </w:rPr>
        <w:t>استخدمت دراسة تواتي خديجة (2014) هذه النظرية لتحليل العوامل المفسرة لسعر الصرف في الجزائر، حيث ركزت على العلاقة بين التضخم وسعر الصرف الحقيقي. تتوافق هذه الدراسة مع فرضية النظرية التي تفترض أن سعر الصرف الحقيقي يجب أن يعكس الفروق في مستويات الأسعار بين الدول. كما أشارت دراسة صحراوي سعيد (2010) إلى محدودية تطبيق نظرية</w:t>
      </w:r>
      <w:r>
        <w:rPr>
          <w:sz w:val="28"/>
          <w:szCs w:val="28"/>
        </w:rPr>
        <w:t xml:space="preserve"> PPP </w:t>
      </w:r>
      <w:r>
        <w:rPr>
          <w:sz w:val="28"/>
          <w:szCs w:val="28"/>
          <w:rtl/>
        </w:rPr>
        <w:t>في الاقتصاد الجزائري بسبب اختلالات هيكلية، مما يعكس التحديات العملية في تحقيق التوازن الطويل الأجل الذي تفترضه النظرية</w:t>
      </w:r>
      <w:r>
        <w:rPr>
          <w:sz w:val="28"/>
          <w:szCs w:val="28"/>
        </w:rPr>
        <w:t>.</w:t>
      </w:r>
    </w:p>
    <w:p w:rsidR="00D85EF2" w:rsidRDefault="00430FF8" w:rsidP="008B32B4">
      <w:pPr>
        <w:numPr>
          <w:ilvl w:val="0"/>
          <w:numId w:val="44"/>
        </w:numPr>
        <w:tabs>
          <w:tab w:val="clear" w:pos="720"/>
          <w:tab w:val="left" w:pos="326"/>
        </w:tabs>
        <w:ind w:left="184" w:hanging="108"/>
        <w:rPr>
          <w:sz w:val="28"/>
          <w:szCs w:val="28"/>
        </w:rPr>
      </w:pPr>
      <w:r>
        <w:rPr>
          <w:b/>
          <w:bCs/>
          <w:sz w:val="28"/>
          <w:szCs w:val="28"/>
          <w:rtl/>
        </w:rPr>
        <w:t>النموذج النقدي</w:t>
      </w:r>
      <w:r>
        <w:rPr>
          <w:b/>
          <w:bCs/>
          <w:sz w:val="28"/>
          <w:szCs w:val="28"/>
        </w:rPr>
        <w:t xml:space="preserve"> (Monetary Approach)</w:t>
      </w:r>
      <w:r>
        <w:rPr>
          <w:sz w:val="28"/>
          <w:szCs w:val="28"/>
        </w:rPr>
        <w:t>:</w:t>
      </w:r>
      <w:r>
        <w:rPr>
          <w:sz w:val="28"/>
          <w:szCs w:val="28"/>
        </w:rPr>
        <w:br/>
      </w:r>
      <w:r w:rsidR="005A3853">
        <w:rPr>
          <w:rFonts w:hint="cs"/>
          <w:sz w:val="28"/>
          <w:szCs w:val="28"/>
          <w:rtl/>
        </w:rPr>
        <w:t xml:space="preserve">   </w:t>
      </w:r>
      <w:r>
        <w:rPr>
          <w:sz w:val="28"/>
          <w:szCs w:val="28"/>
          <w:rtl/>
        </w:rPr>
        <w:t>اعتمدت دراسة المراحي بشير (2016) على النموذج النقدي لفرانكل لتحديد سعر الصرف التوازني في الجزائر، حيث ربطت بين عرض النقود والتضخم وسعر الصرف. يتوافق هذا مع فرضيات النموذج النقدي التي تؤكد أن التغيرات في المعروض النقدي تؤدي إلى تغيرات في المستوى العام للأسعار، وبالتالي في سعر الصرف. كما أظهرت دراسة الزروق هويدي (2020) في ليبيا تأثير المتغيرات النقدية مثل الاحتياطيات الأجنبية على سعر الصرف الحقيقي، مما يعزز دور السياسة النقدية في تحقيق الاستقرار</w:t>
      </w:r>
      <w:r>
        <w:rPr>
          <w:sz w:val="28"/>
          <w:szCs w:val="28"/>
        </w:rPr>
        <w:t>.</w:t>
      </w:r>
    </w:p>
    <w:p w:rsidR="00D85EF2" w:rsidRDefault="00430FF8">
      <w:pPr>
        <w:numPr>
          <w:ilvl w:val="0"/>
          <w:numId w:val="44"/>
        </w:numPr>
        <w:tabs>
          <w:tab w:val="clear" w:pos="720"/>
          <w:tab w:val="left" w:pos="326"/>
        </w:tabs>
        <w:ind w:left="184" w:hanging="108"/>
        <w:rPr>
          <w:sz w:val="28"/>
          <w:szCs w:val="28"/>
        </w:rPr>
      </w:pPr>
      <w:r>
        <w:rPr>
          <w:b/>
          <w:bCs/>
          <w:sz w:val="28"/>
          <w:szCs w:val="28"/>
          <w:rtl/>
        </w:rPr>
        <w:t>نموذج التعديل الزائد</w:t>
      </w:r>
      <w:r>
        <w:rPr>
          <w:b/>
          <w:bCs/>
          <w:sz w:val="28"/>
          <w:szCs w:val="28"/>
        </w:rPr>
        <w:t xml:space="preserve"> (Overshooting Model) </w:t>
      </w:r>
      <w:r>
        <w:rPr>
          <w:b/>
          <w:bCs/>
          <w:sz w:val="28"/>
          <w:szCs w:val="28"/>
          <w:rtl/>
        </w:rPr>
        <w:t>لدورنبوش</w:t>
      </w:r>
      <w:r>
        <w:rPr>
          <w:sz w:val="28"/>
          <w:szCs w:val="28"/>
        </w:rPr>
        <w:t>:</w:t>
      </w:r>
      <w:r>
        <w:rPr>
          <w:sz w:val="28"/>
          <w:szCs w:val="28"/>
        </w:rPr>
        <w:br/>
      </w:r>
      <w:r w:rsidR="005A3853">
        <w:rPr>
          <w:rFonts w:hint="cs"/>
          <w:sz w:val="28"/>
          <w:szCs w:val="28"/>
          <w:rtl/>
        </w:rPr>
        <w:t xml:space="preserve">   </w:t>
      </w:r>
      <w:r>
        <w:rPr>
          <w:sz w:val="28"/>
          <w:szCs w:val="28"/>
          <w:rtl/>
        </w:rPr>
        <w:t>أشارت دراسة</w:t>
      </w:r>
      <w:r>
        <w:rPr>
          <w:sz w:val="28"/>
          <w:szCs w:val="28"/>
        </w:rPr>
        <w:t xml:space="preserve"> William H. Branson (1981) </w:t>
      </w:r>
      <w:r>
        <w:rPr>
          <w:sz w:val="28"/>
          <w:szCs w:val="28"/>
          <w:rtl/>
        </w:rPr>
        <w:t>إلى دور التوقعات والتعديلات الديناميكية في أسعار الصرف، وهو ما يتفق مع نموذج دورنبوش الذي يفسر التقلبات الحادة في سعر الصرف نتيجة لبطء تعديل الأسعار مقارنة بالأسواق المالية. تتوافق نتائج الدراسة الحالية مع هذا النموذج، حيث أظهرت وجود علاقة قصيرة الأجل بين التضخم وسعر الصرف، مع تأخر في تصحيح الأخطاء</w:t>
      </w:r>
      <w:r>
        <w:rPr>
          <w:sz w:val="28"/>
          <w:szCs w:val="28"/>
        </w:rPr>
        <w:t>.</w:t>
      </w:r>
    </w:p>
    <w:p w:rsidR="00D85EF2" w:rsidRDefault="00430FF8" w:rsidP="005A3853">
      <w:pPr>
        <w:numPr>
          <w:ilvl w:val="0"/>
          <w:numId w:val="44"/>
        </w:numPr>
        <w:tabs>
          <w:tab w:val="clear" w:pos="720"/>
          <w:tab w:val="left" w:pos="326"/>
        </w:tabs>
        <w:ind w:left="184" w:hanging="108"/>
        <w:rPr>
          <w:sz w:val="28"/>
          <w:szCs w:val="28"/>
        </w:rPr>
      </w:pPr>
      <w:r>
        <w:rPr>
          <w:b/>
          <w:bCs/>
          <w:sz w:val="28"/>
          <w:szCs w:val="28"/>
          <w:rtl/>
        </w:rPr>
        <w:t>نموذج</w:t>
      </w:r>
      <w:r>
        <w:rPr>
          <w:b/>
          <w:bCs/>
          <w:sz w:val="28"/>
          <w:szCs w:val="28"/>
        </w:rPr>
        <w:t xml:space="preserve"> ARDL </w:t>
      </w:r>
      <w:r>
        <w:rPr>
          <w:b/>
          <w:bCs/>
          <w:sz w:val="28"/>
          <w:szCs w:val="28"/>
          <w:rtl/>
        </w:rPr>
        <w:t>وتصحيح الخطأ</w:t>
      </w:r>
      <w:r>
        <w:rPr>
          <w:b/>
          <w:bCs/>
          <w:sz w:val="28"/>
          <w:szCs w:val="28"/>
        </w:rPr>
        <w:t xml:space="preserve"> (ECM)</w:t>
      </w:r>
      <w:r>
        <w:rPr>
          <w:sz w:val="28"/>
          <w:szCs w:val="28"/>
        </w:rPr>
        <w:t>:</w:t>
      </w:r>
      <w:r>
        <w:rPr>
          <w:sz w:val="28"/>
          <w:szCs w:val="28"/>
        </w:rPr>
        <w:br/>
      </w:r>
      <w:r w:rsidR="005A3853">
        <w:rPr>
          <w:rFonts w:hint="cs"/>
          <w:sz w:val="28"/>
          <w:szCs w:val="28"/>
          <w:rtl/>
        </w:rPr>
        <w:t xml:space="preserve">   </w:t>
      </w:r>
      <w:r>
        <w:rPr>
          <w:sz w:val="28"/>
          <w:szCs w:val="28"/>
          <w:rtl/>
        </w:rPr>
        <w:t>استخدمت دراسة زبيدة نور الدين (2022) نموذج</w:t>
      </w:r>
      <w:r>
        <w:rPr>
          <w:sz w:val="28"/>
          <w:szCs w:val="28"/>
        </w:rPr>
        <w:t xml:space="preserve"> ARDL </w:t>
      </w:r>
      <w:r>
        <w:rPr>
          <w:sz w:val="28"/>
          <w:szCs w:val="28"/>
          <w:rtl/>
        </w:rPr>
        <w:t>لتحليل العلاقة بين سعر الصرف ومتغيرات مثل الناتج المحلي الإجمالي والاحتياطيات الأجنبية في السودان. يتوافق هذا مع الإطار النظري للبحث الحالي، الذي اعتمد على منهجية</w:t>
      </w:r>
      <w:r>
        <w:rPr>
          <w:sz w:val="28"/>
          <w:szCs w:val="28"/>
        </w:rPr>
        <w:t xml:space="preserve"> ARDL </w:t>
      </w:r>
      <w:r>
        <w:rPr>
          <w:sz w:val="28"/>
          <w:szCs w:val="28"/>
          <w:rtl/>
        </w:rPr>
        <w:t>لتحديد العلاقات الطويلة والقصيرة الأجل. أظهرت النتائج في كلا الدراستين أن التضخم هو المتغير الوحيد ذو الدلالة الإحصائية في الأجل الطويل، مما يعكس قوة النموذج في تفسير التفاعلات الديناميكية</w:t>
      </w:r>
      <w:r>
        <w:rPr>
          <w:sz w:val="28"/>
          <w:szCs w:val="28"/>
        </w:rPr>
        <w:t>.</w:t>
      </w:r>
    </w:p>
    <w:p w:rsidR="00D85EF2" w:rsidRDefault="00616A96">
      <w:pPr>
        <w:spacing w:before="240"/>
        <w:ind w:left="42"/>
        <w:rPr>
          <w:b/>
          <w:bCs/>
          <w:sz w:val="32"/>
          <w:szCs w:val="32"/>
        </w:rPr>
      </w:pPr>
      <w:r>
        <w:rPr>
          <w:rFonts w:hint="cs"/>
          <w:b/>
          <w:bCs/>
          <w:sz w:val="32"/>
          <w:szCs w:val="32"/>
          <w:rtl/>
        </w:rPr>
        <w:t xml:space="preserve">المطلب الرابع: </w:t>
      </w:r>
      <w:r w:rsidR="00430FF8">
        <w:rPr>
          <w:b/>
          <w:bCs/>
          <w:sz w:val="32"/>
          <w:szCs w:val="32"/>
          <w:rtl/>
        </w:rPr>
        <w:t xml:space="preserve">ربط النتائج </w:t>
      </w:r>
      <w:r w:rsidR="0092111A">
        <w:rPr>
          <w:rFonts w:hint="cs"/>
          <w:b/>
          <w:bCs/>
          <w:sz w:val="32"/>
          <w:szCs w:val="32"/>
          <w:rtl/>
        </w:rPr>
        <w:t xml:space="preserve">الدراسة </w:t>
      </w:r>
      <w:r w:rsidR="00430FF8">
        <w:rPr>
          <w:b/>
          <w:bCs/>
          <w:sz w:val="32"/>
          <w:szCs w:val="32"/>
          <w:rtl/>
        </w:rPr>
        <w:t>بالنظريات</w:t>
      </w:r>
    </w:p>
    <w:p w:rsidR="00D85EF2" w:rsidRDefault="00430FF8" w:rsidP="005A3853">
      <w:pPr>
        <w:numPr>
          <w:ilvl w:val="0"/>
          <w:numId w:val="45"/>
        </w:numPr>
        <w:tabs>
          <w:tab w:val="clear" w:pos="720"/>
          <w:tab w:val="left" w:pos="468"/>
        </w:tabs>
        <w:ind w:left="326" w:hanging="142"/>
        <w:rPr>
          <w:sz w:val="28"/>
          <w:szCs w:val="28"/>
        </w:rPr>
      </w:pPr>
      <w:r>
        <w:rPr>
          <w:b/>
          <w:bCs/>
          <w:sz w:val="28"/>
          <w:szCs w:val="28"/>
          <w:rtl/>
        </w:rPr>
        <w:t>العلاقة الطويلة الأجل بين التضخم وسعر الصرف</w:t>
      </w:r>
      <w:r>
        <w:rPr>
          <w:sz w:val="28"/>
          <w:szCs w:val="28"/>
        </w:rPr>
        <w:t>:</w:t>
      </w:r>
      <w:r>
        <w:rPr>
          <w:sz w:val="28"/>
          <w:szCs w:val="28"/>
        </w:rPr>
        <w:br/>
      </w:r>
      <w:r w:rsidR="005A3853">
        <w:rPr>
          <w:rFonts w:hint="cs"/>
          <w:sz w:val="28"/>
          <w:szCs w:val="28"/>
          <w:rtl/>
        </w:rPr>
        <w:t xml:space="preserve">   </w:t>
      </w:r>
      <w:r>
        <w:rPr>
          <w:sz w:val="28"/>
          <w:szCs w:val="28"/>
          <w:rtl/>
        </w:rPr>
        <w:t>أظهرت النتائج وجود علاقة طردية معنوية بين التضخم وسعر الصرف في الأجل الطويل، وهو ما يتوافق مع </w:t>
      </w:r>
      <w:r>
        <w:rPr>
          <w:b/>
          <w:bCs/>
          <w:sz w:val="28"/>
          <w:szCs w:val="28"/>
          <w:rtl/>
        </w:rPr>
        <w:t>النظرية النقدية</w:t>
      </w:r>
      <w:r>
        <w:rPr>
          <w:sz w:val="28"/>
          <w:szCs w:val="28"/>
          <w:rtl/>
        </w:rPr>
        <w:t> التي تربط بين التوسع النقدي وارتفاع الأسعار، مما يؤدي إلى تدهور قيمة العملة المحلية. كما تدعم هذه النتيجة فرضية نموذج</w:t>
      </w:r>
      <w:r>
        <w:rPr>
          <w:sz w:val="28"/>
          <w:szCs w:val="28"/>
        </w:rPr>
        <w:t xml:space="preserve"> ARDL</w:t>
      </w:r>
      <w:r>
        <w:rPr>
          <w:sz w:val="28"/>
          <w:szCs w:val="28"/>
          <w:rtl/>
        </w:rPr>
        <w:t xml:space="preserve">، الذي </w:t>
      </w:r>
      <w:r>
        <w:rPr>
          <w:sz w:val="28"/>
          <w:szCs w:val="28"/>
          <w:rtl/>
        </w:rPr>
        <w:lastRenderedPageBreak/>
        <w:t>أكد على دور التضخم كمحدد رئيسي لسعر الصرف في الاقتصادات ذات السيولة النقدية العالية، مثل ليبيا</w:t>
      </w:r>
      <w:r>
        <w:rPr>
          <w:sz w:val="28"/>
          <w:szCs w:val="28"/>
        </w:rPr>
        <w:t>.</w:t>
      </w:r>
    </w:p>
    <w:p w:rsidR="00D85EF2" w:rsidRDefault="00430FF8">
      <w:pPr>
        <w:numPr>
          <w:ilvl w:val="0"/>
          <w:numId w:val="45"/>
        </w:numPr>
        <w:tabs>
          <w:tab w:val="clear" w:pos="720"/>
          <w:tab w:val="left" w:pos="468"/>
        </w:tabs>
        <w:ind w:left="326" w:hanging="142"/>
        <w:rPr>
          <w:sz w:val="28"/>
          <w:szCs w:val="28"/>
        </w:rPr>
      </w:pPr>
      <w:r>
        <w:rPr>
          <w:b/>
          <w:bCs/>
          <w:sz w:val="28"/>
          <w:szCs w:val="28"/>
          <w:rtl/>
        </w:rPr>
        <w:t>عدم معنوية المتغيرات الأخرى في الأجل الطويل</w:t>
      </w:r>
      <w:r>
        <w:rPr>
          <w:sz w:val="28"/>
          <w:szCs w:val="28"/>
        </w:rPr>
        <w:t>:</w:t>
      </w:r>
      <w:r>
        <w:rPr>
          <w:sz w:val="28"/>
          <w:szCs w:val="28"/>
        </w:rPr>
        <w:br/>
        <w:t xml:space="preserve">   </w:t>
      </w:r>
      <w:r>
        <w:rPr>
          <w:sz w:val="28"/>
          <w:szCs w:val="28"/>
          <w:rtl/>
        </w:rPr>
        <w:t>لم تظهر المتغيرات مثل عرض النقود والدخل الحقيقي تأثيراً معنوياً في الأجل الطويل، وهو ما قد يعكس محدودية </w:t>
      </w:r>
      <w:r>
        <w:rPr>
          <w:b/>
          <w:bCs/>
          <w:sz w:val="28"/>
          <w:szCs w:val="28"/>
          <w:rtl/>
        </w:rPr>
        <w:t>نموذج تعادل القوة الشرائية</w:t>
      </w:r>
      <w:r>
        <w:rPr>
          <w:b/>
          <w:bCs/>
          <w:sz w:val="28"/>
          <w:szCs w:val="28"/>
        </w:rPr>
        <w:t xml:space="preserve"> (PPP)</w:t>
      </w:r>
      <w:r>
        <w:rPr>
          <w:sz w:val="28"/>
          <w:szCs w:val="28"/>
        </w:rPr>
        <w:t> </w:t>
      </w:r>
      <w:r>
        <w:rPr>
          <w:sz w:val="28"/>
          <w:szCs w:val="28"/>
          <w:rtl/>
        </w:rPr>
        <w:t>في تفسير سعر الصرف في الاقتصادات الليبية التي تعاني من اختلالات هيكلية، مثل الاعتماد المفرط على النفط وعدم تنوع الصادرات. كما قد يعزى هذا إلى ضعف قنوات انتقال السياسة النقدية في الاقتصاد الليبي، وفقاً لنتائج دراسة محمد الصيد</w:t>
      </w:r>
      <w:r>
        <w:rPr>
          <w:sz w:val="28"/>
          <w:szCs w:val="28"/>
        </w:rPr>
        <w:t xml:space="preserve"> (2019).</w:t>
      </w:r>
    </w:p>
    <w:p w:rsidR="00D85EF2" w:rsidRDefault="00430FF8">
      <w:pPr>
        <w:numPr>
          <w:ilvl w:val="0"/>
          <w:numId w:val="45"/>
        </w:numPr>
        <w:tabs>
          <w:tab w:val="clear" w:pos="720"/>
          <w:tab w:val="left" w:pos="468"/>
        </w:tabs>
        <w:ind w:left="326" w:hanging="142"/>
        <w:rPr>
          <w:sz w:val="28"/>
          <w:szCs w:val="28"/>
        </w:rPr>
      </w:pPr>
      <w:r>
        <w:rPr>
          <w:b/>
          <w:bCs/>
          <w:sz w:val="28"/>
          <w:szCs w:val="28"/>
          <w:rtl/>
        </w:rPr>
        <w:t>عدم تصحيح الأخطاء في الأجل القصير</w:t>
      </w:r>
      <w:r>
        <w:rPr>
          <w:sz w:val="28"/>
          <w:szCs w:val="28"/>
        </w:rPr>
        <w:t>:</w:t>
      </w:r>
      <w:r>
        <w:rPr>
          <w:sz w:val="28"/>
          <w:szCs w:val="28"/>
        </w:rPr>
        <w:br/>
        <w:t xml:space="preserve">   </w:t>
      </w:r>
      <w:r>
        <w:rPr>
          <w:sz w:val="28"/>
          <w:szCs w:val="28"/>
          <w:rtl/>
        </w:rPr>
        <w:t>أشارت نتائج نموذج</w:t>
      </w:r>
      <w:r>
        <w:rPr>
          <w:sz w:val="28"/>
          <w:szCs w:val="28"/>
        </w:rPr>
        <w:t xml:space="preserve"> ECM </w:t>
      </w:r>
      <w:r>
        <w:rPr>
          <w:sz w:val="28"/>
          <w:szCs w:val="28"/>
          <w:rtl/>
        </w:rPr>
        <w:t>إلى أن الأخطاء في الأجل القصير لا تُصحح في الأجل الطويل، وهو ما يتوافق مع </w:t>
      </w:r>
      <w:r>
        <w:rPr>
          <w:b/>
          <w:bCs/>
          <w:sz w:val="28"/>
          <w:szCs w:val="28"/>
          <w:rtl/>
        </w:rPr>
        <w:t>نموذج التعديل الزائد لدورنبوش</w:t>
      </w:r>
      <w:r>
        <w:rPr>
          <w:sz w:val="28"/>
          <w:szCs w:val="28"/>
          <w:rtl/>
        </w:rPr>
        <w:t>، الذي يفترض أن الأسواق المالية تتكيف بسرعة أكبر من أسواق السلع، مما يؤدي إلى تقلبات مؤقتة في سعر الصرف. يتفق هذا أيضاً مع دراسة</w:t>
      </w:r>
      <w:r>
        <w:rPr>
          <w:sz w:val="28"/>
          <w:szCs w:val="28"/>
        </w:rPr>
        <w:t xml:space="preserve"> O. S. Aigheyisi (2015)</w:t>
      </w:r>
      <w:r>
        <w:rPr>
          <w:sz w:val="28"/>
          <w:szCs w:val="28"/>
          <w:rtl/>
        </w:rPr>
        <w:t>، التي وجدت أن تقلب سعر الصرف في نيجيريا يرتبط بضعف السياسات النقدية وارتفاع الديون الخارجية</w:t>
      </w:r>
      <w:r>
        <w:rPr>
          <w:sz w:val="28"/>
          <w:szCs w:val="28"/>
        </w:rPr>
        <w:t>.</w:t>
      </w:r>
    </w:p>
    <w:p w:rsidR="00D85EF2" w:rsidRDefault="00430FF8">
      <w:pPr>
        <w:numPr>
          <w:ilvl w:val="0"/>
          <w:numId w:val="45"/>
        </w:numPr>
        <w:tabs>
          <w:tab w:val="clear" w:pos="720"/>
          <w:tab w:val="left" w:pos="468"/>
        </w:tabs>
        <w:ind w:left="326" w:hanging="142"/>
        <w:rPr>
          <w:sz w:val="28"/>
          <w:szCs w:val="28"/>
        </w:rPr>
      </w:pPr>
      <w:r>
        <w:rPr>
          <w:b/>
          <w:bCs/>
          <w:sz w:val="28"/>
          <w:szCs w:val="28"/>
          <w:rtl/>
        </w:rPr>
        <w:t>دور العوامل الخارجية</w:t>
      </w:r>
      <w:r>
        <w:rPr>
          <w:sz w:val="28"/>
          <w:szCs w:val="28"/>
        </w:rPr>
        <w:t>:</w:t>
      </w:r>
      <w:r>
        <w:rPr>
          <w:sz w:val="28"/>
          <w:szCs w:val="28"/>
        </w:rPr>
        <w:br/>
        <w:t xml:space="preserve">   </w:t>
      </w:r>
      <w:r>
        <w:rPr>
          <w:sz w:val="28"/>
          <w:szCs w:val="28"/>
          <w:rtl/>
        </w:rPr>
        <w:t>أظهرت الدراسة أن الحساب الجاري</w:t>
      </w:r>
      <w:r>
        <w:rPr>
          <w:sz w:val="28"/>
          <w:szCs w:val="28"/>
        </w:rPr>
        <w:t xml:space="preserve"> (AG) </w:t>
      </w:r>
      <w:r>
        <w:rPr>
          <w:sz w:val="28"/>
          <w:szCs w:val="28"/>
          <w:rtl/>
        </w:rPr>
        <w:t>لم يكن له تأثير معنوي، وهو ما يعكس محدودية </w:t>
      </w:r>
      <w:r>
        <w:rPr>
          <w:b/>
          <w:bCs/>
          <w:sz w:val="28"/>
          <w:szCs w:val="28"/>
          <w:rtl/>
        </w:rPr>
        <w:t>نظرية ميزان المدفوعات</w:t>
      </w:r>
      <w:r>
        <w:rPr>
          <w:sz w:val="28"/>
          <w:szCs w:val="28"/>
          <w:rtl/>
        </w:rPr>
        <w:t> في تفسير سعر الصرف في ليبيا، حيث لا تُترجم الفوائض أو العجز التجاري إلى ضغوط فورية على سعر الصرف بسبب تدخلات الدولة في إدارة العملة. تدعم هذه النتيجة دراسة الزروق هويدي (2020)، التي أشارت إلى أن العوامل الهيكلية (مثل الاعتماد على الواردات) تُضعف تأثير الحساب الجاري</w:t>
      </w:r>
      <w:r>
        <w:rPr>
          <w:sz w:val="28"/>
          <w:szCs w:val="28"/>
        </w:rPr>
        <w:t>.</w:t>
      </w:r>
    </w:p>
    <w:p w:rsidR="00D85EF2" w:rsidRDefault="00D85EF2">
      <w:pPr>
        <w:rPr>
          <w:sz w:val="28"/>
          <w:szCs w:val="28"/>
        </w:rPr>
      </w:pPr>
    </w:p>
    <w:p w:rsidR="00D85EF2" w:rsidRDefault="00D85EF2">
      <w:pPr>
        <w:spacing w:before="100" w:beforeAutospacing="1" w:after="100" w:afterAutospacing="1" w:line="276" w:lineRule="auto"/>
        <w:rPr>
          <w:b/>
          <w:bCs/>
          <w:sz w:val="44"/>
          <w:szCs w:val="44"/>
          <w:rtl/>
        </w:rPr>
      </w:pPr>
    </w:p>
    <w:p w:rsidR="00D85EF2" w:rsidRDefault="00D85EF2">
      <w:pPr>
        <w:spacing w:before="100" w:beforeAutospacing="1" w:after="100" w:afterAutospacing="1" w:line="276" w:lineRule="auto"/>
        <w:rPr>
          <w:b/>
          <w:bCs/>
          <w:sz w:val="44"/>
          <w:szCs w:val="44"/>
          <w:rtl/>
        </w:rPr>
      </w:pPr>
    </w:p>
    <w:p w:rsidR="00D85EF2" w:rsidRDefault="00D85EF2">
      <w:pPr>
        <w:spacing w:before="100" w:beforeAutospacing="1" w:after="100" w:afterAutospacing="1" w:line="276" w:lineRule="auto"/>
        <w:rPr>
          <w:b/>
          <w:bCs/>
          <w:sz w:val="44"/>
          <w:szCs w:val="44"/>
          <w:rtl/>
        </w:rPr>
      </w:pPr>
    </w:p>
    <w:p w:rsidR="00D85EF2" w:rsidRDefault="00D85EF2">
      <w:pPr>
        <w:spacing w:before="100" w:beforeAutospacing="1" w:after="100" w:afterAutospacing="1" w:line="276" w:lineRule="auto"/>
        <w:rPr>
          <w:b/>
          <w:bCs/>
          <w:sz w:val="44"/>
          <w:szCs w:val="44"/>
          <w:rtl/>
        </w:rPr>
      </w:pPr>
    </w:p>
    <w:p w:rsidR="00D85EF2" w:rsidRDefault="00D85EF2">
      <w:pPr>
        <w:spacing w:before="100" w:beforeAutospacing="1" w:after="100" w:afterAutospacing="1" w:line="276" w:lineRule="auto"/>
        <w:rPr>
          <w:b/>
          <w:bCs/>
          <w:sz w:val="44"/>
          <w:szCs w:val="44"/>
          <w:rtl/>
        </w:rPr>
      </w:pPr>
    </w:p>
    <w:p w:rsidR="00D85EF2" w:rsidRDefault="00D85EF2">
      <w:pPr>
        <w:spacing w:before="100" w:beforeAutospacing="1" w:after="100" w:afterAutospacing="1" w:line="276" w:lineRule="auto"/>
        <w:rPr>
          <w:b/>
          <w:bCs/>
          <w:sz w:val="44"/>
          <w:szCs w:val="44"/>
        </w:rPr>
      </w:pPr>
    </w:p>
    <w:p w:rsidR="00D85EF2" w:rsidRDefault="00D85EF2">
      <w:pPr>
        <w:spacing w:before="100" w:beforeAutospacing="1" w:after="100" w:afterAutospacing="1" w:line="276" w:lineRule="auto"/>
        <w:rPr>
          <w:b/>
          <w:bCs/>
          <w:sz w:val="44"/>
          <w:szCs w:val="44"/>
        </w:rPr>
      </w:pPr>
    </w:p>
    <w:p w:rsidR="00D85EF2" w:rsidRDefault="00D85EF2">
      <w:pPr>
        <w:spacing w:before="100" w:beforeAutospacing="1" w:after="100" w:afterAutospacing="1" w:line="276" w:lineRule="auto"/>
        <w:rPr>
          <w:b/>
          <w:bCs/>
          <w:sz w:val="44"/>
          <w:szCs w:val="44"/>
        </w:rPr>
      </w:pPr>
    </w:p>
    <w:p w:rsidR="00D85EF2" w:rsidRDefault="00D85EF2">
      <w:pPr>
        <w:spacing w:before="100" w:beforeAutospacing="1" w:after="100" w:afterAutospacing="1" w:line="276" w:lineRule="auto"/>
        <w:rPr>
          <w:b/>
          <w:bCs/>
          <w:sz w:val="44"/>
          <w:szCs w:val="44"/>
          <w:rtl/>
        </w:rPr>
      </w:pPr>
    </w:p>
    <w:p w:rsidR="00D85EF2" w:rsidRDefault="00D85EF2">
      <w:pPr>
        <w:spacing w:before="100" w:beforeAutospacing="1" w:after="100" w:afterAutospacing="1" w:line="276" w:lineRule="auto"/>
        <w:rPr>
          <w:b/>
          <w:bCs/>
          <w:sz w:val="72"/>
          <w:szCs w:val="72"/>
          <w:rtl/>
        </w:rPr>
      </w:pPr>
    </w:p>
    <w:p w:rsidR="00D85EF2" w:rsidRDefault="00430FF8">
      <w:pPr>
        <w:spacing w:before="100" w:beforeAutospacing="1" w:after="100" w:afterAutospacing="1" w:line="276" w:lineRule="auto"/>
        <w:jc w:val="center"/>
        <w:rPr>
          <w:b/>
          <w:bCs/>
          <w:sz w:val="72"/>
          <w:szCs w:val="72"/>
          <w:rtl/>
        </w:rPr>
      </w:pPr>
      <w:r>
        <w:rPr>
          <w:rFonts w:hint="cs"/>
          <w:b/>
          <w:bCs/>
          <w:sz w:val="72"/>
          <w:szCs w:val="72"/>
          <w:rtl/>
        </w:rPr>
        <w:t>الفصل الثالث</w:t>
      </w:r>
    </w:p>
    <w:p w:rsidR="00D85EF2" w:rsidRDefault="00430FF8">
      <w:pPr>
        <w:spacing w:before="100" w:beforeAutospacing="1" w:after="100" w:afterAutospacing="1" w:line="276" w:lineRule="auto"/>
        <w:jc w:val="center"/>
        <w:rPr>
          <w:b/>
          <w:bCs/>
          <w:sz w:val="40"/>
          <w:szCs w:val="40"/>
          <w:rtl/>
        </w:rPr>
      </w:pPr>
      <w:r>
        <w:rPr>
          <w:rFonts w:hint="cs"/>
          <w:b/>
          <w:bCs/>
          <w:sz w:val="40"/>
          <w:szCs w:val="40"/>
          <w:rtl/>
        </w:rPr>
        <w:t>(المنهجية)</w:t>
      </w:r>
    </w:p>
    <w:p w:rsidR="00D85EF2" w:rsidRDefault="00D85EF2">
      <w:pPr>
        <w:spacing w:before="100" w:beforeAutospacing="1" w:after="100" w:afterAutospacing="1" w:line="276" w:lineRule="auto"/>
        <w:jc w:val="both"/>
        <w:rPr>
          <w:sz w:val="28"/>
          <w:szCs w:val="28"/>
          <w:rtl/>
        </w:rPr>
      </w:pPr>
    </w:p>
    <w:p w:rsidR="00D85EF2" w:rsidRDefault="00D85EF2">
      <w:pPr>
        <w:spacing w:before="100" w:beforeAutospacing="1" w:after="100" w:afterAutospacing="1" w:line="276" w:lineRule="auto"/>
        <w:jc w:val="both"/>
        <w:rPr>
          <w:sz w:val="28"/>
          <w:szCs w:val="28"/>
          <w:rtl/>
        </w:rPr>
      </w:pPr>
    </w:p>
    <w:p w:rsidR="00D85EF2" w:rsidRDefault="00D85EF2">
      <w:pPr>
        <w:spacing w:before="100" w:beforeAutospacing="1" w:after="100" w:afterAutospacing="1" w:line="276" w:lineRule="auto"/>
        <w:jc w:val="both"/>
        <w:rPr>
          <w:sz w:val="28"/>
          <w:szCs w:val="28"/>
          <w:rtl/>
        </w:rPr>
      </w:pPr>
    </w:p>
    <w:p w:rsidR="00D85EF2" w:rsidRDefault="00D85EF2">
      <w:pPr>
        <w:spacing w:before="100" w:beforeAutospacing="1" w:after="100" w:afterAutospacing="1" w:line="276" w:lineRule="auto"/>
        <w:jc w:val="both"/>
        <w:rPr>
          <w:sz w:val="28"/>
          <w:szCs w:val="28"/>
          <w:rtl/>
        </w:rPr>
      </w:pPr>
    </w:p>
    <w:p w:rsidR="00D85EF2" w:rsidRDefault="00D85EF2">
      <w:pPr>
        <w:spacing w:before="100" w:beforeAutospacing="1" w:after="100" w:afterAutospacing="1" w:line="276" w:lineRule="auto"/>
        <w:jc w:val="both"/>
        <w:rPr>
          <w:sz w:val="28"/>
          <w:szCs w:val="28"/>
        </w:rPr>
      </w:pPr>
    </w:p>
    <w:p w:rsidR="00D85EF2" w:rsidRDefault="00D85EF2">
      <w:pPr>
        <w:spacing w:before="100" w:beforeAutospacing="1" w:after="100" w:afterAutospacing="1" w:line="276" w:lineRule="auto"/>
        <w:jc w:val="both"/>
        <w:rPr>
          <w:sz w:val="28"/>
          <w:szCs w:val="28"/>
          <w:rtl/>
        </w:rPr>
      </w:pPr>
    </w:p>
    <w:p w:rsidR="00616A96" w:rsidRDefault="00616A96">
      <w:pPr>
        <w:spacing w:before="100" w:beforeAutospacing="1" w:after="100" w:afterAutospacing="1" w:line="276" w:lineRule="auto"/>
        <w:jc w:val="both"/>
        <w:rPr>
          <w:sz w:val="28"/>
          <w:szCs w:val="28"/>
        </w:rPr>
      </w:pPr>
    </w:p>
    <w:p w:rsidR="00D85EF2" w:rsidRDefault="00D85EF2">
      <w:pPr>
        <w:spacing w:before="100" w:beforeAutospacing="1" w:after="100" w:afterAutospacing="1" w:line="276" w:lineRule="auto"/>
        <w:jc w:val="both"/>
        <w:rPr>
          <w:sz w:val="28"/>
          <w:szCs w:val="28"/>
          <w:rtl/>
        </w:rPr>
      </w:pPr>
    </w:p>
    <w:p w:rsidR="008B32B4" w:rsidRDefault="008B32B4">
      <w:pPr>
        <w:spacing w:before="100" w:beforeAutospacing="1" w:after="100" w:afterAutospacing="1" w:line="276" w:lineRule="auto"/>
        <w:jc w:val="both"/>
        <w:rPr>
          <w:sz w:val="28"/>
          <w:szCs w:val="28"/>
          <w:rtl/>
        </w:rPr>
      </w:pPr>
    </w:p>
    <w:p w:rsidR="008B32B4" w:rsidRDefault="008B32B4">
      <w:pPr>
        <w:spacing w:before="100" w:beforeAutospacing="1" w:after="100" w:afterAutospacing="1" w:line="276" w:lineRule="auto"/>
        <w:jc w:val="both"/>
        <w:rPr>
          <w:sz w:val="28"/>
          <w:szCs w:val="28"/>
          <w:rtl/>
        </w:rPr>
      </w:pPr>
    </w:p>
    <w:p w:rsidR="008B32B4" w:rsidRDefault="008B32B4">
      <w:pPr>
        <w:spacing w:before="100" w:beforeAutospacing="1" w:after="100" w:afterAutospacing="1" w:line="276" w:lineRule="auto"/>
        <w:jc w:val="both"/>
        <w:rPr>
          <w:sz w:val="28"/>
          <w:szCs w:val="28"/>
          <w:rtl/>
        </w:rPr>
      </w:pPr>
    </w:p>
    <w:p w:rsidR="008B32B4" w:rsidRDefault="008B32B4">
      <w:pPr>
        <w:spacing w:before="100" w:beforeAutospacing="1" w:after="100" w:afterAutospacing="1" w:line="276" w:lineRule="auto"/>
        <w:jc w:val="both"/>
        <w:rPr>
          <w:sz w:val="28"/>
          <w:szCs w:val="28"/>
          <w:rtl/>
        </w:rPr>
      </w:pPr>
    </w:p>
    <w:p w:rsidR="00D85EF2" w:rsidRDefault="00430FF8">
      <w:pPr>
        <w:spacing w:before="100" w:beforeAutospacing="1" w:after="100" w:afterAutospacing="1" w:line="276" w:lineRule="auto"/>
        <w:jc w:val="both"/>
        <w:rPr>
          <w:b/>
          <w:bCs/>
          <w:sz w:val="32"/>
          <w:szCs w:val="32"/>
          <w:rtl/>
        </w:rPr>
      </w:pPr>
      <w:r>
        <w:rPr>
          <w:rFonts w:hint="cs"/>
          <w:b/>
          <w:bCs/>
          <w:sz w:val="32"/>
          <w:szCs w:val="32"/>
          <w:rtl/>
        </w:rPr>
        <w:lastRenderedPageBreak/>
        <w:t>ال</w:t>
      </w:r>
      <w:r w:rsidR="00616A96">
        <w:rPr>
          <w:rFonts w:hint="cs"/>
          <w:b/>
          <w:bCs/>
          <w:sz w:val="32"/>
          <w:szCs w:val="32"/>
          <w:rtl/>
        </w:rPr>
        <w:t>م</w:t>
      </w:r>
      <w:r>
        <w:rPr>
          <w:rFonts w:hint="cs"/>
          <w:b/>
          <w:bCs/>
          <w:sz w:val="32"/>
          <w:szCs w:val="32"/>
          <w:rtl/>
        </w:rPr>
        <w:t>بحث الأول: متغيرات الدراسة.</w:t>
      </w:r>
    </w:p>
    <w:p w:rsidR="00D85EF2" w:rsidRDefault="00430FF8">
      <w:pPr>
        <w:spacing w:before="100" w:beforeAutospacing="1" w:after="100" w:afterAutospacing="1" w:line="276" w:lineRule="auto"/>
        <w:jc w:val="both"/>
        <w:rPr>
          <w:b/>
          <w:bCs/>
          <w:sz w:val="32"/>
          <w:szCs w:val="32"/>
          <w:rtl/>
        </w:rPr>
      </w:pPr>
      <w:r>
        <w:rPr>
          <w:rFonts w:hint="cs"/>
          <w:b/>
          <w:bCs/>
          <w:sz w:val="32"/>
          <w:szCs w:val="32"/>
          <w:rtl/>
        </w:rPr>
        <w:t>المطلب الأول: توصيف متغيرات الدراسة:</w:t>
      </w:r>
    </w:p>
    <w:p w:rsidR="00D85EF2" w:rsidRDefault="00430FF8">
      <w:pPr>
        <w:pStyle w:val="ListParagraph"/>
        <w:spacing w:line="276" w:lineRule="auto"/>
        <w:ind w:left="43"/>
        <w:jc w:val="both"/>
        <w:rPr>
          <w:rFonts w:ascii="Arial" w:eastAsiaTheme="minorEastAsia" w:hAnsi="Arial" w:cs="Arial"/>
          <w:b/>
          <w:bCs/>
          <w:i/>
          <w:sz w:val="28"/>
          <w:szCs w:val="28"/>
          <w:lang w:bidi="ar-LY"/>
        </w:rPr>
      </w:pPr>
      <w:r>
        <w:rPr>
          <w:rFonts w:ascii="Arial" w:eastAsiaTheme="minorEastAsia" w:hAnsi="Arial" w:cs="Arial" w:hint="cs"/>
          <w:b/>
          <w:bCs/>
          <w:i/>
          <w:sz w:val="28"/>
          <w:szCs w:val="28"/>
          <w:rtl/>
          <w:lang w:bidi="ar-LY"/>
        </w:rPr>
        <w:t xml:space="preserve">المتغير التابع: </w:t>
      </w:r>
    </w:p>
    <w:p w:rsidR="00D85EF2" w:rsidRDefault="00430FF8">
      <w:pPr>
        <w:pStyle w:val="ListParagraph"/>
        <w:numPr>
          <w:ilvl w:val="0"/>
          <w:numId w:val="8"/>
        </w:numPr>
        <w:spacing w:line="276" w:lineRule="auto"/>
        <w:ind w:left="184" w:hanging="142"/>
        <w:jc w:val="both"/>
        <w:rPr>
          <w:rFonts w:ascii="Arial" w:eastAsiaTheme="minorEastAsia" w:hAnsi="Arial" w:cs="Arial"/>
          <w:i/>
          <w:sz w:val="28"/>
          <w:szCs w:val="28"/>
          <w:lang w:bidi="ar-LY"/>
        </w:rPr>
      </w:pPr>
      <w:r>
        <w:rPr>
          <w:rFonts w:ascii="Arial" w:eastAsiaTheme="minorEastAsia" w:hAnsi="Arial" w:cs="Arial" w:hint="cs"/>
          <w:i/>
          <w:sz w:val="28"/>
          <w:szCs w:val="28"/>
          <w:rtl/>
          <w:lang w:bidi="ar-LY"/>
        </w:rPr>
        <w:t>سعر الصرف (</w:t>
      </w:r>
      <m:oMath>
        <m:sSub>
          <m:sSubPr>
            <m:ctrlPr>
              <w:rPr>
                <w:rFonts w:ascii="Cambria Math" w:eastAsiaTheme="minorEastAsia" w:hAnsi="Cambria Math" w:cs="Arial"/>
                <w:i/>
                <w:sz w:val="28"/>
                <w:szCs w:val="28"/>
                <w:lang w:bidi="ar-LY"/>
              </w:rPr>
            </m:ctrlPr>
          </m:sSubPr>
          <m:e>
            <m:r>
              <w:rPr>
                <w:rFonts w:ascii="Cambria Math" w:eastAsiaTheme="minorEastAsia" w:hAnsi="Cambria Math" w:cs="Arial"/>
                <w:sz w:val="28"/>
                <w:szCs w:val="28"/>
                <w:lang w:bidi="ar-LY"/>
              </w:rPr>
              <m:t>E</m:t>
            </m:r>
          </m:e>
          <m:sub>
            <m:r>
              <w:rPr>
                <w:rFonts w:ascii="Cambria Math" w:eastAsiaTheme="minorEastAsia" w:hAnsi="Cambria Math" w:cs="Arial"/>
                <w:sz w:val="28"/>
                <w:szCs w:val="28"/>
                <w:lang w:bidi="ar-LY"/>
              </w:rPr>
              <m:t>t</m:t>
            </m:r>
          </m:sub>
        </m:sSub>
      </m:oMath>
      <w:r>
        <w:rPr>
          <w:rFonts w:ascii="Arial" w:eastAsiaTheme="minorEastAsia" w:hAnsi="Arial" w:cs="Arial" w:hint="cs"/>
          <w:i/>
          <w:sz w:val="28"/>
          <w:szCs w:val="28"/>
          <w:rtl/>
          <w:lang w:bidi="ar-LY"/>
        </w:rPr>
        <w:t>)</w:t>
      </w:r>
    </w:p>
    <w:p w:rsidR="00D85EF2" w:rsidRDefault="00430FF8">
      <w:pPr>
        <w:pStyle w:val="ListParagraph"/>
        <w:spacing w:line="276" w:lineRule="auto"/>
        <w:ind w:left="184" w:hanging="142"/>
        <w:jc w:val="both"/>
        <w:rPr>
          <w:rFonts w:ascii="Arial" w:eastAsiaTheme="minorEastAsia" w:hAnsi="Arial" w:cs="Arial"/>
          <w:i/>
          <w:sz w:val="28"/>
          <w:szCs w:val="28"/>
          <w:rtl/>
          <w:lang w:bidi="ar-LY"/>
        </w:rPr>
      </w:pPr>
      <w:r>
        <w:rPr>
          <w:rFonts w:ascii="Arial" w:eastAsiaTheme="minorEastAsia" w:hAnsi="Arial" w:cs="Arial" w:hint="cs"/>
          <w:i/>
          <w:sz w:val="28"/>
          <w:szCs w:val="28"/>
          <w:rtl/>
          <w:lang w:bidi="ar-LY"/>
        </w:rPr>
        <w:t xml:space="preserve">      يعبر مصطلح سعر الصرف المستخدم عن عدد وحدات العملة المحلية اللازمة للحصول على عدد وحدة واحدة من عملة الأجنبية، ويقصد بسعر الصرف في التقدير أو اختبار سعر الصرف الاسمي</w:t>
      </w:r>
      <m:oMath>
        <m:r>
          <m:rPr>
            <m:sty m:val="p"/>
          </m:rPr>
          <w:rPr>
            <w:rFonts w:ascii="Cambria Math" w:eastAsiaTheme="minorEastAsia" w:hAnsi="Cambria Math" w:cs="Arial"/>
            <w:sz w:val="28"/>
            <w:szCs w:val="28"/>
            <w:lang w:bidi="ar-LY"/>
          </w:rPr>
          <m:t>(</m:t>
        </m:r>
        <m:sSub>
          <m:sSubPr>
            <m:ctrlPr>
              <w:rPr>
                <w:rFonts w:ascii="Cambria Math" w:eastAsiaTheme="minorEastAsia" w:hAnsi="Cambria Math" w:cs="Arial"/>
                <w:i/>
                <w:sz w:val="28"/>
                <w:szCs w:val="28"/>
                <w:lang w:bidi="ar-LY"/>
              </w:rPr>
            </m:ctrlPr>
          </m:sSubPr>
          <m:e>
            <m:r>
              <w:rPr>
                <w:rFonts w:ascii="Cambria Math" w:eastAsiaTheme="minorEastAsia" w:hAnsi="Cambria Math" w:cs="Arial"/>
                <w:sz w:val="28"/>
                <w:szCs w:val="28"/>
                <w:lang w:bidi="ar-LY"/>
              </w:rPr>
              <m:t>E</m:t>
            </m:r>
          </m:e>
          <m:sub>
            <m:r>
              <w:rPr>
                <w:rFonts w:ascii="Cambria Math" w:eastAsiaTheme="minorEastAsia" w:hAnsi="Cambria Math" w:cs="Arial"/>
                <w:sz w:val="28"/>
                <w:szCs w:val="28"/>
                <w:lang w:bidi="ar-LY"/>
              </w:rPr>
              <m:t>t</m:t>
            </m:r>
          </m:sub>
        </m:sSub>
        <m:r>
          <w:rPr>
            <w:rFonts w:ascii="Cambria Math" w:eastAsiaTheme="minorEastAsia" w:hAnsi="Cambria Math" w:cs="Arial"/>
            <w:sz w:val="28"/>
            <w:szCs w:val="28"/>
            <w:lang w:bidi="ar-LY"/>
          </w:rPr>
          <m:t>)</m:t>
        </m:r>
      </m:oMath>
      <w:r>
        <w:rPr>
          <w:rFonts w:ascii="Arial" w:eastAsiaTheme="minorEastAsia" w:hAnsi="Arial" w:cs="Arial" w:hint="cs"/>
          <w:i/>
          <w:sz w:val="28"/>
          <w:szCs w:val="28"/>
          <w:rtl/>
          <w:lang w:bidi="ar-LY"/>
        </w:rPr>
        <w:t>.</w:t>
      </w:r>
    </w:p>
    <w:p w:rsidR="00D85EF2" w:rsidRDefault="00D85EF2">
      <w:pPr>
        <w:pStyle w:val="ListParagraph"/>
        <w:spacing w:line="276" w:lineRule="auto"/>
        <w:ind w:left="184" w:hanging="142"/>
        <w:jc w:val="both"/>
        <w:rPr>
          <w:rFonts w:ascii="Arial" w:eastAsiaTheme="minorEastAsia" w:hAnsi="Arial" w:cs="Arial"/>
          <w:i/>
          <w:sz w:val="28"/>
          <w:szCs w:val="28"/>
          <w:rtl/>
          <w:lang w:bidi="ar-LY"/>
        </w:rPr>
      </w:pPr>
    </w:p>
    <w:p w:rsidR="00D85EF2" w:rsidRDefault="00430FF8">
      <w:pPr>
        <w:pStyle w:val="ListParagraph"/>
        <w:spacing w:line="276" w:lineRule="auto"/>
        <w:ind w:left="184" w:hanging="142"/>
        <w:jc w:val="both"/>
        <w:rPr>
          <w:rFonts w:ascii="Arial" w:eastAsiaTheme="minorEastAsia" w:hAnsi="Arial" w:cs="Arial"/>
          <w:b/>
          <w:bCs/>
          <w:i/>
          <w:sz w:val="28"/>
          <w:szCs w:val="28"/>
          <w:rtl/>
          <w:lang w:bidi="ar-LY"/>
        </w:rPr>
      </w:pPr>
      <w:r>
        <w:rPr>
          <w:rFonts w:ascii="Arial" w:eastAsiaTheme="minorEastAsia" w:hAnsi="Arial" w:cs="Arial" w:hint="cs"/>
          <w:b/>
          <w:bCs/>
          <w:i/>
          <w:sz w:val="28"/>
          <w:szCs w:val="28"/>
          <w:rtl/>
          <w:lang w:bidi="ar-LY"/>
        </w:rPr>
        <w:t>المتغيرات المستقلة:</w:t>
      </w:r>
    </w:p>
    <w:p w:rsidR="00D85EF2" w:rsidRDefault="00430FF8">
      <w:pPr>
        <w:pStyle w:val="ListParagraph"/>
        <w:numPr>
          <w:ilvl w:val="0"/>
          <w:numId w:val="8"/>
        </w:numPr>
        <w:spacing w:line="240" w:lineRule="auto"/>
        <w:ind w:left="184" w:hanging="142"/>
        <w:jc w:val="both"/>
        <w:rPr>
          <w:rFonts w:ascii="Arial" w:eastAsiaTheme="minorEastAsia" w:hAnsi="Arial" w:cs="Arial"/>
          <w:i/>
          <w:sz w:val="28"/>
          <w:szCs w:val="28"/>
          <w:rtl/>
          <w:lang w:bidi="ar-LY"/>
        </w:rPr>
      </w:pPr>
      <w:r>
        <w:rPr>
          <w:rFonts w:ascii="Arial" w:eastAsiaTheme="minorEastAsia" w:hAnsi="Arial" w:cs="Arial" w:hint="cs"/>
          <w:i/>
          <w:sz w:val="28"/>
          <w:szCs w:val="28"/>
          <w:rtl/>
          <w:lang w:bidi="ar-LY"/>
        </w:rPr>
        <w:t xml:space="preserve">عرض النقود المحلي </w:t>
      </w:r>
      <w:r>
        <w:rPr>
          <w:rFonts w:ascii="Arial" w:eastAsiaTheme="minorEastAsia" w:hAnsi="Arial" w:cs="Arial"/>
          <w:i/>
          <w:sz w:val="28"/>
          <w:szCs w:val="28"/>
          <w:rtl/>
          <w:lang w:bidi="ar-LY"/>
        </w:rPr>
        <w:t>(</w:t>
      </w:r>
      <m:oMath>
        <m:sSub>
          <m:sSubPr>
            <m:ctrlPr>
              <w:rPr>
                <w:rFonts w:ascii="Cambria Math" w:eastAsiaTheme="minorEastAsia" w:hAnsi="Cambria Math" w:cs="Arial"/>
                <w:i/>
                <w:sz w:val="28"/>
                <w:szCs w:val="28"/>
                <w:lang w:bidi="ar-LY"/>
              </w:rPr>
            </m:ctrlPr>
          </m:sSubPr>
          <m:e>
            <m:r>
              <w:rPr>
                <w:rFonts w:ascii="Cambria Math" w:eastAsiaTheme="minorEastAsia" w:hAnsi="Cambria Math" w:cs="Arial"/>
                <w:sz w:val="28"/>
                <w:szCs w:val="28"/>
                <w:lang w:bidi="ar-LY"/>
              </w:rPr>
              <m:t>m</m:t>
            </m:r>
          </m:e>
          <m:sub>
            <m:r>
              <w:rPr>
                <w:rFonts w:ascii="Cambria Math" w:eastAsiaTheme="minorEastAsia" w:hAnsi="Cambria Math" w:cs="Arial"/>
                <w:sz w:val="28"/>
                <w:szCs w:val="28"/>
                <w:lang w:bidi="ar-LY"/>
              </w:rPr>
              <m:t>t</m:t>
            </m:r>
          </m:sub>
        </m:sSub>
      </m:oMath>
      <w:r>
        <w:rPr>
          <w:rFonts w:ascii="Arial" w:eastAsiaTheme="minorEastAsia" w:hAnsi="Arial" w:cs="Arial" w:hint="cs"/>
          <w:i/>
          <w:sz w:val="28"/>
          <w:szCs w:val="28"/>
          <w:rtl/>
          <w:lang w:bidi="ar-LY"/>
        </w:rPr>
        <w:t>):</w:t>
      </w:r>
    </w:p>
    <w:p w:rsidR="00D85EF2" w:rsidRDefault="00430FF8">
      <w:pPr>
        <w:spacing w:after="0" w:line="240" w:lineRule="auto"/>
        <w:ind w:left="184" w:hanging="142"/>
        <w:jc w:val="both"/>
        <w:rPr>
          <w:rFonts w:ascii="Arial" w:eastAsiaTheme="minorEastAsia" w:hAnsi="Arial" w:cs="Arial"/>
          <w:i/>
          <w:sz w:val="28"/>
          <w:szCs w:val="28"/>
          <w:rtl/>
          <w:lang w:bidi="ar-LY"/>
        </w:rPr>
      </w:pPr>
      <w:r>
        <w:rPr>
          <w:rFonts w:ascii="Arial" w:eastAsiaTheme="minorEastAsia" w:hAnsi="Arial" w:cs="Arial" w:hint="cs"/>
          <w:i/>
          <w:sz w:val="28"/>
          <w:szCs w:val="28"/>
          <w:rtl/>
          <w:lang w:bidi="ar-LY"/>
        </w:rPr>
        <w:t xml:space="preserve">      تعبر </w:t>
      </w:r>
      <w:r>
        <w:rPr>
          <w:rFonts w:ascii="Arial" w:eastAsiaTheme="minorEastAsia" w:hAnsi="Arial" w:cs="Arial"/>
          <w:i/>
          <w:sz w:val="28"/>
          <w:szCs w:val="28"/>
          <w:rtl/>
          <w:lang w:bidi="ar-LY"/>
        </w:rPr>
        <w:t>(</w:t>
      </w:r>
      <m:oMath>
        <m:sSub>
          <m:sSubPr>
            <m:ctrlPr>
              <w:rPr>
                <w:rFonts w:ascii="Cambria Math" w:eastAsiaTheme="minorEastAsia" w:hAnsi="Cambria Math" w:cs="Arial"/>
                <w:sz w:val="28"/>
                <w:szCs w:val="28"/>
                <w:lang w:bidi="ar-LY"/>
              </w:rPr>
            </m:ctrlPr>
          </m:sSubPr>
          <m:e>
            <m:r>
              <m:rPr>
                <m:sty m:val="p"/>
              </m:rPr>
              <w:rPr>
                <w:rFonts w:ascii="Cambria Math" w:eastAsiaTheme="minorEastAsia" w:hAnsi="Cambria Math" w:cs="Arial"/>
                <w:sz w:val="28"/>
                <w:szCs w:val="28"/>
                <w:lang w:bidi="ar-LY"/>
              </w:rPr>
              <m:t>m</m:t>
            </m:r>
          </m:e>
          <m:sub>
            <m:r>
              <w:rPr>
                <w:rFonts w:ascii="Cambria Math" w:eastAsiaTheme="minorEastAsia" w:hAnsi="Cambria Math" w:cs="Arial"/>
                <w:sz w:val="28"/>
                <w:szCs w:val="28"/>
                <w:lang w:bidi="ar-LY"/>
              </w:rPr>
              <m:t>t</m:t>
            </m:r>
          </m:sub>
        </m:sSub>
      </m:oMath>
      <w:r>
        <w:rPr>
          <w:rFonts w:ascii="Arial" w:eastAsiaTheme="minorEastAsia" w:hAnsi="Arial" w:cs="Arial" w:hint="cs"/>
          <w:i/>
          <w:sz w:val="28"/>
          <w:szCs w:val="28"/>
          <w:rtl/>
          <w:lang w:bidi="ar-LY"/>
        </w:rPr>
        <w:t>) عن الأرصدة النقدية أو المعروض النقدي، حي</w:t>
      </w:r>
      <w:r>
        <w:rPr>
          <w:rFonts w:ascii="Arial" w:eastAsiaTheme="minorEastAsia" w:hAnsi="Arial" w:cs="Arial"/>
          <w:i/>
          <w:sz w:val="28"/>
          <w:szCs w:val="28"/>
          <w:rtl/>
          <w:lang w:bidi="ar-LY"/>
        </w:rPr>
        <w:t>ث</w:t>
      </w:r>
      <w:r>
        <w:rPr>
          <w:rFonts w:ascii="Arial" w:eastAsiaTheme="minorEastAsia" w:hAnsi="Arial" w:cs="Arial" w:hint="cs"/>
          <w:i/>
          <w:sz w:val="28"/>
          <w:szCs w:val="28"/>
          <w:rtl/>
          <w:lang w:bidi="ar-LY"/>
        </w:rPr>
        <w:t xml:space="preserve"> تم الأخذ بالمفهو</w:t>
      </w:r>
      <w:r>
        <w:rPr>
          <w:rFonts w:ascii="Arial" w:eastAsiaTheme="minorEastAsia" w:hAnsi="Arial" w:cs="Arial"/>
          <w:i/>
          <w:sz w:val="28"/>
          <w:szCs w:val="28"/>
          <w:rtl/>
          <w:lang w:bidi="ar-LY"/>
        </w:rPr>
        <w:t>م</w:t>
      </w:r>
      <w:r>
        <w:rPr>
          <w:rFonts w:ascii="Arial" w:eastAsiaTheme="minorEastAsia" w:hAnsi="Arial" w:cs="Arial" w:hint="cs"/>
          <w:i/>
          <w:sz w:val="28"/>
          <w:szCs w:val="28"/>
          <w:rtl/>
          <w:lang w:bidi="ar-LY"/>
        </w:rPr>
        <w:t xml:space="preserve"> الواسع لعرض النقود (</w:t>
      </w:r>
      <m:oMath>
        <m:sSub>
          <m:sSubPr>
            <m:ctrlPr>
              <w:rPr>
                <w:rFonts w:ascii="Cambria Math" w:eastAsiaTheme="minorEastAsia" w:hAnsi="Cambria Math" w:cs="Arial"/>
                <w:sz w:val="28"/>
                <w:szCs w:val="28"/>
                <w:lang w:bidi="ar-LY"/>
              </w:rPr>
            </m:ctrlPr>
          </m:sSubPr>
          <m:e>
            <m:r>
              <m:rPr>
                <m:sty m:val="p"/>
              </m:rPr>
              <w:rPr>
                <w:rFonts w:ascii="Cambria Math" w:eastAsiaTheme="minorEastAsia" w:hAnsi="Cambria Math" w:cs="Arial"/>
                <w:sz w:val="28"/>
                <w:szCs w:val="28"/>
                <w:lang w:bidi="ar-LY"/>
              </w:rPr>
              <m:t>m</m:t>
            </m:r>
          </m:e>
          <m:sub>
            <m:r>
              <w:rPr>
                <w:rFonts w:ascii="Cambria Math" w:eastAsiaTheme="minorEastAsia" w:hAnsi="Cambria Math" w:cs="Arial"/>
                <w:sz w:val="28"/>
                <w:szCs w:val="28"/>
                <w:lang w:bidi="ar-LY"/>
              </w:rPr>
              <m:t>t</m:t>
            </m:r>
          </m:sub>
        </m:sSub>
      </m:oMath>
      <w:r>
        <w:rPr>
          <w:rFonts w:ascii="Arial" w:eastAsiaTheme="minorEastAsia" w:hAnsi="Arial" w:cs="Arial" w:hint="cs"/>
          <w:i/>
          <w:sz w:val="28"/>
          <w:szCs w:val="28"/>
          <w:rtl/>
          <w:lang w:bidi="ar-LY"/>
        </w:rPr>
        <w:t>).</w:t>
      </w:r>
    </w:p>
    <w:p w:rsidR="00D85EF2" w:rsidRDefault="00430FF8">
      <w:pPr>
        <w:pStyle w:val="ListParagraph"/>
        <w:numPr>
          <w:ilvl w:val="0"/>
          <w:numId w:val="8"/>
        </w:numPr>
        <w:spacing w:after="0" w:line="276" w:lineRule="auto"/>
        <w:ind w:left="184" w:hanging="142"/>
        <w:jc w:val="both"/>
        <w:rPr>
          <w:rFonts w:ascii="Arial" w:eastAsiaTheme="minorEastAsia" w:hAnsi="Arial" w:cs="Arial"/>
          <w:i/>
          <w:sz w:val="28"/>
          <w:szCs w:val="28"/>
          <w:lang w:bidi="ar-LY"/>
        </w:rPr>
      </w:pPr>
      <w:r>
        <w:rPr>
          <w:rFonts w:ascii="Arial" w:eastAsiaTheme="minorEastAsia" w:hAnsi="Arial" w:cs="Arial" w:hint="cs"/>
          <w:i/>
          <w:sz w:val="28"/>
          <w:szCs w:val="28"/>
          <w:rtl/>
          <w:lang w:bidi="ar-LY"/>
        </w:rPr>
        <w:t xml:space="preserve">الدخل الحقيقي المحلي </w:t>
      </w:r>
      <w:r>
        <w:rPr>
          <w:rFonts w:ascii="Arial" w:eastAsiaTheme="minorEastAsia" w:hAnsi="Arial" w:cs="Arial"/>
          <w:i/>
          <w:sz w:val="28"/>
          <w:szCs w:val="28"/>
          <w:rtl/>
          <w:lang w:bidi="ar-LY"/>
        </w:rPr>
        <w:t>(</w:t>
      </w:r>
      <m:oMath>
        <m:r>
          <w:rPr>
            <w:rFonts w:ascii="Cambria Math" w:eastAsiaTheme="minorEastAsia" w:hAnsi="Cambria Math" w:cs="Arial"/>
            <w:sz w:val="28"/>
            <w:szCs w:val="28"/>
            <w:lang w:bidi="ar-LY"/>
          </w:rPr>
          <m:t>y</m:t>
        </m:r>
      </m:oMath>
      <w:r>
        <w:rPr>
          <w:rFonts w:ascii="Arial" w:eastAsiaTheme="minorEastAsia" w:hAnsi="Arial" w:cs="Arial" w:hint="cs"/>
          <w:i/>
          <w:sz w:val="28"/>
          <w:szCs w:val="28"/>
          <w:rtl/>
          <w:lang w:bidi="ar-LY"/>
        </w:rPr>
        <w:t>):</w:t>
      </w:r>
    </w:p>
    <w:p w:rsidR="00D85EF2" w:rsidRDefault="00430FF8">
      <w:pPr>
        <w:pStyle w:val="ListParagraph"/>
        <w:spacing w:line="276" w:lineRule="auto"/>
        <w:ind w:left="184" w:hanging="142"/>
        <w:jc w:val="both"/>
        <w:rPr>
          <w:rFonts w:ascii="Arial" w:eastAsiaTheme="minorEastAsia" w:hAnsi="Arial" w:cs="Arial"/>
          <w:sz w:val="28"/>
          <w:szCs w:val="28"/>
          <w:rtl/>
        </w:rPr>
      </w:pPr>
      <w:r>
        <w:rPr>
          <w:rFonts w:ascii="Arial" w:eastAsiaTheme="minorEastAsia" w:hAnsi="Arial" w:cs="Arial" w:hint="cs"/>
          <w:i/>
          <w:sz w:val="28"/>
          <w:szCs w:val="28"/>
          <w:rtl/>
          <w:lang w:bidi="ar-LY"/>
        </w:rPr>
        <w:t xml:space="preserve">تم التعبير عن هذا المتغير باستخدام الناتج المحلي الإجمالي الحقيقي </w:t>
      </w:r>
      <w:r>
        <w:rPr>
          <w:rFonts w:ascii="Arial" w:eastAsiaTheme="minorEastAsia" w:hAnsi="Arial" w:cs="Arial"/>
          <w:b/>
          <w:bCs/>
          <w:iCs/>
          <w:sz w:val="28"/>
          <w:szCs w:val="28"/>
          <w:lang w:bidi="ar-LY"/>
        </w:rPr>
        <w:t>RGDP</w:t>
      </w:r>
      <w:r>
        <w:rPr>
          <w:rFonts w:ascii="Arial" w:eastAsiaTheme="minorEastAsia" w:hAnsi="Arial" w:cs="Arial" w:hint="cs"/>
          <w:sz w:val="28"/>
          <w:szCs w:val="28"/>
          <w:rtl/>
          <w:lang w:bidi="ar-LY"/>
        </w:rPr>
        <w:t>.</w:t>
      </w:r>
    </w:p>
    <w:p w:rsidR="00D85EF2" w:rsidRDefault="00430FF8">
      <w:pPr>
        <w:pStyle w:val="ListParagraph"/>
        <w:numPr>
          <w:ilvl w:val="0"/>
          <w:numId w:val="8"/>
        </w:numPr>
        <w:spacing w:line="276" w:lineRule="auto"/>
        <w:ind w:left="184" w:hanging="142"/>
        <w:jc w:val="both"/>
        <w:rPr>
          <w:rFonts w:ascii="Arial" w:eastAsiaTheme="minorEastAsia" w:hAnsi="Arial" w:cs="Arial"/>
          <w:i/>
          <w:sz w:val="28"/>
          <w:szCs w:val="28"/>
          <w:lang w:bidi="ar-LY"/>
        </w:rPr>
      </w:pPr>
      <w:r>
        <w:rPr>
          <w:rFonts w:ascii="Arial" w:eastAsiaTheme="minorEastAsia" w:hAnsi="Arial" w:cs="Arial" w:hint="cs"/>
          <w:i/>
          <w:sz w:val="28"/>
          <w:szCs w:val="28"/>
          <w:rtl/>
          <w:lang w:bidi="ar-LY"/>
        </w:rPr>
        <w:t>معدل التضخم المحلي</w:t>
      </w:r>
      <m:oMath>
        <m:r>
          <w:rPr>
            <w:rFonts w:ascii="Cambria Math" w:eastAsiaTheme="minorEastAsia" w:hAnsi="Cambria Math" w:cs="Arial" w:hint="cs"/>
            <w:sz w:val="28"/>
            <w:szCs w:val="28"/>
            <w:rtl/>
            <w:lang w:bidi="ar-LY"/>
          </w:rPr>
          <m:t>(</m:t>
        </m:r>
        <m:r>
          <w:rPr>
            <w:rFonts w:ascii="Cambria Math" w:eastAsiaTheme="minorEastAsia" w:hAnsi="Cambria Math" w:cs="Cambria Math" w:hint="cs"/>
            <w:sz w:val="28"/>
            <w:szCs w:val="28"/>
            <w:rtl/>
            <w:lang w:bidi="ar-LY"/>
          </w:rPr>
          <m:t>π</m:t>
        </m:r>
        <m:r>
          <w:rPr>
            <w:rFonts w:ascii="Cambria Math" w:eastAsiaTheme="minorEastAsia" w:hAnsi="Cambria Math" w:cs="Arial" w:hint="cs"/>
            <w:sz w:val="28"/>
            <w:szCs w:val="28"/>
            <w:rtl/>
            <w:lang w:bidi="ar-LY"/>
          </w:rPr>
          <m:t>)</m:t>
        </m:r>
      </m:oMath>
      <w:r>
        <w:rPr>
          <w:rFonts w:ascii="Arial" w:eastAsiaTheme="minorEastAsia" w:hAnsi="Arial" w:cs="Arial" w:hint="cs"/>
          <w:i/>
          <w:sz w:val="28"/>
          <w:szCs w:val="28"/>
          <w:rtl/>
          <w:lang w:bidi="ar-LY"/>
        </w:rPr>
        <w:t>:</w:t>
      </w:r>
    </w:p>
    <w:p w:rsidR="00D85EF2" w:rsidRDefault="00430FF8">
      <w:pPr>
        <w:pStyle w:val="ListParagraph"/>
        <w:spacing w:line="276" w:lineRule="auto"/>
        <w:ind w:left="184" w:hanging="142"/>
        <w:jc w:val="both"/>
        <w:rPr>
          <w:rFonts w:ascii="Arial" w:eastAsiaTheme="minorEastAsia" w:hAnsi="Arial" w:cs="Arial"/>
          <w:i/>
          <w:sz w:val="28"/>
          <w:szCs w:val="28"/>
          <w:rtl/>
          <w:lang w:bidi="ar-LY"/>
        </w:rPr>
      </w:pPr>
      <w:r>
        <w:rPr>
          <w:rFonts w:ascii="Arial" w:eastAsiaTheme="minorEastAsia" w:hAnsi="Arial" w:cs="Arial" w:hint="cs"/>
          <w:i/>
          <w:sz w:val="28"/>
          <w:szCs w:val="28"/>
          <w:rtl/>
          <w:lang w:bidi="ar-LY"/>
        </w:rPr>
        <w:t xml:space="preserve"> تم التعبير </w:t>
      </w:r>
      <w:r>
        <w:rPr>
          <w:rFonts w:ascii="Arial" w:eastAsiaTheme="minorEastAsia" w:hAnsi="Arial" w:cs="Arial" w:hint="cs"/>
          <w:i/>
          <w:sz w:val="28"/>
          <w:szCs w:val="28"/>
          <w:rtl/>
        </w:rPr>
        <w:t>عنه بالرقم القياسي للأسعار</w:t>
      </w:r>
      <w:r>
        <w:rPr>
          <w:rFonts w:ascii="Arial" w:eastAsiaTheme="minorEastAsia" w:hAnsi="Arial" w:cs="Arial" w:hint="cs"/>
          <w:i/>
          <w:sz w:val="28"/>
          <w:szCs w:val="28"/>
          <w:rtl/>
          <w:lang w:bidi="ar-LY"/>
        </w:rPr>
        <w:t>المتغير.</w:t>
      </w:r>
    </w:p>
    <w:p w:rsidR="00D85EF2" w:rsidRDefault="00430FF8">
      <w:pPr>
        <w:pStyle w:val="ListParagraph"/>
        <w:numPr>
          <w:ilvl w:val="0"/>
          <w:numId w:val="8"/>
        </w:numPr>
        <w:spacing w:line="276" w:lineRule="auto"/>
        <w:ind w:left="184" w:hanging="142"/>
        <w:jc w:val="both"/>
        <w:rPr>
          <w:rFonts w:ascii="Arial" w:eastAsiaTheme="minorEastAsia" w:hAnsi="Arial" w:cs="Arial"/>
          <w:i/>
          <w:sz w:val="28"/>
          <w:szCs w:val="28"/>
          <w:lang w:bidi="ar-LY"/>
        </w:rPr>
      </w:pPr>
      <w:r>
        <w:rPr>
          <w:rFonts w:ascii="Arial" w:eastAsiaTheme="minorEastAsia" w:hAnsi="Arial" w:cs="Arial" w:hint="cs"/>
          <w:i/>
          <w:sz w:val="28"/>
          <w:szCs w:val="28"/>
          <w:rtl/>
          <w:lang w:bidi="ar-LY"/>
        </w:rPr>
        <w:t xml:space="preserve">الحساب الجاري </w:t>
      </w:r>
      <m:oMath>
        <m:r>
          <w:rPr>
            <w:rFonts w:ascii="Cambria Math" w:eastAsiaTheme="minorEastAsia" w:hAnsi="Cambria Math" w:cs="Arial"/>
            <w:sz w:val="28"/>
            <w:szCs w:val="28"/>
            <w:lang w:bidi="ar-LY"/>
          </w:rPr>
          <m:t>(</m:t>
        </m:r>
        <m:r>
          <m:rPr>
            <m:nor/>
          </m:rPr>
          <w:rPr>
            <w:rFonts w:ascii="Cambria Math" w:eastAsiaTheme="minorEastAsia" w:hAnsi="Cambria Math" w:cs="Arial"/>
            <w:sz w:val="28"/>
            <w:szCs w:val="28"/>
            <w:lang w:bidi="ar-LY"/>
          </w:rPr>
          <m:t>ag</m:t>
        </m:r>
        <m:r>
          <w:rPr>
            <w:rFonts w:ascii="Cambria Math" w:eastAsiaTheme="minorEastAsia" w:hAnsi="Cambria Math" w:cs="Arial"/>
            <w:sz w:val="28"/>
            <w:szCs w:val="28"/>
            <w:lang w:bidi="ar-LY"/>
          </w:rPr>
          <m:t>)</m:t>
        </m:r>
      </m:oMath>
      <w:r>
        <w:rPr>
          <w:rFonts w:ascii="Arial" w:eastAsiaTheme="minorEastAsia" w:hAnsi="Arial" w:cs="Arial" w:hint="cs"/>
          <w:i/>
          <w:sz w:val="28"/>
          <w:szCs w:val="28"/>
          <w:rtl/>
          <w:lang w:bidi="ar-LY"/>
        </w:rPr>
        <w:t>:</w:t>
      </w:r>
    </w:p>
    <w:p w:rsidR="00D85EF2" w:rsidRDefault="00430FF8">
      <w:pPr>
        <w:pStyle w:val="ListParagraph"/>
        <w:spacing w:line="276" w:lineRule="auto"/>
        <w:ind w:left="184" w:hanging="142"/>
        <w:jc w:val="both"/>
        <w:rPr>
          <w:rFonts w:ascii="Arial" w:eastAsiaTheme="minorEastAsia" w:hAnsi="Arial" w:cs="Arial"/>
          <w:i/>
          <w:sz w:val="28"/>
          <w:szCs w:val="28"/>
          <w:rtl/>
          <w:lang w:bidi="ar-LY"/>
        </w:rPr>
      </w:pPr>
      <w:r>
        <w:rPr>
          <w:rFonts w:ascii="Arial" w:eastAsiaTheme="minorEastAsia" w:hAnsi="Arial" w:cs="Arial" w:hint="cs"/>
          <w:i/>
          <w:sz w:val="28"/>
          <w:szCs w:val="28"/>
          <w:rtl/>
          <w:lang w:bidi="ar-LY"/>
        </w:rPr>
        <w:t>وتم التعبير عن المتغير بالتغير في الميزان التجاري.</w:t>
      </w:r>
    </w:p>
    <w:p w:rsidR="00D85EF2" w:rsidRDefault="00430FF8">
      <w:pPr>
        <w:spacing w:after="0" w:line="276" w:lineRule="auto"/>
        <w:jc w:val="both"/>
        <w:rPr>
          <w:b/>
          <w:bCs/>
          <w:sz w:val="32"/>
          <w:szCs w:val="32"/>
          <w:rtl/>
        </w:rPr>
      </w:pPr>
      <w:r>
        <w:rPr>
          <w:rFonts w:hint="cs"/>
          <w:b/>
          <w:bCs/>
          <w:sz w:val="32"/>
          <w:szCs w:val="32"/>
          <w:rtl/>
        </w:rPr>
        <w:t>المطلب الثاني: مصادر جمع البيانات:</w:t>
      </w:r>
    </w:p>
    <w:p w:rsidR="00D85EF2" w:rsidRDefault="00430FF8">
      <w:pPr>
        <w:spacing w:after="0" w:line="276" w:lineRule="auto"/>
        <w:jc w:val="both"/>
        <w:rPr>
          <w:sz w:val="28"/>
          <w:szCs w:val="28"/>
          <w:rtl/>
        </w:rPr>
      </w:pPr>
      <w:r>
        <w:rPr>
          <w:rFonts w:hint="cs"/>
          <w:sz w:val="28"/>
          <w:szCs w:val="28"/>
          <w:rtl/>
        </w:rPr>
        <w:t xml:space="preserve">   تم الحصول على البيانات السلاسل الزمنية لمتغيرات الدراسة من خلال تقارير والنشرات الاقتصادية الصادرة من مصرف ليبيا المركزي ونشرات البنك الدولي خلال فترة الدراسة</w:t>
      </w:r>
      <w:r>
        <w:rPr>
          <w:sz w:val="28"/>
          <w:szCs w:val="28"/>
        </w:rPr>
        <w:t xml:space="preserve"> (2022-1990)</w:t>
      </w:r>
      <w:r>
        <w:rPr>
          <w:rFonts w:hint="cs"/>
          <w:sz w:val="28"/>
          <w:szCs w:val="28"/>
          <w:rtl/>
        </w:rPr>
        <w:t>.</w:t>
      </w:r>
    </w:p>
    <w:p w:rsidR="00D85EF2" w:rsidRDefault="00D85EF2">
      <w:pPr>
        <w:spacing w:before="100" w:beforeAutospacing="1" w:after="100" w:afterAutospacing="1" w:line="276" w:lineRule="auto"/>
        <w:jc w:val="both"/>
        <w:rPr>
          <w:b/>
          <w:bCs/>
          <w:sz w:val="32"/>
          <w:szCs w:val="32"/>
          <w:rtl/>
        </w:rPr>
      </w:pPr>
    </w:p>
    <w:p w:rsidR="00D85EF2" w:rsidRDefault="00D85EF2">
      <w:pPr>
        <w:spacing w:before="100" w:beforeAutospacing="1" w:after="100" w:afterAutospacing="1" w:line="276" w:lineRule="auto"/>
        <w:jc w:val="both"/>
        <w:rPr>
          <w:b/>
          <w:bCs/>
          <w:sz w:val="32"/>
          <w:szCs w:val="32"/>
          <w:rtl/>
        </w:rPr>
      </w:pPr>
    </w:p>
    <w:p w:rsidR="00D85EF2" w:rsidRDefault="00D85EF2">
      <w:pPr>
        <w:spacing w:before="100" w:beforeAutospacing="1" w:after="100" w:afterAutospacing="1" w:line="276" w:lineRule="auto"/>
        <w:jc w:val="both"/>
        <w:rPr>
          <w:b/>
          <w:bCs/>
          <w:sz w:val="32"/>
          <w:szCs w:val="32"/>
          <w:rtl/>
        </w:rPr>
      </w:pPr>
    </w:p>
    <w:p w:rsidR="00D85EF2" w:rsidRDefault="00D85EF2">
      <w:pPr>
        <w:spacing w:before="100" w:beforeAutospacing="1" w:after="100" w:afterAutospacing="1" w:line="276" w:lineRule="auto"/>
        <w:jc w:val="both"/>
        <w:rPr>
          <w:b/>
          <w:bCs/>
          <w:sz w:val="32"/>
          <w:szCs w:val="32"/>
          <w:rtl/>
        </w:rPr>
      </w:pPr>
    </w:p>
    <w:p w:rsidR="00D85EF2" w:rsidRDefault="00D85EF2">
      <w:pPr>
        <w:spacing w:before="100" w:beforeAutospacing="1" w:after="100" w:afterAutospacing="1" w:line="276" w:lineRule="auto"/>
        <w:jc w:val="both"/>
        <w:rPr>
          <w:b/>
          <w:bCs/>
          <w:sz w:val="32"/>
          <w:szCs w:val="32"/>
        </w:rPr>
      </w:pPr>
    </w:p>
    <w:p w:rsidR="00D85EF2" w:rsidRDefault="00D85EF2">
      <w:pPr>
        <w:spacing w:before="100" w:beforeAutospacing="1" w:after="100" w:afterAutospacing="1" w:line="276" w:lineRule="auto"/>
        <w:jc w:val="both"/>
        <w:rPr>
          <w:b/>
          <w:bCs/>
          <w:sz w:val="32"/>
          <w:szCs w:val="32"/>
          <w:rtl/>
        </w:rPr>
      </w:pPr>
    </w:p>
    <w:p w:rsidR="00D85EF2" w:rsidRDefault="00430FF8">
      <w:pPr>
        <w:spacing w:before="100" w:beforeAutospacing="1" w:after="100" w:afterAutospacing="1" w:line="276" w:lineRule="auto"/>
        <w:jc w:val="both"/>
        <w:rPr>
          <w:b/>
          <w:bCs/>
          <w:sz w:val="32"/>
          <w:szCs w:val="32"/>
          <w:rtl/>
        </w:rPr>
      </w:pPr>
      <w:r>
        <w:rPr>
          <w:rFonts w:hint="cs"/>
          <w:b/>
          <w:bCs/>
          <w:sz w:val="32"/>
          <w:szCs w:val="32"/>
          <w:rtl/>
        </w:rPr>
        <w:lastRenderedPageBreak/>
        <w:t xml:space="preserve">المبحث الثاني: النموذج القياسي المستخدم </w:t>
      </w:r>
      <w:r>
        <w:rPr>
          <w:b/>
          <w:bCs/>
          <w:sz w:val="32"/>
          <w:szCs w:val="32"/>
        </w:rPr>
        <w:t>ARDL</w:t>
      </w:r>
    </w:p>
    <w:p w:rsidR="00D85EF2" w:rsidRDefault="00430FF8">
      <w:pPr>
        <w:spacing w:before="100" w:beforeAutospacing="1" w:after="100" w:afterAutospacing="1" w:line="276" w:lineRule="auto"/>
        <w:jc w:val="both"/>
        <w:rPr>
          <w:sz w:val="28"/>
          <w:szCs w:val="28"/>
          <w:rtl/>
        </w:rPr>
      </w:pPr>
      <w:r>
        <w:rPr>
          <w:rFonts w:hint="cs"/>
          <w:b/>
          <w:bCs/>
          <w:sz w:val="32"/>
          <w:szCs w:val="32"/>
          <w:rtl/>
        </w:rPr>
        <w:t>المطلب الأول: الجانب النظري لنموذج</w:t>
      </w:r>
      <w:r>
        <w:rPr>
          <w:rFonts w:asciiTheme="minorBidi" w:eastAsia="Times New Roman" w:hAnsiTheme="minorBidi"/>
          <w:b/>
          <w:bCs/>
          <w:sz w:val="28"/>
          <w:szCs w:val="28"/>
        </w:rPr>
        <w:t xml:space="preserve"> ARDL</w:t>
      </w:r>
    </w:p>
    <w:p w:rsidR="00D85EF2" w:rsidRDefault="00430FF8">
      <w:pPr>
        <w:spacing w:after="0" w:line="276" w:lineRule="auto"/>
        <w:jc w:val="both"/>
        <w:rPr>
          <w:rFonts w:asciiTheme="minorBidi" w:eastAsia="Times New Roman" w:hAnsiTheme="minorBidi"/>
          <w:sz w:val="28"/>
          <w:szCs w:val="28"/>
        </w:rPr>
      </w:pPr>
      <w:r>
        <w:rPr>
          <w:rFonts w:asciiTheme="minorBidi" w:eastAsia="Times New Roman" w:hAnsiTheme="minorBidi" w:hint="cs"/>
          <w:sz w:val="28"/>
          <w:szCs w:val="28"/>
          <w:rtl/>
        </w:rPr>
        <w:t xml:space="preserve">   </w:t>
      </w:r>
      <w:r>
        <w:rPr>
          <w:rFonts w:asciiTheme="minorBidi" w:eastAsia="Times New Roman" w:hAnsiTheme="minorBidi"/>
          <w:sz w:val="28"/>
          <w:szCs w:val="28"/>
          <w:rtl/>
        </w:rPr>
        <w:t>هو نموذج ديناميكي يعتمد على اختبار الحدود كمنهجية بديلة لتحليل التكامل المشترك في حالة وجود شعاع تكامل واحد (متغير تابع واحد). من أبرز مزاياه تفسير المتغير التابع استنادًا إلى قيمه السابقة</w:t>
      </w:r>
      <w:r>
        <w:rPr>
          <w:rFonts w:asciiTheme="minorBidi" w:eastAsia="Times New Roman" w:hAnsiTheme="minorBidi" w:hint="cs"/>
          <w:sz w:val="28"/>
          <w:szCs w:val="28"/>
          <w:rtl/>
        </w:rPr>
        <w:t xml:space="preserve"> له</w:t>
      </w:r>
      <w:r>
        <w:rPr>
          <w:rFonts w:asciiTheme="minorBidi" w:eastAsia="Times New Roman" w:hAnsiTheme="minorBidi"/>
          <w:sz w:val="28"/>
          <w:szCs w:val="28"/>
          <w:rtl/>
        </w:rPr>
        <w:t xml:space="preserve"> والقيم السابقة للمتغيرات المستقلة. يُعرف أيضًا بمنهجية اختبار الحدود للتكامل المشترك </w:t>
      </w:r>
      <w:r>
        <w:rPr>
          <w:rFonts w:asciiTheme="minorBidi" w:eastAsia="Times New Roman" w:hAnsiTheme="minorBidi"/>
          <w:sz w:val="28"/>
          <w:szCs w:val="28"/>
        </w:rPr>
        <w:t>(Bounds Test)</w:t>
      </w:r>
      <w:r>
        <w:rPr>
          <w:rFonts w:asciiTheme="minorBidi" w:eastAsia="Times New Roman" w:hAnsiTheme="minorBidi" w:hint="cs"/>
          <w:sz w:val="28"/>
          <w:szCs w:val="28"/>
          <w:rtl/>
        </w:rPr>
        <w:t xml:space="preserve"> </w:t>
      </w:r>
      <w:r>
        <w:rPr>
          <w:rFonts w:asciiTheme="minorBidi" w:eastAsia="Times New Roman" w:hAnsiTheme="minorBidi"/>
          <w:sz w:val="28"/>
          <w:szCs w:val="28"/>
          <w:rtl/>
        </w:rPr>
        <w:t>التي اقترحها هاشم باسران وآخرون</w:t>
      </w:r>
      <w:r>
        <w:rPr>
          <w:rFonts w:asciiTheme="minorBidi" w:eastAsia="Times New Roman" w:hAnsiTheme="minorBidi"/>
          <w:sz w:val="28"/>
          <w:szCs w:val="28"/>
        </w:rPr>
        <w:t>.</w:t>
      </w:r>
    </w:p>
    <w:p w:rsidR="00D85EF2" w:rsidRDefault="00430FF8">
      <w:pPr>
        <w:spacing w:after="0" w:line="276" w:lineRule="auto"/>
        <w:jc w:val="both"/>
        <w:rPr>
          <w:rFonts w:asciiTheme="minorBidi" w:eastAsia="Times New Roman" w:hAnsiTheme="minorBidi"/>
          <w:sz w:val="28"/>
          <w:szCs w:val="28"/>
        </w:rPr>
      </w:pPr>
      <w:r>
        <w:rPr>
          <w:rFonts w:asciiTheme="minorBidi" w:eastAsia="Times New Roman" w:hAnsiTheme="minorBidi" w:hint="cs"/>
          <w:sz w:val="28"/>
          <w:szCs w:val="28"/>
          <w:rtl/>
        </w:rPr>
        <w:t xml:space="preserve">حيث </w:t>
      </w:r>
      <w:r>
        <w:rPr>
          <w:rFonts w:asciiTheme="minorBidi" w:eastAsia="Times New Roman" w:hAnsiTheme="minorBidi"/>
          <w:sz w:val="28"/>
          <w:szCs w:val="28"/>
          <w:rtl/>
        </w:rPr>
        <w:t xml:space="preserve">قام باسران بدمج نماذج الانحدار الذاتي </w:t>
      </w:r>
      <w:r>
        <w:rPr>
          <w:rFonts w:asciiTheme="minorBidi" w:eastAsia="Times New Roman" w:hAnsiTheme="minorBidi"/>
          <w:sz w:val="28"/>
          <w:szCs w:val="28"/>
        </w:rPr>
        <w:t>(Auto Regressive Model)</w:t>
      </w:r>
      <w:r>
        <w:rPr>
          <w:rFonts w:asciiTheme="minorBidi" w:eastAsia="Times New Roman" w:hAnsiTheme="minorBidi" w:hint="cs"/>
          <w:sz w:val="28"/>
          <w:szCs w:val="28"/>
          <w:rtl/>
        </w:rPr>
        <w:t xml:space="preserve"> </w:t>
      </w:r>
      <w:r>
        <w:rPr>
          <w:rFonts w:asciiTheme="minorBidi" w:eastAsia="Times New Roman" w:hAnsiTheme="minorBidi"/>
          <w:sz w:val="28"/>
          <w:szCs w:val="28"/>
          <w:rtl/>
        </w:rPr>
        <w:t xml:space="preserve">ونماذج الإبطاء </w:t>
      </w:r>
      <w:r>
        <w:rPr>
          <w:rFonts w:asciiTheme="minorBidi" w:eastAsia="Times New Roman" w:hAnsiTheme="minorBidi" w:hint="cs"/>
          <w:sz w:val="28"/>
          <w:szCs w:val="28"/>
          <w:rtl/>
        </w:rPr>
        <w:t xml:space="preserve">الموزع </w:t>
      </w:r>
      <w:r>
        <w:rPr>
          <w:rFonts w:asciiTheme="minorBidi" w:eastAsia="Times New Roman" w:hAnsiTheme="minorBidi"/>
          <w:sz w:val="28"/>
          <w:szCs w:val="28"/>
        </w:rPr>
        <w:t>(Distributed Lag Model)</w:t>
      </w:r>
      <w:r>
        <w:rPr>
          <w:rFonts w:asciiTheme="minorBidi" w:eastAsia="Times New Roman" w:hAnsiTheme="minorBidi" w:hint="cs"/>
          <w:sz w:val="28"/>
          <w:szCs w:val="28"/>
          <w:rtl/>
        </w:rPr>
        <w:t xml:space="preserve"> لتطوي</w:t>
      </w:r>
      <w:r>
        <w:rPr>
          <w:rFonts w:asciiTheme="minorBidi" w:eastAsia="Times New Roman" w:hAnsiTheme="minorBidi" w:hint="eastAsia"/>
          <w:sz w:val="28"/>
          <w:szCs w:val="28"/>
          <w:rtl/>
        </w:rPr>
        <w:t>ر</w:t>
      </w:r>
      <w:r>
        <w:rPr>
          <w:rFonts w:asciiTheme="minorBidi" w:eastAsia="Times New Roman" w:hAnsiTheme="minorBidi"/>
          <w:sz w:val="28"/>
          <w:szCs w:val="28"/>
          <w:rtl/>
        </w:rPr>
        <w:t xml:space="preserve"> منهجية</w:t>
      </w:r>
      <w:r>
        <w:rPr>
          <w:rFonts w:asciiTheme="minorBidi" w:eastAsia="Times New Roman" w:hAnsiTheme="minorBidi"/>
          <w:sz w:val="28"/>
          <w:szCs w:val="28"/>
        </w:rPr>
        <w:t xml:space="preserve"> ARDL </w:t>
      </w:r>
      <w:r>
        <w:rPr>
          <w:rFonts w:asciiTheme="minorBidi" w:eastAsia="Times New Roman" w:hAnsiTheme="minorBidi"/>
          <w:sz w:val="28"/>
          <w:szCs w:val="28"/>
          <w:rtl/>
        </w:rPr>
        <w:t xml:space="preserve">للتكامل المشترك، حيث تعتمد السلاسل الزمنية على قيمها السابقة </w:t>
      </w:r>
      <w:r>
        <w:rPr>
          <w:rFonts w:asciiTheme="minorBidi" w:eastAsia="Times New Roman" w:hAnsiTheme="minorBidi" w:hint="cs"/>
          <w:sz w:val="28"/>
          <w:szCs w:val="28"/>
          <w:rtl/>
        </w:rPr>
        <w:t>المتباطئة</w:t>
      </w:r>
      <w:r>
        <w:rPr>
          <w:rFonts w:asciiTheme="minorBidi" w:hAnsiTheme="minorBidi" w:hint="cs"/>
          <w:rtl/>
          <w:lang w:bidi="ar-LY"/>
        </w:rPr>
        <w:t xml:space="preserve"> </w:t>
      </w:r>
      <w:r>
        <w:rPr>
          <w:rFonts w:asciiTheme="minorBidi" w:hAnsiTheme="minorBidi"/>
          <w:rtl/>
          <w:lang w:bidi="ar-LY"/>
        </w:rPr>
        <w:t>(</w:t>
      </w:r>
      <w:r>
        <w:rPr>
          <w:rFonts w:asciiTheme="minorBidi" w:hAnsiTheme="minorBidi" w:hint="cs"/>
          <w:rtl/>
          <w:lang w:bidi="ar-LY"/>
        </w:rPr>
        <w:t>فاطمة الصمدي ،2021، ص 16</w:t>
      </w:r>
      <w:r>
        <w:rPr>
          <w:rFonts w:asciiTheme="minorBidi" w:hAnsiTheme="minorBidi" w:hint="cs"/>
          <w:rtl/>
        </w:rPr>
        <w:t>5</w:t>
      </w:r>
      <w:r>
        <w:rPr>
          <w:rFonts w:asciiTheme="minorBidi" w:hAnsiTheme="minorBidi" w:hint="cs"/>
          <w:rtl/>
          <w:lang w:bidi="ar-LY"/>
        </w:rPr>
        <w:t>)</w:t>
      </w:r>
      <w:r>
        <w:rPr>
          <w:rFonts w:asciiTheme="minorBidi" w:eastAsia="Times New Roman" w:hAnsiTheme="minorBidi"/>
          <w:sz w:val="28"/>
          <w:szCs w:val="28"/>
        </w:rPr>
        <w:t>.</w:t>
      </w:r>
    </w:p>
    <w:p w:rsidR="00D85EF2" w:rsidRDefault="00430FF8">
      <w:pPr>
        <w:spacing w:before="100" w:beforeAutospacing="1" w:after="0" w:line="276" w:lineRule="auto"/>
        <w:jc w:val="both"/>
        <w:outlineLvl w:val="2"/>
        <w:rPr>
          <w:rFonts w:asciiTheme="minorBidi" w:eastAsia="Times New Roman" w:hAnsiTheme="minorBidi"/>
          <w:b/>
          <w:bCs/>
          <w:sz w:val="28"/>
          <w:szCs w:val="28"/>
        </w:rPr>
      </w:pPr>
      <w:r>
        <w:rPr>
          <w:rFonts w:asciiTheme="minorBidi" w:eastAsia="Times New Roman" w:hAnsiTheme="minorBidi"/>
          <w:b/>
          <w:bCs/>
          <w:sz w:val="28"/>
          <w:szCs w:val="28"/>
          <w:rtl/>
        </w:rPr>
        <w:t>مميزات منهجية</w:t>
      </w:r>
      <w:r>
        <w:rPr>
          <w:rFonts w:asciiTheme="minorBidi" w:eastAsia="Times New Roman" w:hAnsiTheme="minorBidi"/>
          <w:b/>
          <w:bCs/>
          <w:sz w:val="28"/>
          <w:szCs w:val="28"/>
        </w:rPr>
        <w:t xml:space="preserve"> ARDL </w:t>
      </w:r>
      <w:r>
        <w:rPr>
          <w:rFonts w:asciiTheme="minorBidi" w:eastAsia="Times New Roman" w:hAnsiTheme="minorBidi"/>
          <w:b/>
          <w:bCs/>
          <w:sz w:val="28"/>
          <w:szCs w:val="28"/>
          <w:rtl/>
        </w:rPr>
        <w:t>مقارنة بغيرها</w:t>
      </w:r>
      <w:r>
        <w:rPr>
          <w:rFonts w:asciiTheme="minorBidi" w:eastAsia="Times New Roman" w:hAnsiTheme="minorBidi"/>
          <w:b/>
          <w:bCs/>
          <w:sz w:val="28"/>
          <w:szCs w:val="28"/>
        </w:rPr>
        <w:t>:</w:t>
      </w:r>
    </w:p>
    <w:p w:rsidR="00D85EF2" w:rsidRDefault="00430FF8">
      <w:pPr>
        <w:numPr>
          <w:ilvl w:val="0"/>
          <w:numId w:val="46"/>
        </w:numPr>
        <w:tabs>
          <w:tab w:val="clear" w:pos="720"/>
          <w:tab w:val="left" w:pos="42"/>
        </w:tabs>
        <w:spacing w:after="0" w:line="276" w:lineRule="auto"/>
        <w:ind w:left="326"/>
        <w:jc w:val="both"/>
        <w:rPr>
          <w:rFonts w:asciiTheme="minorBidi" w:eastAsia="Times New Roman" w:hAnsiTheme="minorBidi"/>
          <w:sz w:val="28"/>
          <w:szCs w:val="28"/>
        </w:rPr>
      </w:pPr>
      <w:r>
        <w:rPr>
          <w:rFonts w:asciiTheme="minorBidi" w:eastAsia="Times New Roman" w:hAnsiTheme="minorBidi"/>
          <w:sz w:val="28"/>
          <w:szCs w:val="28"/>
          <w:rtl/>
        </w:rPr>
        <w:t>يمكن استخدام</w:t>
      </w:r>
      <w:r>
        <w:rPr>
          <w:rFonts w:asciiTheme="minorBidi" w:eastAsia="Times New Roman" w:hAnsiTheme="minorBidi"/>
          <w:sz w:val="28"/>
          <w:szCs w:val="28"/>
        </w:rPr>
        <w:t xml:space="preserve"> ARDL </w:t>
      </w:r>
      <w:r>
        <w:rPr>
          <w:rFonts w:asciiTheme="minorBidi" w:eastAsia="Times New Roman" w:hAnsiTheme="minorBidi"/>
          <w:sz w:val="28"/>
          <w:szCs w:val="28"/>
          <w:rtl/>
        </w:rPr>
        <w:t xml:space="preserve">بغض النظر عن خصائص السلاسل الزمنية، سواء كانت مستقرة عند </w:t>
      </w:r>
      <w:r>
        <w:rPr>
          <w:rFonts w:asciiTheme="minorBidi" w:eastAsia="Times New Roman" w:hAnsiTheme="minorBidi" w:hint="cs"/>
          <w:sz w:val="28"/>
          <w:szCs w:val="28"/>
          <w:rtl/>
        </w:rPr>
        <w:t>ال مستويات</w:t>
      </w:r>
      <w:r>
        <w:rPr>
          <w:rFonts w:asciiTheme="minorBidi" w:eastAsia="Times New Roman" w:hAnsiTheme="minorBidi"/>
          <w:sz w:val="28"/>
          <w:szCs w:val="28"/>
        </w:rPr>
        <w:t>I (0)</w:t>
      </w:r>
      <w:r>
        <w:rPr>
          <w:rFonts w:asciiTheme="minorBidi" w:eastAsia="Times New Roman" w:hAnsiTheme="minorBidi" w:hint="cs"/>
          <w:sz w:val="28"/>
          <w:szCs w:val="28"/>
          <w:rtl/>
          <w:lang w:bidi="ar-LY"/>
        </w:rPr>
        <w:t xml:space="preserve"> </w:t>
      </w:r>
      <w:r>
        <w:rPr>
          <w:rFonts w:asciiTheme="minorBidi" w:eastAsia="Times New Roman" w:hAnsiTheme="minorBidi"/>
          <w:sz w:val="28"/>
          <w:szCs w:val="28"/>
          <w:rtl/>
        </w:rPr>
        <w:t xml:space="preserve">أو متكاملة من الدرجة الأولى </w:t>
      </w:r>
      <w:r>
        <w:rPr>
          <w:rFonts w:asciiTheme="minorBidi" w:eastAsia="Times New Roman" w:hAnsiTheme="minorBidi"/>
          <w:sz w:val="28"/>
          <w:szCs w:val="28"/>
        </w:rPr>
        <w:t>I (1)</w:t>
      </w:r>
      <w:r>
        <w:rPr>
          <w:rFonts w:asciiTheme="minorBidi" w:eastAsia="Times New Roman" w:hAnsiTheme="minorBidi" w:hint="cs"/>
          <w:sz w:val="28"/>
          <w:szCs w:val="28"/>
          <w:rtl/>
        </w:rPr>
        <w:t xml:space="preserve"> أ</w:t>
      </w:r>
      <w:r>
        <w:rPr>
          <w:rFonts w:asciiTheme="minorBidi" w:eastAsia="Times New Roman" w:hAnsiTheme="minorBidi" w:hint="eastAsia"/>
          <w:sz w:val="28"/>
          <w:szCs w:val="28"/>
          <w:rtl/>
        </w:rPr>
        <w:t>و</w:t>
      </w:r>
      <w:r>
        <w:rPr>
          <w:rFonts w:asciiTheme="minorBidi" w:eastAsia="Times New Roman" w:hAnsiTheme="minorBidi"/>
          <w:sz w:val="28"/>
          <w:szCs w:val="28"/>
          <w:rtl/>
        </w:rPr>
        <w:t xml:space="preserve"> خليط بينهما. </w:t>
      </w:r>
      <w:r>
        <w:rPr>
          <w:rFonts w:asciiTheme="minorBidi" w:eastAsia="Times New Roman" w:hAnsiTheme="minorBidi" w:hint="cs"/>
          <w:sz w:val="28"/>
          <w:szCs w:val="28"/>
          <w:rtl/>
        </w:rPr>
        <w:t xml:space="preserve">شريطة </w:t>
      </w:r>
      <w:r>
        <w:rPr>
          <w:sz w:val="28"/>
          <w:szCs w:val="28"/>
          <w:rtl/>
        </w:rPr>
        <w:t xml:space="preserve">أن </w:t>
      </w:r>
      <w:r>
        <w:rPr>
          <w:rFonts w:hint="cs"/>
          <w:sz w:val="28"/>
          <w:szCs w:val="28"/>
          <w:rtl/>
        </w:rPr>
        <w:t xml:space="preserve">لا </w:t>
      </w:r>
      <w:r>
        <w:rPr>
          <w:sz w:val="28"/>
          <w:szCs w:val="28"/>
          <w:rtl/>
        </w:rPr>
        <w:t xml:space="preserve">تكون </w:t>
      </w:r>
      <w:r>
        <w:rPr>
          <w:rFonts w:hint="cs"/>
          <w:sz w:val="28"/>
          <w:szCs w:val="28"/>
          <w:rtl/>
        </w:rPr>
        <w:t>السلاسل</w:t>
      </w:r>
      <w:r>
        <w:rPr>
          <w:sz w:val="28"/>
          <w:szCs w:val="28"/>
          <w:rtl/>
        </w:rPr>
        <w:t xml:space="preserve"> الزمنية </w:t>
      </w:r>
      <w:r>
        <w:rPr>
          <w:rFonts w:hint="cs"/>
          <w:sz w:val="28"/>
          <w:szCs w:val="28"/>
          <w:rtl/>
        </w:rPr>
        <w:t>للمتغيرات</w:t>
      </w:r>
      <w:r>
        <w:rPr>
          <w:rFonts w:asciiTheme="minorBidi" w:eastAsia="Times New Roman" w:hAnsiTheme="minorBidi" w:hint="cs"/>
          <w:sz w:val="28"/>
          <w:szCs w:val="28"/>
          <w:rtl/>
        </w:rPr>
        <w:t xml:space="preserve"> متكامل</w:t>
      </w:r>
      <w:r>
        <w:rPr>
          <w:rFonts w:asciiTheme="minorBidi" w:eastAsia="Times New Roman" w:hAnsiTheme="minorBidi" w:hint="eastAsia"/>
          <w:sz w:val="28"/>
          <w:szCs w:val="28"/>
          <w:rtl/>
        </w:rPr>
        <w:t>ة</w:t>
      </w:r>
      <w:r>
        <w:rPr>
          <w:rFonts w:asciiTheme="minorBidi" w:eastAsia="Times New Roman" w:hAnsiTheme="minorBidi"/>
          <w:sz w:val="28"/>
          <w:szCs w:val="28"/>
          <w:rtl/>
        </w:rPr>
        <w:t xml:space="preserve"> من الدرجة الثانية </w:t>
      </w:r>
      <w:r>
        <w:rPr>
          <w:rFonts w:asciiTheme="minorBidi" w:eastAsia="Times New Roman" w:hAnsiTheme="minorBidi"/>
          <w:sz w:val="28"/>
          <w:szCs w:val="28"/>
        </w:rPr>
        <w:t>I (2).</w:t>
      </w:r>
      <w:r>
        <w:rPr>
          <w:rFonts w:asciiTheme="minorBidi" w:eastAsia="Times New Roman" w:hAnsiTheme="minorBidi" w:hint="cs"/>
          <w:sz w:val="28"/>
          <w:szCs w:val="28"/>
          <w:rtl/>
        </w:rPr>
        <w:t xml:space="preserve"> أو رتبة اعلي.</w:t>
      </w:r>
    </w:p>
    <w:p w:rsidR="00D85EF2" w:rsidRDefault="00430FF8">
      <w:pPr>
        <w:numPr>
          <w:ilvl w:val="0"/>
          <w:numId w:val="46"/>
        </w:numPr>
        <w:tabs>
          <w:tab w:val="clear" w:pos="720"/>
          <w:tab w:val="left" w:pos="42"/>
        </w:tabs>
        <w:spacing w:before="100" w:beforeAutospacing="1" w:after="100" w:afterAutospacing="1" w:line="276" w:lineRule="auto"/>
        <w:ind w:left="326"/>
        <w:jc w:val="both"/>
        <w:rPr>
          <w:rFonts w:asciiTheme="minorBidi" w:eastAsia="Times New Roman" w:hAnsiTheme="minorBidi"/>
          <w:sz w:val="28"/>
          <w:szCs w:val="28"/>
        </w:rPr>
      </w:pPr>
      <w:r>
        <w:rPr>
          <w:rFonts w:asciiTheme="minorBidi" w:hAnsiTheme="minorBidi"/>
          <w:sz w:val="28"/>
          <w:szCs w:val="28"/>
          <w:rtl/>
        </w:rPr>
        <w:t>نستطيع من خلال منهجية</w:t>
      </w:r>
      <w:r>
        <w:rPr>
          <w:rFonts w:asciiTheme="minorBidi" w:hAnsiTheme="minorBidi"/>
          <w:sz w:val="28"/>
          <w:szCs w:val="28"/>
        </w:rPr>
        <w:t xml:space="preserve"> ARDL </w:t>
      </w:r>
      <w:r>
        <w:rPr>
          <w:rFonts w:asciiTheme="minorBidi" w:hAnsiTheme="minorBidi"/>
          <w:sz w:val="28"/>
          <w:szCs w:val="28"/>
          <w:rtl/>
        </w:rPr>
        <w:t>تحديد العالقة التكاملية للمتغير التابع مع المتغيرات المستقلة في المدى القصير والطويل</w:t>
      </w:r>
      <w:r>
        <w:rPr>
          <w:rFonts w:asciiTheme="minorBidi" w:hAnsiTheme="minorBidi"/>
          <w:sz w:val="28"/>
          <w:szCs w:val="28"/>
        </w:rPr>
        <w:t xml:space="preserve"> (Short run and Long run)</w:t>
      </w:r>
      <w:r>
        <w:rPr>
          <w:rFonts w:asciiTheme="minorBidi" w:hAnsiTheme="minorBidi"/>
          <w:sz w:val="28"/>
          <w:szCs w:val="28"/>
          <w:rtl/>
        </w:rPr>
        <w:t>، بالإضافة إلى تحديد حجم تأثير كل من المتغيرات المستقلة على المتغير التابع</w:t>
      </w:r>
      <w:r>
        <w:rPr>
          <w:rFonts w:asciiTheme="minorBidi" w:eastAsia="Times New Roman" w:hAnsiTheme="minorBidi"/>
          <w:sz w:val="28"/>
          <w:szCs w:val="28"/>
        </w:rPr>
        <w:t>.</w:t>
      </w:r>
    </w:p>
    <w:p w:rsidR="00D85EF2" w:rsidRDefault="00430FF8">
      <w:pPr>
        <w:numPr>
          <w:ilvl w:val="0"/>
          <w:numId w:val="46"/>
        </w:numPr>
        <w:tabs>
          <w:tab w:val="clear" w:pos="720"/>
          <w:tab w:val="left" w:pos="42"/>
        </w:tabs>
        <w:spacing w:after="0" w:line="276" w:lineRule="auto"/>
        <w:ind w:left="326"/>
        <w:jc w:val="both"/>
        <w:rPr>
          <w:rFonts w:asciiTheme="minorBidi" w:eastAsia="Times New Roman" w:hAnsiTheme="minorBidi"/>
          <w:sz w:val="28"/>
          <w:szCs w:val="28"/>
        </w:rPr>
      </w:pPr>
      <w:r>
        <w:rPr>
          <w:rFonts w:asciiTheme="minorBidi" w:hAnsiTheme="minorBidi" w:hint="cs"/>
          <w:sz w:val="28"/>
          <w:szCs w:val="28"/>
          <w:rtl/>
        </w:rPr>
        <w:t xml:space="preserve">وكما </w:t>
      </w:r>
      <w:r>
        <w:rPr>
          <w:rFonts w:asciiTheme="minorBidi" w:hAnsiTheme="minorBidi"/>
          <w:sz w:val="28"/>
          <w:szCs w:val="28"/>
          <w:rtl/>
        </w:rPr>
        <w:t>نستطيع من خلال منهجية</w:t>
      </w:r>
      <w:r>
        <w:rPr>
          <w:rFonts w:asciiTheme="minorBidi" w:eastAsia="Times New Roman" w:hAnsiTheme="minorBidi"/>
          <w:sz w:val="28"/>
          <w:szCs w:val="28"/>
        </w:rPr>
        <w:t xml:space="preserve"> ARDL </w:t>
      </w:r>
      <w:r>
        <w:rPr>
          <w:rFonts w:asciiTheme="minorBidi" w:eastAsia="Times New Roman" w:hAnsiTheme="minorBidi" w:hint="cs"/>
          <w:sz w:val="28"/>
          <w:szCs w:val="28"/>
          <w:rtl/>
        </w:rPr>
        <w:t xml:space="preserve">قياس </w:t>
      </w:r>
      <w:r>
        <w:rPr>
          <w:rFonts w:asciiTheme="minorBidi" w:eastAsia="Times New Roman" w:hAnsiTheme="minorBidi"/>
          <w:sz w:val="28"/>
          <w:szCs w:val="28"/>
          <w:rtl/>
        </w:rPr>
        <w:t xml:space="preserve">قدرة </w:t>
      </w:r>
      <w:r>
        <w:rPr>
          <w:rFonts w:asciiTheme="minorBidi" w:eastAsia="Times New Roman" w:hAnsiTheme="minorBidi" w:hint="cs"/>
          <w:sz w:val="28"/>
          <w:szCs w:val="28"/>
          <w:rtl/>
        </w:rPr>
        <w:t>النموذج</w:t>
      </w:r>
      <w:r>
        <w:rPr>
          <w:rFonts w:asciiTheme="minorBidi" w:eastAsia="Times New Roman" w:hAnsiTheme="minorBidi"/>
          <w:sz w:val="28"/>
          <w:szCs w:val="28"/>
          <w:rtl/>
        </w:rPr>
        <w:t xml:space="preserve"> على العودة إلى التوازن بعد حدوث اضطراب باستخدام نموذج تصحيح الخطأ</w:t>
      </w:r>
    </w:p>
    <w:p w:rsidR="00D85EF2" w:rsidRDefault="00430FF8">
      <w:pPr>
        <w:tabs>
          <w:tab w:val="left" w:pos="42"/>
        </w:tabs>
        <w:spacing w:line="240" w:lineRule="auto"/>
        <w:ind w:left="326"/>
        <w:rPr>
          <w:rFonts w:asciiTheme="minorBidi" w:eastAsia="Times New Roman" w:hAnsiTheme="minorBidi"/>
          <w:sz w:val="28"/>
          <w:szCs w:val="28"/>
        </w:rPr>
      </w:pPr>
      <w:r>
        <w:rPr>
          <w:rFonts w:asciiTheme="minorBidi" w:eastAsia="Times New Roman" w:hAnsiTheme="minorBidi"/>
          <w:sz w:val="28"/>
          <w:szCs w:val="28"/>
        </w:rPr>
        <w:t>(Error Correction Model - ECM).</w:t>
      </w:r>
    </w:p>
    <w:p w:rsidR="00D85EF2" w:rsidRDefault="00430FF8">
      <w:pPr>
        <w:numPr>
          <w:ilvl w:val="0"/>
          <w:numId w:val="46"/>
        </w:numPr>
        <w:tabs>
          <w:tab w:val="clear" w:pos="720"/>
          <w:tab w:val="left" w:pos="42"/>
        </w:tabs>
        <w:spacing w:line="240" w:lineRule="auto"/>
        <w:ind w:left="326"/>
        <w:jc w:val="both"/>
        <w:rPr>
          <w:rFonts w:asciiTheme="minorBidi" w:eastAsia="Times New Roman" w:hAnsiTheme="minorBidi"/>
          <w:sz w:val="28"/>
          <w:szCs w:val="28"/>
        </w:rPr>
      </w:pPr>
      <w:r>
        <w:rPr>
          <w:rFonts w:asciiTheme="minorBidi" w:eastAsia="Times New Roman" w:hAnsiTheme="minorBidi"/>
          <w:sz w:val="28"/>
          <w:szCs w:val="28"/>
          <w:rtl/>
        </w:rPr>
        <w:t>يتميز النموذج الناتج</w:t>
      </w:r>
      <w:r>
        <w:rPr>
          <w:rFonts w:asciiTheme="minorBidi" w:eastAsia="Times New Roman" w:hAnsiTheme="minorBidi" w:hint="cs"/>
          <w:sz w:val="28"/>
          <w:szCs w:val="28"/>
          <w:rtl/>
        </w:rPr>
        <w:t xml:space="preserve"> المتحصل علية من </w:t>
      </w:r>
      <w:r>
        <w:rPr>
          <w:rFonts w:asciiTheme="minorBidi" w:eastAsia="Times New Roman" w:hAnsiTheme="minorBidi"/>
          <w:sz w:val="28"/>
          <w:szCs w:val="28"/>
        </w:rPr>
        <w:t>ARDL</w:t>
      </w:r>
      <w:r>
        <w:rPr>
          <w:rFonts w:asciiTheme="minorBidi" w:eastAsia="Times New Roman" w:hAnsiTheme="minorBidi"/>
          <w:sz w:val="28"/>
          <w:szCs w:val="28"/>
          <w:rtl/>
        </w:rPr>
        <w:t xml:space="preserve"> بالدقة وعدم التحيز، إذ يعمل</w:t>
      </w:r>
      <w:r>
        <w:rPr>
          <w:rFonts w:asciiTheme="minorBidi" w:eastAsia="Times New Roman" w:hAnsiTheme="minorBidi"/>
          <w:sz w:val="28"/>
          <w:szCs w:val="28"/>
        </w:rPr>
        <w:t xml:space="preserve"> ARDL </w:t>
      </w:r>
      <w:r>
        <w:rPr>
          <w:rFonts w:asciiTheme="minorBidi" w:eastAsia="Times New Roman" w:hAnsiTheme="minorBidi"/>
          <w:sz w:val="28"/>
          <w:szCs w:val="28"/>
          <w:rtl/>
        </w:rPr>
        <w:t>على معالجة مشكلات الارتباط الذاتي</w:t>
      </w:r>
      <w:r>
        <w:rPr>
          <w:rFonts w:asciiTheme="minorBidi" w:eastAsia="Times New Roman" w:hAnsiTheme="minorBidi"/>
          <w:sz w:val="28"/>
          <w:szCs w:val="28"/>
        </w:rPr>
        <w:t>.</w:t>
      </w:r>
    </w:p>
    <w:p w:rsidR="00D85EF2" w:rsidRDefault="00430FF8">
      <w:pPr>
        <w:numPr>
          <w:ilvl w:val="0"/>
          <w:numId w:val="46"/>
        </w:numPr>
        <w:tabs>
          <w:tab w:val="clear" w:pos="720"/>
          <w:tab w:val="left" w:pos="42"/>
        </w:tabs>
        <w:spacing w:before="100" w:beforeAutospacing="1" w:after="100" w:afterAutospacing="1" w:line="276" w:lineRule="auto"/>
        <w:ind w:left="326"/>
        <w:jc w:val="both"/>
        <w:rPr>
          <w:rFonts w:asciiTheme="minorBidi" w:eastAsia="Times New Roman" w:hAnsiTheme="minorBidi"/>
          <w:sz w:val="28"/>
          <w:szCs w:val="28"/>
        </w:rPr>
      </w:pPr>
      <w:r>
        <w:rPr>
          <w:rFonts w:asciiTheme="minorBidi" w:eastAsia="Times New Roman" w:hAnsiTheme="minorBidi"/>
          <w:sz w:val="28"/>
          <w:szCs w:val="28"/>
          <w:rtl/>
        </w:rPr>
        <w:t>يمكن تطبيق المنهجية على عينات صغيرة وكبيرة الحجم</w:t>
      </w:r>
      <w:r>
        <w:rPr>
          <w:rFonts w:asciiTheme="minorBidi" w:eastAsia="Times New Roman" w:hAnsiTheme="minorBidi"/>
          <w:sz w:val="28"/>
          <w:szCs w:val="28"/>
        </w:rPr>
        <w:t>.</w:t>
      </w:r>
    </w:p>
    <w:p w:rsidR="00D85EF2" w:rsidRDefault="00430FF8">
      <w:pPr>
        <w:spacing w:before="100" w:beforeAutospacing="1" w:after="100" w:afterAutospacing="1" w:line="276" w:lineRule="auto"/>
        <w:jc w:val="both"/>
        <w:rPr>
          <w:rFonts w:asciiTheme="minorBidi" w:eastAsia="Times New Roman" w:hAnsiTheme="minorBidi"/>
          <w:sz w:val="28"/>
          <w:szCs w:val="28"/>
        </w:rPr>
      </w:pPr>
      <w:r>
        <w:rPr>
          <w:rFonts w:asciiTheme="minorBidi" w:eastAsia="Times New Roman" w:hAnsiTheme="minorBidi" w:hint="cs"/>
          <w:sz w:val="28"/>
          <w:szCs w:val="28"/>
          <w:rtl/>
        </w:rPr>
        <w:t xml:space="preserve">    </w:t>
      </w:r>
      <w:r>
        <w:rPr>
          <w:rFonts w:asciiTheme="minorBidi" w:eastAsia="Times New Roman" w:hAnsiTheme="minorBidi"/>
          <w:sz w:val="28"/>
          <w:szCs w:val="28"/>
          <w:rtl/>
        </w:rPr>
        <w:t xml:space="preserve">قام كل </w:t>
      </w:r>
      <w:r>
        <w:rPr>
          <w:rFonts w:asciiTheme="minorBidi" w:eastAsia="Times New Roman" w:hAnsiTheme="minorBidi" w:hint="cs"/>
          <w:sz w:val="28"/>
          <w:szCs w:val="28"/>
          <w:rtl/>
        </w:rPr>
        <w:t>من</w:t>
      </w:r>
      <w:r>
        <w:rPr>
          <w:rFonts w:asciiTheme="minorBidi" w:eastAsia="Times New Roman" w:hAnsiTheme="minorBidi"/>
          <w:sz w:val="28"/>
          <w:szCs w:val="28"/>
        </w:rPr>
        <w:t>Pesaran (1997)</w:t>
      </w:r>
      <w:r>
        <w:rPr>
          <w:rFonts w:asciiTheme="minorBidi" w:eastAsia="Times New Roman" w:hAnsiTheme="minorBidi" w:hint="cs"/>
          <w:sz w:val="28"/>
          <w:szCs w:val="28"/>
          <w:rtl/>
        </w:rPr>
        <w:t xml:space="preserve"> </w:t>
      </w:r>
      <w:r>
        <w:rPr>
          <w:rFonts w:asciiTheme="minorBidi" w:eastAsia="Times New Roman" w:hAnsiTheme="minorBidi" w:hint="eastAsia"/>
          <w:sz w:val="28"/>
          <w:szCs w:val="28"/>
          <w:rtl/>
        </w:rPr>
        <w:t>و</w:t>
      </w:r>
      <w:r>
        <w:rPr>
          <w:rFonts w:asciiTheme="minorBidi" w:eastAsia="Times New Roman" w:hAnsiTheme="minorBidi"/>
          <w:sz w:val="28"/>
          <w:szCs w:val="28"/>
        </w:rPr>
        <w:t>Shin and Sun (1998)</w:t>
      </w:r>
      <w:r>
        <w:rPr>
          <w:rFonts w:asciiTheme="minorBidi" w:eastAsia="Times New Roman" w:hAnsiTheme="minorBidi" w:hint="cs"/>
          <w:sz w:val="28"/>
          <w:szCs w:val="28"/>
          <w:rtl/>
        </w:rPr>
        <w:t xml:space="preserve"> وآخرو</w:t>
      </w:r>
      <w:r>
        <w:rPr>
          <w:rFonts w:asciiTheme="minorBidi" w:eastAsia="Times New Roman" w:hAnsiTheme="minorBidi" w:hint="eastAsia"/>
          <w:sz w:val="28"/>
          <w:szCs w:val="28"/>
          <w:rtl/>
        </w:rPr>
        <w:t>ن</w:t>
      </w:r>
      <w:r>
        <w:rPr>
          <w:rFonts w:asciiTheme="minorBidi" w:eastAsia="Times New Roman" w:hAnsiTheme="minorBidi"/>
          <w:sz w:val="28"/>
          <w:szCs w:val="28"/>
          <w:rtl/>
        </w:rPr>
        <w:t xml:space="preserve"> بتطوير هذه المنهجية، التي تجمع بين نماذج</w:t>
      </w:r>
      <w:r>
        <w:rPr>
          <w:rFonts w:asciiTheme="minorBidi" w:eastAsia="Times New Roman" w:hAnsiTheme="minorBidi"/>
          <w:sz w:val="28"/>
          <w:szCs w:val="28"/>
        </w:rPr>
        <w:t xml:space="preserve"> AR </w:t>
      </w:r>
      <w:r>
        <w:rPr>
          <w:rFonts w:asciiTheme="minorBidi" w:eastAsia="Times New Roman" w:hAnsiTheme="minorBidi"/>
          <w:sz w:val="28"/>
          <w:szCs w:val="28"/>
          <w:rtl/>
        </w:rPr>
        <w:t>ونماذج الإبطاء الموزع المحدود. لا تتطلب هذه المنهجية تكامل السلاسل الزمنية من نفس الدرجة، مما يعزز مرونتها في التطبيق</w:t>
      </w:r>
      <w:r>
        <w:rPr>
          <w:rFonts w:asciiTheme="minorBidi" w:eastAsia="Times New Roman" w:hAnsiTheme="minorBidi" w:hint="cs"/>
          <w:sz w:val="28"/>
          <w:szCs w:val="28"/>
          <w:rtl/>
          <w:lang w:bidi="ar-LY"/>
        </w:rPr>
        <w:t xml:space="preserve"> </w:t>
      </w:r>
      <w:r>
        <w:rPr>
          <w:rFonts w:asciiTheme="minorBidi" w:hAnsiTheme="minorBidi" w:hint="cs"/>
          <w:rtl/>
          <w:lang w:bidi="ar-LY"/>
        </w:rPr>
        <w:t>(فاطمة الصمدي ،2021، ص 16</w:t>
      </w:r>
      <w:r>
        <w:rPr>
          <w:rFonts w:asciiTheme="minorBidi" w:hAnsiTheme="minorBidi" w:hint="cs"/>
          <w:rtl/>
        </w:rPr>
        <w:t>5</w:t>
      </w:r>
      <w:r>
        <w:rPr>
          <w:rFonts w:asciiTheme="minorBidi" w:hAnsiTheme="minorBidi" w:hint="cs"/>
          <w:rtl/>
          <w:lang w:bidi="ar-LY"/>
        </w:rPr>
        <w:t>)</w:t>
      </w:r>
      <w:r>
        <w:rPr>
          <w:rFonts w:asciiTheme="minorBidi" w:eastAsia="Times New Roman" w:hAnsiTheme="minorBidi"/>
          <w:sz w:val="28"/>
          <w:szCs w:val="28"/>
        </w:rPr>
        <w:t>.</w:t>
      </w:r>
    </w:p>
    <w:p w:rsidR="00D85EF2" w:rsidRDefault="00430FF8">
      <w:pPr>
        <w:spacing w:before="100" w:beforeAutospacing="1" w:after="0" w:line="240" w:lineRule="auto"/>
        <w:jc w:val="both"/>
        <w:outlineLvl w:val="2"/>
        <w:rPr>
          <w:rFonts w:asciiTheme="minorBidi" w:eastAsia="Times New Roman" w:hAnsiTheme="minorBidi"/>
          <w:b/>
          <w:bCs/>
          <w:sz w:val="28"/>
          <w:szCs w:val="28"/>
        </w:rPr>
      </w:pPr>
      <w:r>
        <w:rPr>
          <w:rFonts w:asciiTheme="minorBidi" w:eastAsia="Times New Roman" w:hAnsiTheme="minorBidi"/>
          <w:b/>
          <w:bCs/>
          <w:sz w:val="28"/>
          <w:szCs w:val="28"/>
          <w:rtl/>
        </w:rPr>
        <w:t>اختبار التكامل المشترك</w:t>
      </w:r>
      <w:r>
        <w:rPr>
          <w:rFonts w:asciiTheme="minorBidi" w:eastAsia="Times New Roman" w:hAnsiTheme="minorBidi"/>
          <w:b/>
          <w:bCs/>
          <w:sz w:val="28"/>
          <w:szCs w:val="28"/>
        </w:rPr>
        <w:t>:</w:t>
      </w:r>
    </w:p>
    <w:p w:rsidR="00D85EF2" w:rsidRDefault="00430FF8">
      <w:pPr>
        <w:spacing w:line="276" w:lineRule="auto"/>
        <w:jc w:val="both"/>
        <w:rPr>
          <w:rFonts w:asciiTheme="minorBidi" w:eastAsia="Times New Roman" w:hAnsiTheme="minorBidi"/>
          <w:sz w:val="28"/>
          <w:szCs w:val="28"/>
          <w:rtl/>
          <w:lang w:bidi="ar-LY"/>
        </w:rPr>
      </w:pPr>
      <w:r>
        <w:rPr>
          <w:rFonts w:asciiTheme="minorBidi" w:hAnsiTheme="minorBidi" w:hint="cs"/>
          <w:sz w:val="28"/>
          <w:szCs w:val="28"/>
          <w:rtl/>
        </w:rPr>
        <w:t xml:space="preserve">    </w:t>
      </w:r>
      <w:r>
        <w:rPr>
          <w:rFonts w:asciiTheme="minorBidi" w:hAnsiTheme="minorBidi"/>
          <w:sz w:val="28"/>
          <w:szCs w:val="28"/>
          <w:rtl/>
        </w:rPr>
        <w:t>لاختبار التكامل المشترك بين المتغيرات في إطار نموذج</w:t>
      </w:r>
      <w:r>
        <w:rPr>
          <w:rFonts w:asciiTheme="minorBidi" w:hAnsiTheme="minorBidi"/>
          <w:sz w:val="28"/>
          <w:szCs w:val="28"/>
        </w:rPr>
        <w:t xml:space="preserve">(UECM) </w:t>
      </w:r>
      <w:r>
        <w:rPr>
          <w:rFonts w:asciiTheme="minorBidi" w:hAnsiTheme="minorBidi" w:hint="cs"/>
          <w:sz w:val="28"/>
          <w:szCs w:val="28"/>
          <w:rtl/>
          <w:lang w:bidi="ar-LY"/>
        </w:rPr>
        <w:t>يقدم</w:t>
      </w:r>
      <w:r>
        <w:rPr>
          <w:rFonts w:asciiTheme="minorBidi" w:hAnsiTheme="minorBidi"/>
          <w:sz w:val="28"/>
          <w:szCs w:val="28"/>
          <w:rtl/>
        </w:rPr>
        <w:t xml:space="preserve"> كلا من (2001)</w:t>
      </w:r>
      <w:r>
        <w:rPr>
          <w:rFonts w:asciiTheme="minorBidi" w:hAnsiTheme="minorBidi"/>
          <w:sz w:val="28"/>
          <w:szCs w:val="28"/>
        </w:rPr>
        <w:t xml:space="preserve"> Al et Pesaran</w:t>
      </w:r>
      <w:r>
        <w:rPr>
          <w:rFonts w:asciiTheme="minorBidi" w:hAnsiTheme="minorBidi"/>
          <w:sz w:val="28"/>
          <w:szCs w:val="28"/>
          <w:rtl/>
        </w:rPr>
        <w:t xml:space="preserve"> منهجا حديثا لاختبار مدى تحقق العلاقة التوازنية بين المتغيرات في ظل نموذج تصحيح الخطأ غير </w:t>
      </w:r>
      <w:r>
        <w:rPr>
          <w:rFonts w:asciiTheme="minorBidi" w:hAnsiTheme="minorBidi" w:hint="cs"/>
          <w:sz w:val="28"/>
          <w:szCs w:val="28"/>
          <w:rtl/>
        </w:rPr>
        <w:t>المقيد،</w:t>
      </w:r>
      <w:r>
        <w:rPr>
          <w:rFonts w:asciiTheme="minorBidi" w:hAnsiTheme="minorBidi"/>
          <w:sz w:val="28"/>
          <w:szCs w:val="28"/>
          <w:rtl/>
        </w:rPr>
        <w:t xml:space="preserve"> وتعرف هذه الطريقة باختبار الحدود، حيث</w:t>
      </w:r>
      <w:r>
        <w:rPr>
          <w:rFonts w:asciiTheme="minorBidi" w:eastAsia="Times New Roman" w:hAnsiTheme="minorBidi"/>
          <w:sz w:val="28"/>
          <w:szCs w:val="28"/>
          <w:rtl/>
        </w:rPr>
        <w:t xml:space="preserve"> تكون الصيغة الأساسية للنموذج كالتالي</w:t>
      </w:r>
      <w:r>
        <w:rPr>
          <w:rFonts w:asciiTheme="minorBidi" w:eastAsia="Times New Roman" w:hAnsiTheme="minorBidi"/>
          <w:sz w:val="28"/>
          <w:szCs w:val="28"/>
        </w:rPr>
        <w:t>:</w:t>
      </w:r>
    </w:p>
    <w:p w:rsidR="00D85EF2" w:rsidRDefault="00430FF8">
      <w:pPr>
        <w:spacing w:line="276" w:lineRule="auto"/>
        <w:jc w:val="both"/>
        <w:rPr>
          <w:rFonts w:asciiTheme="minorBidi" w:eastAsia="Times New Roman" w:hAnsiTheme="minorBidi"/>
          <w:b/>
          <w:bCs/>
          <w:i/>
          <w:iCs/>
          <w:sz w:val="28"/>
          <w:szCs w:val="28"/>
          <w:rtl/>
        </w:rPr>
      </w:pPr>
      <m:oMathPara>
        <m:oMath>
          <m:r>
            <m:rPr>
              <m:sty m:val="bi"/>
            </m:rPr>
            <w:rPr>
              <w:rFonts w:ascii="Cambria Math" w:eastAsia="Times New Roman" w:hAnsi="Cambria Math"/>
              <w:sz w:val="28"/>
              <w:szCs w:val="28"/>
            </w:rPr>
            <m:t>Δ</m:t>
          </m:r>
          <m:sSub>
            <m:sSubPr>
              <m:ctrlPr>
                <w:rPr>
                  <w:rFonts w:ascii="Cambria Math" w:eastAsia="Times New Roman" w:hAnsiTheme="minorBidi"/>
                  <w:b/>
                  <w:bCs/>
                  <w:i/>
                  <w:iCs/>
                  <w:sz w:val="28"/>
                  <w:szCs w:val="28"/>
                </w:rPr>
              </m:ctrlPr>
            </m:sSubPr>
            <m:e>
              <m:r>
                <m:rPr>
                  <m:sty m:val="bi"/>
                </m:rPr>
                <w:rPr>
                  <w:rFonts w:ascii="Cambria Math" w:eastAsia="Times New Roman" w:hAnsi="Cambria Math"/>
                  <w:sz w:val="28"/>
                  <w:szCs w:val="28"/>
                </w:rPr>
                <m:t>y</m:t>
              </m:r>
            </m:e>
            <m:sub>
              <m:r>
                <m:rPr>
                  <m:sty m:val="bi"/>
                </m:rPr>
                <w:rPr>
                  <w:rFonts w:ascii="Cambria Math" w:eastAsia="Times New Roman" w:hAnsi="Cambria Math"/>
                  <w:sz w:val="28"/>
                  <w:szCs w:val="28"/>
                </w:rPr>
                <m:t>t</m:t>
              </m:r>
            </m:sub>
          </m:sSub>
          <m:r>
            <m:rPr>
              <m:sty m:val="bi"/>
            </m:rPr>
            <w:rPr>
              <w:rFonts w:ascii="Cambria Math" w:eastAsia="Times New Roman" w:hAnsiTheme="minorBidi"/>
              <w:sz w:val="28"/>
              <w:szCs w:val="28"/>
            </w:rPr>
            <m:t>=</m:t>
          </m:r>
          <m:r>
            <m:rPr>
              <m:sty m:val="bi"/>
            </m:rPr>
            <w:rPr>
              <w:rFonts w:ascii="Cambria Math" w:eastAsia="Times New Roman" w:hAnsi="Cambria Math"/>
              <w:sz w:val="28"/>
              <w:szCs w:val="28"/>
            </w:rPr>
            <m:t>c</m:t>
          </m:r>
          <m:r>
            <m:rPr>
              <m:sty m:val="bi"/>
            </m:rPr>
            <w:rPr>
              <w:rFonts w:ascii="Cambria Math" w:eastAsia="Times New Roman" w:hAnsiTheme="minorBidi"/>
              <w:sz w:val="28"/>
              <w:szCs w:val="28"/>
            </w:rPr>
            <m:t>+</m:t>
          </m:r>
          <m:sSubSup>
            <m:sSubSupPr>
              <m:ctrlPr>
                <w:rPr>
                  <w:rFonts w:ascii="Cambria Math" w:eastAsia="Times New Roman" w:hAnsiTheme="minorBidi"/>
                  <w:b/>
                  <w:bCs/>
                  <w:i/>
                  <w:iCs/>
                  <w:sz w:val="28"/>
                  <w:szCs w:val="28"/>
                </w:rPr>
              </m:ctrlPr>
            </m:sSubSupPr>
            <m:e>
              <m:r>
                <m:rPr>
                  <m:sty m:val="bi"/>
                </m:rPr>
                <w:rPr>
                  <w:rFonts w:ascii="Cambria Math" w:eastAsia="Times New Roman" w:hAnsiTheme="minorBidi"/>
                  <w:sz w:val="28"/>
                  <w:szCs w:val="28"/>
                </w:rPr>
                <m:t>∑</m:t>
              </m:r>
            </m:e>
            <m:sub>
              <m:r>
                <m:rPr>
                  <m:sty m:val="bi"/>
                </m:rPr>
                <w:rPr>
                  <w:rFonts w:ascii="Cambria Math" w:eastAsia="Times New Roman" w:hAnsi="Cambria Math"/>
                  <w:sz w:val="28"/>
                  <w:szCs w:val="28"/>
                </w:rPr>
                <m:t>i</m:t>
              </m:r>
              <m:r>
                <m:rPr>
                  <m:sty m:val="bi"/>
                </m:rPr>
                <w:rPr>
                  <w:rFonts w:ascii="Cambria Math" w:eastAsia="Times New Roman" w:hAnsiTheme="minorBidi"/>
                  <w:sz w:val="28"/>
                  <w:szCs w:val="28"/>
                </w:rPr>
                <m:t>=</m:t>
              </m:r>
              <m:r>
                <m:rPr>
                  <m:sty m:val="bi"/>
                </m:rPr>
                <w:rPr>
                  <w:rFonts w:ascii="Cambria Math" w:eastAsia="Times New Roman" w:hAnsi="Cambria Math"/>
                  <w:sz w:val="28"/>
                  <w:szCs w:val="28"/>
                </w:rPr>
                <m:t>1</m:t>
              </m:r>
            </m:sub>
            <m:sup>
              <m:r>
                <m:rPr>
                  <m:sty m:val="bi"/>
                </m:rPr>
                <w:rPr>
                  <w:rFonts w:ascii="Cambria Math" w:eastAsia="Times New Roman" w:hAnsi="Cambria Math"/>
                  <w:sz w:val="28"/>
                  <w:szCs w:val="28"/>
                </w:rPr>
                <m:t>p</m:t>
              </m:r>
            </m:sup>
          </m:sSubSup>
          <m:sSub>
            <m:sSubPr>
              <m:ctrlPr>
                <w:rPr>
                  <w:rFonts w:ascii="Cambria Math" w:eastAsia="Times New Roman" w:hAnsiTheme="minorBidi"/>
                  <w:b/>
                  <w:bCs/>
                  <w:i/>
                  <w:iCs/>
                  <w:sz w:val="28"/>
                  <w:szCs w:val="28"/>
                </w:rPr>
              </m:ctrlPr>
            </m:sSubPr>
            <m:e>
              <m:r>
                <m:rPr>
                  <m:sty m:val="bi"/>
                </m:rPr>
                <w:rPr>
                  <w:rFonts w:ascii="Cambria Math" w:eastAsia="Times New Roman" w:hAnsi="Cambria Math"/>
                  <w:sz w:val="28"/>
                  <w:szCs w:val="28"/>
                </w:rPr>
                <m:t>γ</m:t>
              </m:r>
            </m:e>
            <m:sub>
              <m:r>
                <m:rPr>
                  <m:sty m:val="bi"/>
                </m:rPr>
                <w:rPr>
                  <w:rFonts w:ascii="Cambria Math" w:eastAsia="Times New Roman" w:hAnsi="Cambria Math"/>
                  <w:sz w:val="28"/>
                  <w:szCs w:val="28"/>
                </w:rPr>
                <m:t>1</m:t>
              </m:r>
            </m:sub>
          </m:sSub>
          <m:r>
            <m:rPr>
              <m:sty m:val="bi"/>
            </m:rPr>
            <w:rPr>
              <w:rFonts w:ascii="Cambria Math" w:eastAsia="Times New Roman" w:hAnsi="Cambria Math"/>
              <w:sz w:val="28"/>
              <w:szCs w:val="28"/>
            </w:rPr>
            <m:t>Δ</m:t>
          </m:r>
          <m:sSub>
            <m:sSubPr>
              <m:ctrlPr>
                <w:rPr>
                  <w:rFonts w:ascii="Cambria Math" w:eastAsia="Times New Roman" w:hAnsiTheme="minorBidi"/>
                  <w:b/>
                  <w:bCs/>
                  <w:i/>
                  <w:iCs/>
                  <w:sz w:val="28"/>
                  <w:szCs w:val="28"/>
                </w:rPr>
              </m:ctrlPr>
            </m:sSubPr>
            <m:e>
              <m:r>
                <m:rPr>
                  <m:sty m:val="bi"/>
                </m:rPr>
                <w:rPr>
                  <w:rFonts w:ascii="Cambria Math" w:eastAsia="Times New Roman" w:hAnsi="Cambria Math"/>
                  <w:sz w:val="28"/>
                  <w:szCs w:val="28"/>
                </w:rPr>
                <m:t>y</m:t>
              </m:r>
            </m:e>
            <m:sub>
              <m:r>
                <m:rPr>
                  <m:sty m:val="bi"/>
                </m:rPr>
                <w:rPr>
                  <w:rFonts w:ascii="Cambria Math" w:eastAsia="Times New Roman" w:hAnsi="Cambria Math"/>
                  <w:sz w:val="28"/>
                  <w:szCs w:val="28"/>
                </w:rPr>
                <m:t>t</m:t>
              </m:r>
              <m:r>
                <m:rPr>
                  <m:sty m:val="bi"/>
                </m:rPr>
                <w:rPr>
                  <w:rFonts w:asciiTheme="minorBidi" w:eastAsia="Times New Roman" w:hAnsiTheme="minorBidi"/>
                  <w:sz w:val="28"/>
                  <w:szCs w:val="28"/>
                </w:rPr>
                <m:t>-</m:t>
              </m:r>
              <m:r>
                <m:rPr>
                  <m:sty m:val="bi"/>
                </m:rPr>
                <w:rPr>
                  <w:rFonts w:ascii="Cambria Math" w:eastAsia="Times New Roman" w:hAnsi="Cambria Math"/>
                  <w:sz w:val="28"/>
                  <w:szCs w:val="28"/>
                </w:rPr>
                <m:t>i</m:t>
              </m:r>
            </m:sub>
          </m:sSub>
          <m:r>
            <m:rPr>
              <m:sty m:val="bi"/>
            </m:rPr>
            <w:rPr>
              <w:rFonts w:ascii="Cambria Math" w:eastAsia="Times New Roman" w:hAnsiTheme="minorBidi"/>
              <w:sz w:val="28"/>
              <w:szCs w:val="28"/>
            </w:rPr>
            <m:t>+</m:t>
          </m:r>
          <m:sSubSup>
            <m:sSubSupPr>
              <m:ctrlPr>
                <w:rPr>
                  <w:rFonts w:ascii="Cambria Math" w:eastAsia="Times New Roman" w:hAnsiTheme="minorBidi"/>
                  <w:b/>
                  <w:bCs/>
                  <w:i/>
                  <w:iCs/>
                  <w:sz w:val="28"/>
                  <w:szCs w:val="28"/>
                </w:rPr>
              </m:ctrlPr>
            </m:sSubSupPr>
            <m:e>
              <m:r>
                <m:rPr>
                  <m:sty m:val="bi"/>
                </m:rPr>
                <w:rPr>
                  <w:rFonts w:ascii="Cambria Math" w:eastAsia="Times New Roman" w:hAnsiTheme="minorBidi"/>
                  <w:sz w:val="28"/>
                  <w:szCs w:val="28"/>
                </w:rPr>
                <m:t>∑</m:t>
              </m:r>
            </m:e>
            <m:sub>
              <m:r>
                <m:rPr>
                  <m:sty m:val="bi"/>
                </m:rPr>
                <w:rPr>
                  <w:rFonts w:ascii="Cambria Math" w:eastAsia="Times New Roman" w:hAnsi="Cambria Math"/>
                  <w:sz w:val="28"/>
                  <w:szCs w:val="28"/>
                </w:rPr>
                <m:t>i</m:t>
              </m:r>
              <m:r>
                <m:rPr>
                  <m:sty m:val="bi"/>
                </m:rPr>
                <w:rPr>
                  <w:rFonts w:ascii="Cambria Math" w:eastAsia="Times New Roman" w:hAnsiTheme="minorBidi"/>
                  <w:sz w:val="28"/>
                  <w:szCs w:val="28"/>
                </w:rPr>
                <m:t>=</m:t>
              </m:r>
              <m:r>
                <m:rPr>
                  <m:sty m:val="bi"/>
                </m:rPr>
                <w:rPr>
                  <w:rFonts w:ascii="Cambria Math" w:eastAsia="Times New Roman" w:hAnsi="Cambria Math"/>
                  <w:sz w:val="28"/>
                  <w:szCs w:val="28"/>
                </w:rPr>
                <m:t>1</m:t>
              </m:r>
            </m:sub>
            <m:sup>
              <m:r>
                <m:rPr>
                  <m:sty m:val="bi"/>
                </m:rPr>
                <w:rPr>
                  <w:rFonts w:ascii="Cambria Math" w:eastAsia="Times New Roman" w:hAnsi="Cambria Math"/>
                  <w:sz w:val="28"/>
                  <w:szCs w:val="28"/>
                </w:rPr>
                <m:t>q</m:t>
              </m:r>
            </m:sup>
          </m:sSubSup>
          <m:sSub>
            <m:sSubPr>
              <m:ctrlPr>
                <w:rPr>
                  <w:rFonts w:ascii="Cambria Math" w:eastAsia="Times New Roman" w:hAnsiTheme="minorBidi"/>
                  <w:b/>
                  <w:bCs/>
                  <w:i/>
                  <w:iCs/>
                  <w:sz w:val="28"/>
                  <w:szCs w:val="28"/>
                </w:rPr>
              </m:ctrlPr>
            </m:sSubPr>
            <m:e>
              <m:r>
                <m:rPr>
                  <m:sty m:val="bi"/>
                </m:rPr>
                <w:rPr>
                  <w:rFonts w:ascii="Cambria Math" w:eastAsia="Times New Roman" w:hAnsi="Cambria Math"/>
                  <w:sz w:val="28"/>
                  <w:szCs w:val="28"/>
                </w:rPr>
                <m:t>γ</m:t>
              </m:r>
            </m:e>
            <m:sub>
              <m:r>
                <m:rPr>
                  <m:sty m:val="bi"/>
                </m:rPr>
                <w:rPr>
                  <w:rFonts w:ascii="Cambria Math" w:eastAsia="Times New Roman" w:hAnsi="Cambria Math"/>
                  <w:sz w:val="28"/>
                  <w:szCs w:val="28"/>
                </w:rPr>
                <m:t>2</m:t>
              </m:r>
            </m:sub>
          </m:sSub>
          <m:r>
            <m:rPr>
              <m:sty m:val="bi"/>
            </m:rPr>
            <w:rPr>
              <w:rFonts w:ascii="Cambria Math" w:eastAsia="Times New Roman" w:hAnsi="Cambria Math"/>
              <w:sz w:val="28"/>
              <w:szCs w:val="28"/>
            </w:rPr>
            <m:t>Δ</m:t>
          </m:r>
          <m:sSub>
            <m:sSubPr>
              <m:ctrlPr>
                <w:rPr>
                  <w:rFonts w:ascii="Cambria Math" w:eastAsia="Times New Roman" w:hAnsiTheme="minorBidi"/>
                  <w:b/>
                  <w:bCs/>
                  <w:i/>
                  <w:iCs/>
                  <w:sz w:val="28"/>
                  <w:szCs w:val="28"/>
                </w:rPr>
              </m:ctrlPr>
            </m:sSubPr>
            <m:e>
              <m:r>
                <m:rPr>
                  <m:sty m:val="bi"/>
                </m:rPr>
                <w:rPr>
                  <w:rFonts w:ascii="Cambria Math" w:eastAsia="Times New Roman" w:hAnsi="Cambria Math"/>
                  <w:sz w:val="28"/>
                  <w:szCs w:val="28"/>
                </w:rPr>
                <m:t>x</m:t>
              </m:r>
            </m:e>
            <m:sub>
              <m:r>
                <m:rPr>
                  <m:sty m:val="bi"/>
                </m:rPr>
                <w:rPr>
                  <w:rFonts w:ascii="Cambria Math" w:eastAsia="Times New Roman" w:hAnsi="Cambria Math"/>
                  <w:sz w:val="28"/>
                  <w:szCs w:val="28"/>
                </w:rPr>
                <m:t>t</m:t>
              </m:r>
              <m:r>
                <m:rPr>
                  <m:sty m:val="bi"/>
                </m:rPr>
                <w:rPr>
                  <w:rFonts w:asciiTheme="minorBidi" w:eastAsia="Times New Roman" w:hAnsiTheme="minorBidi"/>
                  <w:sz w:val="28"/>
                  <w:szCs w:val="28"/>
                </w:rPr>
                <m:t>-</m:t>
              </m:r>
              <m:r>
                <m:rPr>
                  <m:sty m:val="bi"/>
                </m:rPr>
                <w:rPr>
                  <w:rFonts w:ascii="Cambria Math" w:eastAsia="Times New Roman" w:hAnsi="Cambria Math"/>
                  <w:sz w:val="28"/>
                  <w:szCs w:val="28"/>
                </w:rPr>
                <m:t>i</m:t>
              </m:r>
            </m:sub>
          </m:sSub>
          <m:r>
            <m:rPr>
              <m:sty m:val="bi"/>
            </m:rPr>
            <w:rPr>
              <w:rFonts w:ascii="Cambria Math" w:eastAsia="Times New Roman" w:hAnsiTheme="minorBidi"/>
              <w:sz w:val="28"/>
              <w:szCs w:val="28"/>
            </w:rPr>
            <m:t>+</m:t>
          </m:r>
          <m:sSub>
            <m:sSubPr>
              <m:ctrlPr>
                <w:rPr>
                  <w:rFonts w:ascii="Cambria Math" w:eastAsia="Times New Roman" w:hAnsiTheme="minorBidi"/>
                  <w:b/>
                  <w:bCs/>
                  <w:i/>
                  <w:iCs/>
                  <w:sz w:val="28"/>
                  <w:szCs w:val="28"/>
                </w:rPr>
              </m:ctrlPr>
            </m:sSubPr>
            <m:e>
              <m:r>
                <m:rPr>
                  <m:sty m:val="bi"/>
                </m:rPr>
                <w:rPr>
                  <w:rFonts w:ascii="Cambria Math" w:eastAsia="Times New Roman" w:hAnsi="Cambria Math"/>
                  <w:sz w:val="28"/>
                  <w:szCs w:val="28"/>
                </w:rPr>
                <m:t>β</m:t>
              </m:r>
            </m:e>
            <m:sub>
              <m:r>
                <m:rPr>
                  <m:sty m:val="bi"/>
                </m:rPr>
                <w:rPr>
                  <w:rFonts w:ascii="Cambria Math" w:eastAsia="Times New Roman" w:hAnsi="Cambria Math"/>
                  <w:sz w:val="28"/>
                  <w:szCs w:val="28"/>
                </w:rPr>
                <m:t>1</m:t>
              </m:r>
            </m:sub>
          </m:sSub>
          <m:sSub>
            <m:sSubPr>
              <m:ctrlPr>
                <w:rPr>
                  <w:rFonts w:ascii="Cambria Math" w:eastAsia="Times New Roman" w:hAnsiTheme="minorBidi"/>
                  <w:b/>
                  <w:bCs/>
                  <w:i/>
                  <w:iCs/>
                  <w:sz w:val="28"/>
                  <w:szCs w:val="28"/>
                </w:rPr>
              </m:ctrlPr>
            </m:sSubPr>
            <m:e>
              <m:r>
                <m:rPr>
                  <m:sty m:val="bi"/>
                </m:rPr>
                <w:rPr>
                  <w:rFonts w:ascii="Cambria Math" w:eastAsia="Times New Roman" w:hAnsi="Cambria Math"/>
                  <w:sz w:val="28"/>
                  <w:szCs w:val="28"/>
                </w:rPr>
                <m:t>x</m:t>
              </m:r>
            </m:e>
            <m:sub>
              <m:r>
                <m:rPr>
                  <m:sty m:val="bi"/>
                </m:rPr>
                <w:rPr>
                  <w:rFonts w:ascii="Cambria Math" w:eastAsia="Times New Roman" w:hAnsi="Cambria Math"/>
                  <w:sz w:val="28"/>
                  <w:szCs w:val="28"/>
                </w:rPr>
                <m:t>t</m:t>
              </m:r>
              <m:r>
                <m:rPr>
                  <m:sty m:val="bi"/>
                </m:rPr>
                <w:rPr>
                  <w:rFonts w:asciiTheme="minorBidi" w:eastAsia="Times New Roman" w:hAnsiTheme="minorBidi"/>
                  <w:sz w:val="28"/>
                  <w:szCs w:val="28"/>
                </w:rPr>
                <m:t>-</m:t>
              </m:r>
              <m:r>
                <m:rPr>
                  <m:sty m:val="bi"/>
                </m:rPr>
                <w:rPr>
                  <w:rFonts w:ascii="Cambria Math" w:eastAsia="Times New Roman" w:hAnsi="Cambria Math"/>
                  <w:sz w:val="28"/>
                  <w:szCs w:val="28"/>
                </w:rPr>
                <m:t>i</m:t>
              </m:r>
            </m:sub>
          </m:sSub>
          <m:r>
            <m:rPr>
              <m:sty m:val="bi"/>
            </m:rPr>
            <w:rPr>
              <w:rFonts w:ascii="Cambria Math" w:eastAsia="Times New Roman" w:hAnsiTheme="minorBidi"/>
              <w:sz w:val="28"/>
              <w:szCs w:val="28"/>
            </w:rPr>
            <m:t>+</m:t>
          </m:r>
          <m:sSub>
            <m:sSubPr>
              <m:ctrlPr>
                <w:rPr>
                  <w:rFonts w:ascii="Cambria Math" w:eastAsia="Times New Roman" w:hAnsiTheme="minorBidi"/>
                  <w:b/>
                  <w:bCs/>
                  <w:i/>
                  <w:iCs/>
                  <w:sz w:val="28"/>
                  <w:szCs w:val="28"/>
                </w:rPr>
              </m:ctrlPr>
            </m:sSubPr>
            <m:e>
              <m:r>
                <m:rPr>
                  <m:sty m:val="bi"/>
                </m:rPr>
                <w:rPr>
                  <w:rFonts w:ascii="Cambria Math" w:eastAsia="Times New Roman" w:hAnsi="Cambria Math"/>
                  <w:sz w:val="28"/>
                  <w:szCs w:val="28"/>
                </w:rPr>
                <m:t>β</m:t>
              </m:r>
            </m:e>
            <m:sub>
              <m:r>
                <m:rPr>
                  <m:sty m:val="bi"/>
                </m:rPr>
                <w:rPr>
                  <w:rFonts w:ascii="Cambria Math" w:eastAsia="Times New Roman" w:hAnsi="Cambria Math"/>
                  <w:sz w:val="28"/>
                  <w:szCs w:val="28"/>
                </w:rPr>
                <m:t>2</m:t>
              </m:r>
            </m:sub>
          </m:sSub>
          <m:sSub>
            <m:sSubPr>
              <m:ctrlPr>
                <w:rPr>
                  <w:rFonts w:ascii="Cambria Math" w:eastAsia="Times New Roman" w:hAnsiTheme="minorBidi"/>
                  <w:b/>
                  <w:bCs/>
                  <w:i/>
                  <w:iCs/>
                  <w:sz w:val="28"/>
                  <w:szCs w:val="28"/>
                </w:rPr>
              </m:ctrlPr>
            </m:sSubPr>
            <m:e>
              <m:r>
                <m:rPr>
                  <m:sty m:val="bi"/>
                </m:rPr>
                <w:rPr>
                  <w:rFonts w:ascii="Cambria Math" w:eastAsia="Times New Roman" w:hAnsi="Cambria Math"/>
                  <w:sz w:val="28"/>
                  <w:szCs w:val="28"/>
                </w:rPr>
                <m:t>y</m:t>
              </m:r>
            </m:e>
            <m:sub>
              <m:r>
                <m:rPr>
                  <m:sty m:val="bi"/>
                </m:rPr>
                <w:rPr>
                  <w:rFonts w:ascii="Cambria Math" w:eastAsia="Times New Roman" w:hAnsi="Cambria Math"/>
                  <w:sz w:val="28"/>
                  <w:szCs w:val="28"/>
                </w:rPr>
                <m:t>t</m:t>
              </m:r>
              <m:r>
                <m:rPr>
                  <m:sty m:val="bi"/>
                </m:rPr>
                <w:rPr>
                  <w:rFonts w:asciiTheme="minorBidi" w:eastAsia="Times New Roman" w:hAnsiTheme="minorBidi"/>
                  <w:sz w:val="28"/>
                  <w:szCs w:val="28"/>
                </w:rPr>
                <m:t>-</m:t>
              </m:r>
              <m:r>
                <m:rPr>
                  <m:sty m:val="bi"/>
                </m:rPr>
                <w:rPr>
                  <w:rFonts w:ascii="Cambria Math" w:eastAsia="Times New Roman" w:hAnsi="Cambria Math"/>
                  <w:sz w:val="28"/>
                  <w:szCs w:val="28"/>
                </w:rPr>
                <m:t>i</m:t>
              </m:r>
            </m:sub>
          </m:sSub>
          <m:r>
            <m:rPr>
              <m:sty m:val="bi"/>
            </m:rPr>
            <w:rPr>
              <w:rFonts w:ascii="Cambria Math" w:eastAsia="Times New Roman" w:hAnsiTheme="minorBidi"/>
              <w:sz w:val="28"/>
              <w:szCs w:val="28"/>
            </w:rPr>
            <m:t>+</m:t>
          </m:r>
          <m:sSub>
            <m:sSubPr>
              <m:ctrlPr>
                <w:rPr>
                  <w:rFonts w:ascii="Cambria Math" w:eastAsiaTheme="minorEastAsia" w:hAnsiTheme="minorBidi"/>
                  <w:b/>
                  <w:bCs/>
                  <w:i/>
                  <w:iCs/>
                  <w:sz w:val="28"/>
                  <w:szCs w:val="28"/>
                  <w:lang w:bidi="ar-LY"/>
                </w:rPr>
              </m:ctrlPr>
            </m:sSubPr>
            <m:e>
              <m:r>
                <m:rPr>
                  <m:sty m:val="bi"/>
                </m:rPr>
                <w:rPr>
                  <w:rFonts w:ascii="Cambria Math" w:eastAsiaTheme="minorEastAsia" w:hAnsi="Cambria Math"/>
                  <w:sz w:val="28"/>
                  <w:szCs w:val="28"/>
                  <w:lang w:bidi="ar-LY"/>
                </w:rPr>
                <m:t>ε</m:t>
              </m:r>
            </m:e>
            <m:sub>
              <m:r>
                <m:rPr>
                  <m:sty m:val="bi"/>
                </m:rPr>
                <w:rPr>
                  <w:rFonts w:ascii="Cambria Math" w:eastAsiaTheme="minorEastAsia" w:hAnsi="Cambria Math"/>
                  <w:sz w:val="28"/>
                  <w:szCs w:val="28"/>
                  <w:lang w:bidi="ar-LY"/>
                </w:rPr>
                <m:t>t</m:t>
              </m:r>
            </m:sub>
          </m:sSub>
        </m:oMath>
      </m:oMathPara>
    </w:p>
    <w:p w:rsidR="00D85EF2" w:rsidRDefault="00430FF8">
      <w:pPr>
        <w:spacing w:before="100" w:beforeAutospacing="1" w:after="100" w:afterAutospacing="1" w:line="276" w:lineRule="auto"/>
        <w:jc w:val="both"/>
        <w:rPr>
          <w:rFonts w:asciiTheme="minorBidi" w:eastAsia="Times New Roman" w:hAnsiTheme="minorBidi"/>
          <w:sz w:val="28"/>
          <w:szCs w:val="28"/>
          <w:rtl/>
          <w:lang w:bidi="ar-LY"/>
        </w:rPr>
      </w:pPr>
      <w:r>
        <w:rPr>
          <w:rFonts w:asciiTheme="minorBidi" w:eastAsia="Times New Roman" w:hAnsiTheme="minorBidi"/>
          <w:sz w:val="28"/>
          <w:szCs w:val="28"/>
          <w:rtl/>
        </w:rPr>
        <w:lastRenderedPageBreak/>
        <w:t>حيث</w:t>
      </w:r>
      <w:r>
        <w:rPr>
          <w:rFonts w:asciiTheme="minorBidi" w:eastAsia="Times New Roman" w:hAnsiTheme="minorBidi"/>
          <w:sz w:val="28"/>
          <w:szCs w:val="28"/>
        </w:rPr>
        <w:t>:</w:t>
      </w:r>
    </w:p>
    <w:p w:rsidR="00D85EF2" w:rsidRDefault="00430FF8">
      <w:pPr>
        <w:numPr>
          <w:ilvl w:val="0"/>
          <w:numId w:val="47"/>
        </w:numPr>
        <w:tabs>
          <w:tab w:val="clear" w:pos="360"/>
          <w:tab w:val="left" w:pos="42"/>
        </w:tabs>
        <w:spacing w:before="100" w:beforeAutospacing="1" w:after="100" w:afterAutospacing="1" w:line="276" w:lineRule="auto"/>
        <w:ind w:left="184" w:hanging="283"/>
        <w:jc w:val="both"/>
        <w:rPr>
          <w:rFonts w:asciiTheme="minorBidi" w:eastAsia="Times New Roman" w:hAnsiTheme="minorBidi"/>
          <w:sz w:val="28"/>
          <w:szCs w:val="28"/>
        </w:rPr>
      </w:pPr>
      <w:r>
        <w:rPr>
          <w:rFonts w:asciiTheme="minorBidi" w:eastAsia="Times New Roman" w:hAnsiTheme="minorBidi"/>
          <w:b/>
          <w:bCs/>
          <w:sz w:val="28"/>
          <w:szCs w:val="28"/>
        </w:rPr>
        <w:t>:</w:t>
      </w:r>
      <m:oMath>
        <m:r>
          <m:rPr>
            <m:sty m:val="bi"/>
          </m:rPr>
          <w:rPr>
            <w:rFonts w:ascii="Cambria Math" w:eastAsia="Times New Roman" w:hAnsi="Cambria Math"/>
            <w:sz w:val="28"/>
            <w:szCs w:val="28"/>
          </w:rPr>
          <m:t>β</m:t>
        </m:r>
      </m:oMath>
      <w:r>
        <w:rPr>
          <w:rFonts w:asciiTheme="minorBidi" w:eastAsia="Times New Roman" w:hAnsiTheme="minorBidi"/>
          <w:sz w:val="28"/>
          <w:szCs w:val="28"/>
          <w:rtl/>
        </w:rPr>
        <w:t>معلمات العلاقة طويلة الأجل</w:t>
      </w:r>
      <w:r>
        <w:rPr>
          <w:rFonts w:asciiTheme="minorBidi" w:eastAsia="Times New Roman" w:hAnsiTheme="minorBidi"/>
          <w:sz w:val="28"/>
          <w:szCs w:val="28"/>
        </w:rPr>
        <w:t>.</w:t>
      </w:r>
    </w:p>
    <w:p w:rsidR="00D85EF2" w:rsidRDefault="00430FF8">
      <w:pPr>
        <w:numPr>
          <w:ilvl w:val="0"/>
          <w:numId w:val="47"/>
        </w:numPr>
        <w:tabs>
          <w:tab w:val="clear" w:pos="360"/>
          <w:tab w:val="left" w:pos="42"/>
        </w:tabs>
        <w:spacing w:before="100" w:beforeAutospacing="1" w:after="100" w:afterAutospacing="1" w:line="276" w:lineRule="auto"/>
        <w:ind w:left="184" w:hanging="283"/>
        <w:jc w:val="both"/>
        <w:rPr>
          <w:rFonts w:asciiTheme="minorBidi" w:eastAsia="Times New Roman" w:hAnsiTheme="minorBidi"/>
          <w:sz w:val="28"/>
          <w:szCs w:val="28"/>
        </w:rPr>
      </w:pPr>
      <w:r>
        <w:rPr>
          <w:rFonts w:asciiTheme="minorBidi" w:eastAsia="Times New Roman" w:hAnsiTheme="minorBidi"/>
          <w:b/>
          <w:bCs/>
          <w:sz w:val="28"/>
          <w:szCs w:val="28"/>
        </w:rPr>
        <w:t xml:space="preserve"> :</w:t>
      </w:r>
      <m:oMath>
        <m:r>
          <m:rPr>
            <m:sty m:val="bi"/>
          </m:rPr>
          <w:rPr>
            <w:rFonts w:ascii="Cambria Math" w:eastAsia="Times New Roman" w:hAnsi="Cambria Math"/>
            <w:sz w:val="28"/>
            <w:szCs w:val="28"/>
          </w:rPr>
          <m:t xml:space="preserve"> γ</m:t>
        </m:r>
      </m:oMath>
      <w:r>
        <w:rPr>
          <w:rFonts w:asciiTheme="minorBidi" w:eastAsia="Times New Roman" w:hAnsiTheme="minorBidi"/>
          <w:sz w:val="28"/>
          <w:szCs w:val="28"/>
          <w:rtl/>
        </w:rPr>
        <w:t>معلمات التغيرات قصيرة الأجل</w:t>
      </w:r>
      <w:r>
        <w:rPr>
          <w:rFonts w:asciiTheme="minorBidi" w:eastAsia="Times New Roman" w:hAnsiTheme="minorBidi"/>
          <w:sz w:val="28"/>
          <w:szCs w:val="28"/>
        </w:rPr>
        <w:t>.</w:t>
      </w:r>
    </w:p>
    <w:p w:rsidR="00D85EF2" w:rsidRDefault="00430FF8">
      <w:pPr>
        <w:numPr>
          <w:ilvl w:val="0"/>
          <w:numId w:val="47"/>
        </w:numPr>
        <w:tabs>
          <w:tab w:val="clear" w:pos="360"/>
          <w:tab w:val="left" w:pos="42"/>
        </w:tabs>
        <w:spacing w:before="100" w:beforeAutospacing="1" w:after="100" w:afterAutospacing="1" w:line="276" w:lineRule="auto"/>
        <w:ind w:left="184" w:hanging="283"/>
        <w:jc w:val="both"/>
        <w:rPr>
          <w:rFonts w:asciiTheme="minorBidi" w:eastAsia="Times New Roman" w:hAnsiTheme="minorBidi"/>
          <w:sz w:val="28"/>
          <w:szCs w:val="28"/>
        </w:rPr>
      </w:pPr>
      <w:r>
        <w:rPr>
          <w:rFonts w:asciiTheme="minorBidi" w:eastAsia="Times New Roman" w:hAnsiTheme="minorBidi"/>
          <w:b/>
          <w:bCs/>
          <w:sz w:val="28"/>
          <w:szCs w:val="28"/>
        </w:rPr>
        <w:t>:</w:t>
      </w:r>
      <m:oMath>
        <m:r>
          <m:rPr>
            <m:sty m:val="bi"/>
          </m:rPr>
          <w:rPr>
            <w:rFonts w:ascii="Cambria Math" w:eastAsia="Times New Roman" w:hAnsi="Cambria Math"/>
            <w:sz w:val="28"/>
            <w:szCs w:val="28"/>
          </w:rPr>
          <m:t>c</m:t>
        </m:r>
      </m:oMath>
      <w:r>
        <w:rPr>
          <w:rFonts w:asciiTheme="minorBidi" w:eastAsia="Times New Roman" w:hAnsiTheme="minorBidi"/>
          <w:sz w:val="28"/>
          <w:szCs w:val="28"/>
          <w:rtl/>
        </w:rPr>
        <w:t>الجزء المقطوع</w:t>
      </w:r>
      <w:r>
        <w:rPr>
          <w:rFonts w:asciiTheme="minorBidi" w:eastAsia="Times New Roman" w:hAnsiTheme="minorBidi"/>
          <w:sz w:val="28"/>
          <w:szCs w:val="28"/>
        </w:rPr>
        <w:t>.</w:t>
      </w:r>
    </w:p>
    <w:p w:rsidR="00D85EF2" w:rsidRDefault="00430FF8">
      <w:pPr>
        <w:numPr>
          <w:ilvl w:val="0"/>
          <w:numId w:val="47"/>
        </w:numPr>
        <w:tabs>
          <w:tab w:val="clear" w:pos="360"/>
          <w:tab w:val="left" w:pos="42"/>
        </w:tabs>
        <w:spacing w:before="100" w:beforeAutospacing="1" w:after="100" w:afterAutospacing="1" w:line="276" w:lineRule="auto"/>
        <w:ind w:left="184" w:hanging="283"/>
        <w:jc w:val="both"/>
        <w:rPr>
          <w:rFonts w:asciiTheme="minorBidi" w:eastAsia="Times New Roman" w:hAnsiTheme="minorBidi"/>
          <w:sz w:val="28"/>
          <w:szCs w:val="28"/>
        </w:rPr>
      </w:pPr>
      <w:r>
        <w:rPr>
          <w:rFonts w:asciiTheme="minorBidi" w:eastAsia="Times New Roman" w:hAnsiTheme="minorBidi"/>
          <w:b/>
          <w:bCs/>
          <w:iCs/>
          <w:sz w:val="28"/>
          <w:szCs w:val="28"/>
          <w:lang w:bidi="ar-LY"/>
        </w:rPr>
        <w:t xml:space="preserve"> :</w:t>
      </w:r>
      <m:oMath>
        <m:sSub>
          <m:sSubPr>
            <m:ctrlPr>
              <w:rPr>
                <w:rFonts w:ascii="Cambria Math" w:eastAsiaTheme="minorEastAsia" w:hAnsiTheme="minorBidi"/>
                <w:b/>
                <w:bCs/>
                <w:i/>
                <w:iCs/>
                <w:sz w:val="28"/>
                <w:szCs w:val="28"/>
                <w:lang w:bidi="ar-LY"/>
              </w:rPr>
            </m:ctrlPr>
          </m:sSubPr>
          <m:e>
            <m:r>
              <m:rPr>
                <m:sty m:val="bi"/>
              </m:rPr>
              <w:rPr>
                <w:rFonts w:ascii="Cambria Math" w:eastAsiaTheme="minorEastAsia" w:hAnsi="Cambria Math"/>
                <w:sz w:val="28"/>
                <w:szCs w:val="28"/>
                <w:lang w:bidi="ar-LY"/>
              </w:rPr>
              <m:t>ε</m:t>
            </m:r>
          </m:e>
          <m:sub>
            <m:r>
              <m:rPr>
                <m:sty m:val="bi"/>
              </m:rPr>
              <w:rPr>
                <w:rFonts w:ascii="Cambria Math" w:eastAsiaTheme="minorEastAsia" w:hAnsi="Cambria Math"/>
                <w:sz w:val="28"/>
                <w:szCs w:val="28"/>
                <w:lang w:bidi="ar-LY"/>
              </w:rPr>
              <m:t>t</m:t>
            </m:r>
          </m:sub>
        </m:sSub>
      </m:oMath>
      <w:r>
        <w:rPr>
          <w:rFonts w:asciiTheme="minorBidi" w:eastAsia="Times New Roman" w:hAnsiTheme="minorBidi"/>
          <w:sz w:val="28"/>
          <w:szCs w:val="28"/>
          <w:rtl/>
        </w:rPr>
        <w:t>الأخطاء العشوائية</w:t>
      </w:r>
      <w:r>
        <w:rPr>
          <w:rFonts w:asciiTheme="minorBidi" w:eastAsia="Times New Roman" w:hAnsiTheme="minorBidi"/>
          <w:sz w:val="28"/>
          <w:szCs w:val="28"/>
        </w:rPr>
        <w:t>.</w:t>
      </w:r>
    </w:p>
    <w:p w:rsidR="00D85EF2" w:rsidRDefault="00430FF8">
      <w:pPr>
        <w:spacing w:after="0" w:line="276" w:lineRule="auto"/>
        <w:jc w:val="both"/>
        <w:outlineLvl w:val="2"/>
        <w:rPr>
          <w:rFonts w:asciiTheme="minorBidi" w:eastAsia="Times New Roman" w:hAnsiTheme="minorBidi"/>
          <w:b/>
          <w:bCs/>
          <w:sz w:val="28"/>
          <w:szCs w:val="28"/>
          <w:rtl/>
        </w:rPr>
      </w:pPr>
      <w:r>
        <w:rPr>
          <w:rFonts w:asciiTheme="minorBidi" w:eastAsia="Times New Roman" w:hAnsiTheme="minorBidi"/>
          <w:b/>
          <w:bCs/>
          <w:sz w:val="28"/>
          <w:szCs w:val="28"/>
          <w:rtl/>
        </w:rPr>
        <w:t>خطوات الاختبار</w:t>
      </w:r>
      <w:r>
        <w:rPr>
          <w:rFonts w:asciiTheme="minorBidi" w:eastAsia="Times New Roman" w:hAnsiTheme="minorBidi"/>
          <w:b/>
          <w:bCs/>
          <w:sz w:val="28"/>
          <w:szCs w:val="28"/>
        </w:rPr>
        <w:t>:</w:t>
      </w:r>
    </w:p>
    <w:p w:rsidR="00D85EF2" w:rsidRDefault="00430FF8">
      <w:pPr>
        <w:spacing w:after="0" w:line="276" w:lineRule="auto"/>
        <w:jc w:val="both"/>
        <w:rPr>
          <w:rFonts w:asciiTheme="minorBidi" w:eastAsia="Times New Roman" w:hAnsiTheme="minorBidi"/>
          <w:sz w:val="28"/>
          <w:szCs w:val="28"/>
          <w:rtl/>
          <w:lang w:bidi="ar-LY"/>
        </w:rPr>
      </w:pPr>
      <w:r>
        <w:rPr>
          <w:rFonts w:asciiTheme="minorBidi" w:hAnsiTheme="minorBidi" w:hint="cs"/>
          <w:sz w:val="28"/>
          <w:szCs w:val="28"/>
          <w:rtl/>
        </w:rPr>
        <w:t xml:space="preserve">   وي</w:t>
      </w:r>
      <w:r>
        <w:rPr>
          <w:rFonts w:asciiTheme="minorBidi" w:hAnsiTheme="minorBidi"/>
          <w:sz w:val="28"/>
          <w:szCs w:val="28"/>
          <w:rtl/>
        </w:rPr>
        <w:t>تضمن اختبار نموذج</w:t>
      </w:r>
      <w:r>
        <w:rPr>
          <w:rFonts w:asciiTheme="minorBidi" w:hAnsiTheme="minorBidi"/>
          <w:sz w:val="28"/>
          <w:szCs w:val="28"/>
        </w:rPr>
        <w:t xml:space="preserve"> ARDL </w:t>
      </w:r>
      <w:r>
        <w:rPr>
          <w:rFonts w:asciiTheme="minorBidi" w:hAnsiTheme="minorBidi"/>
          <w:sz w:val="28"/>
          <w:szCs w:val="28"/>
          <w:rtl/>
        </w:rPr>
        <w:t>في الأول</w:t>
      </w:r>
      <w:r>
        <w:rPr>
          <w:rFonts w:asciiTheme="minorBidi" w:eastAsia="Times New Roman" w:hAnsiTheme="minorBidi" w:hint="cs"/>
          <w:sz w:val="28"/>
          <w:szCs w:val="28"/>
          <w:rtl/>
        </w:rPr>
        <w:t xml:space="preserve"> </w:t>
      </w:r>
      <w:r>
        <w:rPr>
          <w:rFonts w:asciiTheme="minorBidi" w:eastAsia="Times New Roman" w:hAnsiTheme="minorBidi"/>
          <w:sz w:val="28"/>
          <w:szCs w:val="28"/>
          <w:rtl/>
        </w:rPr>
        <w:t xml:space="preserve">اختبار وجود العلاقة </w:t>
      </w:r>
      <w:r>
        <w:rPr>
          <w:rFonts w:asciiTheme="minorBidi" w:eastAsia="Times New Roman" w:hAnsiTheme="minorBidi" w:hint="cs"/>
          <w:sz w:val="28"/>
          <w:szCs w:val="28"/>
          <w:rtl/>
        </w:rPr>
        <w:t xml:space="preserve">توازنيه </w:t>
      </w:r>
      <w:r>
        <w:rPr>
          <w:rFonts w:asciiTheme="minorBidi" w:eastAsia="Times New Roman" w:hAnsiTheme="minorBidi"/>
          <w:sz w:val="28"/>
          <w:szCs w:val="28"/>
          <w:rtl/>
        </w:rPr>
        <w:t xml:space="preserve">طويلة </w:t>
      </w:r>
      <w:r>
        <w:rPr>
          <w:rFonts w:asciiTheme="minorBidi" w:eastAsia="Times New Roman" w:hAnsiTheme="minorBidi" w:hint="cs"/>
          <w:sz w:val="28"/>
          <w:szCs w:val="28"/>
          <w:rtl/>
        </w:rPr>
        <w:t>الأجل، وإذا أكدت النتائج وجود علاقة بين متغيرات النموذج ننتقل لمعلمات الأجل الطويل وكذلك اختبار استقراري المتغيرات في الأجل القصير، ولأجل دلك نقوم</w:t>
      </w:r>
      <w:r>
        <w:rPr>
          <w:rFonts w:asciiTheme="minorBidi" w:eastAsia="Times New Roman" w:hAnsiTheme="minorBidi"/>
          <w:sz w:val="28"/>
          <w:szCs w:val="28"/>
          <w:rtl/>
        </w:rPr>
        <w:t xml:space="preserve"> حساب إحصائية </w:t>
      </w:r>
      <w:r>
        <w:rPr>
          <w:rFonts w:asciiTheme="minorBidi" w:eastAsia="Times New Roman" w:hAnsiTheme="minorBidi"/>
          <w:sz w:val="28"/>
          <w:szCs w:val="28"/>
        </w:rPr>
        <w:t>F</w:t>
      </w:r>
      <w:r>
        <w:rPr>
          <w:rFonts w:asciiTheme="minorBidi" w:eastAsia="Times New Roman" w:hAnsiTheme="minorBidi" w:hint="cs"/>
          <w:sz w:val="28"/>
          <w:szCs w:val="28"/>
          <w:rtl/>
          <w:lang w:bidi="ar-LY"/>
        </w:rPr>
        <w:t xml:space="preserve"> </w:t>
      </w:r>
      <w:r>
        <w:rPr>
          <w:rFonts w:asciiTheme="minorBidi" w:eastAsia="Times New Roman" w:hAnsiTheme="minorBidi"/>
          <w:sz w:val="28"/>
          <w:szCs w:val="28"/>
          <w:rtl/>
        </w:rPr>
        <w:t>باستخدام اختبار والد لفرضية العدم</w:t>
      </w:r>
      <w:r>
        <w:rPr>
          <w:rFonts w:asciiTheme="minorBidi" w:hAnsiTheme="minorBidi"/>
          <w:sz w:val="28"/>
          <w:szCs w:val="28"/>
          <w:rtl/>
        </w:rPr>
        <w:t xml:space="preserve"> وباختبار فرضية العدم القائلة بعدم وجود تكامل مشترك بين متغيرات النموذج يعني غياب علاقة </w:t>
      </w:r>
      <w:r>
        <w:rPr>
          <w:rFonts w:asciiTheme="minorBidi" w:hAnsiTheme="minorBidi" w:hint="cs"/>
          <w:sz w:val="28"/>
          <w:szCs w:val="28"/>
          <w:rtl/>
        </w:rPr>
        <w:t>توازنيه</w:t>
      </w:r>
      <w:r>
        <w:rPr>
          <w:rFonts w:asciiTheme="minorBidi" w:hAnsiTheme="minorBidi"/>
          <w:sz w:val="28"/>
          <w:szCs w:val="28"/>
          <w:rtl/>
        </w:rPr>
        <w:t xml:space="preserve"> في المدى الطويل</w:t>
      </w:r>
      <w:r>
        <w:rPr>
          <w:rFonts w:asciiTheme="minorBidi" w:hAnsiTheme="minorBidi"/>
          <w:sz w:val="28"/>
          <w:szCs w:val="28"/>
        </w:rPr>
        <w:t xml:space="preserve">: </w:t>
      </w:r>
    </w:p>
    <w:p w:rsidR="00D85EF2" w:rsidRDefault="00430FF8">
      <w:pPr>
        <w:spacing w:before="100" w:beforeAutospacing="1" w:after="100" w:afterAutospacing="1" w:line="276" w:lineRule="auto"/>
        <w:jc w:val="center"/>
        <w:rPr>
          <w:rFonts w:asciiTheme="minorBidi" w:eastAsia="Times New Roman" w:hAnsiTheme="minorBidi"/>
          <w:sz w:val="28"/>
          <w:szCs w:val="28"/>
          <w:rtl/>
        </w:rPr>
      </w:pPr>
      <w:r>
        <w:rPr>
          <w:rFonts w:asciiTheme="minorBidi" w:hAnsiTheme="minorBidi"/>
          <w:sz w:val="28"/>
          <w:szCs w:val="28"/>
        </w:rPr>
        <w:t>H0: β1= β2= 0</w:t>
      </w:r>
    </w:p>
    <w:p w:rsidR="00D85EF2" w:rsidRDefault="00430FF8">
      <w:pPr>
        <w:spacing w:before="100" w:beforeAutospacing="1" w:after="100" w:afterAutospacing="1" w:line="276" w:lineRule="auto"/>
        <w:jc w:val="both"/>
        <w:rPr>
          <w:rFonts w:asciiTheme="minorBidi" w:eastAsia="Times New Roman" w:hAnsiTheme="minorBidi"/>
          <w:sz w:val="28"/>
          <w:szCs w:val="28"/>
          <w:rtl/>
          <w:lang w:bidi="ar-LY"/>
        </w:rPr>
      </w:pPr>
      <w:r>
        <w:rPr>
          <w:rFonts w:asciiTheme="minorBidi" w:hAnsiTheme="minorBidi" w:hint="cs"/>
          <w:sz w:val="28"/>
          <w:szCs w:val="28"/>
          <w:rtl/>
        </w:rPr>
        <w:t xml:space="preserve">   </w:t>
      </w:r>
      <w:r>
        <w:rPr>
          <w:rFonts w:asciiTheme="minorBidi" w:hAnsiTheme="minorBidi"/>
          <w:sz w:val="28"/>
          <w:szCs w:val="28"/>
          <w:rtl/>
        </w:rPr>
        <w:t>مقابل الفرضية البديلة التي تعني وجود تكامل مشترك في أجل الطويل بين مستوى متغيرات النموذج</w:t>
      </w:r>
      <w:r>
        <w:rPr>
          <w:rFonts w:asciiTheme="minorBidi" w:hAnsiTheme="minorBidi"/>
          <w:sz w:val="28"/>
          <w:szCs w:val="28"/>
        </w:rPr>
        <w:t>:</w:t>
      </w:r>
    </w:p>
    <w:p w:rsidR="00D85EF2" w:rsidRDefault="00430FF8">
      <w:pPr>
        <w:spacing w:before="100" w:beforeAutospacing="1" w:after="100" w:afterAutospacing="1" w:line="276" w:lineRule="auto"/>
        <w:jc w:val="center"/>
        <w:rPr>
          <w:rFonts w:asciiTheme="minorBidi" w:eastAsia="Times New Roman" w:hAnsiTheme="minorBidi"/>
          <w:sz w:val="28"/>
          <w:szCs w:val="28"/>
        </w:rPr>
      </w:pPr>
      <w:r>
        <w:rPr>
          <w:rFonts w:asciiTheme="minorBidi" w:hAnsiTheme="minorBidi"/>
          <w:sz w:val="28"/>
          <w:szCs w:val="28"/>
        </w:rPr>
        <w:t>H1: β1≠ β2≠ 0</w:t>
      </w:r>
    </w:p>
    <w:p w:rsidR="00D85EF2" w:rsidRDefault="00430FF8">
      <w:pPr>
        <w:spacing w:before="100" w:beforeAutospacing="1" w:after="0" w:line="276" w:lineRule="auto"/>
        <w:jc w:val="both"/>
        <w:rPr>
          <w:rFonts w:asciiTheme="minorBidi" w:eastAsia="Times New Roman" w:hAnsiTheme="minorBidi"/>
          <w:sz w:val="28"/>
          <w:szCs w:val="28"/>
          <w:rtl/>
          <w:lang w:bidi="ar-LY"/>
        </w:rPr>
      </w:pPr>
      <w:r>
        <w:rPr>
          <w:rFonts w:asciiTheme="minorBidi" w:eastAsia="Times New Roman" w:hAnsiTheme="minorBidi"/>
          <w:b/>
          <w:bCs/>
          <w:sz w:val="28"/>
          <w:szCs w:val="28"/>
          <w:rtl/>
        </w:rPr>
        <w:t>مقارنة النتائج بالقيم الحرجة</w:t>
      </w:r>
      <w:r>
        <w:rPr>
          <w:rFonts w:asciiTheme="minorBidi" w:eastAsia="Times New Roman" w:hAnsiTheme="minorBidi"/>
          <w:sz w:val="28"/>
          <w:szCs w:val="28"/>
        </w:rPr>
        <w:t xml:space="preserve">: </w:t>
      </w:r>
    </w:p>
    <w:p w:rsidR="00D85EF2" w:rsidRDefault="00430FF8">
      <w:pPr>
        <w:numPr>
          <w:ilvl w:val="0"/>
          <w:numId w:val="8"/>
        </w:numPr>
        <w:spacing w:after="0" w:line="276" w:lineRule="auto"/>
        <w:ind w:left="326" w:hanging="284"/>
        <w:jc w:val="both"/>
        <w:rPr>
          <w:rFonts w:asciiTheme="minorBidi" w:eastAsia="Times New Roman" w:hAnsiTheme="minorBidi"/>
          <w:sz w:val="28"/>
          <w:szCs w:val="28"/>
        </w:rPr>
      </w:pPr>
      <w:r>
        <w:rPr>
          <w:rFonts w:asciiTheme="minorBidi" w:eastAsia="Times New Roman" w:hAnsiTheme="minorBidi"/>
          <w:sz w:val="28"/>
          <w:szCs w:val="28"/>
          <w:rtl/>
        </w:rPr>
        <w:t xml:space="preserve">إذا كانت </w:t>
      </w:r>
      <w:r>
        <w:rPr>
          <w:rFonts w:asciiTheme="minorBidi" w:eastAsia="Times New Roman" w:hAnsiTheme="minorBidi"/>
          <w:b/>
          <w:bCs/>
          <w:sz w:val="28"/>
          <w:szCs w:val="28"/>
        </w:rPr>
        <w:t>F</w:t>
      </w:r>
      <w:r>
        <w:rPr>
          <w:rFonts w:asciiTheme="minorBidi" w:eastAsia="Times New Roman" w:hAnsiTheme="minorBidi" w:hint="cs"/>
          <w:b/>
          <w:bCs/>
          <w:sz w:val="28"/>
          <w:szCs w:val="28"/>
          <w:rtl/>
        </w:rPr>
        <w:t xml:space="preserve"> </w:t>
      </w:r>
      <w:r>
        <w:rPr>
          <w:rFonts w:asciiTheme="minorBidi" w:eastAsia="Times New Roman" w:hAnsiTheme="minorBidi"/>
          <w:sz w:val="28"/>
          <w:szCs w:val="28"/>
          <w:rtl/>
        </w:rPr>
        <w:t xml:space="preserve">المحسوبة أكبر من الحد الأعلى للقيم الحرجة، نرفض فرضية العدم، ما يعني وجود علاقة </w:t>
      </w:r>
      <w:r>
        <w:rPr>
          <w:rFonts w:asciiTheme="minorBidi" w:eastAsia="Times New Roman" w:hAnsiTheme="minorBidi" w:hint="cs"/>
          <w:sz w:val="28"/>
          <w:szCs w:val="28"/>
          <w:rtl/>
        </w:rPr>
        <w:t>توازنيه</w:t>
      </w:r>
      <w:r>
        <w:rPr>
          <w:rFonts w:asciiTheme="minorBidi" w:eastAsia="Times New Roman" w:hAnsiTheme="minorBidi"/>
          <w:sz w:val="28"/>
          <w:szCs w:val="28"/>
          <w:rtl/>
        </w:rPr>
        <w:t xml:space="preserve"> طويلة الأجل</w:t>
      </w:r>
      <w:r>
        <w:rPr>
          <w:rFonts w:asciiTheme="minorBidi" w:eastAsia="Times New Roman" w:hAnsiTheme="minorBidi"/>
          <w:sz w:val="28"/>
          <w:szCs w:val="28"/>
        </w:rPr>
        <w:t>.</w:t>
      </w:r>
    </w:p>
    <w:p w:rsidR="00D85EF2" w:rsidRDefault="00430FF8">
      <w:pPr>
        <w:pStyle w:val="ListParagraph"/>
        <w:numPr>
          <w:ilvl w:val="0"/>
          <w:numId w:val="8"/>
        </w:numPr>
        <w:spacing w:before="100" w:beforeAutospacing="1" w:after="100" w:afterAutospacing="1" w:line="276" w:lineRule="auto"/>
        <w:ind w:left="326" w:hanging="284"/>
        <w:jc w:val="both"/>
        <w:rPr>
          <w:rFonts w:asciiTheme="minorBidi" w:eastAsia="Times New Roman" w:hAnsiTheme="minorBidi"/>
          <w:sz w:val="28"/>
          <w:szCs w:val="28"/>
        </w:rPr>
      </w:pPr>
      <w:r>
        <w:rPr>
          <w:rFonts w:asciiTheme="minorBidi" w:eastAsia="Times New Roman" w:hAnsiTheme="minorBidi"/>
          <w:sz w:val="28"/>
          <w:szCs w:val="28"/>
          <w:rtl/>
        </w:rPr>
        <w:t xml:space="preserve">إذا كانت </w:t>
      </w:r>
      <w:r>
        <w:rPr>
          <w:rFonts w:asciiTheme="minorBidi" w:eastAsia="Times New Roman" w:hAnsiTheme="minorBidi"/>
          <w:b/>
          <w:bCs/>
          <w:sz w:val="28"/>
          <w:szCs w:val="28"/>
        </w:rPr>
        <w:t>F</w:t>
      </w:r>
      <w:r>
        <w:rPr>
          <w:rFonts w:asciiTheme="minorBidi" w:eastAsia="Times New Roman" w:hAnsiTheme="minorBidi" w:hint="cs"/>
          <w:b/>
          <w:bCs/>
          <w:sz w:val="28"/>
          <w:szCs w:val="28"/>
          <w:rtl/>
        </w:rPr>
        <w:t xml:space="preserve"> </w:t>
      </w:r>
      <w:r>
        <w:rPr>
          <w:rFonts w:asciiTheme="minorBidi" w:eastAsia="Times New Roman" w:hAnsiTheme="minorBidi"/>
          <w:sz w:val="28"/>
          <w:szCs w:val="28"/>
          <w:rtl/>
        </w:rPr>
        <w:t>أقل من الحد الأدنى، نقبل فرضية العدم، مما يدل على غياب العلاقة التوازنية</w:t>
      </w:r>
      <w:r>
        <w:rPr>
          <w:rFonts w:asciiTheme="minorBidi" w:eastAsia="Times New Roman" w:hAnsiTheme="minorBidi"/>
          <w:sz w:val="28"/>
          <w:szCs w:val="28"/>
        </w:rPr>
        <w:t>.</w:t>
      </w:r>
    </w:p>
    <w:p w:rsidR="00D85EF2" w:rsidRDefault="00430FF8">
      <w:pPr>
        <w:spacing w:before="100" w:beforeAutospacing="1" w:after="100" w:afterAutospacing="1" w:line="276" w:lineRule="auto"/>
        <w:jc w:val="both"/>
        <w:rPr>
          <w:rFonts w:asciiTheme="minorBidi" w:eastAsia="Times New Roman" w:hAnsiTheme="minorBidi"/>
          <w:sz w:val="28"/>
          <w:szCs w:val="28"/>
          <w:rtl/>
        </w:rPr>
      </w:pPr>
      <w:r>
        <w:rPr>
          <w:rFonts w:asciiTheme="minorBidi" w:eastAsia="Times New Roman" w:hAnsiTheme="minorBidi" w:hint="cs"/>
          <w:sz w:val="28"/>
          <w:szCs w:val="28"/>
          <w:rtl/>
        </w:rPr>
        <w:t xml:space="preserve">   </w:t>
      </w:r>
      <w:r>
        <w:rPr>
          <w:rFonts w:asciiTheme="minorBidi" w:eastAsia="Times New Roman" w:hAnsiTheme="minorBidi"/>
          <w:sz w:val="28"/>
          <w:szCs w:val="28"/>
          <w:rtl/>
        </w:rPr>
        <w:t xml:space="preserve">القيم الحرجة التي وضعها </w:t>
      </w:r>
      <w:r>
        <w:rPr>
          <w:rFonts w:asciiTheme="minorBidi" w:eastAsia="Times New Roman" w:hAnsiTheme="minorBidi"/>
          <w:sz w:val="28"/>
          <w:szCs w:val="28"/>
        </w:rPr>
        <w:t>alet Pesaran (2001)</w:t>
      </w:r>
      <w:r>
        <w:rPr>
          <w:rFonts w:asciiTheme="minorBidi" w:eastAsia="Times New Roman" w:hAnsiTheme="minorBidi" w:hint="cs"/>
          <w:sz w:val="28"/>
          <w:szCs w:val="28"/>
          <w:rtl/>
        </w:rPr>
        <w:t xml:space="preserve"> </w:t>
      </w:r>
      <w:r>
        <w:rPr>
          <w:rFonts w:asciiTheme="minorBidi" w:eastAsia="Times New Roman" w:hAnsiTheme="minorBidi"/>
          <w:sz w:val="28"/>
          <w:szCs w:val="28"/>
          <w:rtl/>
        </w:rPr>
        <w:t>تُميز بين المتغيرات المتكاملة عند الفرق الأول والمستوى، مما يُتيح مرونة أكبر في التفسير</w:t>
      </w:r>
      <w:r>
        <w:rPr>
          <w:rFonts w:asciiTheme="minorBidi" w:hAnsiTheme="minorBidi" w:hint="cs"/>
          <w:rtl/>
          <w:lang w:bidi="ar-LY"/>
        </w:rPr>
        <w:t xml:space="preserve"> (فاطمة الصمدي ،2021، ص 166)</w:t>
      </w:r>
      <w:r>
        <w:rPr>
          <w:rFonts w:asciiTheme="minorBidi" w:eastAsia="Times New Roman" w:hAnsiTheme="minorBidi"/>
          <w:sz w:val="28"/>
          <w:szCs w:val="28"/>
        </w:rPr>
        <w:t>.</w:t>
      </w:r>
    </w:p>
    <w:p w:rsidR="00D85EF2" w:rsidRDefault="00430FF8">
      <w:pPr>
        <w:pStyle w:val="Heading3"/>
        <w:bidi/>
        <w:spacing w:line="276" w:lineRule="auto"/>
        <w:jc w:val="both"/>
        <w:rPr>
          <w:rFonts w:asciiTheme="minorBidi" w:hAnsiTheme="minorBidi" w:cstheme="minorBidi"/>
          <w:sz w:val="28"/>
          <w:szCs w:val="28"/>
          <w:rtl/>
          <w:lang w:bidi="ar-LY"/>
        </w:rPr>
      </w:pPr>
      <w:r>
        <w:rPr>
          <w:rFonts w:asciiTheme="minorBidi" w:hAnsiTheme="minorBidi" w:cstheme="minorBidi"/>
          <w:sz w:val="28"/>
          <w:szCs w:val="28"/>
          <w:rtl/>
        </w:rPr>
        <w:t>معايير دقة التنبؤ</w:t>
      </w:r>
    </w:p>
    <w:p w:rsidR="00D85EF2" w:rsidRDefault="00430FF8">
      <w:pPr>
        <w:pStyle w:val="Heading4"/>
        <w:spacing w:before="0" w:line="276" w:lineRule="auto"/>
        <w:jc w:val="both"/>
        <w:rPr>
          <w:rFonts w:asciiTheme="minorBidi" w:hAnsiTheme="minorBidi" w:cstheme="minorBidi"/>
          <w:i w:val="0"/>
          <w:iCs w:val="0"/>
          <w:color w:val="auto"/>
          <w:sz w:val="28"/>
          <w:szCs w:val="28"/>
        </w:rPr>
      </w:pPr>
      <w:r>
        <w:rPr>
          <w:rFonts w:asciiTheme="minorBidi" w:hAnsiTheme="minorBidi" w:cstheme="minorBidi"/>
          <w:i w:val="0"/>
          <w:iCs w:val="0"/>
          <w:color w:val="auto"/>
          <w:sz w:val="28"/>
          <w:szCs w:val="28"/>
        </w:rPr>
        <w:t xml:space="preserve"> </w:t>
      </w:r>
      <w:r>
        <w:rPr>
          <w:rFonts w:asciiTheme="minorBidi" w:hAnsiTheme="minorBidi" w:cstheme="minorBidi"/>
          <w:b/>
          <w:bCs/>
          <w:i w:val="0"/>
          <w:iCs w:val="0"/>
          <w:color w:val="auto"/>
          <w:sz w:val="28"/>
          <w:szCs w:val="28"/>
        </w:rPr>
        <w:t>.1</w:t>
      </w:r>
      <w:r>
        <w:rPr>
          <w:rStyle w:val="Strong"/>
          <w:rFonts w:asciiTheme="minorBidi" w:hAnsiTheme="minorBidi" w:cstheme="minorBidi"/>
          <w:i w:val="0"/>
          <w:iCs w:val="0"/>
          <w:color w:val="auto"/>
          <w:sz w:val="28"/>
          <w:szCs w:val="28"/>
          <w:rtl/>
        </w:rPr>
        <w:t>متوسط مربعات الخطأ</w:t>
      </w:r>
      <w:r>
        <w:rPr>
          <w:rStyle w:val="Strong"/>
          <w:rFonts w:asciiTheme="minorBidi" w:hAnsiTheme="minorBidi" w:cstheme="minorBidi"/>
          <w:i w:val="0"/>
          <w:iCs w:val="0"/>
          <w:color w:val="auto"/>
          <w:sz w:val="28"/>
          <w:szCs w:val="28"/>
        </w:rPr>
        <w:t xml:space="preserve"> (MSE - Mean Square Error)</w:t>
      </w:r>
    </w:p>
    <w:p w:rsidR="00D85EF2" w:rsidRDefault="00430FF8">
      <w:pPr>
        <w:pStyle w:val="NormalWeb"/>
        <w:bidi/>
        <w:spacing w:before="0" w:beforeAutospacing="0" w:line="276" w:lineRule="auto"/>
        <w:jc w:val="both"/>
        <w:rPr>
          <w:rFonts w:asciiTheme="minorBidi" w:hAnsiTheme="minorBidi" w:cstheme="minorBidi"/>
          <w:sz w:val="28"/>
          <w:szCs w:val="28"/>
          <w:rtl/>
        </w:rPr>
      </w:pPr>
      <w:r>
        <w:rPr>
          <w:rFonts w:asciiTheme="minorBidi" w:hAnsiTheme="minorBidi" w:cstheme="minorBidi" w:hint="cs"/>
          <w:sz w:val="28"/>
          <w:szCs w:val="28"/>
          <w:rtl/>
        </w:rPr>
        <w:t xml:space="preserve">   </w:t>
      </w:r>
      <w:r>
        <w:rPr>
          <w:rFonts w:asciiTheme="minorBidi" w:hAnsiTheme="minorBidi" w:cstheme="minorBidi"/>
          <w:sz w:val="28"/>
          <w:szCs w:val="28"/>
          <w:rtl/>
        </w:rPr>
        <w:t xml:space="preserve">يعد هذا المقياس من أكثر المقاييس شيوعًا لقياس دقة ملاءمة قيم السلاسل الزمنية، نظرًا لإمكانية استخدامه لمقارنة العديد من النماذج. يعتمد على عدد القيم </w:t>
      </w:r>
      <w:r>
        <w:rPr>
          <w:rFonts w:asciiTheme="minorBidi" w:hAnsiTheme="minorBidi" w:cstheme="minorBidi" w:hint="cs"/>
          <w:sz w:val="28"/>
          <w:szCs w:val="28"/>
          <w:rtl/>
        </w:rPr>
        <w:t>المتنبئ</w:t>
      </w:r>
      <w:r>
        <w:rPr>
          <w:rFonts w:asciiTheme="minorBidi" w:hAnsiTheme="minorBidi" w:cstheme="minorBidi"/>
          <w:sz w:val="28"/>
          <w:szCs w:val="28"/>
          <w:rtl/>
        </w:rPr>
        <w:t xml:space="preserve"> بها كمقام للمعادلة بغض النظر عن النموذج المستخدم. الصيغة المستخدمة لحساب هذا المعيار هي</w:t>
      </w:r>
      <w:r>
        <w:rPr>
          <w:rFonts w:asciiTheme="minorBidi" w:hAnsiTheme="minorBidi" w:cstheme="minorBidi"/>
          <w:sz w:val="28"/>
          <w:szCs w:val="28"/>
        </w:rPr>
        <w:t>:</w:t>
      </w:r>
    </w:p>
    <w:p w:rsidR="00D85EF2" w:rsidRDefault="00430FF8">
      <w:pPr>
        <w:pStyle w:val="NormalWeb"/>
        <w:spacing w:line="276" w:lineRule="auto"/>
        <w:jc w:val="center"/>
        <w:rPr>
          <w:rFonts w:ascii="Cambria Math" w:hAnsi="Cambria Math" w:cstheme="minorBidi"/>
          <w:sz w:val="28"/>
          <w:szCs w:val="28"/>
          <w:oMath/>
        </w:rPr>
      </w:pPr>
      <m:oMathPara>
        <m:oMath>
          <m:r>
            <w:rPr>
              <w:rFonts w:ascii="Cambria Math" w:hAnsi="Cambria Math"/>
            </w:rPr>
            <m:t>MSE</m:t>
          </m:r>
          <m:r>
            <w:rPr>
              <w:rFonts w:ascii="Cambria Math" w:hAnsi="Cambria Math" w:cstheme="minorBidi"/>
              <w:sz w:val="28"/>
              <w:szCs w:val="28"/>
            </w:rPr>
            <m:t>=</m:t>
          </m:r>
          <m:f>
            <m:fPr>
              <m:ctrlPr>
                <w:rPr>
                  <w:rFonts w:ascii="Cambria Math" w:hAnsi="Cambria Math" w:cstheme="minorBidi"/>
                  <w:i/>
                  <w:sz w:val="28"/>
                  <w:szCs w:val="28"/>
                </w:rPr>
              </m:ctrlPr>
            </m:fPr>
            <m:num>
              <m:r>
                <w:rPr>
                  <w:rFonts w:ascii="Cambria Math" w:hAnsi="Cambria Math" w:cstheme="minorBidi"/>
                  <w:sz w:val="28"/>
                  <w:szCs w:val="28"/>
                </w:rPr>
                <m:t>1</m:t>
              </m:r>
            </m:num>
            <m:den>
              <m:r>
                <w:rPr>
                  <w:rFonts w:ascii="Cambria Math" w:hAnsi="Cambria Math" w:cstheme="minorBidi"/>
                  <w:sz w:val="28"/>
                  <w:szCs w:val="28"/>
                </w:rPr>
                <m:t>n</m:t>
              </m:r>
            </m:den>
          </m:f>
          <m:nary>
            <m:naryPr>
              <m:chr m:val="∑"/>
              <m:limLoc m:val="undOvr"/>
              <m:ctrlPr>
                <w:rPr>
                  <w:rFonts w:ascii="Cambria Math" w:hAnsi="Cambria Math" w:cstheme="minorBidi"/>
                  <w:i/>
                  <w:sz w:val="28"/>
                  <w:szCs w:val="28"/>
                </w:rPr>
              </m:ctrlPr>
            </m:naryPr>
            <m:sub>
              <m:r>
                <w:rPr>
                  <w:rFonts w:ascii="Cambria Math" w:hAnsi="Cambria Math" w:cstheme="minorBidi"/>
                  <w:sz w:val="28"/>
                  <w:szCs w:val="28"/>
                </w:rPr>
                <m:t>t=1</m:t>
              </m:r>
            </m:sub>
            <m:sup>
              <m:r>
                <w:rPr>
                  <w:rFonts w:ascii="Cambria Math" w:hAnsi="Cambria Math" w:cstheme="minorBidi"/>
                  <w:sz w:val="28"/>
                  <w:szCs w:val="28"/>
                </w:rPr>
                <m:t>n</m:t>
              </m:r>
            </m:sup>
            <m:e>
              <m:d>
                <m:dPr>
                  <m:ctrlPr>
                    <w:rPr>
                      <w:rFonts w:ascii="Cambria Math" w:hAnsi="Cambria Math" w:cstheme="minorBidi"/>
                      <w:i/>
                      <w:sz w:val="28"/>
                      <w:szCs w:val="28"/>
                    </w:rPr>
                  </m:ctrlPr>
                </m:dPr>
                <m:e>
                  <m:sSub>
                    <m:sSubPr>
                      <m:ctrlPr>
                        <w:rPr>
                          <w:rFonts w:ascii="Cambria Math" w:hAnsi="Cambria Math" w:cstheme="minorBidi"/>
                          <w:i/>
                          <w:sz w:val="28"/>
                          <w:szCs w:val="28"/>
                        </w:rPr>
                      </m:ctrlPr>
                    </m:sSubPr>
                    <m:e>
                      <m:r>
                        <w:rPr>
                          <w:rFonts w:ascii="Cambria Math" w:hAnsi="Cambria Math" w:cstheme="minorBidi"/>
                          <w:sz w:val="28"/>
                          <w:szCs w:val="28"/>
                        </w:rPr>
                        <m:t>y</m:t>
                      </m:r>
                    </m:e>
                    <m:sub>
                      <m:r>
                        <w:rPr>
                          <w:rFonts w:ascii="Cambria Math" w:hAnsi="Cambria Math" w:cstheme="minorBidi"/>
                          <w:sz w:val="28"/>
                          <w:szCs w:val="28"/>
                        </w:rPr>
                        <m:t>t</m:t>
                      </m:r>
                    </m:sub>
                  </m:sSub>
                  <m:r>
                    <w:rPr>
                      <w:rFonts w:ascii="Cambria Math" w:hAnsi="Cambria Math" w:cstheme="minorBidi"/>
                      <w:sz w:val="28"/>
                      <w:szCs w:val="28"/>
                    </w:rPr>
                    <m:t>-</m:t>
                  </m:r>
                  <m:acc>
                    <m:accPr>
                      <m:ctrlPr>
                        <w:rPr>
                          <w:rFonts w:ascii="Cambria Math" w:hAnsi="Cambria Math" w:cstheme="minorBidi"/>
                          <w:i/>
                          <w:sz w:val="28"/>
                          <w:szCs w:val="28"/>
                        </w:rPr>
                      </m:ctrlPr>
                    </m:accPr>
                    <m:e>
                      <m:sSub>
                        <m:sSubPr>
                          <m:ctrlPr>
                            <w:rPr>
                              <w:rFonts w:ascii="Cambria Math" w:hAnsi="Cambria Math" w:cstheme="minorBidi"/>
                              <w:i/>
                              <w:sz w:val="28"/>
                              <w:szCs w:val="28"/>
                            </w:rPr>
                          </m:ctrlPr>
                        </m:sSubPr>
                        <m:e>
                          <m:r>
                            <w:rPr>
                              <w:rFonts w:ascii="Cambria Math" w:hAnsi="Cambria Math" w:cstheme="minorBidi"/>
                              <w:sz w:val="28"/>
                              <w:szCs w:val="28"/>
                            </w:rPr>
                            <m:t>y</m:t>
                          </m:r>
                        </m:e>
                        <m:sub>
                          <m:r>
                            <w:rPr>
                              <w:rFonts w:ascii="Cambria Math" w:hAnsi="Cambria Math" w:cstheme="minorBidi"/>
                              <w:sz w:val="28"/>
                              <w:szCs w:val="28"/>
                            </w:rPr>
                            <m:t>t</m:t>
                          </m:r>
                        </m:sub>
                      </m:sSub>
                    </m:e>
                  </m:acc>
                </m:e>
              </m:d>
            </m:e>
          </m:nary>
          <m:r>
            <w:rPr>
              <w:rFonts w:ascii="Cambria Math" w:hAnsi="Cambria Math" w:cstheme="minorBidi"/>
              <w:sz w:val="28"/>
              <w:szCs w:val="28"/>
            </w:rPr>
            <m:t>=</m:t>
          </m:r>
          <m:f>
            <m:fPr>
              <m:ctrlPr>
                <w:rPr>
                  <w:rFonts w:ascii="Cambria Math" w:hAnsi="Cambria Math" w:cstheme="minorBidi"/>
                  <w:i/>
                  <w:sz w:val="28"/>
                  <w:szCs w:val="28"/>
                </w:rPr>
              </m:ctrlPr>
            </m:fPr>
            <m:num>
              <m:r>
                <w:rPr>
                  <w:rFonts w:ascii="Cambria Math" w:hAnsi="Cambria Math" w:cstheme="minorBidi"/>
                  <w:sz w:val="28"/>
                  <w:szCs w:val="28"/>
                </w:rPr>
                <m:t>1</m:t>
              </m:r>
            </m:num>
            <m:den>
              <m:r>
                <w:rPr>
                  <w:rFonts w:ascii="Cambria Math" w:hAnsi="Cambria Math" w:cstheme="minorBidi"/>
                  <w:sz w:val="28"/>
                  <w:szCs w:val="28"/>
                </w:rPr>
                <m:t>n</m:t>
              </m:r>
            </m:den>
          </m:f>
          <m:nary>
            <m:naryPr>
              <m:chr m:val="∑"/>
              <m:limLoc m:val="undOvr"/>
              <m:ctrlPr>
                <w:rPr>
                  <w:rFonts w:ascii="Cambria Math" w:hAnsi="Cambria Math" w:cstheme="minorBidi"/>
                  <w:i/>
                  <w:sz w:val="28"/>
                  <w:szCs w:val="28"/>
                </w:rPr>
              </m:ctrlPr>
            </m:naryPr>
            <m:sub>
              <m:r>
                <w:rPr>
                  <w:rFonts w:ascii="Cambria Math" w:hAnsi="Cambria Math" w:cstheme="minorBidi"/>
                  <w:sz w:val="28"/>
                  <w:szCs w:val="28"/>
                </w:rPr>
                <m:t>t=1</m:t>
              </m:r>
            </m:sub>
            <m:sup>
              <m:r>
                <w:rPr>
                  <w:rFonts w:ascii="Cambria Math" w:hAnsi="Cambria Math" w:cstheme="minorBidi"/>
                  <w:sz w:val="28"/>
                  <w:szCs w:val="28"/>
                </w:rPr>
                <m:t>n</m:t>
              </m:r>
            </m:sup>
            <m:e>
              <m:sSubSup>
                <m:sSubSupPr>
                  <m:ctrlPr>
                    <w:rPr>
                      <w:rFonts w:ascii="Cambria Math" w:hAnsi="Cambria Math" w:cstheme="minorBidi"/>
                      <w:i/>
                      <w:sz w:val="28"/>
                      <w:szCs w:val="28"/>
                    </w:rPr>
                  </m:ctrlPr>
                </m:sSubSupPr>
                <m:e>
                  <m:r>
                    <w:rPr>
                      <w:rFonts w:ascii="Cambria Math" w:hAnsi="Cambria Math" w:cstheme="minorBidi"/>
                      <w:sz w:val="28"/>
                      <w:szCs w:val="28"/>
                    </w:rPr>
                    <m:t>e</m:t>
                  </m:r>
                </m:e>
                <m:sub>
                  <m:r>
                    <w:rPr>
                      <w:rFonts w:ascii="Cambria Math" w:hAnsi="Cambria Math" w:cstheme="minorBidi"/>
                      <w:sz w:val="28"/>
                      <w:szCs w:val="28"/>
                    </w:rPr>
                    <m:t>t</m:t>
                  </m:r>
                </m:sub>
                <m:sup>
                  <m:r>
                    <w:rPr>
                      <w:rFonts w:ascii="Cambria Math" w:hAnsi="Cambria Math" w:cstheme="minorBidi"/>
                      <w:sz w:val="28"/>
                      <w:szCs w:val="28"/>
                    </w:rPr>
                    <m:t>2</m:t>
                  </m:r>
                </m:sup>
              </m:sSubSup>
            </m:e>
          </m:nary>
        </m:oMath>
      </m:oMathPara>
    </w:p>
    <w:p w:rsidR="00D85EF2" w:rsidRDefault="00D85EF2">
      <w:pPr>
        <w:pStyle w:val="NormalWeb"/>
        <w:bidi/>
        <w:spacing w:line="276" w:lineRule="auto"/>
        <w:jc w:val="both"/>
        <w:rPr>
          <w:rFonts w:asciiTheme="minorBidi" w:hAnsiTheme="minorBidi" w:cstheme="minorBidi"/>
          <w:sz w:val="28"/>
          <w:szCs w:val="28"/>
        </w:rPr>
      </w:pPr>
    </w:p>
    <w:p w:rsidR="00D85EF2" w:rsidRDefault="00430FF8">
      <w:pPr>
        <w:pStyle w:val="NormalWeb"/>
        <w:bidi/>
        <w:spacing w:line="276" w:lineRule="auto"/>
        <w:jc w:val="both"/>
        <w:rPr>
          <w:rFonts w:asciiTheme="minorBidi" w:hAnsiTheme="minorBidi" w:cstheme="minorBidi"/>
          <w:sz w:val="28"/>
          <w:szCs w:val="28"/>
          <w:rtl/>
          <w:lang w:bidi="ar-LY"/>
        </w:rPr>
      </w:pPr>
      <w:r>
        <w:rPr>
          <w:rFonts w:asciiTheme="minorBidi" w:hAnsiTheme="minorBidi" w:cstheme="minorBidi"/>
          <w:sz w:val="28"/>
          <w:szCs w:val="28"/>
          <w:rtl/>
        </w:rPr>
        <w:lastRenderedPageBreak/>
        <w:t>حيث</w:t>
      </w:r>
      <w:r>
        <w:rPr>
          <w:rFonts w:asciiTheme="minorBidi" w:hAnsiTheme="minorBidi" w:cstheme="minorBidi"/>
          <w:sz w:val="28"/>
          <w:szCs w:val="28"/>
        </w:rPr>
        <w:t>:</w:t>
      </w:r>
    </w:p>
    <w:p w:rsidR="00D85EF2" w:rsidRDefault="00840B65">
      <w:pPr>
        <w:pStyle w:val="Heading4"/>
        <w:numPr>
          <w:ilvl w:val="0"/>
          <w:numId w:val="8"/>
        </w:numPr>
        <w:spacing w:line="276" w:lineRule="auto"/>
        <w:ind w:left="184" w:hanging="283"/>
        <w:jc w:val="both"/>
        <w:rPr>
          <w:rFonts w:asciiTheme="minorBidi" w:hAnsiTheme="minorBidi" w:cstheme="minorBidi"/>
          <w:i w:val="0"/>
          <w:iCs w:val="0"/>
          <w:color w:val="auto"/>
          <w:sz w:val="28"/>
          <w:szCs w:val="28"/>
        </w:rPr>
      </w:pPr>
      <m:oMath>
        <m:sSub>
          <m:sSubPr>
            <m:ctrlPr>
              <w:rPr>
                <w:rFonts w:ascii="Cambria Math" w:hAnsi="Cambria Math" w:cstheme="minorBidi"/>
                <w:i w:val="0"/>
                <w:iCs w:val="0"/>
                <w:color w:val="auto"/>
                <w:sz w:val="28"/>
                <w:szCs w:val="28"/>
              </w:rPr>
            </m:ctrlPr>
          </m:sSubPr>
          <m:e>
            <m:r>
              <w:rPr>
                <w:rFonts w:ascii="Cambria Math" w:hAnsi="Cambria Math" w:cstheme="minorBidi"/>
                <w:color w:val="auto"/>
                <w:sz w:val="28"/>
                <w:szCs w:val="28"/>
              </w:rPr>
              <m:t>e</m:t>
            </m:r>
          </m:e>
          <m:sub>
            <m:r>
              <w:rPr>
                <w:rFonts w:ascii="Cambria Math" w:hAnsi="Cambria Math" w:cstheme="minorBidi"/>
                <w:color w:val="auto"/>
                <w:sz w:val="28"/>
                <w:szCs w:val="28"/>
              </w:rPr>
              <m:t>t</m:t>
            </m:r>
          </m:sub>
        </m:sSub>
        <m:r>
          <w:rPr>
            <w:rFonts w:ascii="Cambria Math" w:hAnsi="Cambria Math" w:cstheme="minorBidi"/>
            <w:color w:val="auto"/>
            <w:sz w:val="28"/>
            <w:szCs w:val="28"/>
          </w:rPr>
          <m:t>=(</m:t>
        </m:r>
        <m:sSub>
          <m:sSubPr>
            <m:ctrlPr>
              <w:rPr>
                <w:rFonts w:ascii="Cambria Math" w:hAnsi="Cambria Math" w:cstheme="minorBidi"/>
                <w:iCs w:val="0"/>
                <w:color w:val="auto"/>
                <w:sz w:val="28"/>
                <w:szCs w:val="28"/>
              </w:rPr>
            </m:ctrlPr>
          </m:sSubPr>
          <m:e>
            <m:r>
              <w:rPr>
                <w:rFonts w:ascii="Cambria Math" w:hAnsi="Cambria Math" w:cstheme="minorBidi"/>
                <w:color w:val="auto"/>
                <w:sz w:val="28"/>
                <w:szCs w:val="28"/>
              </w:rPr>
              <m:t>y</m:t>
            </m:r>
          </m:e>
          <m:sub>
            <m:r>
              <w:rPr>
                <w:rFonts w:ascii="Cambria Math" w:hAnsi="Cambria Math" w:cstheme="minorBidi"/>
                <w:color w:val="auto"/>
                <w:sz w:val="28"/>
                <w:szCs w:val="28"/>
              </w:rPr>
              <m:t>t</m:t>
            </m:r>
          </m:sub>
        </m:sSub>
        <m:r>
          <w:rPr>
            <w:rFonts w:ascii="Cambria Math" w:hAnsi="Cambria Math" w:cstheme="minorBidi"/>
            <w:color w:val="auto"/>
            <w:sz w:val="28"/>
            <w:szCs w:val="28"/>
          </w:rPr>
          <m:t>-</m:t>
        </m:r>
        <m:acc>
          <m:accPr>
            <m:ctrlPr>
              <w:rPr>
                <w:rFonts w:ascii="Cambria Math" w:hAnsi="Cambria Math" w:cstheme="minorBidi"/>
                <w:iCs w:val="0"/>
                <w:color w:val="auto"/>
                <w:sz w:val="28"/>
                <w:szCs w:val="28"/>
              </w:rPr>
            </m:ctrlPr>
          </m:accPr>
          <m:e>
            <m:sSub>
              <m:sSubPr>
                <m:ctrlPr>
                  <w:rPr>
                    <w:rFonts w:ascii="Cambria Math" w:hAnsi="Cambria Math" w:cstheme="minorBidi"/>
                    <w:iCs w:val="0"/>
                    <w:color w:val="auto"/>
                    <w:sz w:val="28"/>
                    <w:szCs w:val="28"/>
                  </w:rPr>
                </m:ctrlPr>
              </m:sSubPr>
              <m:e>
                <m:r>
                  <w:rPr>
                    <w:rFonts w:ascii="Cambria Math" w:hAnsi="Cambria Math" w:cstheme="minorBidi"/>
                    <w:color w:val="auto"/>
                    <w:sz w:val="28"/>
                    <w:szCs w:val="28"/>
                  </w:rPr>
                  <m:t>y</m:t>
                </m:r>
              </m:e>
              <m:sub>
                <m:r>
                  <w:rPr>
                    <w:rFonts w:ascii="Cambria Math" w:hAnsi="Cambria Math" w:cstheme="minorBidi"/>
                    <w:color w:val="auto"/>
                    <w:sz w:val="28"/>
                    <w:szCs w:val="28"/>
                  </w:rPr>
                  <m:t>t</m:t>
                </m:r>
              </m:sub>
            </m:sSub>
          </m:e>
        </m:acc>
        <m:r>
          <w:rPr>
            <w:rFonts w:ascii="Cambria Math" w:hAnsi="Cambria Math" w:cstheme="minorBidi"/>
            <w:color w:val="auto"/>
            <w:sz w:val="28"/>
            <w:szCs w:val="28"/>
          </w:rPr>
          <m:t>)</m:t>
        </m:r>
      </m:oMath>
      <w:r w:rsidR="00430FF8">
        <w:rPr>
          <w:rFonts w:asciiTheme="minorBidi" w:hAnsiTheme="minorBidi" w:cstheme="minorBidi" w:hint="cs"/>
          <w:i w:val="0"/>
          <w:iCs w:val="0"/>
          <w:color w:val="auto"/>
          <w:sz w:val="28"/>
          <w:szCs w:val="28"/>
          <w:rtl/>
          <w:lang w:bidi="ar-LY"/>
        </w:rPr>
        <w:t>: يمثل الخطأ او البواقي.</w:t>
      </w:r>
    </w:p>
    <w:p w:rsidR="00D85EF2" w:rsidRDefault="00430FF8">
      <w:pPr>
        <w:pStyle w:val="Heading4"/>
        <w:numPr>
          <w:ilvl w:val="0"/>
          <w:numId w:val="8"/>
        </w:numPr>
        <w:spacing w:line="276" w:lineRule="auto"/>
        <w:ind w:left="184" w:hanging="283"/>
        <w:jc w:val="both"/>
        <w:rPr>
          <w:rFonts w:asciiTheme="minorBidi" w:hAnsiTheme="minorBidi" w:cstheme="minorBidi"/>
          <w:i w:val="0"/>
          <w:iCs w:val="0"/>
          <w:color w:val="auto"/>
          <w:sz w:val="28"/>
          <w:szCs w:val="28"/>
          <w:rtl/>
        </w:rPr>
      </w:pPr>
      <w:r>
        <w:rPr>
          <w:rFonts w:asciiTheme="minorBidi" w:hAnsiTheme="minorBidi" w:cstheme="minorBidi"/>
          <w:i w:val="0"/>
          <w:iCs w:val="0"/>
          <w:color w:val="auto"/>
          <w:sz w:val="28"/>
          <w:szCs w:val="28"/>
          <w:lang w:bidi="ar-LY"/>
        </w:rPr>
        <w:t>: n</w:t>
      </w:r>
      <w:r>
        <w:rPr>
          <w:rFonts w:asciiTheme="minorBidi" w:hAnsiTheme="minorBidi" w:cstheme="minorBidi" w:hint="cs"/>
          <w:i w:val="0"/>
          <w:iCs w:val="0"/>
          <w:color w:val="auto"/>
          <w:sz w:val="28"/>
          <w:szCs w:val="28"/>
          <w:rtl/>
        </w:rPr>
        <w:t xml:space="preserve"> </w:t>
      </w:r>
      <w:r>
        <w:rPr>
          <w:rFonts w:asciiTheme="minorBidi" w:hAnsiTheme="minorBidi" w:cstheme="minorBidi" w:hint="cs"/>
          <w:i w:val="0"/>
          <w:iCs w:val="0"/>
          <w:color w:val="auto"/>
          <w:sz w:val="28"/>
          <w:szCs w:val="28"/>
          <w:rtl/>
          <w:lang w:bidi="ar-LY"/>
        </w:rPr>
        <w:t>حجم العينة (عدد بيانات السلسة).</w:t>
      </w:r>
    </w:p>
    <w:p w:rsidR="00D85EF2" w:rsidRDefault="00430FF8">
      <w:pPr>
        <w:pStyle w:val="Heading4"/>
        <w:numPr>
          <w:ilvl w:val="0"/>
          <w:numId w:val="8"/>
        </w:numPr>
        <w:spacing w:line="276" w:lineRule="auto"/>
        <w:ind w:left="184" w:hanging="283"/>
        <w:jc w:val="both"/>
        <w:rPr>
          <w:rFonts w:asciiTheme="minorBidi" w:hAnsiTheme="minorBidi" w:cstheme="minorBidi"/>
          <w:i w:val="0"/>
          <w:iCs w:val="0"/>
          <w:color w:val="auto"/>
          <w:sz w:val="28"/>
          <w:szCs w:val="28"/>
        </w:rPr>
      </w:pPr>
      <m:oMath>
        <m:r>
          <w:rPr>
            <w:rFonts w:ascii="Cambria Math" w:hAnsi="Cambria Math" w:cstheme="minorBidi"/>
            <w:color w:val="auto"/>
            <w:sz w:val="28"/>
            <w:szCs w:val="28"/>
          </w:rPr>
          <m:t>:</m:t>
        </m:r>
        <m:sSub>
          <m:sSubPr>
            <m:ctrlPr>
              <w:rPr>
                <w:rFonts w:ascii="Cambria Math" w:hAnsi="Cambria Math" w:cstheme="minorBidi"/>
                <w:i w:val="0"/>
                <w:iCs w:val="0"/>
                <w:color w:val="auto"/>
                <w:sz w:val="28"/>
                <w:szCs w:val="28"/>
              </w:rPr>
            </m:ctrlPr>
          </m:sSubPr>
          <m:e>
            <m:r>
              <w:rPr>
                <w:rFonts w:ascii="Cambria Math" w:hAnsi="Cambria Math" w:cstheme="minorBidi"/>
                <w:color w:val="auto"/>
                <w:sz w:val="28"/>
                <w:szCs w:val="28"/>
              </w:rPr>
              <m:t>y</m:t>
            </m:r>
          </m:e>
          <m:sub>
            <m:r>
              <w:rPr>
                <w:rFonts w:ascii="Cambria Math" w:hAnsi="Cambria Math" w:cstheme="minorBidi"/>
                <w:color w:val="auto"/>
                <w:sz w:val="28"/>
                <w:szCs w:val="28"/>
              </w:rPr>
              <m:t>t</m:t>
            </m:r>
          </m:sub>
        </m:sSub>
      </m:oMath>
      <w:r>
        <w:rPr>
          <w:rFonts w:asciiTheme="minorBidi" w:hAnsiTheme="minorBidi" w:cstheme="minorBidi" w:hint="cs"/>
          <w:i w:val="0"/>
          <w:iCs w:val="0"/>
          <w:color w:val="auto"/>
          <w:sz w:val="28"/>
          <w:szCs w:val="28"/>
          <w:rtl/>
          <w:lang w:bidi="ar-LY"/>
        </w:rPr>
        <w:t xml:space="preserve"> القيم الفعلية للظاهرة.</w:t>
      </w:r>
    </w:p>
    <w:p w:rsidR="00D85EF2" w:rsidRDefault="00840B65">
      <w:pPr>
        <w:pStyle w:val="Heading4"/>
        <w:numPr>
          <w:ilvl w:val="0"/>
          <w:numId w:val="8"/>
        </w:numPr>
        <w:spacing w:line="276" w:lineRule="auto"/>
        <w:ind w:left="184" w:hanging="283"/>
        <w:jc w:val="both"/>
        <w:rPr>
          <w:rFonts w:asciiTheme="minorBidi" w:hAnsiTheme="minorBidi" w:cstheme="minorBidi"/>
          <w:i w:val="0"/>
          <w:iCs w:val="0"/>
          <w:color w:val="auto"/>
          <w:sz w:val="28"/>
          <w:szCs w:val="28"/>
          <w:rtl/>
        </w:rPr>
      </w:pPr>
      <m:oMath>
        <m:acc>
          <m:accPr>
            <m:ctrlPr>
              <w:rPr>
                <w:rFonts w:ascii="Cambria Math" w:hAnsi="Cambria Math" w:cstheme="minorBidi"/>
                <w:i w:val="0"/>
                <w:iCs w:val="0"/>
                <w:color w:val="auto"/>
                <w:sz w:val="28"/>
                <w:szCs w:val="28"/>
              </w:rPr>
            </m:ctrlPr>
          </m:accPr>
          <m:e>
            <m:r>
              <w:rPr>
                <w:rFonts w:ascii="Cambria Math" w:hAnsi="Cambria Math" w:cstheme="minorBidi"/>
                <w:color w:val="auto"/>
                <w:sz w:val="28"/>
                <w:szCs w:val="28"/>
              </w:rPr>
              <m:t>:</m:t>
            </m:r>
            <m:sSub>
              <m:sSubPr>
                <m:ctrlPr>
                  <w:rPr>
                    <w:rFonts w:ascii="Cambria Math" w:hAnsi="Cambria Math" w:cstheme="minorBidi"/>
                    <w:iCs w:val="0"/>
                    <w:color w:val="auto"/>
                    <w:sz w:val="28"/>
                    <w:szCs w:val="28"/>
                  </w:rPr>
                </m:ctrlPr>
              </m:sSubPr>
              <m:e>
                <m:r>
                  <w:rPr>
                    <w:rFonts w:ascii="Cambria Math" w:hAnsi="Cambria Math" w:cstheme="minorBidi"/>
                    <w:color w:val="auto"/>
                    <w:sz w:val="28"/>
                    <w:szCs w:val="28"/>
                  </w:rPr>
                  <m:t>y</m:t>
                </m:r>
              </m:e>
              <m:sub>
                <m:r>
                  <w:rPr>
                    <w:rFonts w:ascii="Cambria Math" w:hAnsi="Cambria Math" w:cstheme="minorBidi"/>
                    <w:color w:val="auto"/>
                    <w:sz w:val="28"/>
                    <w:szCs w:val="28"/>
                  </w:rPr>
                  <m:t>t</m:t>
                </m:r>
              </m:sub>
            </m:sSub>
          </m:e>
        </m:acc>
      </m:oMath>
      <w:r w:rsidR="00430FF8">
        <w:rPr>
          <w:rFonts w:asciiTheme="minorBidi" w:hAnsiTheme="minorBidi" w:cstheme="minorBidi" w:hint="cs"/>
          <w:i w:val="0"/>
          <w:iCs w:val="0"/>
          <w:color w:val="auto"/>
          <w:sz w:val="28"/>
          <w:szCs w:val="28"/>
          <w:rtl/>
        </w:rPr>
        <w:t xml:space="preserve"> القيم المقدرة للظاهرة.</w:t>
      </w:r>
    </w:p>
    <w:p w:rsidR="00D85EF2" w:rsidRDefault="00D85EF2">
      <w:pPr>
        <w:rPr>
          <w:lang w:bidi="ar-LY"/>
        </w:rPr>
      </w:pPr>
    </w:p>
    <w:p w:rsidR="00D85EF2" w:rsidRDefault="00430FF8">
      <w:pPr>
        <w:pStyle w:val="Heading4"/>
        <w:spacing w:line="276" w:lineRule="auto"/>
        <w:jc w:val="both"/>
        <w:rPr>
          <w:rFonts w:asciiTheme="minorBidi" w:hAnsiTheme="minorBidi" w:cstheme="minorBidi"/>
          <w:i w:val="0"/>
          <w:iCs w:val="0"/>
          <w:color w:val="auto"/>
          <w:sz w:val="28"/>
          <w:szCs w:val="28"/>
        </w:rPr>
      </w:pPr>
      <w:r>
        <w:rPr>
          <w:rStyle w:val="Strong"/>
          <w:rFonts w:asciiTheme="minorBidi" w:hAnsiTheme="minorBidi" w:cstheme="minorBidi"/>
          <w:b w:val="0"/>
          <w:bCs w:val="0"/>
          <w:i w:val="0"/>
          <w:iCs w:val="0"/>
          <w:color w:val="auto"/>
          <w:sz w:val="28"/>
          <w:szCs w:val="28"/>
          <w:rtl/>
        </w:rPr>
        <w:t xml:space="preserve">الجذر التربيعي لمتوسط مربعات </w:t>
      </w:r>
      <w:r>
        <w:rPr>
          <w:rStyle w:val="Strong"/>
          <w:rFonts w:asciiTheme="minorBidi" w:hAnsiTheme="minorBidi" w:cstheme="minorBidi" w:hint="cs"/>
          <w:b w:val="0"/>
          <w:bCs w:val="0"/>
          <w:i w:val="0"/>
          <w:iCs w:val="0"/>
          <w:color w:val="auto"/>
          <w:sz w:val="28"/>
          <w:szCs w:val="28"/>
          <w:rtl/>
        </w:rPr>
        <w:t>الخطأ</w:t>
      </w:r>
      <w:r>
        <w:rPr>
          <w:rStyle w:val="Strong"/>
          <w:rFonts w:asciiTheme="minorBidi" w:hAnsiTheme="minorBidi" w:cstheme="minorBidi" w:hint="cs"/>
          <w:b w:val="0"/>
          <w:bCs w:val="0"/>
          <w:i w:val="0"/>
          <w:iCs w:val="0"/>
          <w:color w:val="auto"/>
          <w:sz w:val="28"/>
          <w:szCs w:val="28"/>
          <w:rtl/>
          <w:lang w:bidi="ar-LY"/>
        </w:rPr>
        <w:t xml:space="preserve"> </w:t>
      </w:r>
      <w:r>
        <w:rPr>
          <w:rStyle w:val="Strong"/>
          <w:rFonts w:asciiTheme="minorBidi" w:hAnsiTheme="minorBidi" w:cstheme="minorBidi"/>
          <w:b w:val="0"/>
          <w:bCs w:val="0"/>
          <w:i w:val="0"/>
          <w:iCs w:val="0"/>
          <w:color w:val="auto"/>
          <w:sz w:val="28"/>
          <w:szCs w:val="28"/>
        </w:rPr>
        <w:t>(RMSE - Root Mean Square Error)</w:t>
      </w:r>
    </w:p>
    <w:p w:rsidR="00D85EF2" w:rsidRDefault="00430FF8">
      <w:pPr>
        <w:pStyle w:val="NormalWeb"/>
        <w:bidi/>
        <w:spacing w:before="0" w:beforeAutospacing="0" w:line="276" w:lineRule="auto"/>
        <w:jc w:val="both"/>
        <w:rPr>
          <w:rFonts w:asciiTheme="minorBidi" w:hAnsiTheme="minorBidi" w:cstheme="minorBidi"/>
          <w:b/>
          <w:bCs/>
          <w:sz w:val="28"/>
          <w:szCs w:val="28"/>
          <w:rtl/>
        </w:rPr>
      </w:pPr>
      <w:r>
        <w:rPr>
          <w:rFonts w:asciiTheme="minorBidi" w:hAnsiTheme="minorBidi" w:cstheme="minorBidi"/>
          <w:sz w:val="28"/>
          <w:szCs w:val="28"/>
          <w:rtl/>
        </w:rPr>
        <w:t xml:space="preserve">يقيس جذر متوسط مربعات الخطأ </w:t>
      </w:r>
      <w:r>
        <w:rPr>
          <w:rStyle w:val="Strong"/>
          <w:rFonts w:asciiTheme="minorBidi" w:hAnsiTheme="minorBidi" w:cstheme="minorBidi"/>
          <w:b w:val="0"/>
          <w:bCs w:val="0"/>
          <w:sz w:val="28"/>
          <w:szCs w:val="28"/>
        </w:rPr>
        <w:t>(RMSE)</w:t>
      </w:r>
      <w:r>
        <w:rPr>
          <w:rStyle w:val="Strong"/>
          <w:rFonts w:asciiTheme="minorBidi" w:hAnsiTheme="minorBidi" w:cstheme="minorBidi" w:hint="cs"/>
          <w:b w:val="0"/>
          <w:bCs w:val="0"/>
          <w:sz w:val="28"/>
          <w:szCs w:val="28"/>
          <w:rtl/>
          <w:lang w:bidi="ar-LY"/>
        </w:rPr>
        <w:t xml:space="preserve"> </w:t>
      </w:r>
      <w:r>
        <w:rPr>
          <w:rFonts w:asciiTheme="minorBidi" w:hAnsiTheme="minorBidi" w:cstheme="minorBidi"/>
          <w:sz w:val="28"/>
          <w:szCs w:val="28"/>
          <w:rtl/>
        </w:rPr>
        <w:t>من خلال أخذ الجذر التربيعي لمتوسط مربعات الخطأ</w:t>
      </w:r>
      <w:r>
        <w:rPr>
          <w:rStyle w:val="Strong"/>
          <w:rFonts w:asciiTheme="minorBidi" w:hAnsiTheme="minorBidi" w:cstheme="minorBidi"/>
          <w:b w:val="0"/>
          <w:bCs w:val="0"/>
          <w:sz w:val="28"/>
          <w:szCs w:val="28"/>
        </w:rPr>
        <w:t>(MSE)</w:t>
      </w:r>
      <w:r>
        <w:rPr>
          <w:rFonts w:asciiTheme="minorBidi" w:hAnsiTheme="minorBidi" w:cstheme="minorBidi"/>
          <w:b/>
          <w:bCs/>
          <w:sz w:val="28"/>
          <w:szCs w:val="28"/>
        </w:rPr>
        <w:t xml:space="preserve"> </w:t>
      </w:r>
      <w:r>
        <w:rPr>
          <w:rFonts w:asciiTheme="minorBidi" w:hAnsiTheme="minorBidi" w:cstheme="minorBidi" w:hint="cs"/>
          <w:sz w:val="28"/>
          <w:szCs w:val="28"/>
          <w:rtl/>
        </w:rPr>
        <w:t>(</w:t>
      </w:r>
      <w:r>
        <w:rPr>
          <w:rFonts w:asciiTheme="minorBidi" w:hAnsiTheme="minorBidi" w:cstheme="minorBidi" w:hint="cs"/>
          <w:sz w:val="22"/>
          <w:szCs w:val="22"/>
          <w:rtl/>
          <w:lang w:bidi="ar-LY"/>
        </w:rPr>
        <w:t>فاطمة الصمدي ،2021، ص 166)</w:t>
      </w:r>
      <w:r>
        <w:rPr>
          <w:rStyle w:val="Strong"/>
          <w:rFonts w:asciiTheme="minorBidi" w:hAnsiTheme="minorBidi" w:cstheme="minorBidi"/>
          <w:b w:val="0"/>
          <w:bCs w:val="0"/>
          <w:sz w:val="28"/>
          <w:szCs w:val="28"/>
        </w:rPr>
        <w:t>.</w:t>
      </w:r>
      <w:r>
        <w:rPr>
          <w:rFonts w:asciiTheme="minorBidi" w:hAnsiTheme="minorBidi" w:cstheme="minorBidi" w:hint="cs"/>
          <w:sz w:val="22"/>
          <w:szCs w:val="22"/>
          <w:rtl/>
          <w:lang w:bidi="ar-LY"/>
        </w:rPr>
        <w:t xml:space="preserve"> </w:t>
      </w:r>
    </w:p>
    <w:p w:rsidR="00D85EF2" w:rsidRDefault="00430FF8">
      <w:pPr>
        <w:pStyle w:val="NormalWeb"/>
        <w:bidi/>
        <w:spacing w:before="0" w:beforeAutospacing="0" w:line="276" w:lineRule="auto"/>
        <w:jc w:val="both"/>
        <w:rPr>
          <w:rFonts w:asciiTheme="minorBidi" w:hAnsiTheme="minorBidi" w:cstheme="minorBidi"/>
          <w:sz w:val="28"/>
          <w:szCs w:val="28"/>
          <w:rtl/>
          <w:lang w:bidi="ar-LY"/>
        </w:rPr>
      </w:pPr>
      <w:r>
        <w:rPr>
          <w:rFonts w:asciiTheme="minorBidi" w:hAnsiTheme="minorBidi" w:cstheme="minorBidi" w:hint="cs"/>
          <w:b/>
          <w:bCs/>
          <w:sz w:val="28"/>
          <w:szCs w:val="28"/>
          <w:rtl/>
        </w:rPr>
        <w:t xml:space="preserve">   </w:t>
      </w:r>
      <w:r>
        <w:rPr>
          <w:rFonts w:asciiTheme="minorBidi" w:hAnsiTheme="minorBidi" w:cstheme="minorBidi"/>
          <w:sz w:val="28"/>
          <w:szCs w:val="28"/>
          <w:rtl/>
        </w:rPr>
        <w:t>يتم حسابه باستخدام العلاقة التالية</w:t>
      </w:r>
      <w:r>
        <w:rPr>
          <w:rFonts w:asciiTheme="minorBidi" w:hAnsiTheme="minorBidi" w:cstheme="minorBidi"/>
          <w:sz w:val="28"/>
          <w:szCs w:val="28"/>
        </w:rPr>
        <w:t>:</w:t>
      </w:r>
    </w:p>
    <w:p w:rsidR="00D85EF2" w:rsidRDefault="00430FF8">
      <w:pPr>
        <w:pStyle w:val="NormalWeb"/>
        <w:spacing w:line="276" w:lineRule="auto"/>
        <w:jc w:val="center"/>
        <w:rPr>
          <w:rFonts w:ascii="Cambria Math" w:hAnsi="Cambria Math" w:cstheme="minorBidi"/>
          <w:sz w:val="28"/>
          <w:szCs w:val="28"/>
          <w:lang w:bidi="ar-LY"/>
          <w:oMath/>
        </w:rPr>
      </w:pPr>
      <m:oMathPara>
        <m:oMath>
          <m:r>
            <m:rPr>
              <m:sty m:val="bi"/>
            </m:rPr>
            <w:rPr>
              <w:rFonts w:ascii="Cambria Math" w:hAnsi="Cambria Math" w:cstheme="minorBidi"/>
              <w:sz w:val="28"/>
              <w:szCs w:val="28"/>
              <w:lang w:bidi="ar-LY"/>
            </w:rPr>
            <m:t>RMSE=</m:t>
          </m:r>
          <m:rad>
            <m:radPr>
              <m:degHide m:val="1"/>
              <m:ctrlPr>
                <w:rPr>
                  <w:rFonts w:ascii="Cambria Math" w:hAnsi="Cambria Math" w:cstheme="minorBidi"/>
                  <w:b/>
                  <w:bCs/>
                  <w:i/>
                  <w:sz w:val="28"/>
                  <w:szCs w:val="28"/>
                  <w:lang w:bidi="ar-LY"/>
                </w:rPr>
              </m:ctrlPr>
            </m:radPr>
            <m:deg/>
            <m:e>
              <m:r>
                <m:rPr>
                  <m:sty m:val="bi"/>
                </m:rPr>
                <w:rPr>
                  <w:rFonts w:ascii="Cambria Math" w:hAnsi="Cambria Math" w:cstheme="minorBidi"/>
                  <w:sz w:val="28"/>
                  <w:szCs w:val="28"/>
                  <w:lang w:bidi="ar-LY"/>
                </w:rPr>
                <m:t>MSE</m:t>
              </m:r>
            </m:e>
          </m:rad>
          <m:r>
            <m:rPr>
              <m:sty m:val="bi"/>
            </m:rPr>
            <w:rPr>
              <w:rFonts w:ascii="Cambria Math" w:hAnsi="Cambria Math" w:cstheme="minorBidi"/>
              <w:sz w:val="28"/>
              <w:szCs w:val="28"/>
              <w:lang w:bidi="ar-LY"/>
            </w:rPr>
            <m:t>=</m:t>
          </m:r>
          <m:rad>
            <m:radPr>
              <m:degHide m:val="1"/>
              <m:ctrlPr>
                <w:rPr>
                  <w:rFonts w:ascii="Cambria Math" w:hAnsi="Cambria Math" w:cstheme="minorBidi"/>
                  <w:b/>
                  <w:bCs/>
                  <w:i/>
                  <w:sz w:val="28"/>
                  <w:szCs w:val="28"/>
                  <w:lang w:bidi="ar-LY"/>
                </w:rPr>
              </m:ctrlPr>
            </m:radPr>
            <m:deg/>
            <m:e>
              <m:f>
                <m:fPr>
                  <m:ctrlPr>
                    <w:rPr>
                      <w:rFonts w:ascii="Cambria Math" w:hAnsi="Cambria Math" w:cstheme="minorBidi"/>
                      <w:b/>
                      <w:bCs/>
                      <w:i/>
                      <w:sz w:val="28"/>
                      <w:szCs w:val="28"/>
                      <w:lang w:bidi="ar-LY"/>
                    </w:rPr>
                  </m:ctrlPr>
                </m:fPr>
                <m:num>
                  <m:r>
                    <m:rPr>
                      <m:sty m:val="bi"/>
                    </m:rPr>
                    <w:rPr>
                      <w:rFonts w:ascii="Cambria Math" w:hAnsi="Cambria Math" w:cstheme="minorBidi"/>
                      <w:sz w:val="28"/>
                      <w:szCs w:val="28"/>
                      <w:lang w:bidi="ar-LY"/>
                    </w:rPr>
                    <m:t>1</m:t>
                  </m:r>
                </m:num>
                <m:den>
                  <m:r>
                    <m:rPr>
                      <m:sty m:val="bi"/>
                    </m:rPr>
                    <w:rPr>
                      <w:rFonts w:ascii="Cambria Math" w:hAnsi="Cambria Math" w:cstheme="minorBidi"/>
                      <w:sz w:val="28"/>
                      <w:szCs w:val="28"/>
                      <w:lang w:bidi="ar-LY"/>
                    </w:rPr>
                    <m:t>N</m:t>
                  </m:r>
                </m:den>
              </m:f>
              <m:nary>
                <m:naryPr>
                  <m:chr m:val="∑"/>
                  <m:limLoc m:val="undOvr"/>
                  <m:ctrlPr>
                    <w:rPr>
                      <w:rFonts w:ascii="Cambria Math" w:hAnsi="Cambria Math" w:cstheme="minorBidi"/>
                      <w:b/>
                      <w:bCs/>
                      <w:i/>
                      <w:sz w:val="28"/>
                      <w:szCs w:val="28"/>
                      <w:lang w:bidi="ar-LY"/>
                    </w:rPr>
                  </m:ctrlPr>
                </m:naryPr>
                <m:sub>
                  <m:r>
                    <m:rPr>
                      <m:sty m:val="bi"/>
                    </m:rPr>
                    <w:rPr>
                      <w:rFonts w:ascii="Cambria Math" w:hAnsi="Cambria Math" w:cstheme="minorBidi"/>
                      <w:sz w:val="28"/>
                      <w:szCs w:val="28"/>
                      <w:lang w:bidi="ar-LY"/>
                    </w:rPr>
                    <m:t>t=1</m:t>
                  </m:r>
                </m:sub>
                <m:sup>
                  <m:r>
                    <m:rPr>
                      <m:sty m:val="bi"/>
                    </m:rPr>
                    <w:rPr>
                      <w:rFonts w:ascii="Cambria Math" w:hAnsi="Cambria Math" w:cstheme="minorBidi"/>
                      <w:sz w:val="28"/>
                      <w:szCs w:val="28"/>
                      <w:lang w:bidi="ar-LY"/>
                    </w:rPr>
                    <m:t>N</m:t>
                  </m:r>
                </m:sup>
                <m:e>
                  <m:sSup>
                    <m:sSupPr>
                      <m:ctrlPr>
                        <w:rPr>
                          <w:rFonts w:ascii="Cambria Math" w:hAnsi="Cambria Math" w:cstheme="minorBidi"/>
                          <w:b/>
                          <w:bCs/>
                          <w:i/>
                          <w:sz w:val="28"/>
                          <w:szCs w:val="28"/>
                          <w:lang w:bidi="ar-LY"/>
                        </w:rPr>
                      </m:ctrlPr>
                    </m:sSupPr>
                    <m:e>
                      <m:r>
                        <m:rPr>
                          <m:sty m:val="bi"/>
                        </m:rPr>
                        <w:rPr>
                          <w:rFonts w:ascii="Cambria Math" w:hAnsi="Cambria Math" w:cstheme="minorBidi"/>
                          <w:sz w:val="28"/>
                          <w:szCs w:val="28"/>
                          <w:lang w:bidi="ar-LY"/>
                        </w:rPr>
                        <m:t>(</m:t>
                      </m:r>
                      <m:sSub>
                        <m:sSubPr>
                          <m:ctrlPr>
                            <w:rPr>
                              <w:rFonts w:ascii="Cambria Math" w:hAnsi="Cambria Math" w:cstheme="minorBidi"/>
                              <w:b/>
                              <w:bCs/>
                              <w:i/>
                              <w:sz w:val="28"/>
                              <w:szCs w:val="28"/>
                              <w:lang w:bidi="ar-LY"/>
                            </w:rPr>
                          </m:ctrlPr>
                        </m:sSubPr>
                        <m:e>
                          <m:r>
                            <m:rPr>
                              <m:sty m:val="bi"/>
                            </m:rPr>
                            <w:rPr>
                              <w:rFonts w:ascii="Cambria Math" w:hAnsi="Cambria Math" w:cstheme="minorBidi"/>
                              <w:sz w:val="28"/>
                              <w:szCs w:val="28"/>
                              <w:lang w:bidi="ar-LY"/>
                            </w:rPr>
                            <m:t>y</m:t>
                          </m:r>
                        </m:e>
                        <m:sub>
                          <m:r>
                            <m:rPr>
                              <m:sty m:val="bi"/>
                            </m:rPr>
                            <w:rPr>
                              <w:rFonts w:ascii="Cambria Math" w:hAnsi="Cambria Math" w:cstheme="minorBidi"/>
                              <w:sz w:val="28"/>
                              <w:szCs w:val="28"/>
                              <w:lang w:bidi="ar-LY"/>
                            </w:rPr>
                            <m:t>t</m:t>
                          </m:r>
                        </m:sub>
                      </m:sSub>
                      <m:r>
                        <m:rPr>
                          <m:sty m:val="bi"/>
                        </m:rPr>
                        <w:rPr>
                          <w:rFonts w:ascii="Cambria Math" w:hAnsi="Cambria Math" w:cstheme="minorBidi"/>
                          <w:sz w:val="28"/>
                          <w:szCs w:val="28"/>
                          <w:lang w:bidi="ar-LY"/>
                        </w:rPr>
                        <m:t>-</m:t>
                      </m:r>
                      <m:sSub>
                        <m:sSubPr>
                          <m:ctrlPr>
                            <w:rPr>
                              <w:rFonts w:ascii="Cambria Math" w:hAnsi="Cambria Math" w:cstheme="minorBidi"/>
                              <w:b/>
                              <w:bCs/>
                              <w:i/>
                              <w:sz w:val="28"/>
                              <w:szCs w:val="28"/>
                              <w:lang w:bidi="ar-LY"/>
                            </w:rPr>
                          </m:ctrlPr>
                        </m:sSubPr>
                        <m:e>
                          <m:acc>
                            <m:accPr>
                              <m:ctrlPr>
                                <w:rPr>
                                  <w:rFonts w:ascii="Cambria Math" w:hAnsi="Cambria Math" w:cstheme="minorBidi"/>
                                  <w:b/>
                                  <w:bCs/>
                                  <w:i/>
                                  <w:sz w:val="28"/>
                                  <w:szCs w:val="28"/>
                                  <w:lang w:bidi="ar-LY"/>
                                </w:rPr>
                              </m:ctrlPr>
                            </m:accPr>
                            <m:e>
                              <m:r>
                                <m:rPr>
                                  <m:sty m:val="bi"/>
                                </m:rPr>
                                <w:rPr>
                                  <w:rFonts w:ascii="Cambria Math" w:hAnsi="Cambria Math" w:cstheme="minorBidi"/>
                                  <w:sz w:val="28"/>
                                  <w:szCs w:val="28"/>
                                  <w:lang w:bidi="ar-LY"/>
                                </w:rPr>
                                <m:t>y</m:t>
                              </m:r>
                            </m:e>
                          </m:acc>
                        </m:e>
                        <m:sub>
                          <m:r>
                            <m:rPr>
                              <m:sty m:val="bi"/>
                            </m:rPr>
                            <w:rPr>
                              <w:rFonts w:ascii="Cambria Math" w:hAnsi="Cambria Math" w:cstheme="minorBidi"/>
                              <w:sz w:val="28"/>
                              <w:szCs w:val="28"/>
                              <w:lang w:bidi="ar-LY"/>
                            </w:rPr>
                            <m:t>t</m:t>
                          </m:r>
                        </m:sub>
                      </m:sSub>
                      <m:r>
                        <m:rPr>
                          <m:sty m:val="bi"/>
                        </m:rPr>
                        <w:rPr>
                          <w:rFonts w:ascii="Cambria Math" w:hAnsi="Cambria Math" w:cstheme="minorBidi"/>
                          <w:sz w:val="28"/>
                          <w:szCs w:val="28"/>
                          <w:lang w:bidi="ar-LY"/>
                        </w:rPr>
                        <m:t>)</m:t>
                      </m:r>
                    </m:e>
                    <m:sup>
                      <m:r>
                        <m:rPr>
                          <m:sty m:val="bi"/>
                        </m:rPr>
                        <w:rPr>
                          <w:rFonts w:ascii="Cambria Math" w:hAnsi="Cambria Math" w:cstheme="minorBidi"/>
                          <w:sz w:val="28"/>
                          <w:szCs w:val="28"/>
                          <w:lang w:bidi="ar-LY"/>
                        </w:rPr>
                        <m:t>2</m:t>
                      </m:r>
                    </m:sup>
                  </m:sSup>
                </m:e>
              </m:nary>
            </m:e>
          </m:rad>
          <m:r>
            <m:rPr>
              <m:sty m:val="bi"/>
            </m:rPr>
            <w:rPr>
              <w:rFonts w:ascii="Cambria Math" w:hAnsi="Cambria Math" w:cstheme="minorBidi"/>
              <w:sz w:val="28"/>
              <w:szCs w:val="28"/>
              <w:lang w:bidi="ar-LY"/>
            </w:rPr>
            <m:t xml:space="preserve">  =</m:t>
          </m:r>
          <m:rad>
            <m:radPr>
              <m:degHide m:val="1"/>
              <m:ctrlPr>
                <w:rPr>
                  <w:rFonts w:ascii="Cambria Math" w:hAnsi="Cambria Math" w:cstheme="minorBidi"/>
                  <w:b/>
                  <w:bCs/>
                  <w:i/>
                  <w:sz w:val="28"/>
                  <w:szCs w:val="28"/>
                  <w:lang w:bidi="ar-LY"/>
                </w:rPr>
              </m:ctrlPr>
            </m:radPr>
            <m:deg/>
            <m:e>
              <m:f>
                <m:fPr>
                  <m:ctrlPr>
                    <w:rPr>
                      <w:rFonts w:ascii="Cambria Math" w:hAnsi="Cambria Math" w:cstheme="minorBidi"/>
                      <w:b/>
                      <w:bCs/>
                      <w:i/>
                      <w:sz w:val="28"/>
                      <w:szCs w:val="28"/>
                      <w:lang w:bidi="ar-LY"/>
                    </w:rPr>
                  </m:ctrlPr>
                </m:fPr>
                <m:num>
                  <m:r>
                    <m:rPr>
                      <m:sty m:val="bi"/>
                    </m:rPr>
                    <w:rPr>
                      <w:rFonts w:ascii="Cambria Math" w:hAnsi="Cambria Math" w:cstheme="minorBidi"/>
                      <w:sz w:val="28"/>
                      <w:szCs w:val="28"/>
                      <w:lang w:bidi="ar-LY"/>
                    </w:rPr>
                    <m:t>1</m:t>
                  </m:r>
                </m:num>
                <m:den>
                  <m:r>
                    <m:rPr>
                      <m:sty m:val="bi"/>
                    </m:rPr>
                    <w:rPr>
                      <w:rFonts w:ascii="Cambria Math" w:hAnsi="Cambria Math" w:cstheme="minorBidi"/>
                      <w:sz w:val="28"/>
                      <w:szCs w:val="28"/>
                      <w:lang w:bidi="ar-LY"/>
                    </w:rPr>
                    <m:t>n</m:t>
                  </m:r>
                </m:den>
              </m:f>
              <m:nary>
                <m:naryPr>
                  <m:chr m:val="∑"/>
                  <m:limLoc m:val="undOvr"/>
                  <m:ctrlPr>
                    <w:rPr>
                      <w:rFonts w:ascii="Cambria Math" w:hAnsi="Cambria Math" w:cstheme="minorBidi"/>
                      <w:b/>
                      <w:bCs/>
                      <w:i/>
                      <w:sz w:val="28"/>
                      <w:szCs w:val="28"/>
                      <w:lang w:bidi="ar-LY"/>
                    </w:rPr>
                  </m:ctrlPr>
                </m:naryPr>
                <m:sub>
                  <m:r>
                    <m:rPr>
                      <m:sty m:val="bi"/>
                    </m:rPr>
                    <w:rPr>
                      <w:rFonts w:ascii="Cambria Math" w:hAnsi="Cambria Math" w:cstheme="minorBidi"/>
                      <w:sz w:val="28"/>
                      <w:szCs w:val="28"/>
                      <w:lang w:bidi="ar-LY"/>
                    </w:rPr>
                    <m:t>t=1</m:t>
                  </m:r>
                </m:sub>
                <m:sup>
                  <m:r>
                    <m:rPr>
                      <m:sty m:val="bi"/>
                    </m:rPr>
                    <w:rPr>
                      <w:rFonts w:ascii="Cambria Math" w:hAnsi="Cambria Math" w:cstheme="minorBidi"/>
                      <w:sz w:val="28"/>
                      <w:szCs w:val="28"/>
                      <w:lang w:bidi="ar-LY"/>
                    </w:rPr>
                    <m:t>n</m:t>
                  </m:r>
                </m:sup>
                <m:e>
                  <m:sSubSup>
                    <m:sSubSupPr>
                      <m:ctrlPr>
                        <w:rPr>
                          <w:rFonts w:ascii="Cambria Math" w:hAnsi="Cambria Math" w:cstheme="minorBidi"/>
                          <w:b/>
                          <w:bCs/>
                          <w:i/>
                          <w:sz w:val="28"/>
                          <w:szCs w:val="28"/>
                          <w:lang w:bidi="ar-LY"/>
                        </w:rPr>
                      </m:ctrlPr>
                    </m:sSubSupPr>
                    <m:e>
                      <m:r>
                        <m:rPr>
                          <m:sty m:val="bi"/>
                        </m:rPr>
                        <w:rPr>
                          <w:rFonts w:ascii="Cambria Math" w:hAnsi="Cambria Math" w:cstheme="minorBidi"/>
                          <w:sz w:val="28"/>
                          <w:szCs w:val="28"/>
                          <w:lang w:bidi="ar-LY"/>
                        </w:rPr>
                        <m:t>e</m:t>
                      </m:r>
                    </m:e>
                    <m:sub>
                      <m:r>
                        <m:rPr>
                          <m:sty m:val="bi"/>
                        </m:rPr>
                        <w:rPr>
                          <w:rFonts w:ascii="Cambria Math" w:hAnsi="Cambria Math" w:cstheme="minorBidi"/>
                          <w:sz w:val="28"/>
                          <w:szCs w:val="28"/>
                          <w:lang w:bidi="ar-LY"/>
                        </w:rPr>
                        <m:t>t</m:t>
                      </m:r>
                    </m:sub>
                    <m:sup>
                      <m:r>
                        <m:rPr>
                          <m:sty m:val="bi"/>
                        </m:rPr>
                        <w:rPr>
                          <w:rFonts w:ascii="Cambria Math" w:hAnsi="Cambria Math" w:cstheme="minorBidi"/>
                          <w:sz w:val="28"/>
                          <w:szCs w:val="28"/>
                          <w:lang w:bidi="ar-LY"/>
                        </w:rPr>
                        <m:t>2</m:t>
                      </m:r>
                    </m:sup>
                  </m:sSubSup>
                </m:e>
              </m:nary>
            </m:e>
          </m:rad>
        </m:oMath>
      </m:oMathPara>
    </w:p>
    <w:p w:rsidR="00D85EF2" w:rsidRDefault="00430FF8">
      <w:pPr>
        <w:pStyle w:val="Heading4"/>
        <w:spacing w:line="276" w:lineRule="auto"/>
        <w:jc w:val="both"/>
        <w:rPr>
          <w:rFonts w:asciiTheme="minorBidi" w:hAnsiTheme="minorBidi" w:cstheme="minorBidi"/>
          <w:i w:val="0"/>
          <w:iCs w:val="0"/>
          <w:color w:val="auto"/>
          <w:sz w:val="28"/>
          <w:szCs w:val="28"/>
          <w:rtl/>
          <w:lang w:bidi="ar-LY"/>
        </w:rPr>
      </w:pPr>
      <w:r>
        <w:rPr>
          <w:rFonts w:asciiTheme="minorBidi" w:hAnsiTheme="minorBidi" w:cstheme="minorBidi"/>
          <w:b/>
          <w:bCs/>
          <w:i w:val="0"/>
          <w:iCs w:val="0"/>
          <w:color w:val="auto"/>
          <w:sz w:val="28"/>
          <w:szCs w:val="28"/>
        </w:rPr>
        <w:t>3</w:t>
      </w:r>
      <w:r>
        <w:rPr>
          <w:rStyle w:val="Strong"/>
          <w:rFonts w:asciiTheme="minorBidi" w:hAnsiTheme="minorBidi" w:cstheme="minorBidi" w:hint="cs"/>
          <w:i w:val="0"/>
          <w:iCs w:val="0"/>
          <w:color w:val="auto"/>
          <w:sz w:val="28"/>
          <w:szCs w:val="28"/>
          <w:rtl/>
        </w:rPr>
        <w:t xml:space="preserve">. </w:t>
      </w:r>
      <w:r>
        <w:rPr>
          <w:rStyle w:val="Strong"/>
          <w:rFonts w:asciiTheme="minorBidi" w:hAnsiTheme="minorBidi" w:cstheme="minorBidi"/>
          <w:i w:val="0"/>
          <w:iCs w:val="0"/>
          <w:color w:val="auto"/>
          <w:sz w:val="28"/>
          <w:szCs w:val="28"/>
          <w:rtl/>
        </w:rPr>
        <w:t>متوسط الأخطاء النسبية المطلقة</w:t>
      </w:r>
      <w:r>
        <w:rPr>
          <w:rStyle w:val="Strong"/>
          <w:rFonts w:asciiTheme="minorBidi" w:hAnsiTheme="minorBidi" w:cstheme="minorBidi"/>
          <w:i w:val="0"/>
          <w:iCs w:val="0"/>
          <w:color w:val="auto"/>
          <w:sz w:val="28"/>
          <w:szCs w:val="28"/>
        </w:rPr>
        <w:t xml:space="preserve"> (MAPE - Mean Absolute Percentage Error)</w:t>
      </w:r>
    </w:p>
    <w:p w:rsidR="00D85EF2" w:rsidRDefault="00430FF8">
      <w:pPr>
        <w:pStyle w:val="NormalWeb"/>
        <w:bidi/>
        <w:spacing w:before="0" w:beforeAutospacing="0" w:line="276" w:lineRule="auto"/>
        <w:jc w:val="both"/>
        <w:rPr>
          <w:rFonts w:asciiTheme="minorBidi" w:hAnsiTheme="minorBidi" w:cstheme="minorBidi"/>
          <w:sz w:val="28"/>
          <w:szCs w:val="28"/>
          <w:rtl/>
        </w:rPr>
      </w:pPr>
      <w:r>
        <w:rPr>
          <w:rFonts w:asciiTheme="minorBidi" w:hAnsiTheme="minorBidi" w:cstheme="minorBidi" w:hint="cs"/>
          <w:sz w:val="28"/>
          <w:szCs w:val="28"/>
          <w:rtl/>
        </w:rPr>
        <w:t xml:space="preserve">   </w:t>
      </w:r>
      <w:r>
        <w:rPr>
          <w:rFonts w:asciiTheme="minorBidi" w:hAnsiTheme="minorBidi" w:cstheme="minorBidi"/>
          <w:sz w:val="28"/>
          <w:szCs w:val="28"/>
          <w:rtl/>
        </w:rPr>
        <w:t xml:space="preserve">يُعرف أيضًا باسم متوسط الانحرافات النسبية المطلقة </w:t>
      </w:r>
      <w:r>
        <w:rPr>
          <w:rStyle w:val="Strong"/>
          <w:rFonts w:asciiTheme="minorBidi" w:hAnsiTheme="minorBidi" w:cstheme="minorBidi"/>
          <w:b w:val="0"/>
          <w:bCs w:val="0"/>
          <w:sz w:val="28"/>
          <w:szCs w:val="28"/>
        </w:rPr>
        <w:t>(MAPD)</w:t>
      </w:r>
      <w:r>
        <w:rPr>
          <w:rFonts w:asciiTheme="minorBidi" w:hAnsiTheme="minorBidi" w:cstheme="minorBidi" w:hint="cs"/>
          <w:sz w:val="28"/>
          <w:szCs w:val="28"/>
          <w:rtl/>
        </w:rPr>
        <w:t xml:space="preserve"> </w:t>
      </w:r>
      <w:r>
        <w:rPr>
          <w:rFonts w:asciiTheme="minorBidi" w:hAnsiTheme="minorBidi" w:cstheme="minorBidi"/>
          <w:sz w:val="28"/>
          <w:szCs w:val="28"/>
          <w:rtl/>
        </w:rPr>
        <w:t>يُحسب من خلال قسمة مجموع القيم المطلقة للفروق بين القيم المقدرة والفعلية على القيم الفعلية، ثم قسمة الناتج على عدد بيانات السلسلة. النموذج الذي يحقق أقل نسبة مطلقة للأخطاء يعتبر الأكثر دقة. يُعبر عن هذا المقياس كنسبة مئوية باستخدام الصيغة التالية</w:t>
      </w:r>
      <w:r>
        <w:rPr>
          <w:rFonts w:asciiTheme="minorBidi" w:hAnsiTheme="minorBidi" w:cstheme="minorBidi"/>
          <w:sz w:val="28"/>
          <w:szCs w:val="28"/>
        </w:rPr>
        <w:t>:</w:t>
      </w:r>
    </w:p>
    <w:p w:rsidR="00D85EF2" w:rsidRDefault="00430FF8">
      <w:pPr>
        <w:pStyle w:val="NormalWeb"/>
        <w:bidi/>
        <w:spacing w:line="276" w:lineRule="auto"/>
        <w:jc w:val="center"/>
        <w:rPr>
          <w:rFonts w:ascii="Cambria Math" w:hAnsi="Cambria Math" w:cstheme="minorBidi"/>
          <w:sz w:val="28"/>
          <w:szCs w:val="28"/>
          <w:rtl/>
          <w:lang w:bidi="ar-LY"/>
          <w:oMath/>
        </w:rPr>
      </w:pPr>
      <m:oMathPara>
        <m:oMath>
          <m:r>
            <m:rPr>
              <m:sty m:val="bi"/>
            </m:rPr>
            <w:rPr>
              <w:rFonts w:ascii="Cambria Math" w:hAnsi="Cambria Math" w:cstheme="minorBidi"/>
              <w:sz w:val="28"/>
              <w:szCs w:val="28"/>
            </w:rPr>
            <m:t>MAPE=</m:t>
          </m:r>
          <m:f>
            <m:fPr>
              <m:ctrlPr>
                <w:rPr>
                  <w:rFonts w:ascii="Cambria Math" w:hAnsi="Cambria Math" w:cstheme="minorBidi"/>
                  <w:b/>
                  <w:bCs/>
                  <w:i/>
                  <w:sz w:val="28"/>
                  <w:szCs w:val="28"/>
                </w:rPr>
              </m:ctrlPr>
            </m:fPr>
            <m:num>
              <m:r>
                <m:rPr>
                  <m:sty m:val="bi"/>
                </m:rPr>
                <w:rPr>
                  <w:rFonts w:ascii="Cambria Math" w:hAnsi="Cambria Math" w:cstheme="minorBidi"/>
                  <w:sz w:val="28"/>
                  <w:szCs w:val="28"/>
                </w:rPr>
                <m:t>1</m:t>
              </m:r>
            </m:num>
            <m:den>
              <m:r>
                <m:rPr>
                  <m:sty m:val="bi"/>
                </m:rPr>
                <w:rPr>
                  <w:rFonts w:ascii="Cambria Math" w:hAnsi="Cambria Math" w:cstheme="minorBidi"/>
                  <w:sz w:val="28"/>
                  <w:szCs w:val="28"/>
                </w:rPr>
                <m:t>n</m:t>
              </m:r>
            </m:den>
          </m:f>
          <m:nary>
            <m:naryPr>
              <m:chr m:val="∑"/>
              <m:limLoc m:val="undOvr"/>
              <m:ctrlPr>
                <w:rPr>
                  <w:rFonts w:ascii="Cambria Math" w:hAnsi="Cambria Math" w:cstheme="minorBidi"/>
                  <w:b/>
                  <w:bCs/>
                  <w:i/>
                  <w:sz w:val="28"/>
                  <w:szCs w:val="28"/>
                </w:rPr>
              </m:ctrlPr>
            </m:naryPr>
            <m:sub>
              <m:r>
                <m:rPr>
                  <m:sty m:val="bi"/>
                </m:rPr>
                <w:rPr>
                  <w:rFonts w:ascii="Cambria Math" w:hAnsi="Cambria Math" w:cstheme="minorBidi"/>
                  <w:sz w:val="28"/>
                  <w:szCs w:val="28"/>
                </w:rPr>
                <m:t>t=1</m:t>
              </m:r>
            </m:sub>
            <m:sup>
              <m:r>
                <m:rPr>
                  <m:sty m:val="bi"/>
                </m:rPr>
                <w:rPr>
                  <w:rFonts w:ascii="Cambria Math" w:hAnsi="Cambria Math" w:cstheme="minorBidi"/>
                  <w:sz w:val="28"/>
                  <w:szCs w:val="28"/>
                </w:rPr>
                <m:t>n</m:t>
              </m:r>
            </m:sup>
            <m:e>
              <m:d>
                <m:dPr>
                  <m:begChr m:val="|"/>
                  <m:endChr m:val="|"/>
                  <m:ctrlPr>
                    <w:rPr>
                      <w:rFonts w:ascii="Cambria Math" w:hAnsi="Cambria Math" w:cstheme="minorBidi"/>
                      <w:b/>
                      <w:bCs/>
                      <w:i/>
                      <w:sz w:val="28"/>
                      <w:szCs w:val="28"/>
                    </w:rPr>
                  </m:ctrlPr>
                </m:dPr>
                <m:e>
                  <m:f>
                    <m:fPr>
                      <m:ctrlPr>
                        <w:rPr>
                          <w:rFonts w:ascii="Cambria Math" w:hAnsi="Cambria Math" w:cstheme="minorBidi"/>
                          <w:b/>
                          <w:bCs/>
                          <w:i/>
                          <w:sz w:val="28"/>
                          <w:szCs w:val="28"/>
                        </w:rPr>
                      </m:ctrlPr>
                    </m:fPr>
                    <m:num>
                      <m:sSub>
                        <m:sSubPr>
                          <m:ctrlPr>
                            <w:rPr>
                              <w:rFonts w:ascii="Cambria Math" w:hAnsi="Cambria Math" w:cstheme="minorBidi"/>
                              <w:b/>
                              <w:bCs/>
                              <w:i/>
                              <w:sz w:val="28"/>
                              <w:szCs w:val="28"/>
                            </w:rPr>
                          </m:ctrlPr>
                        </m:sSubPr>
                        <m:e>
                          <m:r>
                            <m:rPr>
                              <m:sty m:val="bi"/>
                            </m:rPr>
                            <w:rPr>
                              <w:rFonts w:ascii="Cambria Math" w:hAnsi="Cambria Math" w:cstheme="minorBidi"/>
                              <w:sz w:val="28"/>
                              <w:szCs w:val="28"/>
                            </w:rPr>
                            <m:t>y</m:t>
                          </m:r>
                        </m:e>
                        <m:sub>
                          <m:r>
                            <m:rPr>
                              <m:sty m:val="bi"/>
                            </m:rPr>
                            <w:rPr>
                              <w:rFonts w:ascii="Cambria Math" w:hAnsi="Cambria Math" w:cstheme="minorBidi"/>
                              <w:sz w:val="28"/>
                              <w:szCs w:val="28"/>
                            </w:rPr>
                            <m:t>t</m:t>
                          </m:r>
                        </m:sub>
                      </m:sSub>
                      <m:r>
                        <m:rPr>
                          <m:sty m:val="bi"/>
                        </m:rPr>
                        <w:rPr>
                          <w:rFonts w:ascii="Cambria Math" w:hAnsi="Cambria Math" w:cstheme="minorBidi"/>
                          <w:sz w:val="28"/>
                          <w:szCs w:val="28"/>
                        </w:rPr>
                        <m:t xml:space="preserve"> -</m:t>
                      </m:r>
                      <m:sSub>
                        <m:sSubPr>
                          <m:ctrlPr>
                            <w:rPr>
                              <w:rFonts w:ascii="Cambria Math" w:hAnsi="Cambria Math" w:cstheme="minorBidi"/>
                              <w:b/>
                              <w:bCs/>
                              <w:i/>
                              <w:sz w:val="28"/>
                              <w:szCs w:val="28"/>
                            </w:rPr>
                          </m:ctrlPr>
                        </m:sSubPr>
                        <m:e>
                          <m:acc>
                            <m:accPr>
                              <m:ctrlPr>
                                <w:rPr>
                                  <w:rFonts w:ascii="Cambria Math" w:hAnsi="Cambria Math" w:cstheme="minorBidi"/>
                                  <w:b/>
                                  <w:bCs/>
                                  <w:i/>
                                  <w:sz w:val="28"/>
                                  <w:szCs w:val="28"/>
                                </w:rPr>
                              </m:ctrlPr>
                            </m:accPr>
                            <m:e>
                              <m:r>
                                <m:rPr>
                                  <m:sty m:val="bi"/>
                                </m:rPr>
                                <w:rPr>
                                  <w:rFonts w:ascii="Cambria Math" w:hAnsi="Cambria Math" w:cstheme="minorBidi"/>
                                  <w:sz w:val="28"/>
                                  <w:szCs w:val="28"/>
                                </w:rPr>
                                <m:t xml:space="preserve"> y</m:t>
                              </m:r>
                            </m:e>
                          </m:acc>
                        </m:e>
                        <m:sub>
                          <m:r>
                            <m:rPr>
                              <m:sty m:val="bi"/>
                            </m:rPr>
                            <w:rPr>
                              <w:rFonts w:ascii="Cambria Math" w:hAnsi="Cambria Math" w:cstheme="minorBidi"/>
                              <w:sz w:val="28"/>
                              <w:szCs w:val="28"/>
                            </w:rPr>
                            <m:t>t</m:t>
                          </m:r>
                        </m:sub>
                      </m:sSub>
                    </m:num>
                    <m:den>
                      <m:sSub>
                        <m:sSubPr>
                          <m:ctrlPr>
                            <w:rPr>
                              <w:rFonts w:ascii="Cambria Math" w:hAnsi="Cambria Math" w:cstheme="minorBidi"/>
                              <w:b/>
                              <w:bCs/>
                              <w:i/>
                              <w:sz w:val="28"/>
                              <w:szCs w:val="28"/>
                            </w:rPr>
                          </m:ctrlPr>
                        </m:sSubPr>
                        <m:e>
                          <m:r>
                            <m:rPr>
                              <m:sty m:val="bi"/>
                            </m:rPr>
                            <w:rPr>
                              <w:rFonts w:ascii="Cambria Math" w:hAnsi="Cambria Math" w:cstheme="minorBidi"/>
                              <w:sz w:val="28"/>
                              <w:szCs w:val="28"/>
                            </w:rPr>
                            <m:t>y</m:t>
                          </m:r>
                        </m:e>
                        <m:sub>
                          <m:r>
                            <m:rPr>
                              <m:sty m:val="bi"/>
                            </m:rPr>
                            <w:rPr>
                              <w:rFonts w:ascii="Cambria Math" w:hAnsi="Cambria Math" w:cstheme="minorBidi"/>
                              <w:sz w:val="28"/>
                              <w:szCs w:val="28"/>
                            </w:rPr>
                            <m:t>t</m:t>
                          </m:r>
                        </m:sub>
                      </m:sSub>
                    </m:den>
                  </m:f>
                </m:e>
              </m:d>
            </m:e>
          </m:nary>
          <m:r>
            <m:rPr>
              <m:sty m:val="bi"/>
            </m:rPr>
            <w:rPr>
              <w:rFonts w:ascii="Cambria Math" w:hAnsi="Cambria Math" w:cstheme="minorBidi"/>
              <w:sz w:val="28"/>
              <w:szCs w:val="28"/>
              <w:lang w:bidi="ar-LY"/>
            </w:rPr>
            <m:t>×100 =</m:t>
          </m:r>
          <m:f>
            <m:fPr>
              <m:ctrlPr>
                <w:rPr>
                  <w:rFonts w:ascii="Cambria Math" w:hAnsi="Cambria Math" w:cstheme="minorBidi"/>
                  <w:b/>
                  <w:bCs/>
                  <w:i/>
                  <w:sz w:val="28"/>
                  <w:szCs w:val="28"/>
                  <w:lang w:bidi="ar-LY"/>
                </w:rPr>
              </m:ctrlPr>
            </m:fPr>
            <m:num>
              <m:r>
                <m:rPr>
                  <m:sty m:val="bi"/>
                </m:rPr>
                <w:rPr>
                  <w:rFonts w:ascii="Cambria Math" w:hAnsi="Cambria Math" w:cstheme="minorBidi"/>
                  <w:sz w:val="28"/>
                  <w:szCs w:val="28"/>
                  <w:lang w:bidi="ar-LY"/>
                </w:rPr>
                <m:t>1</m:t>
              </m:r>
            </m:num>
            <m:den>
              <m:r>
                <m:rPr>
                  <m:sty m:val="bi"/>
                </m:rPr>
                <w:rPr>
                  <w:rFonts w:ascii="Cambria Math" w:hAnsi="Cambria Math" w:cstheme="minorBidi"/>
                  <w:sz w:val="28"/>
                  <w:szCs w:val="28"/>
                  <w:lang w:bidi="ar-LY"/>
                </w:rPr>
                <m:t>n</m:t>
              </m:r>
            </m:den>
          </m:f>
          <m:nary>
            <m:naryPr>
              <m:chr m:val="∑"/>
              <m:limLoc m:val="undOvr"/>
              <m:ctrlPr>
                <w:rPr>
                  <w:rFonts w:ascii="Cambria Math" w:hAnsi="Cambria Math" w:cstheme="minorBidi"/>
                  <w:b/>
                  <w:bCs/>
                  <w:i/>
                  <w:sz w:val="28"/>
                  <w:szCs w:val="28"/>
                  <w:lang w:bidi="ar-LY"/>
                </w:rPr>
              </m:ctrlPr>
            </m:naryPr>
            <m:sub>
              <m:r>
                <m:rPr>
                  <m:sty m:val="bi"/>
                </m:rPr>
                <w:rPr>
                  <w:rFonts w:ascii="Cambria Math" w:hAnsi="Cambria Math" w:cstheme="minorBidi"/>
                  <w:sz w:val="28"/>
                  <w:szCs w:val="28"/>
                  <w:lang w:bidi="ar-LY"/>
                </w:rPr>
                <m:t>t=1</m:t>
              </m:r>
            </m:sub>
            <m:sup>
              <m:r>
                <m:rPr>
                  <m:sty m:val="bi"/>
                </m:rPr>
                <w:rPr>
                  <w:rFonts w:ascii="Cambria Math" w:hAnsi="Cambria Math" w:cstheme="minorBidi"/>
                  <w:sz w:val="28"/>
                  <w:szCs w:val="28"/>
                  <w:lang w:bidi="ar-LY"/>
                </w:rPr>
                <m:t>n</m:t>
              </m:r>
            </m:sup>
            <m:e>
              <m:f>
                <m:fPr>
                  <m:ctrlPr>
                    <w:rPr>
                      <w:rFonts w:ascii="Cambria Math" w:hAnsi="Cambria Math" w:cstheme="minorBidi"/>
                      <w:b/>
                      <w:bCs/>
                      <w:i/>
                      <w:sz w:val="28"/>
                      <w:szCs w:val="28"/>
                      <w:lang w:bidi="ar-LY"/>
                    </w:rPr>
                  </m:ctrlPr>
                </m:fPr>
                <m:num>
                  <m:d>
                    <m:dPr>
                      <m:begChr m:val="|"/>
                      <m:endChr m:val="|"/>
                      <m:ctrlPr>
                        <w:rPr>
                          <w:rFonts w:ascii="Cambria Math" w:hAnsi="Cambria Math" w:cstheme="minorBidi"/>
                          <w:b/>
                          <w:bCs/>
                          <w:i/>
                          <w:sz w:val="28"/>
                          <w:szCs w:val="28"/>
                          <w:lang w:bidi="ar-LY"/>
                        </w:rPr>
                      </m:ctrlPr>
                    </m:dPr>
                    <m:e>
                      <m:sSub>
                        <m:sSubPr>
                          <m:ctrlPr>
                            <w:rPr>
                              <w:rFonts w:ascii="Cambria Math" w:hAnsi="Cambria Math" w:cstheme="minorBidi"/>
                              <w:b/>
                              <w:bCs/>
                              <w:i/>
                              <w:sz w:val="28"/>
                              <w:szCs w:val="28"/>
                              <w:lang w:bidi="ar-LY"/>
                            </w:rPr>
                          </m:ctrlPr>
                        </m:sSubPr>
                        <m:e>
                          <m:r>
                            <m:rPr>
                              <m:sty m:val="bi"/>
                            </m:rPr>
                            <w:rPr>
                              <w:rFonts w:ascii="Cambria Math" w:hAnsi="Cambria Math" w:cstheme="minorBidi"/>
                              <w:sz w:val="28"/>
                              <w:szCs w:val="28"/>
                              <w:lang w:bidi="ar-LY"/>
                            </w:rPr>
                            <m:t>e</m:t>
                          </m:r>
                        </m:e>
                        <m:sub>
                          <m:r>
                            <m:rPr>
                              <m:sty m:val="bi"/>
                            </m:rPr>
                            <w:rPr>
                              <w:rFonts w:ascii="Cambria Math" w:hAnsi="Cambria Math" w:cstheme="minorBidi"/>
                              <w:sz w:val="28"/>
                              <w:szCs w:val="28"/>
                              <w:lang w:bidi="ar-LY"/>
                            </w:rPr>
                            <m:t>t</m:t>
                          </m:r>
                        </m:sub>
                      </m:sSub>
                    </m:e>
                  </m:d>
                </m:num>
                <m:den>
                  <m:sSub>
                    <m:sSubPr>
                      <m:ctrlPr>
                        <w:rPr>
                          <w:rFonts w:ascii="Cambria Math" w:hAnsi="Cambria Math" w:cstheme="minorBidi"/>
                          <w:b/>
                          <w:bCs/>
                          <w:i/>
                          <w:sz w:val="28"/>
                          <w:szCs w:val="28"/>
                          <w:lang w:bidi="ar-LY"/>
                        </w:rPr>
                      </m:ctrlPr>
                    </m:sSubPr>
                    <m:e>
                      <m:r>
                        <m:rPr>
                          <m:sty m:val="bi"/>
                        </m:rPr>
                        <w:rPr>
                          <w:rFonts w:ascii="Cambria Math" w:hAnsi="Cambria Math" w:cstheme="minorBidi"/>
                          <w:sz w:val="28"/>
                          <w:szCs w:val="28"/>
                          <w:lang w:bidi="ar-LY"/>
                        </w:rPr>
                        <m:t>y</m:t>
                      </m:r>
                    </m:e>
                    <m:sub>
                      <m:r>
                        <m:rPr>
                          <m:sty m:val="bi"/>
                        </m:rPr>
                        <w:rPr>
                          <w:rFonts w:ascii="Cambria Math" w:hAnsi="Cambria Math" w:cstheme="minorBidi"/>
                          <w:sz w:val="28"/>
                          <w:szCs w:val="28"/>
                          <w:lang w:bidi="ar-LY"/>
                        </w:rPr>
                        <m:t>t</m:t>
                      </m:r>
                    </m:sub>
                  </m:sSub>
                </m:den>
              </m:f>
            </m:e>
          </m:nary>
          <m:r>
            <m:rPr>
              <m:sty m:val="bi"/>
            </m:rPr>
            <w:rPr>
              <w:rFonts w:ascii="Cambria Math" w:hAnsi="Cambria Math" w:cstheme="minorBidi"/>
              <w:sz w:val="28"/>
              <w:szCs w:val="28"/>
              <w:lang w:bidi="ar-LY"/>
            </w:rPr>
            <m:t>×100</m:t>
          </m:r>
        </m:oMath>
      </m:oMathPara>
    </w:p>
    <w:p w:rsidR="00D85EF2" w:rsidRDefault="00430FF8">
      <w:pPr>
        <w:pStyle w:val="Heading3"/>
        <w:bidi/>
        <w:spacing w:line="276" w:lineRule="auto"/>
        <w:jc w:val="both"/>
        <w:rPr>
          <w:rFonts w:asciiTheme="minorBidi" w:hAnsiTheme="minorBidi" w:cstheme="minorBidi"/>
          <w:sz w:val="28"/>
          <w:szCs w:val="28"/>
          <w:rtl/>
          <w:lang w:bidi="ar-LY"/>
        </w:rPr>
      </w:pPr>
      <w:r>
        <w:rPr>
          <w:rFonts w:asciiTheme="minorBidi" w:hAnsiTheme="minorBidi" w:cstheme="minorBidi"/>
          <w:sz w:val="28"/>
          <w:szCs w:val="28"/>
          <w:rtl/>
        </w:rPr>
        <w:t>ملاحظات</w:t>
      </w:r>
      <w:r>
        <w:rPr>
          <w:rFonts w:asciiTheme="minorBidi" w:hAnsiTheme="minorBidi" w:cstheme="minorBidi"/>
          <w:sz w:val="28"/>
          <w:szCs w:val="28"/>
        </w:rPr>
        <w:t>:</w:t>
      </w:r>
    </w:p>
    <w:p w:rsidR="00D85EF2" w:rsidRDefault="00430FF8">
      <w:pPr>
        <w:spacing w:before="100" w:beforeAutospacing="1" w:after="100" w:afterAutospacing="1" w:line="276" w:lineRule="auto"/>
        <w:ind w:left="-360"/>
        <w:jc w:val="both"/>
        <w:rPr>
          <w:rFonts w:asciiTheme="minorBidi" w:hAnsiTheme="minorBidi"/>
          <w:sz w:val="28"/>
          <w:szCs w:val="28"/>
          <w:rtl/>
        </w:rPr>
      </w:pPr>
      <w:r>
        <w:rPr>
          <w:rFonts w:asciiTheme="minorBidi" w:hAnsiTheme="minorBidi" w:hint="cs"/>
          <w:sz w:val="28"/>
          <w:szCs w:val="28"/>
          <w:rtl/>
        </w:rPr>
        <w:t xml:space="preserve">   </w:t>
      </w:r>
      <w:r>
        <w:rPr>
          <w:rFonts w:asciiTheme="minorBidi" w:hAnsiTheme="minorBidi"/>
          <w:sz w:val="28"/>
          <w:szCs w:val="28"/>
          <w:rtl/>
        </w:rPr>
        <w:t>يتم مقارنة جميع النماذج باستخدام هذه المقاييس، ويُعتبر النموذج الذي يحقق أقل القيم هو النموذج الأكثر توافقًا مع بيانات السلسلة الزمنية، وبالتالي يتم اعتماده</w:t>
      </w:r>
      <w:r>
        <w:rPr>
          <w:rFonts w:asciiTheme="minorBidi" w:hAnsiTheme="minorBidi" w:hint="cs"/>
          <w:sz w:val="28"/>
          <w:szCs w:val="28"/>
          <w:rtl/>
        </w:rPr>
        <w:t xml:space="preserve"> </w:t>
      </w:r>
      <w:r>
        <w:rPr>
          <w:rFonts w:asciiTheme="minorBidi" w:hAnsiTheme="minorBidi" w:hint="cs"/>
          <w:rtl/>
          <w:lang w:bidi="ar-LY"/>
        </w:rPr>
        <w:t>(فاطمة الصمدي ،2021، ص 166)</w:t>
      </w:r>
      <w:r>
        <w:rPr>
          <w:rFonts w:asciiTheme="minorBidi" w:hAnsiTheme="minorBidi"/>
          <w:sz w:val="28"/>
          <w:szCs w:val="28"/>
        </w:rPr>
        <w:t>.</w:t>
      </w:r>
    </w:p>
    <w:p w:rsidR="0092111A" w:rsidRDefault="0092111A">
      <w:pPr>
        <w:spacing w:before="100" w:beforeAutospacing="1" w:after="100" w:afterAutospacing="1" w:line="276" w:lineRule="auto"/>
        <w:ind w:left="-360"/>
        <w:jc w:val="both"/>
        <w:rPr>
          <w:rFonts w:asciiTheme="minorBidi" w:hAnsiTheme="minorBidi"/>
          <w:sz w:val="28"/>
          <w:szCs w:val="28"/>
          <w:rtl/>
        </w:rPr>
      </w:pPr>
    </w:p>
    <w:p w:rsidR="0092111A" w:rsidRDefault="0092111A">
      <w:pPr>
        <w:spacing w:before="100" w:beforeAutospacing="1" w:after="100" w:afterAutospacing="1" w:line="276" w:lineRule="auto"/>
        <w:ind w:left="-360"/>
        <w:jc w:val="both"/>
        <w:rPr>
          <w:rFonts w:asciiTheme="minorBidi" w:hAnsiTheme="minorBidi"/>
          <w:sz w:val="28"/>
          <w:szCs w:val="28"/>
          <w:rtl/>
        </w:rPr>
      </w:pPr>
    </w:p>
    <w:p w:rsidR="0092111A" w:rsidRDefault="0092111A">
      <w:pPr>
        <w:spacing w:before="100" w:beforeAutospacing="1" w:after="100" w:afterAutospacing="1" w:line="276" w:lineRule="auto"/>
        <w:ind w:left="-360"/>
        <w:jc w:val="both"/>
        <w:rPr>
          <w:rFonts w:asciiTheme="minorBidi" w:hAnsiTheme="minorBidi"/>
          <w:sz w:val="28"/>
          <w:szCs w:val="28"/>
          <w:rtl/>
        </w:rPr>
      </w:pPr>
    </w:p>
    <w:p w:rsidR="00D85EF2" w:rsidRDefault="00430FF8">
      <w:pPr>
        <w:pStyle w:val="Heading3"/>
        <w:bidi/>
        <w:spacing w:line="276" w:lineRule="auto"/>
        <w:jc w:val="both"/>
        <w:rPr>
          <w:rFonts w:asciiTheme="minorBidi" w:hAnsiTheme="minorBidi" w:cstheme="minorBidi"/>
          <w:sz w:val="28"/>
          <w:szCs w:val="28"/>
          <w:rtl/>
        </w:rPr>
      </w:pPr>
      <w:r>
        <w:rPr>
          <w:rFonts w:asciiTheme="minorBidi" w:hAnsiTheme="minorBidi" w:cstheme="minorBidi"/>
          <w:sz w:val="28"/>
          <w:szCs w:val="28"/>
        </w:rPr>
        <w:lastRenderedPageBreak/>
        <w:t xml:space="preserve">.4 </w:t>
      </w:r>
      <w:r>
        <w:rPr>
          <w:rFonts w:asciiTheme="minorBidi" w:hAnsiTheme="minorBidi" w:cstheme="minorBidi"/>
          <w:sz w:val="28"/>
          <w:szCs w:val="28"/>
          <w:rtl/>
        </w:rPr>
        <w:t>المشاكل القياسية</w:t>
      </w:r>
      <w:r>
        <w:rPr>
          <w:rFonts w:asciiTheme="minorBidi" w:hAnsiTheme="minorBidi" w:cstheme="minorBidi" w:hint="cs"/>
          <w:sz w:val="28"/>
          <w:szCs w:val="28"/>
          <w:rtl/>
        </w:rPr>
        <w:t>:</w:t>
      </w:r>
      <w:r>
        <w:rPr>
          <w:rFonts w:asciiTheme="minorBidi" w:hAnsiTheme="minorBidi" w:cstheme="minorBidi"/>
          <w:sz w:val="28"/>
          <w:szCs w:val="28"/>
          <w:rtl/>
        </w:rPr>
        <w:t xml:space="preserve"> </w:t>
      </w:r>
    </w:p>
    <w:p w:rsidR="00D85EF2" w:rsidRDefault="00430FF8">
      <w:pPr>
        <w:pStyle w:val="Heading4"/>
        <w:spacing w:before="0" w:line="276" w:lineRule="auto"/>
        <w:jc w:val="both"/>
        <w:rPr>
          <w:rFonts w:asciiTheme="minorBidi" w:hAnsiTheme="minorBidi" w:cstheme="minorBidi"/>
          <w:i w:val="0"/>
          <w:iCs w:val="0"/>
          <w:color w:val="auto"/>
          <w:sz w:val="28"/>
          <w:szCs w:val="28"/>
          <w:rtl/>
          <w:lang w:bidi="ar-LY"/>
        </w:rPr>
      </w:pPr>
      <w:r>
        <w:rPr>
          <w:rFonts w:asciiTheme="minorBidi" w:hAnsiTheme="minorBidi" w:cstheme="minorBidi"/>
          <w:i w:val="0"/>
          <w:iCs w:val="0"/>
          <w:color w:val="auto"/>
          <w:sz w:val="28"/>
          <w:szCs w:val="28"/>
        </w:rPr>
        <w:t xml:space="preserve">.1 </w:t>
      </w:r>
      <w:r>
        <w:rPr>
          <w:rStyle w:val="Strong"/>
          <w:rFonts w:asciiTheme="minorBidi" w:hAnsiTheme="minorBidi" w:cstheme="minorBidi"/>
          <w:i w:val="0"/>
          <w:iCs w:val="0"/>
          <w:color w:val="auto"/>
          <w:sz w:val="28"/>
          <w:szCs w:val="28"/>
          <w:rtl/>
        </w:rPr>
        <w:t>عدم التوزيع الطبيعي للأخطاء</w:t>
      </w:r>
    </w:p>
    <w:p w:rsidR="00D85EF2" w:rsidRDefault="00430FF8">
      <w:pPr>
        <w:pStyle w:val="NormalWeb"/>
        <w:bidi/>
        <w:spacing w:before="0" w:beforeAutospacing="0" w:line="276" w:lineRule="auto"/>
        <w:jc w:val="both"/>
        <w:rPr>
          <w:rFonts w:asciiTheme="minorBidi" w:hAnsiTheme="minorBidi" w:cstheme="minorBidi"/>
          <w:sz w:val="28"/>
          <w:szCs w:val="28"/>
        </w:rPr>
      </w:pPr>
      <w:r>
        <w:rPr>
          <w:rFonts w:asciiTheme="minorBidi" w:hAnsiTheme="minorBidi" w:cstheme="minorBidi" w:hint="cs"/>
          <w:sz w:val="28"/>
          <w:szCs w:val="28"/>
          <w:rtl/>
        </w:rPr>
        <w:t xml:space="preserve">   </w:t>
      </w:r>
      <w:r>
        <w:rPr>
          <w:rFonts w:asciiTheme="minorBidi" w:hAnsiTheme="minorBidi" w:cstheme="minorBidi"/>
          <w:sz w:val="28"/>
          <w:szCs w:val="28"/>
          <w:rtl/>
        </w:rPr>
        <w:t>للتأكد من أن البواقي تتبع التوزيع الطبيعي، يُستخدم اختبار</w:t>
      </w:r>
      <w:r>
        <w:rPr>
          <w:rStyle w:val="Strong"/>
          <w:rFonts w:asciiTheme="minorBidi" w:hAnsiTheme="minorBidi" w:cstheme="minorBidi"/>
          <w:sz w:val="28"/>
          <w:szCs w:val="28"/>
        </w:rPr>
        <w:t>Bera-Jarque</w:t>
      </w:r>
      <w:r>
        <w:rPr>
          <w:rFonts w:asciiTheme="minorBidi" w:hAnsiTheme="minorBidi" w:cstheme="minorBidi"/>
          <w:sz w:val="28"/>
          <w:szCs w:val="28"/>
        </w:rPr>
        <w:t xml:space="preserve"> </w:t>
      </w:r>
      <w:r>
        <w:rPr>
          <w:rFonts w:asciiTheme="minorBidi" w:hAnsiTheme="minorBidi" w:cstheme="minorBidi" w:hint="cs"/>
          <w:sz w:val="28"/>
          <w:szCs w:val="28"/>
          <w:rtl/>
          <w:lang w:bidi="ar-LY"/>
        </w:rPr>
        <w:t>إذا</w:t>
      </w:r>
      <w:r>
        <w:rPr>
          <w:rFonts w:asciiTheme="minorBidi" w:hAnsiTheme="minorBidi" w:cstheme="minorBidi"/>
          <w:sz w:val="28"/>
          <w:szCs w:val="28"/>
          <w:rtl/>
        </w:rPr>
        <w:t xml:space="preserve"> كانت القيمة الاحتمالية أقل من مستوى المعنوية المعتمد، فهذا يشير إلى رفض الفرضية الصفرية </w:t>
      </w:r>
      <w:r>
        <w:rPr>
          <w:rStyle w:val="katex"/>
          <w:rFonts w:asciiTheme="minorBidi" w:hAnsiTheme="minorBidi" w:cstheme="minorBidi"/>
          <w:sz w:val="28"/>
          <w:szCs w:val="28"/>
        </w:rPr>
        <w:t>H0</w:t>
      </w:r>
      <w:r>
        <w:rPr>
          <w:rFonts w:asciiTheme="minorBidi" w:hAnsiTheme="minorBidi" w:cstheme="minorBidi" w:hint="cs"/>
          <w:sz w:val="28"/>
          <w:szCs w:val="28"/>
          <w:rtl/>
        </w:rPr>
        <w:t xml:space="preserve"> </w:t>
      </w:r>
      <w:r>
        <w:rPr>
          <w:rFonts w:asciiTheme="minorBidi" w:hAnsiTheme="minorBidi" w:cstheme="minorBidi"/>
          <w:sz w:val="28"/>
          <w:szCs w:val="28"/>
          <w:rtl/>
        </w:rPr>
        <w:t xml:space="preserve">وقبول الفرضية البديلة </w:t>
      </w:r>
      <w:r>
        <w:rPr>
          <w:rStyle w:val="katex"/>
          <w:rFonts w:asciiTheme="minorBidi" w:hAnsiTheme="minorBidi" w:cstheme="minorBidi"/>
          <w:sz w:val="28"/>
          <w:szCs w:val="28"/>
        </w:rPr>
        <w:t>H1</w:t>
      </w:r>
      <w:r>
        <w:rPr>
          <w:rFonts w:asciiTheme="minorBidi" w:hAnsiTheme="minorBidi" w:cstheme="minorBidi"/>
          <w:sz w:val="28"/>
          <w:szCs w:val="28"/>
          <w:rtl/>
        </w:rPr>
        <w:t>، مما يعني أن الأخطاء لا تتبع التوزيع الطبيعي، والعكس صحيح</w:t>
      </w:r>
      <w:r>
        <w:rPr>
          <w:rFonts w:asciiTheme="minorBidi" w:hAnsiTheme="minorBidi" w:cstheme="minorBidi"/>
          <w:sz w:val="28"/>
          <w:szCs w:val="28"/>
        </w:rPr>
        <w:t>.</w:t>
      </w:r>
    </w:p>
    <w:p w:rsidR="00D85EF2" w:rsidRDefault="00430FF8">
      <w:pPr>
        <w:pStyle w:val="Heading4"/>
        <w:spacing w:before="0" w:line="276" w:lineRule="auto"/>
        <w:jc w:val="both"/>
        <w:rPr>
          <w:rFonts w:asciiTheme="minorBidi" w:hAnsiTheme="minorBidi" w:cstheme="minorBidi"/>
          <w:i w:val="0"/>
          <w:iCs w:val="0"/>
          <w:color w:val="auto"/>
          <w:sz w:val="28"/>
          <w:szCs w:val="28"/>
        </w:rPr>
      </w:pPr>
      <w:r>
        <w:rPr>
          <w:rFonts w:asciiTheme="minorBidi" w:hAnsiTheme="minorBidi" w:cstheme="minorBidi"/>
          <w:i w:val="0"/>
          <w:iCs w:val="0"/>
          <w:color w:val="auto"/>
          <w:sz w:val="28"/>
          <w:szCs w:val="28"/>
        </w:rPr>
        <w:t xml:space="preserve">.2 </w:t>
      </w:r>
      <w:r>
        <w:rPr>
          <w:rStyle w:val="Strong"/>
          <w:rFonts w:asciiTheme="minorBidi" w:hAnsiTheme="minorBidi" w:cstheme="minorBidi"/>
          <w:i w:val="0"/>
          <w:iCs w:val="0"/>
          <w:color w:val="auto"/>
          <w:sz w:val="28"/>
          <w:szCs w:val="28"/>
          <w:rtl/>
        </w:rPr>
        <w:t>مشكلة الارتباط الذاتي بين الأخطاء</w:t>
      </w:r>
    </w:p>
    <w:p w:rsidR="00D85EF2" w:rsidRDefault="00430FF8">
      <w:pPr>
        <w:pStyle w:val="NormalWeb"/>
        <w:bidi/>
        <w:spacing w:before="0" w:beforeAutospacing="0" w:line="276" w:lineRule="auto"/>
        <w:jc w:val="both"/>
        <w:rPr>
          <w:rFonts w:asciiTheme="minorBidi" w:hAnsiTheme="minorBidi" w:cstheme="minorBidi"/>
          <w:sz w:val="28"/>
          <w:szCs w:val="28"/>
          <w:rtl/>
          <w:lang w:bidi="ar-LY"/>
        </w:rPr>
      </w:pPr>
      <w:r>
        <w:rPr>
          <w:rFonts w:asciiTheme="minorBidi" w:hAnsiTheme="minorBidi" w:cstheme="minorBidi" w:hint="cs"/>
          <w:sz w:val="28"/>
          <w:szCs w:val="28"/>
          <w:rtl/>
        </w:rPr>
        <w:t xml:space="preserve">   </w:t>
      </w:r>
      <w:r>
        <w:rPr>
          <w:rFonts w:asciiTheme="minorBidi" w:hAnsiTheme="minorBidi" w:cstheme="minorBidi"/>
          <w:sz w:val="28"/>
          <w:szCs w:val="28"/>
          <w:rtl/>
        </w:rPr>
        <w:t>من الفرضيات الأساسية في تقدير معالم نموذج الانحدار أن تكون القيم المقدرة لحد الخطأ في فترة زمنية معينة مستقلة عن القيم المقدرة لحد الخطأ في فترة زمنية سابقة. بمعنى</w:t>
      </w:r>
      <w:r>
        <w:rPr>
          <w:rFonts w:asciiTheme="minorBidi" w:hAnsiTheme="minorBidi" w:cstheme="minorBidi"/>
          <w:sz w:val="28"/>
          <w:szCs w:val="28"/>
        </w:rPr>
        <w:t>:</w:t>
      </w:r>
    </w:p>
    <w:p w:rsidR="00D85EF2" w:rsidRDefault="00430FF8">
      <w:pPr>
        <w:pStyle w:val="NormalWeb"/>
        <w:bidi/>
        <w:spacing w:line="276" w:lineRule="auto"/>
        <w:jc w:val="center"/>
        <w:rPr>
          <w:rFonts w:asciiTheme="minorBidi" w:hAnsiTheme="minorBidi" w:cstheme="minorBidi"/>
          <w:iCs/>
          <w:sz w:val="28"/>
          <w:szCs w:val="28"/>
          <w:rtl/>
          <w:lang w:bidi="ar-LY"/>
        </w:rPr>
      </w:pPr>
      <w:r>
        <w:rPr>
          <w:rFonts w:asciiTheme="minorBidi" w:hAnsiTheme="minorBidi" w:cstheme="minorBidi"/>
          <w:i/>
          <w:iCs/>
          <w:sz w:val="28"/>
          <w:szCs w:val="28"/>
        </w:rPr>
        <w:t>COV (</w:t>
      </w:r>
      <m:oMath>
        <m:sSub>
          <m:sSubPr>
            <m:ctrlPr>
              <w:rPr>
                <w:rFonts w:ascii="Cambria Math" w:hAnsi="Cambria Math" w:cstheme="minorBidi"/>
                <w:i/>
                <w:iCs/>
                <w:sz w:val="28"/>
                <w:szCs w:val="28"/>
              </w:rPr>
            </m:ctrlPr>
          </m:sSubPr>
          <m:e>
            <m:r>
              <w:rPr>
                <w:rFonts w:ascii="Cambria Math" w:hAnsi="Cambria Math" w:cstheme="minorBidi"/>
                <w:sz w:val="28"/>
                <w:szCs w:val="28"/>
              </w:rPr>
              <m:t>ε</m:t>
            </m:r>
          </m:e>
          <m:sub>
            <m:r>
              <w:rPr>
                <w:rFonts w:ascii="Cambria Math" w:hAnsi="Cambria Math" w:cstheme="minorBidi"/>
                <w:sz w:val="28"/>
                <w:szCs w:val="28"/>
              </w:rPr>
              <m:t>i</m:t>
            </m:r>
          </m:sub>
        </m:sSub>
        <m:sSub>
          <m:sSubPr>
            <m:ctrlPr>
              <w:rPr>
                <w:rFonts w:ascii="Cambria Math" w:hAnsi="Cambria Math" w:cstheme="minorBidi"/>
                <w:sz w:val="28"/>
                <w:szCs w:val="28"/>
              </w:rPr>
            </m:ctrlPr>
          </m:sSubPr>
          <m:e>
            <m:r>
              <w:rPr>
                <w:rFonts w:ascii="Cambria Math" w:hAnsi="Cambria Math" w:cstheme="minorBidi"/>
                <w:sz w:val="28"/>
                <w:szCs w:val="28"/>
              </w:rPr>
              <m:t>ε</m:t>
            </m:r>
          </m:e>
          <m:sub>
            <m:r>
              <w:rPr>
                <w:rFonts w:ascii="Cambria Math" w:hAnsi="Cambria Math" w:cstheme="minorBidi"/>
                <w:sz w:val="28"/>
                <w:szCs w:val="28"/>
              </w:rPr>
              <m:t>j</m:t>
            </m:r>
          </m:sub>
        </m:sSub>
        <m:r>
          <w:rPr>
            <w:rFonts w:ascii="Cambria Math" w:hAnsi="Cambria Math" w:cstheme="minorBidi"/>
            <w:sz w:val="28"/>
            <w:szCs w:val="28"/>
          </w:rPr>
          <m:t>)=0</m:t>
        </m:r>
        <m:r>
          <m:rPr>
            <m:sty m:val="p"/>
          </m:rPr>
          <w:rPr>
            <w:rFonts w:ascii="Cambria Math" w:hAnsi="Cambria Math" w:cstheme="minorBidi"/>
            <w:sz w:val="28"/>
            <w:szCs w:val="28"/>
            <w:lang w:bidi="ar-LY"/>
          </w:rPr>
          <m:t xml:space="preserve">,         </m:t>
        </m:r>
        <m:sSub>
          <m:sSubPr>
            <m:ctrlPr>
              <w:rPr>
                <w:rFonts w:ascii="Cambria Math" w:hAnsi="Cambria Math" w:cstheme="minorBidi"/>
                <w:i/>
                <w:iCs/>
                <w:sz w:val="28"/>
                <w:szCs w:val="28"/>
                <w:lang w:bidi="ar-LY"/>
              </w:rPr>
            </m:ctrlPr>
          </m:sSubPr>
          <m:e>
            <m:r>
              <w:rPr>
                <w:rFonts w:ascii="Cambria Math" w:hAnsi="Cambria Math" w:cstheme="minorBidi"/>
                <w:sz w:val="28"/>
                <w:szCs w:val="28"/>
                <w:lang w:bidi="ar-LY"/>
              </w:rPr>
              <m:t>∀</m:t>
            </m:r>
          </m:e>
          <m:sub>
            <m:r>
              <w:rPr>
                <w:rFonts w:ascii="Cambria Math" w:hAnsi="Cambria Math" w:cstheme="minorBidi"/>
                <w:sz w:val="28"/>
                <w:szCs w:val="28"/>
                <w:lang w:bidi="ar-LY"/>
              </w:rPr>
              <m:t>i</m:t>
            </m:r>
          </m:sub>
        </m:sSub>
        <m:r>
          <w:rPr>
            <w:rFonts w:ascii="Cambria Math" w:hAnsi="Cambria Math" w:cstheme="minorBidi"/>
            <w:sz w:val="28"/>
            <w:szCs w:val="28"/>
            <w:lang w:bidi="ar-LY"/>
          </w:rPr>
          <m:t>≠j</m:t>
        </m:r>
      </m:oMath>
    </w:p>
    <w:p w:rsidR="00D85EF2" w:rsidRDefault="00430FF8">
      <w:pPr>
        <w:pStyle w:val="NormalWeb"/>
        <w:bidi/>
        <w:spacing w:line="276" w:lineRule="auto"/>
        <w:jc w:val="both"/>
        <w:rPr>
          <w:rFonts w:asciiTheme="minorBidi" w:hAnsiTheme="minorBidi" w:cstheme="minorBidi"/>
          <w:sz w:val="28"/>
          <w:szCs w:val="28"/>
        </w:rPr>
      </w:pPr>
      <w:r>
        <w:rPr>
          <w:rFonts w:asciiTheme="minorBidi" w:hAnsiTheme="minorBidi" w:cstheme="minorBidi" w:hint="cs"/>
          <w:sz w:val="28"/>
          <w:szCs w:val="28"/>
          <w:rtl/>
        </w:rPr>
        <w:t xml:space="preserve">   </w:t>
      </w:r>
      <w:r>
        <w:rPr>
          <w:rFonts w:asciiTheme="minorBidi" w:hAnsiTheme="minorBidi" w:cstheme="minorBidi"/>
          <w:sz w:val="28"/>
          <w:szCs w:val="28"/>
          <w:rtl/>
        </w:rPr>
        <w:t>إذا تم انتهاك هذا الافتراض، فذلك يشير إلى وجود مشكلة الارتباط الذاتي بين الأخطاء</w:t>
      </w:r>
      <w:r>
        <w:rPr>
          <w:rFonts w:asciiTheme="minorBidi" w:hAnsiTheme="minorBidi" w:cstheme="minorBidi"/>
          <w:sz w:val="28"/>
          <w:szCs w:val="28"/>
        </w:rPr>
        <w:t>.</w:t>
      </w:r>
    </w:p>
    <w:p w:rsidR="00D85EF2" w:rsidRDefault="00430FF8">
      <w:pPr>
        <w:pStyle w:val="Heading4"/>
        <w:spacing w:before="0" w:line="276" w:lineRule="auto"/>
        <w:jc w:val="both"/>
        <w:rPr>
          <w:rFonts w:asciiTheme="minorBidi" w:hAnsiTheme="minorBidi" w:cstheme="minorBidi"/>
          <w:i w:val="0"/>
          <w:iCs w:val="0"/>
          <w:color w:val="auto"/>
          <w:sz w:val="28"/>
          <w:szCs w:val="28"/>
        </w:rPr>
      </w:pPr>
      <w:r>
        <w:rPr>
          <w:rFonts w:asciiTheme="minorBidi" w:hAnsiTheme="minorBidi" w:cstheme="minorBidi"/>
          <w:i w:val="0"/>
          <w:iCs w:val="0"/>
          <w:color w:val="auto"/>
          <w:sz w:val="28"/>
          <w:szCs w:val="28"/>
        </w:rPr>
        <w:t>3</w:t>
      </w:r>
      <w:r>
        <w:rPr>
          <w:rFonts w:asciiTheme="minorBidi" w:hAnsiTheme="minorBidi" w:cstheme="minorBidi" w:hint="cs"/>
          <w:i w:val="0"/>
          <w:iCs w:val="0"/>
          <w:color w:val="auto"/>
          <w:sz w:val="28"/>
          <w:szCs w:val="28"/>
          <w:rtl/>
          <w:lang w:bidi="ar-LY"/>
        </w:rPr>
        <w:t>.</w:t>
      </w:r>
      <w:r>
        <w:rPr>
          <w:rStyle w:val="Strong"/>
          <w:rFonts w:asciiTheme="minorBidi" w:hAnsiTheme="minorBidi" w:cstheme="minorBidi"/>
          <w:i w:val="0"/>
          <w:iCs w:val="0"/>
          <w:color w:val="auto"/>
          <w:sz w:val="28"/>
          <w:szCs w:val="28"/>
          <w:rtl/>
        </w:rPr>
        <w:t>مشكلة عدم ثبات تباين حد الخطأ</w:t>
      </w:r>
    </w:p>
    <w:p w:rsidR="00D85EF2" w:rsidRDefault="00430FF8">
      <w:pPr>
        <w:pStyle w:val="NormalWeb"/>
        <w:bidi/>
        <w:spacing w:before="0" w:beforeAutospacing="0" w:line="276" w:lineRule="auto"/>
        <w:jc w:val="both"/>
        <w:rPr>
          <w:rFonts w:asciiTheme="minorBidi" w:hAnsiTheme="minorBidi" w:cstheme="minorBidi"/>
          <w:sz w:val="28"/>
          <w:szCs w:val="28"/>
          <w:rtl/>
          <w:lang w:bidi="ar-LY"/>
        </w:rPr>
      </w:pPr>
      <w:r>
        <w:rPr>
          <w:rFonts w:asciiTheme="minorBidi" w:hAnsiTheme="minorBidi" w:cstheme="minorBidi" w:hint="cs"/>
          <w:sz w:val="28"/>
          <w:szCs w:val="28"/>
          <w:rtl/>
        </w:rPr>
        <w:t xml:space="preserve">   </w:t>
      </w:r>
      <w:r>
        <w:rPr>
          <w:rFonts w:asciiTheme="minorBidi" w:hAnsiTheme="minorBidi" w:cstheme="minorBidi"/>
          <w:sz w:val="28"/>
          <w:szCs w:val="28"/>
          <w:rtl/>
        </w:rPr>
        <w:t>تحدث هذه المشكلة عند انتهاك فرضية ثبات تباين المتغير العشوائي في المجتمع الإحصائي، مما يؤثر على الخصائص الإحصائية لتقديرات معاملات الانحدار. غالبًا ما تظهر هذه المشكلة في البيانات المقطعية (البيانات التي تُجمع في نقطة زمنية محددة</w:t>
      </w:r>
      <w:r>
        <w:rPr>
          <w:rFonts w:asciiTheme="minorBidi" w:hAnsiTheme="minorBidi" w:cstheme="minorBidi" w:hint="cs"/>
          <w:sz w:val="28"/>
          <w:szCs w:val="28"/>
          <w:rtl/>
        </w:rPr>
        <w:t xml:space="preserve">) </w:t>
      </w:r>
      <w:r>
        <w:rPr>
          <w:rFonts w:asciiTheme="minorBidi" w:hAnsiTheme="minorBidi" w:cstheme="minorBidi" w:hint="cs"/>
          <w:sz w:val="22"/>
          <w:szCs w:val="22"/>
          <w:rtl/>
          <w:lang w:bidi="ar-LY"/>
        </w:rPr>
        <w:t>(فاطمة الصمدي ،2021، ص 166)</w:t>
      </w:r>
      <w:r>
        <w:rPr>
          <w:rFonts w:asciiTheme="minorBidi" w:hAnsiTheme="minorBidi" w:cstheme="minorBidi" w:hint="cs"/>
          <w:sz w:val="28"/>
          <w:szCs w:val="28"/>
          <w:rtl/>
          <w:lang w:bidi="ar-LY"/>
        </w:rPr>
        <w:t>.</w:t>
      </w:r>
    </w:p>
    <w:p w:rsidR="00D85EF2" w:rsidRDefault="00D85EF2">
      <w:pPr>
        <w:spacing w:before="100" w:beforeAutospacing="1" w:after="100" w:afterAutospacing="1" w:line="276" w:lineRule="auto"/>
        <w:jc w:val="both"/>
        <w:rPr>
          <w:rFonts w:asciiTheme="minorBidi" w:eastAsia="Times New Roman" w:hAnsiTheme="minorBidi"/>
          <w:sz w:val="28"/>
          <w:szCs w:val="28"/>
          <w:rtl/>
        </w:rPr>
      </w:pPr>
    </w:p>
    <w:p w:rsidR="00D85EF2" w:rsidRDefault="00D85EF2">
      <w:pPr>
        <w:spacing w:before="100" w:beforeAutospacing="1" w:after="100" w:afterAutospacing="1" w:line="276" w:lineRule="auto"/>
        <w:jc w:val="both"/>
        <w:rPr>
          <w:sz w:val="28"/>
          <w:szCs w:val="28"/>
          <w:rtl/>
        </w:rPr>
      </w:pPr>
    </w:p>
    <w:p w:rsidR="00D85EF2" w:rsidRDefault="00D85EF2">
      <w:pPr>
        <w:spacing w:before="100" w:beforeAutospacing="1" w:after="100" w:afterAutospacing="1" w:line="276" w:lineRule="auto"/>
        <w:jc w:val="both"/>
        <w:rPr>
          <w:sz w:val="28"/>
          <w:szCs w:val="28"/>
          <w:rtl/>
        </w:rPr>
      </w:pPr>
    </w:p>
    <w:p w:rsidR="00D85EF2" w:rsidRDefault="00D85EF2">
      <w:pPr>
        <w:spacing w:before="100" w:beforeAutospacing="1" w:after="100" w:afterAutospacing="1" w:line="276" w:lineRule="auto"/>
        <w:jc w:val="both"/>
        <w:rPr>
          <w:sz w:val="28"/>
          <w:szCs w:val="28"/>
          <w:rtl/>
        </w:rPr>
      </w:pPr>
    </w:p>
    <w:p w:rsidR="00D85EF2" w:rsidRDefault="00D85EF2">
      <w:pPr>
        <w:spacing w:before="100" w:beforeAutospacing="1" w:after="100" w:afterAutospacing="1" w:line="276" w:lineRule="auto"/>
        <w:jc w:val="both"/>
        <w:rPr>
          <w:sz w:val="28"/>
          <w:szCs w:val="28"/>
          <w:rtl/>
        </w:rPr>
      </w:pPr>
    </w:p>
    <w:p w:rsidR="00D85EF2" w:rsidRDefault="00D85EF2">
      <w:pPr>
        <w:spacing w:before="100" w:beforeAutospacing="1" w:after="100" w:afterAutospacing="1" w:line="276" w:lineRule="auto"/>
        <w:jc w:val="both"/>
        <w:rPr>
          <w:sz w:val="28"/>
          <w:szCs w:val="28"/>
          <w:rtl/>
        </w:rPr>
      </w:pPr>
    </w:p>
    <w:p w:rsidR="00D85EF2" w:rsidRDefault="00D85EF2">
      <w:pPr>
        <w:spacing w:before="100" w:beforeAutospacing="1" w:after="100" w:afterAutospacing="1" w:line="276" w:lineRule="auto"/>
        <w:jc w:val="both"/>
        <w:rPr>
          <w:sz w:val="28"/>
          <w:szCs w:val="28"/>
          <w:rtl/>
        </w:rPr>
      </w:pPr>
    </w:p>
    <w:p w:rsidR="00D85EF2" w:rsidRDefault="00D85EF2">
      <w:pPr>
        <w:spacing w:before="100" w:beforeAutospacing="1" w:after="100" w:afterAutospacing="1" w:line="276" w:lineRule="auto"/>
        <w:jc w:val="both"/>
        <w:rPr>
          <w:sz w:val="28"/>
          <w:szCs w:val="28"/>
          <w:rtl/>
        </w:rPr>
      </w:pPr>
    </w:p>
    <w:p w:rsidR="00D85EF2" w:rsidRDefault="00D85EF2">
      <w:pPr>
        <w:spacing w:before="100" w:beforeAutospacing="1" w:after="100" w:afterAutospacing="1" w:line="276" w:lineRule="auto"/>
        <w:rPr>
          <w:b/>
          <w:bCs/>
          <w:sz w:val="72"/>
          <w:szCs w:val="72"/>
          <w:rtl/>
        </w:rPr>
      </w:pPr>
    </w:p>
    <w:p w:rsidR="0092111A" w:rsidRDefault="0092111A">
      <w:pPr>
        <w:spacing w:before="100" w:beforeAutospacing="1" w:after="100" w:afterAutospacing="1" w:line="276" w:lineRule="auto"/>
        <w:rPr>
          <w:b/>
          <w:bCs/>
          <w:sz w:val="72"/>
          <w:szCs w:val="72"/>
          <w:rtl/>
        </w:rPr>
      </w:pPr>
    </w:p>
    <w:p w:rsidR="0092111A" w:rsidRDefault="0092111A">
      <w:pPr>
        <w:spacing w:before="100" w:beforeAutospacing="1" w:after="100" w:afterAutospacing="1" w:line="276" w:lineRule="auto"/>
        <w:rPr>
          <w:b/>
          <w:bCs/>
          <w:sz w:val="72"/>
          <w:szCs w:val="72"/>
          <w:rtl/>
        </w:rPr>
      </w:pPr>
    </w:p>
    <w:p w:rsidR="0092111A" w:rsidRDefault="0092111A">
      <w:pPr>
        <w:spacing w:before="100" w:beforeAutospacing="1" w:after="100" w:afterAutospacing="1" w:line="276" w:lineRule="auto"/>
        <w:rPr>
          <w:b/>
          <w:bCs/>
          <w:sz w:val="72"/>
          <w:szCs w:val="72"/>
          <w:rtl/>
        </w:rPr>
      </w:pPr>
    </w:p>
    <w:p w:rsidR="0092111A" w:rsidRDefault="0092111A">
      <w:pPr>
        <w:spacing w:before="100" w:beforeAutospacing="1" w:after="100" w:afterAutospacing="1" w:line="276" w:lineRule="auto"/>
        <w:rPr>
          <w:b/>
          <w:bCs/>
          <w:sz w:val="72"/>
          <w:szCs w:val="72"/>
          <w:rtl/>
        </w:rPr>
      </w:pPr>
    </w:p>
    <w:p w:rsidR="00D85EF2" w:rsidRDefault="00430FF8">
      <w:pPr>
        <w:spacing w:before="100" w:beforeAutospacing="1" w:after="100" w:afterAutospacing="1" w:line="276" w:lineRule="auto"/>
        <w:jc w:val="center"/>
        <w:rPr>
          <w:b/>
          <w:bCs/>
          <w:sz w:val="72"/>
          <w:szCs w:val="72"/>
          <w:rtl/>
        </w:rPr>
      </w:pPr>
      <w:r>
        <w:rPr>
          <w:rFonts w:hint="cs"/>
          <w:b/>
          <w:bCs/>
          <w:sz w:val="72"/>
          <w:szCs w:val="72"/>
          <w:rtl/>
        </w:rPr>
        <w:t>الفصل الرابع</w:t>
      </w:r>
    </w:p>
    <w:p w:rsidR="00D85EF2" w:rsidRPr="007814EB" w:rsidRDefault="00430FF8" w:rsidP="007814EB">
      <w:pPr>
        <w:spacing w:before="100" w:beforeAutospacing="1" w:after="100" w:afterAutospacing="1" w:line="276" w:lineRule="auto"/>
        <w:jc w:val="center"/>
        <w:rPr>
          <w:rFonts w:asciiTheme="majorBidi" w:hAnsiTheme="majorBidi" w:cstheme="majorBidi"/>
          <w:b/>
          <w:bCs/>
          <w:sz w:val="40"/>
          <w:szCs w:val="40"/>
        </w:rPr>
      </w:pPr>
      <w:r>
        <w:rPr>
          <w:rFonts w:asciiTheme="majorBidi" w:hAnsiTheme="majorBidi" w:cstheme="majorBidi" w:hint="cs"/>
          <w:b/>
          <w:bCs/>
          <w:sz w:val="40"/>
          <w:szCs w:val="40"/>
          <w:rtl/>
        </w:rPr>
        <w:t>(</w:t>
      </w:r>
      <w:r>
        <w:rPr>
          <w:rFonts w:hint="cs"/>
          <w:b/>
          <w:bCs/>
          <w:sz w:val="40"/>
          <w:szCs w:val="40"/>
          <w:rtl/>
        </w:rPr>
        <w:t>الدراسة القياسية</w:t>
      </w:r>
      <w:r>
        <w:rPr>
          <w:rFonts w:asciiTheme="majorBidi" w:hAnsiTheme="majorBidi" w:cstheme="majorBidi" w:hint="cs"/>
          <w:b/>
          <w:bCs/>
          <w:sz w:val="40"/>
          <w:szCs w:val="40"/>
          <w:rtl/>
        </w:rPr>
        <w:t>)</w:t>
      </w:r>
    </w:p>
    <w:p w:rsidR="007814EB" w:rsidRDefault="007814EB">
      <w:pPr>
        <w:spacing w:before="100" w:beforeAutospacing="1" w:after="100" w:afterAutospacing="1" w:line="276" w:lineRule="auto"/>
        <w:ind w:left="-58" w:firstLine="58"/>
        <w:jc w:val="both"/>
        <w:rPr>
          <w:b/>
          <w:bCs/>
          <w:sz w:val="28"/>
          <w:szCs w:val="28"/>
        </w:rPr>
      </w:pPr>
    </w:p>
    <w:p w:rsidR="007814EB" w:rsidRDefault="007814EB">
      <w:pPr>
        <w:spacing w:before="100" w:beforeAutospacing="1" w:after="100" w:afterAutospacing="1" w:line="276" w:lineRule="auto"/>
        <w:ind w:left="-58" w:firstLine="58"/>
        <w:jc w:val="both"/>
        <w:rPr>
          <w:b/>
          <w:bCs/>
          <w:sz w:val="28"/>
          <w:szCs w:val="28"/>
        </w:rPr>
      </w:pPr>
    </w:p>
    <w:p w:rsidR="007814EB" w:rsidRDefault="007814EB">
      <w:pPr>
        <w:spacing w:before="100" w:beforeAutospacing="1" w:after="100" w:afterAutospacing="1" w:line="276" w:lineRule="auto"/>
        <w:ind w:left="-58" w:firstLine="58"/>
        <w:jc w:val="both"/>
        <w:rPr>
          <w:b/>
          <w:bCs/>
          <w:sz w:val="28"/>
          <w:szCs w:val="28"/>
        </w:rPr>
      </w:pPr>
    </w:p>
    <w:p w:rsidR="007814EB" w:rsidRDefault="007814EB">
      <w:pPr>
        <w:spacing w:before="100" w:beforeAutospacing="1" w:after="100" w:afterAutospacing="1" w:line="276" w:lineRule="auto"/>
        <w:ind w:left="-58" w:firstLine="58"/>
        <w:jc w:val="both"/>
        <w:rPr>
          <w:b/>
          <w:bCs/>
          <w:sz w:val="28"/>
          <w:szCs w:val="28"/>
        </w:rPr>
      </w:pPr>
    </w:p>
    <w:p w:rsidR="007814EB" w:rsidRDefault="007814EB">
      <w:pPr>
        <w:spacing w:before="100" w:beforeAutospacing="1" w:after="100" w:afterAutospacing="1" w:line="276" w:lineRule="auto"/>
        <w:ind w:left="-58" w:firstLine="58"/>
        <w:jc w:val="both"/>
        <w:rPr>
          <w:b/>
          <w:bCs/>
          <w:sz w:val="28"/>
          <w:szCs w:val="28"/>
        </w:rPr>
      </w:pPr>
    </w:p>
    <w:p w:rsidR="007814EB" w:rsidRDefault="007814EB">
      <w:pPr>
        <w:spacing w:before="100" w:beforeAutospacing="1" w:after="100" w:afterAutospacing="1" w:line="276" w:lineRule="auto"/>
        <w:ind w:left="-58" w:firstLine="58"/>
        <w:jc w:val="both"/>
        <w:rPr>
          <w:b/>
          <w:bCs/>
          <w:sz w:val="28"/>
          <w:szCs w:val="28"/>
        </w:rPr>
      </w:pPr>
    </w:p>
    <w:p w:rsidR="007814EB" w:rsidRDefault="007814EB">
      <w:pPr>
        <w:spacing w:before="100" w:beforeAutospacing="1" w:after="100" w:afterAutospacing="1" w:line="276" w:lineRule="auto"/>
        <w:ind w:left="-58" w:firstLine="58"/>
        <w:jc w:val="both"/>
        <w:rPr>
          <w:b/>
          <w:bCs/>
          <w:sz w:val="28"/>
          <w:szCs w:val="28"/>
        </w:rPr>
      </w:pPr>
    </w:p>
    <w:p w:rsidR="007814EB" w:rsidRDefault="007814EB">
      <w:pPr>
        <w:spacing w:before="100" w:beforeAutospacing="1" w:after="100" w:afterAutospacing="1" w:line="276" w:lineRule="auto"/>
        <w:ind w:left="-58" w:firstLine="58"/>
        <w:jc w:val="both"/>
        <w:rPr>
          <w:b/>
          <w:bCs/>
          <w:sz w:val="28"/>
          <w:szCs w:val="28"/>
        </w:rPr>
      </w:pPr>
    </w:p>
    <w:p w:rsidR="007814EB" w:rsidRDefault="007814EB">
      <w:pPr>
        <w:spacing w:before="100" w:beforeAutospacing="1" w:after="100" w:afterAutospacing="1" w:line="276" w:lineRule="auto"/>
        <w:ind w:left="-58" w:firstLine="58"/>
        <w:jc w:val="both"/>
        <w:rPr>
          <w:b/>
          <w:bCs/>
          <w:sz w:val="28"/>
          <w:szCs w:val="28"/>
        </w:rPr>
      </w:pPr>
    </w:p>
    <w:p w:rsidR="007814EB" w:rsidRDefault="007814EB">
      <w:pPr>
        <w:spacing w:before="100" w:beforeAutospacing="1" w:after="100" w:afterAutospacing="1" w:line="276" w:lineRule="auto"/>
        <w:ind w:left="-58" w:firstLine="58"/>
        <w:jc w:val="both"/>
        <w:rPr>
          <w:b/>
          <w:bCs/>
          <w:sz w:val="28"/>
          <w:szCs w:val="28"/>
        </w:rPr>
      </w:pPr>
    </w:p>
    <w:p w:rsidR="00D85EF2" w:rsidRDefault="00430FF8">
      <w:pPr>
        <w:spacing w:before="100" w:beforeAutospacing="1" w:after="100" w:afterAutospacing="1" w:line="276" w:lineRule="auto"/>
        <w:ind w:left="-58" w:firstLine="58"/>
        <w:jc w:val="both"/>
        <w:rPr>
          <w:b/>
          <w:bCs/>
          <w:sz w:val="28"/>
          <w:szCs w:val="28"/>
          <w:rtl/>
          <w:lang w:bidi="ar-LY"/>
        </w:rPr>
      </w:pPr>
      <w:r>
        <w:rPr>
          <w:rFonts w:hint="cs"/>
          <w:b/>
          <w:bCs/>
          <w:sz w:val="28"/>
          <w:szCs w:val="28"/>
          <w:rtl/>
        </w:rPr>
        <w:lastRenderedPageBreak/>
        <w:t xml:space="preserve">من خلال منهجية </w:t>
      </w:r>
      <w:r>
        <w:rPr>
          <w:b/>
          <w:bCs/>
          <w:sz w:val="28"/>
          <w:szCs w:val="28"/>
        </w:rPr>
        <w:t>ARDL</w:t>
      </w:r>
      <w:r>
        <w:rPr>
          <w:rFonts w:hint="cs"/>
          <w:b/>
          <w:bCs/>
          <w:sz w:val="28"/>
          <w:szCs w:val="28"/>
          <w:rtl/>
          <w:lang w:bidi="ar-LY"/>
        </w:rPr>
        <w:t xml:space="preserve"> </w:t>
      </w:r>
      <w:r>
        <w:rPr>
          <w:rFonts w:hint="cs"/>
          <w:b/>
          <w:bCs/>
          <w:sz w:val="28"/>
          <w:szCs w:val="28"/>
          <w:rtl/>
        </w:rPr>
        <w:t>وباستخدام برنامج</w:t>
      </w:r>
      <w:r>
        <w:rPr>
          <w:rFonts w:hint="cs"/>
          <w:b/>
          <w:bCs/>
          <w:sz w:val="28"/>
          <w:szCs w:val="28"/>
          <w:rtl/>
          <w:lang w:bidi="ar-LY"/>
        </w:rPr>
        <w:t xml:space="preserve"> </w:t>
      </w:r>
      <w:r>
        <w:rPr>
          <w:b/>
          <w:bCs/>
          <w:sz w:val="28"/>
          <w:szCs w:val="28"/>
        </w:rPr>
        <w:t>Eviews (10)</w:t>
      </w:r>
      <w:r w:rsidR="001B6559">
        <w:rPr>
          <w:rFonts w:hint="cs"/>
          <w:b/>
          <w:bCs/>
          <w:sz w:val="28"/>
          <w:szCs w:val="28"/>
          <w:rtl/>
        </w:rPr>
        <w:t xml:space="preserve"> سيتم اختبار مدى</w:t>
      </w:r>
      <w:r>
        <w:rPr>
          <w:rFonts w:hint="cs"/>
          <w:b/>
          <w:bCs/>
          <w:sz w:val="28"/>
          <w:szCs w:val="28"/>
          <w:rtl/>
        </w:rPr>
        <w:t xml:space="preserve"> فاعلية النموذج التالي:</w:t>
      </w:r>
    </w:p>
    <w:p w:rsidR="00D85EF2" w:rsidRDefault="00840B65">
      <w:pPr>
        <w:bidi w:val="0"/>
        <w:spacing w:line="276" w:lineRule="auto"/>
        <w:jc w:val="center"/>
        <w:rPr>
          <w:rFonts w:ascii="Arial" w:eastAsiaTheme="minorEastAsia" w:hAnsi="Arial" w:cs="Arial"/>
          <w:b/>
          <w:bCs/>
          <w:i/>
          <w:iCs/>
          <w:sz w:val="28"/>
          <w:szCs w:val="28"/>
          <w:lang w:bidi="ar-LY"/>
        </w:rPr>
      </w:pPr>
      <m:oMath>
        <m:sSub>
          <m:sSubPr>
            <m:ctrlPr>
              <w:rPr>
                <w:rFonts w:ascii="Cambria Math" w:eastAsiaTheme="minorEastAsia" w:hAnsi="Cambria Math"/>
                <w:b/>
                <w:bCs/>
                <w:i/>
                <w:sz w:val="28"/>
                <w:szCs w:val="28"/>
                <w:lang w:bidi="ar-LY"/>
              </w:rPr>
            </m:ctrlPr>
          </m:sSubPr>
          <m:e>
            <m:r>
              <m:rPr>
                <m:sty m:val="bi"/>
              </m:rPr>
              <w:rPr>
                <w:rFonts w:ascii="Cambria Math" w:eastAsiaTheme="minorEastAsia" w:hAnsi="Cambria Math"/>
                <w:sz w:val="28"/>
                <w:szCs w:val="28"/>
                <w:lang w:bidi="ar-LY"/>
              </w:rPr>
              <m:t>E</m:t>
            </m:r>
          </m:e>
          <m:sub>
            <m:r>
              <m:rPr>
                <m:sty m:val="bi"/>
              </m:rPr>
              <w:rPr>
                <w:rFonts w:ascii="Cambria Math" w:eastAsiaTheme="minorEastAsia" w:hAnsi="Cambria Math"/>
                <w:sz w:val="28"/>
                <w:szCs w:val="28"/>
                <w:lang w:bidi="ar-LY"/>
              </w:rPr>
              <m:t>t</m:t>
            </m:r>
          </m:sub>
        </m:sSub>
        <m:r>
          <m:rPr>
            <m:sty m:val="b"/>
          </m:rPr>
          <w:rPr>
            <w:rFonts w:ascii="Cambria Math" w:hAnsi="Cambria Math"/>
            <w:sz w:val="28"/>
            <w:szCs w:val="28"/>
            <w:lang w:bidi="ar-LY"/>
          </w:rPr>
          <m:t>=</m:t>
        </m:r>
        <m:sSub>
          <m:sSubPr>
            <m:ctrlPr>
              <w:rPr>
                <w:rFonts w:ascii="Cambria Math" w:hAnsi="Cambria Math" w:cs="Arial"/>
                <w:b/>
                <w:bCs/>
                <w:sz w:val="28"/>
                <w:szCs w:val="28"/>
                <w:lang w:bidi="ar-LY"/>
              </w:rPr>
            </m:ctrlPr>
          </m:sSubPr>
          <m:e>
            <m:r>
              <m:rPr>
                <m:sty m:val="b"/>
              </m:rPr>
              <w:rPr>
                <w:rFonts w:ascii="Cambria Math" w:hAnsi="Cambria Math" w:cs="Arial"/>
                <w:sz w:val="28"/>
                <w:szCs w:val="28"/>
                <w:lang w:bidi="ar-LY"/>
              </w:rPr>
              <m:t>β</m:t>
            </m:r>
          </m:e>
          <m:sub>
            <m:r>
              <m:rPr>
                <m:sty m:val="bi"/>
              </m:rPr>
              <w:rPr>
                <w:rFonts w:ascii="Cambria Math" w:hAnsi="Cambria Math" w:cs="Arial"/>
                <w:sz w:val="28"/>
                <w:szCs w:val="28"/>
                <w:lang w:bidi="ar-LY"/>
              </w:rPr>
              <m:t>0</m:t>
            </m:r>
          </m:sub>
        </m:sSub>
      </m:oMath>
      <w:r w:rsidR="00430FF8">
        <w:rPr>
          <w:rFonts w:ascii="Cambria Math" w:hAnsi="Cambria Math"/>
          <w:b/>
          <w:bCs/>
          <w:sz w:val="28"/>
          <w:szCs w:val="28"/>
          <w:lang w:bidi="ar-LY"/>
        </w:rPr>
        <w:t>+</w:t>
      </w:r>
      <m:oMath>
        <m:sSub>
          <m:sSubPr>
            <m:ctrlPr>
              <w:rPr>
                <w:rFonts w:ascii="Cambria Math" w:hAnsi="Cambria Math" w:cs="Arial"/>
                <w:b/>
                <w:bCs/>
                <w:i/>
                <w:sz w:val="28"/>
                <w:szCs w:val="28"/>
                <w:lang w:bidi="ar-LY"/>
              </w:rPr>
            </m:ctrlPr>
          </m:sSubPr>
          <m:e>
            <m:r>
              <m:rPr>
                <m:sty m:val="bi"/>
              </m:rPr>
              <w:rPr>
                <w:rFonts w:ascii="Cambria Math" w:hAnsi="Cambria Math" w:cs="Arial"/>
                <w:sz w:val="28"/>
                <w:szCs w:val="28"/>
                <w:lang w:bidi="ar-LY"/>
              </w:rPr>
              <m:t>β</m:t>
            </m:r>
          </m:e>
          <m:sub>
            <m:r>
              <m:rPr>
                <m:sty m:val="bi"/>
              </m:rPr>
              <w:rPr>
                <w:rFonts w:ascii="Cambria Math" w:hAnsi="Cambria Math" w:cs="Arial"/>
                <w:sz w:val="28"/>
                <w:szCs w:val="28"/>
                <w:lang w:bidi="ar-LY"/>
              </w:rPr>
              <m:t>1</m:t>
            </m:r>
          </m:sub>
        </m:sSub>
        <m:sSub>
          <m:sSubPr>
            <m:ctrlPr>
              <w:rPr>
                <w:rFonts w:ascii="Cambria Math" w:eastAsiaTheme="minorEastAsia" w:hAnsi="Cambria Math"/>
                <w:b/>
                <w:bCs/>
                <w:i/>
                <w:sz w:val="28"/>
                <w:szCs w:val="28"/>
                <w:lang w:bidi="ar-LY"/>
              </w:rPr>
            </m:ctrlPr>
          </m:sSubPr>
          <m:e>
            <m:r>
              <m:rPr>
                <m:sty m:val="bi"/>
              </m:rPr>
              <w:rPr>
                <w:rFonts w:ascii="Cambria Math" w:eastAsiaTheme="minorEastAsia" w:hAnsi="Cambria Math"/>
                <w:sz w:val="28"/>
                <w:szCs w:val="28"/>
                <w:lang w:bidi="ar-LY"/>
              </w:rPr>
              <m:t>m</m:t>
            </m:r>
          </m:e>
          <m:sub>
            <m:r>
              <m:rPr>
                <m:sty m:val="bi"/>
              </m:rPr>
              <w:rPr>
                <w:rFonts w:ascii="Cambria Math" w:eastAsiaTheme="minorEastAsia" w:hAnsi="Cambria Math"/>
                <w:sz w:val="28"/>
                <w:szCs w:val="28"/>
                <w:lang w:bidi="ar-LY"/>
              </w:rPr>
              <m:t>t</m:t>
            </m:r>
          </m:sub>
        </m:sSub>
        <m:r>
          <m:rPr>
            <m:sty m:val="bi"/>
          </m:rPr>
          <w:rPr>
            <w:rFonts w:ascii="Cambria Math" w:hAnsi="Cambria Math" w:cs="Arial"/>
            <w:sz w:val="28"/>
            <w:szCs w:val="28"/>
            <w:lang w:bidi="ar-LY"/>
          </w:rPr>
          <m:t>+</m:t>
        </m:r>
        <m:sSub>
          <m:sSubPr>
            <m:ctrlPr>
              <w:rPr>
                <w:rFonts w:ascii="Cambria Math" w:eastAsiaTheme="minorEastAsia" w:hAnsi="Cambria Math" w:cs="Arial"/>
                <w:b/>
                <w:bCs/>
                <w:sz w:val="28"/>
                <w:szCs w:val="28"/>
                <w:lang w:bidi="ar-LY"/>
              </w:rPr>
            </m:ctrlPr>
          </m:sSubPr>
          <m:e>
            <m:r>
              <m:rPr>
                <m:sty m:val="b"/>
              </m:rPr>
              <w:rPr>
                <w:rFonts w:ascii="Cambria Math" w:eastAsiaTheme="minorEastAsia" w:hAnsi="Cambria Math" w:cs="Arial"/>
                <w:sz w:val="28"/>
                <w:szCs w:val="28"/>
                <w:lang w:bidi="ar-LY"/>
              </w:rPr>
              <m:t>β</m:t>
            </m:r>
          </m:e>
          <m:sub>
            <m:r>
              <m:rPr>
                <m:sty m:val="bi"/>
              </m:rPr>
              <w:rPr>
                <w:rFonts w:ascii="Cambria Math" w:eastAsiaTheme="minorEastAsia" w:hAnsi="Cambria Math" w:cs="Arial"/>
                <w:sz w:val="28"/>
                <w:szCs w:val="28"/>
                <w:lang w:bidi="ar-LY"/>
              </w:rPr>
              <m:t>2</m:t>
            </m:r>
          </m:sub>
        </m:sSub>
        <m:r>
          <m:rPr>
            <m:sty m:val="bi"/>
          </m:rPr>
          <w:rPr>
            <w:rFonts w:ascii="Cambria Math" w:eastAsiaTheme="minorEastAsia" w:hAnsi="Cambria Math" w:cs="Arial"/>
            <w:sz w:val="28"/>
            <w:szCs w:val="28"/>
            <w:lang w:bidi="ar-LY"/>
          </w:rPr>
          <m:t>y</m:t>
        </m:r>
        <m:r>
          <m:rPr>
            <m:sty m:val="bi"/>
          </m:rPr>
          <w:rPr>
            <w:rFonts w:ascii="Cambria Math" w:eastAsiaTheme="minorEastAsia" w:hAnsi="Cambria Math"/>
            <w:sz w:val="28"/>
            <w:szCs w:val="28"/>
            <w:lang w:bidi="ar-LY"/>
          </w:rPr>
          <m:t>+</m:t>
        </m:r>
        <m:sSub>
          <m:sSubPr>
            <m:ctrlPr>
              <w:rPr>
                <w:rFonts w:ascii="Cambria Math" w:eastAsiaTheme="minorEastAsia" w:hAnsi="Cambria Math" w:cs="Arial"/>
                <w:b/>
                <w:bCs/>
                <w:sz w:val="28"/>
                <w:szCs w:val="28"/>
                <w:lang w:bidi="ar-LY"/>
              </w:rPr>
            </m:ctrlPr>
          </m:sSubPr>
          <m:e>
            <m:r>
              <m:rPr>
                <m:sty m:val="b"/>
              </m:rPr>
              <w:rPr>
                <w:rFonts w:ascii="Cambria Math" w:eastAsiaTheme="minorEastAsia" w:hAnsi="Cambria Math" w:cs="Arial"/>
                <w:sz w:val="28"/>
                <w:szCs w:val="28"/>
                <w:lang w:bidi="ar-LY"/>
              </w:rPr>
              <m:t>β</m:t>
            </m:r>
          </m:e>
          <m:sub>
            <m:r>
              <m:rPr>
                <m:sty m:val="bi"/>
              </m:rPr>
              <w:rPr>
                <w:rFonts w:ascii="Cambria Math" w:eastAsiaTheme="minorEastAsia" w:hAnsi="Cambria Math" w:cs="Arial"/>
                <w:sz w:val="28"/>
                <w:szCs w:val="28"/>
                <w:lang w:bidi="ar-LY"/>
              </w:rPr>
              <m:t>3</m:t>
            </m:r>
          </m:sub>
        </m:sSub>
        <m:r>
          <m:rPr>
            <m:sty m:val="b"/>
          </m:rPr>
          <w:rPr>
            <w:rFonts w:ascii="Cambria Math" w:eastAsiaTheme="minorEastAsia" w:hAnsi="Cambria Math"/>
            <w:sz w:val="28"/>
            <w:szCs w:val="28"/>
            <w:lang w:bidi="ar-LY"/>
          </w:rPr>
          <m:t>π+</m:t>
        </m:r>
        <m:sSub>
          <m:sSubPr>
            <m:ctrlPr>
              <w:rPr>
                <w:rFonts w:ascii="Cambria Math" w:eastAsiaTheme="minorEastAsia" w:hAnsi="Cambria Math"/>
                <w:b/>
                <w:i/>
                <w:sz w:val="28"/>
                <w:szCs w:val="28"/>
                <w:lang w:bidi="ar-LY"/>
              </w:rPr>
            </m:ctrlPr>
          </m:sSubPr>
          <m:e>
            <m:r>
              <m:rPr>
                <m:sty m:val="bi"/>
              </m:rPr>
              <w:rPr>
                <w:rFonts w:ascii="Cambria Math" w:eastAsiaTheme="minorEastAsia" w:hAnsi="Cambria Math"/>
                <w:sz w:val="28"/>
                <w:szCs w:val="28"/>
                <w:lang w:bidi="ar-LY"/>
              </w:rPr>
              <m:t>β</m:t>
            </m:r>
          </m:e>
          <m:sub>
            <m:r>
              <m:rPr>
                <m:sty m:val="bi"/>
              </m:rPr>
              <w:rPr>
                <w:rFonts w:ascii="Cambria Math" w:eastAsiaTheme="minorEastAsia" w:hAnsi="Cambria Math"/>
                <w:sz w:val="28"/>
                <w:szCs w:val="28"/>
                <w:lang w:bidi="ar-LY"/>
              </w:rPr>
              <m:t>4</m:t>
            </m:r>
          </m:sub>
        </m:sSub>
        <m:r>
          <m:rPr>
            <m:nor/>
          </m:rPr>
          <w:rPr>
            <w:rFonts w:ascii="Cambria Math" w:eastAsiaTheme="minorEastAsia" w:hAnsi="Cambria Math"/>
            <w:b/>
            <w:sz w:val="28"/>
            <w:szCs w:val="28"/>
            <w:lang w:bidi="ar-LY"/>
          </w:rPr>
          <m:t>a</m:t>
        </m:r>
        <m:r>
          <m:rPr>
            <m:sty m:val="bi"/>
          </m:rPr>
          <w:rPr>
            <w:rFonts w:ascii="Cambria Math" w:eastAsiaTheme="minorEastAsia" w:hAnsi="Cambria Math"/>
            <w:sz w:val="28"/>
            <w:szCs w:val="28"/>
            <w:lang w:bidi="ar-LY"/>
          </w:rPr>
          <m:t>g</m:t>
        </m:r>
        <m:r>
          <m:rPr>
            <m:sty m:val="bi"/>
          </m:rPr>
          <w:rPr>
            <w:rFonts w:ascii="Cambria Math" w:eastAsiaTheme="minorEastAsia" w:hAnsi="Cambria Math" w:cs="Arial"/>
            <w:sz w:val="28"/>
            <w:szCs w:val="28"/>
            <w:lang w:bidi="ar-LY"/>
          </w:rPr>
          <m:t>+</m:t>
        </m:r>
        <m:sSub>
          <m:sSubPr>
            <m:ctrlPr>
              <w:rPr>
                <w:rFonts w:ascii="Cambria Math" w:eastAsiaTheme="minorEastAsia" w:hAnsi="Cambria Math" w:cs="Arial"/>
                <w:b/>
                <w:bCs/>
                <w:sz w:val="28"/>
                <w:szCs w:val="28"/>
                <w:lang w:bidi="ar-LY"/>
              </w:rPr>
            </m:ctrlPr>
          </m:sSubPr>
          <m:e>
            <m:r>
              <m:rPr>
                <m:sty m:val="b"/>
              </m:rPr>
              <w:rPr>
                <w:rFonts w:ascii="Cambria Math" w:eastAsiaTheme="minorEastAsia" w:hAnsi="Cambria Math" w:cs="Arial"/>
                <w:sz w:val="28"/>
                <w:szCs w:val="28"/>
                <w:lang w:bidi="ar-LY"/>
              </w:rPr>
              <m:t>ε</m:t>
            </m:r>
          </m:e>
          <m:sub>
            <m:r>
              <m:rPr>
                <m:sty m:val="bi"/>
              </m:rPr>
              <w:rPr>
                <w:rFonts w:ascii="Cambria Math" w:eastAsiaTheme="minorEastAsia" w:hAnsi="Cambria Math" w:cs="Arial"/>
                <w:sz w:val="28"/>
                <w:szCs w:val="28"/>
                <w:lang w:bidi="ar-LY"/>
              </w:rPr>
              <m:t>t</m:t>
            </m:r>
          </m:sub>
        </m:sSub>
      </m:oMath>
    </w:p>
    <w:p w:rsidR="00D85EF2" w:rsidRDefault="001B6559">
      <w:pPr>
        <w:pStyle w:val="ListParagraph"/>
        <w:spacing w:line="276" w:lineRule="auto"/>
        <w:ind w:left="84"/>
        <w:jc w:val="both"/>
        <w:rPr>
          <w:b/>
          <w:bCs/>
          <w:sz w:val="28"/>
          <w:szCs w:val="28"/>
          <w:rtl/>
          <w:lang w:bidi="ar-LY"/>
        </w:rPr>
      </w:pPr>
      <w:r>
        <w:rPr>
          <w:rFonts w:hint="cs"/>
          <w:b/>
          <w:bCs/>
          <w:sz w:val="28"/>
          <w:szCs w:val="28"/>
          <w:rtl/>
        </w:rPr>
        <w:t>من خلال الخطوات الثالية:</w:t>
      </w:r>
    </w:p>
    <w:p w:rsidR="00D85EF2" w:rsidRDefault="00430FF8">
      <w:pPr>
        <w:shd w:val="clear" w:color="auto" w:fill="FFFFFF"/>
        <w:spacing w:line="276" w:lineRule="auto"/>
        <w:jc w:val="both"/>
        <w:rPr>
          <w:rFonts w:asciiTheme="minorBidi" w:hAnsiTheme="minorBidi"/>
          <w:b/>
          <w:bCs/>
          <w:sz w:val="28"/>
          <w:szCs w:val="28"/>
          <w:rtl/>
        </w:rPr>
      </w:pPr>
      <w:r>
        <w:rPr>
          <w:rFonts w:asciiTheme="minorBidi" w:hAnsiTheme="minorBidi"/>
          <w:sz w:val="28"/>
          <w:szCs w:val="28"/>
          <w:rtl/>
        </w:rPr>
        <w:t xml:space="preserve">1 </w:t>
      </w:r>
      <w:r>
        <w:rPr>
          <w:rFonts w:asciiTheme="minorBidi" w:hAnsiTheme="minorBidi"/>
          <w:b/>
          <w:bCs/>
          <w:sz w:val="28"/>
          <w:szCs w:val="28"/>
          <w:rtl/>
        </w:rPr>
        <w:t>اختبار جذر الوحدة لسكون السلاسل الزمنية (</w:t>
      </w:r>
      <w:r>
        <w:rPr>
          <w:rFonts w:asciiTheme="minorBidi" w:hAnsiTheme="minorBidi"/>
          <w:b/>
          <w:bCs/>
          <w:sz w:val="28"/>
          <w:szCs w:val="28"/>
        </w:rPr>
        <w:t>ADF</w:t>
      </w:r>
      <w:r>
        <w:rPr>
          <w:rFonts w:asciiTheme="minorBidi" w:hAnsiTheme="minorBidi"/>
          <w:b/>
          <w:bCs/>
          <w:sz w:val="28"/>
          <w:szCs w:val="28"/>
          <w:rtl/>
        </w:rPr>
        <w:t>):</w:t>
      </w:r>
    </w:p>
    <w:p w:rsidR="00D85EF2" w:rsidRDefault="00430FF8">
      <w:pPr>
        <w:shd w:val="clear" w:color="auto" w:fill="FFFFFF"/>
        <w:spacing w:line="276" w:lineRule="auto"/>
        <w:jc w:val="both"/>
        <w:rPr>
          <w:rFonts w:asciiTheme="minorBidi" w:hAnsiTheme="minorBidi"/>
          <w:sz w:val="28"/>
          <w:szCs w:val="28"/>
          <w:rtl/>
        </w:rPr>
      </w:pPr>
      <w:r>
        <w:rPr>
          <w:rFonts w:asciiTheme="minorBidi" w:hAnsiTheme="minorBidi" w:hint="cs"/>
          <w:sz w:val="28"/>
          <w:szCs w:val="28"/>
          <w:rtl/>
        </w:rPr>
        <w:t xml:space="preserve">   </w:t>
      </w:r>
      <w:r>
        <w:rPr>
          <w:rFonts w:asciiTheme="minorBidi" w:hAnsiTheme="minorBidi"/>
          <w:sz w:val="28"/>
          <w:szCs w:val="28"/>
          <w:rtl/>
        </w:rPr>
        <w:t>بهدف التأكد من</w:t>
      </w:r>
      <w:r>
        <w:rPr>
          <w:rFonts w:asciiTheme="minorBidi" w:hAnsiTheme="minorBidi" w:hint="cs"/>
          <w:sz w:val="28"/>
          <w:szCs w:val="28"/>
          <w:rtl/>
        </w:rPr>
        <w:t xml:space="preserve"> </w:t>
      </w:r>
      <w:r>
        <w:rPr>
          <w:rFonts w:asciiTheme="minorBidi" w:hAnsiTheme="minorBidi"/>
          <w:sz w:val="28"/>
          <w:szCs w:val="28"/>
          <w:rtl/>
        </w:rPr>
        <w:t>سكون متغيرات الدراسة، تم اللجوء إلى اختبار جذر الوحدة ديكي–فولر الموسع(</w:t>
      </w:r>
      <w:r>
        <w:rPr>
          <w:rFonts w:asciiTheme="minorBidi" w:hAnsiTheme="minorBidi"/>
          <w:sz w:val="28"/>
          <w:szCs w:val="28"/>
        </w:rPr>
        <w:t>ADF</w:t>
      </w:r>
      <w:r>
        <w:rPr>
          <w:rFonts w:asciiTheme="minorBidi" w:hAnsiTheme="minorBidi"/>
          <w:sz w:val="28"/>
          <w:szCs w:val="28"/>
          <w:rtl/>
        </w:rPr>
        <w:t>)، حيث كانت النتائج كما هي مبينة في الجدول التالي:</w:t>
      </w:r>
    </w:p>
    <w:p w:rsidR="00D85EF2" w:rsidRDefault="00430FF8">
      <w:pPr>
        <w:shd w:val="clear" w:color="auto" w:fill="FFFFFF" w:themeFill="background1"/>
        <w:bidi w:val="0"/>
        <w:spacing w:line="276" w:lineRule="auto"/>
        <w:jc w:val="center"/>
        <w:rPr>
          <w:rFonts w:asciiTheme="minorBidi" w:hAnsiTheme="minorBidi"/>
        </w:rPr>
      </w:pPr>
      <w:r>
        <w:rPr>
          <w:rFonts w:asciiTheme="minorBidi" w:hAnsiTheme="minorBidi"/>
          <w:rtl/>
        </w:rPr>
        <w:t>جدول رقم (1) يبين نتائج اختبار جذر الوحدة لمتغيرات النموذج</w:t>
      </w:r>
    </w:p>
    <w:tbl>
      <w:tblPr>
        <w:tblStyle w:val="TableGrid"/>
        <w:bidiVisual/>
        <w:tblW w:w="8430" w:type="dxa"/>
        <w:jc w:val="center"/>
        <w:tblBorders>
          <w:top w:val="single" w:sz="4" w:space="0" w:color="auto"/>
          <w:left w:val="none" w:sz="0" w:space="0" w:color="auto"/>
          <w:bottom w:val="single" w:sz="4" w:space="0" w:color="auto"/>
          <w:right w:val="none" w:sz="0" w:space="0" w:color="auto"/>
          <w:insideH w:val="single" w:sz="4" w:space="0" w:color="auto"/>
          <w:insideV w:val="none" w:sz="0" w:space="0" w:color="auto"/>
        </w:tblBorders>
        <w:tblLayout w:type="fixed"/>
        <w:tblLook w:val="04A0" w:firstRow="1" w:lastRow="0" w:firstColumn="1" w:lastColumn="0" w:noHBand="0" w:noVBand="1"/>
      </w:tblPr>
      <w:tblGrid>
        <w:gridCol w:w="850"/>
        <w:gridCol w:w="1134"/>
        <w:gridCol w:w="1002"/>
        <w:gridCol w:w="1577"/>
        <w:gridCol w:w="1357"/>
        <w:gridCol w:w="951"/>
        <w:gridCol w:w="1559"/>
      </w:tblGrid>
      <w:tr w:rsidR="00D85EF2">
        <w:trPr>
          <w:trHeight w:hRule="exact" w:val="288"/>
          <w:jc w:val="center"/>
        </w:trPr>
        <w:tc>
          <w:tcPr>
            <w:tcW w:w="850" w:type="dxa"/>
            <w:tcBorders>
              <w:top w:val="nil"/>
              <w:left w:val="nil"/>
              <w:bottom w:val="nil"/>
              <w:right w:val="nil"/>
            </w:tcBorders>
          </w:tcPr>
          <w:p w:rsidR="00D85EF2" w:rsidRDefault="00D85EF2">
            <w:pPr>
              <w:shd w:val="clear" w:color="auto" w:fill="FFFFFF" w:themeFill="background1"/>
              <w:spacing w:line="276" w:lineRule="auto"/>
              <w:jc w:val="both"/>
              <w:rPr>
                <w:rFonts w:ascii="Sakkal Majalla" w:hAnsi="Sakkal Majalla" w:cs="Sakkal Majalla"/>
                <w:sz w:val="24"/>
                <w:szCs w:val="24"/>
              </w:rPr>
            </w:pPr>
          </w:p>
        </w:tc>
        <w:tc>
          <w:tcPr>
            <w:tcW w:w="1134" w:type="dxa"/>
            <w:tcBorders>
              <w:top w:val="nil"/>
              <w:left w:val="nil"/>
              <w:bottom w:val="nil"/>
              <w:right w:val="nil"/>
            </w:tcBorders>
          </w:tcPr>
          <w:p w:rsidR="00D85EF2" w:rsidRDefault="00D85EF2">
            <w:pPr>
              <w:shd w:val="clear" w:color="auto" w:fill="FFFFFF" w:themeFill="background1"/>
              <w:spacing w:line="276" w:lineRule="auto"/>
              <w:jc w:val="both"/>
              <w:rPr>
                <w:rFonts w:ascii="Sakkal Majalla" w:hAnsi="Sakkal Majalla" w:cs="Sakkal Majalla"/>
                <w:sz w:val="24"/>
                <w:szCs w:val="24"/>
              </w:rPr>
            </w:pPr>
          </w:p>
        </w:tc>
        <w:tc>
          <w:tcPr>
            <w:tcW w:w="1002" w:type="dxa"/>
            <w:tcBorders>
              <w:top w:val="nil"/>
              <w:left w:val="nil"/>
              <w:bottom w:val="nil"/>
              <w:right w:val="nil"/>
            </w:tcBorders>
          </w:tcPr>
          <w:p w:rsidR="00D85EF2" w:rsidRDefault="00D85EF2">
            <w:pPr>
              <w:shd w:val="clear" w:color="auto" w:fill="FFFFFF" w:themeFill="background1"/>
              <w:spacing w:line="276" w:lineRule="auto"/>
              <w:jc w:val="both"/>
              <w:rPr>
                <w:rFonts w:ascii="Sakkal Majalla" w:hAnsi="Sakkal Majalla" w:cs="Sakkal Majalla"/>
                <w:sz w:val="24"/>
                <w:szCs w:val="24"/>
              </w:rPr>
            </w:pPr>
          </w:p>
        </w:tc>
        <w:tc>
          <w:tcPr>
            <w:tcW w:w="5444" w:type="dxa"/>
            <w:gridSpan w:val="4"/>
            <w:tcBorders>
              <w:top w:val="nil"/>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UNIT ROOT TEST RESULTS TABLE (ADF)</w:t>
            </w:r>
          </w:p>
        </w:tc>
      </w:tr>
      <w:tr w:rsidR="00D85EF2">
        <w:trPr>
          <w:trHeight w:hRule="exact" w:val="288"/>
          <w:jc w:val="center"/>
        </w:trPr>
        <w:tc>
          <w:tcPr>
            <w:tcW w:w="850" w:type="dxa"/>
            <w:tcBorders>
              <w:top w:val="nil"/>
              <w:left w:val="nil"/>
              <w:bottom w:val="single" w:sz="2" w:space="0" w:color="auto"/>
              <w:right w:val="nil"/>
            </w:tcBorders>
          </w:tcPr>
          <w:p w:rsidR="00D85EF2" w:rsidRDefault="00D85EF2">
            <w:pPr>
              <w:shd w:val="clear" w:color="auto" w:fill="FFFFFF" w:themeFill="background1"/>
              <w:spacing w:line="276" w:lineRule="auto"/>
              <w:jc w:val="both"/>
              <w:rPr>
                <w:rFonts w:ascii="Sakkal Majalla" w:hAnsi="Sakkal Majalla" w:cs="Sakkal Majalla"/>
                <w:sz w:val="24"/>
                <w:szCs w:val="24"/>
              </w:rPr>
            </w:pPr>
          </w:p>
        </w:tc>
        <w:tc>
          <w:tcPr>
            <w:tcW w:w="1134" w:type="dxa"/>
            <w:tcBorders>
              <w:top w:val="nil"/>
              <w:left w:val="nil"/>
              <w:bottom w:val="single" w:sz="2" w:space="0" w:color="auto"/>
              <w:right w:val="nil"/>
            </w:tcBorders>
          </w:tcPr>
          <w:p w:rsidR="00D85EF2" w:rsidRDefault="00D85EF2">
            <w:pPr>
              <w:shd w:val="clear" w:color="auto" w:fill="FFFFFF" w:themeFill="background1"/>
              <w:spacing w:line="276" w:lineRule="auto"/>
              <w:jc w:val="both"/>
              <w:rPr>
                <w:rFonts w:ascii="Sakkal Majalla" w:hAnsi="Sakkal Majalla" w:cs="Sakkal Majalla"/>
                <w:sz w:val="24"/>
                <w:szCs w:val="24"/>
              </w:rPr>
            </w:pPr>
          </w:p>
        </w:tc>
        <w:tc>
          <w:tcPr>
            <w:tcW w:w="1002" w:type="dxa"/>
            <w:tcBorders>
              <w:top w:val="nil"/>
              <w:left w:val="nil"/>
              <w:bottom w:val="single" w:sz="2" w:space="0" w:color="auto"/>
              <w:right w:val="nil"/>
            </w:tcBorders>
          </w:tcPr>
          <w:p w:rsidR="00D85EF2" w:rsidRDefault="00D85EF2">
            <w:pPr>
              <w:shd w:val="clear" w:color="auto" w:fill="FFFFFF" w:themeFill="background1"/>
              <w:spacing w:line="276" w:lineRule="auto"/>
              <w:jc w:val="both"/>
              <w:rPr>
                <w:rFonts w:ascii="Sakkal Majalla" w:hAnsi="Sakkal Majalla" w:cs="Sakkal Majalla"/>
                <w:sz w:val="24"/>
                <w:szCs w:val="24"/>
              </w:rPr>
            </w:pPr>
          </w:p>
        </w:tc>
        <w:tc>
          <w:tcPr>
            <w:tcW w:w="5444" w:type="dxa"/>
            <w:gridSpan w:val="4"/>
            <w:tcBorders>
              <w:top w:val="nil"/>
              <w:left w:val="nil"/>
              <w:bottom w:val="single" w:sz="2" w:space="0" w:color="auto"/>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Null Hypothesis: the variable has a unit root</w:t>
            </w:r>
          </w:p>
        </w:tc>
      </w:tr>
      <w:tr w:rsidR="00D85EF2">
        <w:trPr>
          <w:trHeight w:hRule="exact" w:val="532"/>
          <w:jc w:val="center"/>
        </w:trPr>
        <w:tc>
          <w:tcPr>
            <w:tcW w:w="850" w:type="dxa"/>
            <w:tcBorders>
              <w:top w:val="nil"/>
              <w:left w:val="nil"/>
              <w:bottom w:val="nil"/>
              <w:right w:val="nil"/>
            </w:tcBorders>
          </w:tcPr>
          <w:p w:rsidR="00D85EF2" w:rsidRDefault="00430FF8">
            <w:pPr>
              <w:shd w:val="clear" w:color="auto" w:fill="FFFFFF" w:themeFill="background1"/>
              <w:spacing w:line="276" w:lineRule="auto"/>
              <w:jc w:val="both"/>
              <w:rPr>
                <w:rFonts w:ascii="Arabic Typesetting" w:hAnsi="Arabic Typesetting" w:cs="Arabic Typesetting"/>
                <w:sz w:val="28"/>
                <w:szCs w:val="28"/>
              </w:rPr>
            </w:pPr>
            <m:oMathPara>
              <m:oMath>
                <m:r>
                  <m:rPr>
                    <m:sty m:val="p"/>
                  </m:rPr>
                  <w:rPr>
                    <w:rFonts w:ascii="Cambria Math" w:hAnsi="Cambria Math" w:cs="Arabic Typesetting"/>
                    <w:sz w:val="28"/>
                    <w:szCs w:val="28"/>
                  </w:rPr>
                  <m:t>Ag</m:t>
                </m:r>
              </m:oMath>
            </m:oMathPara>
          </w:p>
        </w:tc>
        <w:tc>
          <w:tcPr>
            <w:tcW w:w="1134" w:type="dxa"/>
            <w:tcBorders>
              <w:top w:val="nil"/>
              <w:left w:val="nil"/>
              <w:bottom w:val="nil"/>
              <w:right w:val="nil"/>
            </w:tcBorders>
          </w:tcPr>
          <w:p w:rsidR="00D85EF2" w:rsidRDefault="00430FF8">
            <w:pPr>
              <w:shd w:val="clear" w:color="auto" w:fill="FFFFFF" w:themeFill="background1"/>
              <w:spacing w:line="276" w:lineRule="auto"/>
              <w:jc w:val="center"/>
              <w:rPr>
                <w:rFonts w:ascii="Sakkal Majalla" w:hAnsi="Sakkal Majalla" w:cs="Sakkal Majalla"/>
                <w:sz w:val="28"/>
                <w:szCs w:val="28"/>
                <w:rtl/>
              </w:rPr>
            </w:pPr>
            <m:oMathPara>
              <m:oMath>
                <m:r>
                  <m:rPr>
                    <m:sty m:val="p"/>
                  </m:rPr>
                  <w:rPr>
                    <w:rFonts w:ascii="Cambria Math" w:hAnsi="Cambria Math" w:cs="Times New Roman" w:hint="cs"/>
                    <w:sz w:val="28"/>
                    <w:szCs w:val="28"/>
                    <w:rtl/>
                  </w:rPr>
                  <m:t>π</m:t>
                </m:r>
              </m:oMath>
            </m:oMathPara>
          </w:p>
        </w:tc>
        <w:tc>
          <w:tcPr>
            <w:tcW w:w="1002" w:type="dxa"/>
            <w:tcBorders>
              <w:top w:val="nil"/>
              <w:left w:val="nil"/>
              <w:bottom w:val="nil"/>
              <w:right w:val="nil"/>
            </w:tcBorders>
          </w:tcPr>
          <w:p w:rsidR="00D85EF2" w:rsidRDefault="00430FF8">
            <w:pPr>
              <w:shd w:val="clear" w:color="auto" w:fill="FFFFFF" w:themeFill="background1"/>
              <w:spacing w:line="276" w:lineRule="auto"/>
              <w:jc w:val="both"/>
              <w:rPr>
                <w:rFonts w:ascii="Sakkal Majalla" w:hAnsi="Sakkal Majalla" w:cs="Sakkal Majalla"/>
                <w:i/>
                <w:sz w:val="24"/>
                <w:szCs w:val="24"/>
              </w:rPr>
            </w:pPr>
            <m:oMathPara>
              <m:oMathParaPr>
                <m:jc m:val="right"/>
              </m:oMathParaPr>
              <m:oMath>
                <m:r>
                  <w:rPr>
                    <w:rFonts w:ascii="Cambria Math" w:eastAsiaTheme="minorEastAsia" w:hAnsi="Cambria Math" w:cs="Arial"/>
                    <w:sz w:val="28"/>
                    <w:szCs w:val="28"/>
                    <w:lang w:bidi="ar-LY"/>
                  </w:rPr>
                  <m:t>y</m:t>
                </m:r>
              </m:oMath>
            </m:oMathPara>
          </w:p>
        </w:tc>
        <w:tc>
          <w:tcPr>
            <w:tcW w:w="1577" w:type="dxa"/>
            <w:tcBorders>
              <w:top w:val="nil"/>
              <w:left w:val="nil"/>
              <w:bottom w:val="nil"/>
              <w:right w:val="nil"/>
            </w:tcBorders>
            <w:shd w:val="clear" w:color="auto" w:fill="auto"/>
            <w:vAlign w:val="center"/>
          </w:tcPr>
          <w:p w:rsidR="00D85EF2" w:rsidRDefault="00840B65">
            <w:pPr>
              <w:shd w:val="clear" w:color="auto" w:fill="FFFFFF" w:themeFill="background1"/>
              <w:spacing w:line="276" w:lineRule="auto"/>
              <w:jc w:val="both"/>
              <w:rPr>
                <w:rFonts w:ascii="Sakkal Majalla" w:hAnsi="Sakkal Majalla" w:cs="Sakkal Majalla"/>
                <w:sz w:val="24"/>
                <w:szCs w:val="24"/>
                <w:rtl/>
              </w:rPr>
            </w:pPr>
            <m:oMathPara>
              <m:oMathParaPr>
                <m:jc m:val="right"/>
              </m:oMathParaPr>
              <m:oMath>
                <m:sSub>
                  <m:sSubPr>
                    <m:ctrlPr>
                      <w:rPr>
                        <w:rFonts w:ascii="Cambria Math" w:eastAsiaTheme="minorEastAsia" w:hAnsi="Cambria Math" w:cs="Arial"/>
                        <w:i/>
                        <w:sz w:val="28"/>
                        <w:szCs w:val="28"/>
                        <w:lang w:bidi="ar-LY"/>
                      </w:rPr>
                    </m:ctrlPr>
                  </m:sSubPr>
                  <m:e>
                    <m:r>
                      <w:rPr>
                        <w:rFonts w:ascii="Cambria Math" w:eastAsiaTheme="minorEastAsia" w:hAnsi="Cambria Math" w:cs="Arial"/>
                        <w:sz w:val="28"/>
                        <w:szCs w:val="28"/>
                        <w:lang w:bidi="ar-LY"/>
                      </w:rPr>
                      <m:t>m</m:t>
                    </m:r>
                  </m:e>
                  <m:sub>
                    <m:r>
                      <w:rPr>
                        <w:rFonts w:ascii="Cambria Math" w:eastAsiaTheme="minorEastAsia" w:hAnsi="Cambria Math" w:cs="Arial"/>
                        <w:sz w:val="28"/>
                        <w:szCs w:val="28"/>
                        <w:lang w:bidi="ar-LY"/>
                      </w:rPr>
                      <m:t>t</m:t>
                    </m:r>
                  </m:sub>
                </m:sSub>
              </m:oMath>
            </m:oMathPara>
          </w:p>
        </w:tc>
        <w:tc>
          <w:tcPr>
            <w:tcW w:w="1357" w:type="dxa"/>
            <w:tcBorders>
              <w:top w:val="nil"/>
              <w:left w:val="nil"/>
              <w:bottom w:val="nil"/>
              <w:right w:val="nil"/>
            </w:tcBorders>
            <w:shd w:val="clear" w:color="auto" w:fill="auto"/>
            <w:vAlign w:val="center"/>
          </w:tcPr>
          <w:p w:rsidR="00D85EF2" w:rsidRDefault="00840B65">
            <w:pPr>
              <w:shd w:val="clear" w:color="auto" w:fill="FFFFFF" w:themeFill="background1"/>
              <w:spacing w:line="276" w:lineRule="auto"/>
              <w:jc w:val="both"/>
              <w:rPr>
                <w:rFonts w:ascii="Sakkal Majalla" w:hAnsi="Sakkal Majalla" w:cs="Sakkal Majalla"/>
                <w:sz w:val="24"/>
                <w:szCs w:val="24"/>
                <w:rtl/>
              </w:rPr>
            </w:pPr>
            <m:oMathPara>
              <m:oMathParaPr>
                <m:jc m:val="right"/>
              </m:oMathParaPr>
              <m:oMath>
                <m:sSub>
                  <m:sSubPr>
                    <m:ctrlPr>
                      <w:rPr>
                        <w:rFonts w:ascii="Cambria Math" w:eastAsiaTheme="minorEastAsia" w:hAnsi="Cambria Math" w:cs="Arial"/>
                        <w:i/>
                        <w:sz w:val="28"/>
                        <w:szCs w:val="28"/>
                        <w:lang w:bidi="ar-LY"/>
                      </w:rPr>
                    </m:ctrlPr>
                  </m:sSubPr>
                  <m:e>
                    <m:r>
                      <w:rPr>
                        <w:rFonts w:ascii="Cambria Math" w:eastAsiaTheme="minorEastAsia" w:hAnsi="Cambria Math" w:cs="Arial"/>
                        <w:sz w:val="28"/>
                        <w:szCs w:val="28"/>
                        <w:lang w:bidi="ar-LY"/>
                      </w:rPr>
                      <m:t>E</m:t>
                    </m:r>
                  </m:e>
                  <m:sub>
                    <m:r>
                      <w:rPr>
                        <w:rFonts w:ascii="Cambria Math" w:eastAsiaTheme="minorEastAsia" w:hAnsi="Cambria Math" w:cs="Arial"/>
                        <w:sz w:val="28"/>
                        <w:szCs w:val="28"/>
                        <w:lang w:bidi="ar-LY"/>
                      </w:rPr>
                      <m:t>t</m:t>
                    </m:r>
                  </m:sub>
                </m:sSub>
              </m:oMath>
            </m:oMathPara>
          </w:p>
        </w:tc>
        <w:tc>
          <w:tcPr>
            <w:tcW w:w="2510" w:type="dxa"/>
            <w:gridSpan w:val="2"/>
            <w:tcBorders>
              <w:top w:val="single" w:sz="2" w:space="0" w:color="auto"/>
              <w:left w:val="nil"/>
              <w:bottom w:val="single" w:sz="12" w:space="0" w:color="auto"/>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At Level</w:t>
            </w:r>
          </w:p>
        </w:tc>
      </w:tr>
      <w:tr w:rsidR="00D85EF2">
        <w:trPr>
          <w:trHeight w:hRule="exact" w:val="288"/>
          <w:jc w:val="center"/>
        </w:trPr>
        <w:tc>
          <w:tcPr>
            <w:tcW w:w="850" w:type="dxa"/>
            <w:tcBorders>
              <w:top w:val="nil"/>
              <w:left w:val="nil"/>
              <w:bottom w:val="nil"/>
              <w:right w:val="nil"/>
            </w:tcBorders>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-1.7652</w:t>
            </w:r>
          </w:p>
        </w:tc>
        <w:tc>
          <w:tcPr>
            <w:tcW w:w="1134" w:type="dxa"/>
            <w:tcBorders>
              <w:top w:val="nil"/>
              <w:left w:val="nil"/>
              <w:bottom w:val="nil"/>
              <w:right w:val="nil"/>
            </w:tcBorders>
          </w:tcPr>
          <w:p w:rsidR="00D85EF2" w:rsidRDefault="00430FF8">
            <w:pPr>
              <w:shd w:val="clear" w:color="auto" w:fill="FFFFFF" w:themeFill="background1"/>
              <w:spacing w:line="276" w:lineRule="auto"/>
              <w:jc w:val="center"/>
              <w:rPr>
                <w:rFonts w:ascii="Sakkal Majalla" w:hAnsi="Sakkal Majalla" w:cs="Sakkal Majalla"/>
                <w:sz w:val="24"/>
                <w:szCs w:val="24"/>
              </w:rPr>
            </w:pPr>
            <w:r>
              <w:rPr>
                <w:rFonts w:ascii="Sakkal Majalla" w:hAnsi="Sakkal Majalla" w:cs="Sakkal Majalla"/>
                <w:sz w:val="24"/>
                <w:szCs w:val="24"/>
              </w:rPr>
              <w:t>-0.6205</w:t>
            </w:r>
          </w:p>
        </w:tc>
        <w:tc>
          <w:tcPr>
            <w:tcW w:w="1002" w:type="dxa"/>
            <w:tcBorders>
              <w:top w:val="nil"/>
              <w:left w:val="nil"/>
              <w:bottom w:val="nil"/>
              <w:right w:val="nil"/>
            </w:tcBorders>
          </w:tcPr>
          <w:p w:rsidR="00D85EF2" w:rsidRDefault="00430FF8">
            <w:pPr>
              <w:shd w:val="clear" w:color="auto" w:fill="FFFFFF" w:themeFill="background1"/>
              <w:bidi w:val="0"/>
              <w:spacing w:line="276" w:lineRule="auto"/>
              <w:jc w:val="right"/>
              <w:rPr>
                <w:rFonts w:asciiTheme="minorBidi" w:hAnsiTheme="minorBidi"/>
                <w:sz w:val="24"/>
                <w:szCs w:val="24"/>
              </w:rPr>
            </w:pPr>
            <w:r>
              <w:rPr>
                <w:rFonts w:ascii="Sakkal Majalla" w:hAnsi="Sakkal Majalla" w:cs="Sakkal Majalla"/>
                <w:sz w:val="24"/>
                <w:szCs w:val="24"/>
              </w:rPr>
              <w:t>-0.0008</w:t>
            </w:r>
          </w:p>
          <w:p w:rsidR="00D85EF2" w:rsidRDefault="00D85EF2">
            <w:pPr>
              <w:shd w:val="clear" w:color="auto" w:fill="FFFFFF" w:themeFill="background1"/>
              <w:spacing w:line="276" w:lineRule="auto"/>
              <w:jc w:val="both"/>
              <w:rPr>
                <w:rFonts w:ascii="Sakkal Majalla" w:hAnsi="Sakkal Majalla" w:cs="Sakkal Majalla"/>
                <w:sz w:val="24"/>
                <w:szCs w:val="24"/>
                <w:rtl/>
                <w:lang w:bidi="ar-LY"/>
              </w:rPr>
            </w:pPr>
          </w:p>
        </w:tc>
        <w:tc>
          <w:tcPr>
            <w:tcW w:w="1577" w:type="dxa"/>
            <w:tcBorders>
              <w:top w:val="nil"/>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0.4231</w:t>
            </w:r>
          </w:p>
        </w:tc>
        <w:tc>
          <w:tcPr>
            <w:tcW w:w="1357" w:type="dxa"/>
            <w:tcBorders>
              <w:top w:val="nil"/>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0.4258</w:t>
            </w:r>
          </w:p>
        </w:tc>
        <w:tc>
          <w:tcPr>
            <w:tcW w:w="951" w:type="dxa"/>
            <w:tcBorders>
              <w:top w:val="single" w:sz="12" w:space="0" w:color="auto"/>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t-Statistic</w:t>
            </w:r>
          </w:p>
        </w:tc>
        <w:tc>
          <w:tcPr>
            <w:tcW w:w="1559" w:type="dxa"/>
            <w:vMerge w:val="restart"/>
            <w:tcBorders>
              <w:top w:val="single" w:sz="12" w:space="0" w:color="auto"/>
              <w:left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Intercept</w:t>
            </w:r>
          </w:p>
        </w:tc>
      </w:tr>
      <w:tr w:rsidR="00D85EF2">
        <w:trPr>
          <w:trHeight w:hRule="exact" w:val="288"/>
          <w:jc w:val="center"/>
        </w:trPr>
        <w:tc>
          <w:tcPr>
            <w:tcW w:w="850" w:type="dxa"/>
            <w:tcBorders>
              <w:top w:val="nil"/>
              <w:left w:val="nil"/>
              <w:bottom w:val="nil"/>
              <w:right w:val="nil"/>
            </w:tcBorders>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0.3402</w:t>
            </w:r>
          </w:p>
        </w:tc>
        <w:tc>
          <w:tcPr>
            <w:tcW w:w="1134" w:type="dxa"/>
            <w:tcBorders>
              <w:top w:val="nil"/>
              <w:left w:val="nil"/>
              <w:bottom w:val="nil"/>
              <w:right w:val="nil"/>
            </w:tcBorders>
          </w:tcPr>
          <w:p w:rsidR="00D85EF2" w:rsidRDefault="00430FF8">
            <w:pPr>
              <w:shd w:val="clear" w:color="auto" w:fill="FFFFFF" w:themeFill="background1"/>
              <w:spacing w:line="276" w:lineRule="auto"/>
              <w:jc w:val="center"/>
              <w:rPr>
                <w:rFonts w:ascii="Sakkal Majalla" w:hAnsi="Sakkal Majalla" w:cs="Sakkal Majalla"/>
                <w:sz w:val="24"/>
                <w:szCs w:val="24"/>
              </w:rPr>
            </w:pPr>
            <w:r>
              <w:rPr>
                <w:rFonts w:ascii="Sakkal Majalla" w:hAnsi="Sakkal Majalla" w:cs="Sakkal Majalla"/>
                <w:sz w:val="24"/>
                <w:szCs w:val="24"/>
              </w:rPr>
              <w:t>0.8522</w:t>
            </w:r>
          </w:p>
        </w:tc>
        <w:tc>
          <w:tcPr>
            <w:tcW w:w="1002" w:type="dxa"/>
            <w:tcBorders>
              <w:top w:val="nil"/>
              <w:left w:val="nil"/>
              <w:bottom w:val="nil"/>
              <w:right w:val="nil"/>
            </w:tcBorders>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0.9217</w:t>
            </w:r>
          </w:p>
        </w:tc>
        <w:tc>
          <w:tcPr>
            <w:tcW w:w="1577" w:type="dxa"/>
            <w:tcBorders>
              <w:top w:val="nil"/>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0.9809</w:t>
            </w:r>
          </w:p>
        </w:tc>
        <w:tc>
          <w:tcPr>
            <w:tcW w:w="1357" w:type="dxa"/>
            <w:tcBorders>
              <w:top w:val="nil"/>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0.9810</w:t>
            </w:r>
          </w:p>
        </w:tc>
        <w:tc>
          <w:tcPr>
            <w:tcW w:w="951" w:type="dxa"/>
            <w:tcBorders>
              <w:top w:val="nil"/>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Prob.</w:t>
            </w:r>
          </w:p>
        </w:tc>
        <w:tc>
          <w:tcPr>
            <w:tcW w:w="1559" w:type="dxa"/>
            <w:vMerge/>
            <w:tcBorders>
              <w:left w:val="nil"/>
              <w:right w:val="nil"/>
            </w:tcBorders>
            <w:shd w:val="clear" w:color="auto" w:fill="auto"/>
          </w:tcPr>
          <w:p w:rsidR="00D85EF2" w:rsidRDefault="00D85EF2">
            <w:pPr>
              <w:shd w:val="clear" w:color="auto" w:fill="FFFFFF" w:themeFill="background1"/>
              <w:spacing w:line="276" w:lineRule="auto"/>
              <w:jc w:val="both"/>
              <w:rPr>
                <w:rFonts w:ascii="Sakkal Majalla" w:hAnsi="Sakkal Majalla" w:cs="Sakkal Majalla"/>
                <w:sz w:val="24"/>
                <w:szCs w:val="24"/>
                <w:rtl/>
              </w:rPr>
            </w:pPr>
          </w:p>
        </w:tc>
      </w:tr>
      <w:tr w:rsidR="00D85EF2">
        <w:trPr>
          <w:trHeight w:hRule="exact" w:val="288"/>
          <w:jc w:val="center"/>
        </w:trPr>
        <w:tc>
          <w:tcPr>
            <w:tcW w:w="850" w:type="dxa"/>
            <w:tcBorders>
              <w:top w:val="nil"/>
              <w:left w:val="nil"/>
              <w:bottom w:val="single" w:sz="4" w:space="0" w:color="auto"/>
              <w:right w:val="nil"/>
            </w:tcBorders>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n0</w:t>
            </w:r>
          </w:p>
        </w:tc>
        <w:tc>
          <w:tcPr>
            <w:tcW w:w="1134" w:type="dxa"/>
            <w:tcBorders>
              <w:top w:val="nil"/>
              <w:left w:val="nil"/>
              <w:bottom w:val="single" w:sz="4" w:space="0" w:color="auto"/>
              <w:right w:val="nil"/>
            </w:tcBorders>
          </w:tcPr>
          <w:p w:rsidR="00D85EF2" w:rsidRDefault="00430FF8">
            <w:pPr>
              <w:shd w:val="clear" w:color="auto" w:fill="FFFFFF" w:themeFill="background1"/>
              <w:spacing w:line="276" w:lineRule="auto"/>
              <w:jc w:val="center"/>
              <w:rPr>
                <w:rFonts w:ascii="Sakkal Majalla" w:hAnsi="Sakkal Majalla" w:cs="Sakkal Majalla"/>
                <w:sz w:val="24"/>
                <w:szCs w:val="24"/>
              </w:rPr>
            </w:pPr>
            <w:r>
              <w:rPr>
                <w:rFonts w:ascii="Sakkal Majalla" w:hAnsi="Sakkal Majalla" w:cs="Sakkal Majalla"/>
                <w:sz w:val="24"/>
                <w:szCs w:val="24"/>
              </w:rPr>
              <w:t>n0</w:t>
            </w:r>
          </w:p>
        </w:tc>
        <w:tc>
          <w:tcPr>
            <w:tcW w:w="1002" w:type="dxa"/>
            <w:tcBorders>
              <w:top w:val="nil"/>
              <w:left w:val="nil"/>
              <w:bottom w:val="single" w:sz="4" w:space="0" w:color="auto"/>
              <w:right w:val="nil"/>
            </w:tcBorders>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n0</w:t>
            </w:r>
          </w:p>
        </w:tc>
        <w:tc>
          <w:tcPr>
            <w:tcW w:w="1577" w:type="dxa"/>
            <w:tcBorders>
              <w:top w:val="nil"/>
              <w:left w:val="nil"/>
              <w:bottom w:val="single" w:sz="4" w:space="0" w:color="auto"/>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lang w:bidi="ar-LY"/>
              </w:rPr>
            </w:pPr>
            <w:r>
              <w:rPr>
                <w:rFonts w:ascii="Sakkal Majalla" w:hAnsi="Sakkal Majalla" w:cs="Sakkal Majalla"/>
                <w:sz w:val="24"/>
                <w:szCs w:val="24"/>
              </w:rPr>
              <w:t>n0</w:t>
            </w:r>
          </w:p>
        </w:tc>
        <w:tc>
          <w:tcPr>
            <w:tcW w:w="1357" w:type="dxa"/>
            <w:tcBorders>
              <w:top w:val="nil"/>
              <w:left w:val="nil"/>
              <w:bottom w:val="single" w:sz="4" w:space="0" w:color="auto"/>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n0</w:t>
            </w:r>
          </w:p>
        </w:tc>
        <w:tc>
          <w:tcPr>
            <w:tcW w:w="951" w:type="dxa"/>
            <w:tcBorders>
              <w:top w:val="nil"/>
              <w:bottom w:val="single" w:sz="2" w:space="0" w:color="auto"/>
            </w:tcBorders>
            <w:vAlign w:val="center"/>
          </w:tcPr>
          <w:p w:rsidR="00D85EF2" w:rsidRDefault="00D85EF2">
            <w:pPr>
              <w:shd w:val="clear" w:color="auto" w:fill="FFFFFF" w:themeFill="background1"/>
              <w:spacing w:line="276" w:lineRule="auto"/>
              <w:jc w:val="both"/>
              <w:rPr>
                <w:rFonts w:ascii="Sakkal Majalla" w:hAnsi="Sakkal Majalla" w:cs="Sakkal Majalla"/>
                <w:sz w:val="24"/>
                <w:szCs w:val="24"/>
                <w:rtl/>
              </w:rPr>
            </w:pPr>
          </w:p>
        </w:tc>
        <w:tc>
          <w:tcPr>
            <w:tcW w:w="1559" w:type="dxa"/>
            <w:vMerge/>
            <w:tcBorders>
              <w:bottom w:val="single" w:sz="2" w:space="0" w:color="auto"/>
            </w:tcBorders>
            <w:vAlign w:val="center"/>
          </w:tcPr>
          <w:p w:rsidR="00D85EF2" w:rsidRDefault="00D85EF2">
            <w:pPr>
              <w:shd w:val="clear" w:color="auto" w:fill="FFFFFF" w:themeFill="background1"/>
              <w:spacing w:line="276" w:lineRule="auto"/>
              <w:jc w:val="both"/>
              <w:rPr>
                <w:rFonts w:ascii="Sakkal Majalla" w:hAnsi="Sakkal Majalla" w:cs="Sakkal Majalla"/>
                <w:sz w:val="24"/>
                <w:szCs w:val="24"/>
                <w:rtl/>
              </w:rPr>
            </w:pPr>
          </w:p>
        </w:tc>
      </w:tr>
      <w:tr w:rsidR="00D85EF2">
        <w:trPr>
          <w:trHeight w:hRule="exact" w:val="288"/>
          <w:jc w:val="center"/>
        </w:trPr>
        <w:tc>
          <w:tcPr>
            <w:tcW w:w="850" w:type="dxa"/>
            <w:tcBorders>
              <w:top w:val="single" w:sz="4" w:space="0" w:color="auto"/>
              <w:left w:val="nil"/>
              <w:bottom w:val="nil"/>
              <w:right w:val="nil"/>
            </w:tcBorders>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-1.9416</w:t>
            </w:r>
          </w:p>
        </w:tc>
        <w:tc>
          <w:tcPr>
            <w:tcW w:w="1134" w:type="dxa"/>
            <w:tcBorders>
              <w:top w:val="single" w:sz="4" w:space="0" w:color="auto"/>
              <w:left w:val="nil"/>
              <w:bottom w:val="nil"/>
              <w:right w:val="nil"/>
            </w:tcBorders>
          </w:tcPr>
          <w:p w:rsidR="00D85EF2" w:rsidRDefault="00430FF8">
            <w:pPr>
              <w:shd w:val="clear" w:color="auto" w:fill="FFFFFF" w:themeFill="background1"/>
              <w:spacing w:line="276" w:lineRule="auto"/>
              <w:jc w:val="center"/>
              <w:rPr>
                <w:rFonts w:ascii="Sakkal Majalla" w:hAnsi="Sakkal Majalla" w:cs="Sakkal Majalla"/>
                <w:sz w:val="24"/>
                <w:szCs w:val="24"/>
              </w:rPr>
            </w:pPr>
            <w:r>
              <w:rPr>
                <w:rFonts w:ascii="Sakkal Majalla" w:hAnsi="Sakkal Majalla" w:cs="Sakkal Majalla"/>
                <w:sz w:val="24"/>
                <w:szCs w:val="24"/>
              </w:rPr>
              <w:t>-2.0951</w:t>
            </w:r>
          </w:p>
        </w:tc>
        <w:tc>
          <w:tcPr>
            <w:tcW w:w="1002" w:type="dxa"/>
            <w:tcBorders>
              <w:top w:val="single" w:sz="4" w:space="0" w:color="auto"/>
              <w:left w:val="nil"/>
              <w:bottom w:val="nil"/>
              <w:right w:val="nil"/>
            </w:tcBorders>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-2.294760</w:t>
            </w:r>
          </w:p>
        </w:tc>
        <w:tc>
          <w:tcPr>
            <w:tcW w:w="1577" w:type="dxa"/>
            <w:tcBorders>
              <w:top w:val="single" w:sz="4" w:space="0" w:color="auto"/>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-1.4656</w:t>
            </w:r>
          </w:p>
        </w:tc>
        <w:tc>
          <w:tcPr>
            <w:tcW w:w="1357" w:type="dxa"/>
            <w:tcBorders>
              <w:top w:val="single" w:sz="4" w:space="0" w:color="auto"/>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0.9965</w:t>
            </w:r>
          </w:p>
        </w:tc>
        <w:tc>
          <w:tcPr>
            <w:tcW w:w="951" w:type="dxa"/>
            <w:tcBorders>
              <w:top w:val="single" w:sz="2" w:space="0" w:color="auto"/>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t-Statistic</w:t>
            </w:r>
          </w:p>
        </w:tc>
        <w:tc>
          <w:tcPr>
            <w:tcW w:w="1559" w:type="dxa"/>
            <w:vMerge w:val="restart"/>
            <w:tcBorders>
              <w:top w:val="single" w:sz="2" w:space="0" w:color="auto"/>
              <w:bottom w:val="nil"/>
            </w:tcBorders>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Intercept&amp; Trend</w:t>
            </w:r>
          </w:p>
        </w:tc>
      </w:tr>
      <w:tr w:rsidR="00D85EF2">
        <w:trPr>
          <w:trHeight w:hRule="exact" w:val="288"/>
          <w:jc w:val="center"/>
        </w:trPr>
        <w:tc>
          <w:tcPr>
            <w:tcW w:w="850" w:type="dxa"/>
            <w:tcBorders>
              <w:top w:val="nil"/>
              <w:left w:val="nil"/>
              <w:bottom w:val="nil"/>
              <w:right w:val="nil"/>
            </w:tcBorders>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0.6097</w:t>
            </w:r>
          </w:p>
        </w:tc>
        <w:tc>
          <w:tcPr>
            <w:tcW w:w="1134" w:type="dxa"/>
            <w:tcBorders>
              <w:top w:val="nil"/>
              <w:left w:val="nil"/>
              <w:bottom w:val="nil"/>
              <w:right w:val="nil"/>
            </w:tcBorders>
          </w:tcPr>
          <w:p w:rsidR="00D85EF2" w:rsidRDefault="00430FF8">
            <w:pPr>
              <w:shd w:val="clear" w:color="auto" w:fill="FFFFFF" w:themeFill="background1"/>
              <w:spacing w:line="276" w:lineRule="auto"/>
              <w:jc w:val="center"/>
              <w:rPr>
                <w:rFonts w:ascii="Sakkal Majalla" w:hAnsi="Sakkal Majalla" w:cs="Sakkal Majalla"/>
                <w:sz w:val="24"/>
                <w:szCs w:val="24"/>
              </w:rPr>
            </w:pPr>
            <w:r>
              <w:rPr>
                <w:rFonts w:ascii="Sakkal Majalla" w:hAnsi="Sakkal Majalla" w:cs="Sakkal Majalla"/>
                <w:sz w:val="24"/>
                <w:szCs w:val="24"/>
              </w:rPr>
              <w:t>0.5289</w:t>
            </w:r>
          </w:p>
        </w:tc>
        <w:tc>
          <w:tcPr>
            <w:tcW w:w="1002" w:type="dxa"/>
            <w:tcBorders>
              <w:top w:val="nil"/>
              <w:left w:val="nil"/>
              <w:bottom w:val="nil"/>
              <w:right w:val="nil"/>
            </w:tcBorders>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0.4247</w:t>
            </w:r>
          </w:p>
        </w:tc>
        <w:tc>
          <w:tcPr>
            <w:tcW w:w="1577" w:type="dxa"/>
            <w:tcBorders>
              <w:top w:val="nil"/>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0.8174</w:t>
            </w:r>
          </w:p>
        </w:tc>
        <w:tc>
          <w:tcPr>
            <w:tcW w:w="1357" w:type="dxa"/>
            <w:tcBorders>
              <w:top w:val="nil"/>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0.9305</w:t>
            </w:r>
          </w:p>
        </w:tc>
        <w:tc>
          <w:tcPr>
            <w:tcW w:w="951" w:type="dxa"/>
            <w:tcBorders>
              <w:top w:val="nil"/>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Prob.</w:t>
            </w:r>
          </w:p>
        </w:tc>
        <w:tc>
          <w:tcPr>
            <w:tcW w:w="1559" w:type="dxa"/>
            <w:vMerge/>
            <w:tcBorders>
              <w:top w:val="nil"/>
              <w:bottom w:val="nil"/>
            </w:tcBorders>
            <w:vAlign w:val="center"/>
          </w:tcPr>
          <w:p w:rsidR="00D85EF2" w:rsidRDefault="00D85EF2">
            <w:pPr>
              <w:shd w:val="clear" w:color="auto" w:fill="FFFFFF" w:themeFill="background1"/>
              <w:spacing w:line="276" w:lineRule="auto"/>
              <w:jc w:val="both"/>
              <w:rPr>
                <w:rFonts w:ascii="Sakkal Majalla" w:hAnsi="Sakkal Majalla" w:cs="Sakkal Majalla"/>
                <w:sz w:val="24"/>
                <w:szCs w:val="24"/>
                <w:rtl/>
              </w:rPr>
            </w:pPr>
          </w:p>
        </w:tc>
      </w:tr>
      <w:tr w:rsidR="00D85EF2">
        <w:trPr>
          <w:trHeight w:hRule="exact" w:val="288"/>
          <w:jc w:val="center"/>
        </w:trPr>
        <w:tc>
          <w:tcPr>
            <w:tcW w:w="850" w:type="dxa"/>
            <w:tcBorders>
              <w:top w:val="nil"/>
              <w:left w:val="nil"/>
              <w:bottom w:val="single" w:sz="4" w:space="0" w:color="auto"/>
              <w:right w:val="nil"/>
            </w:tcBorders>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n0</w:t>
            </w:r>
          </w:p>
        </w:tc>
        <w:tc>
          <w:tcPr>
            <w:tcW w:w="1134" w:type="dxa"/>
            <w:tcBorders>
              <w:top w:val="nil"/>
              <w:left w:val="nil"/>
              <w:bottom w:val="single" w:sz="4" w:space="0" w:color="auto"/>
              <w:right w:val="nil"/>
            </w:tcBorders>
          </w:tcPr>
          <w:p w:rsidR="00D85EF2" w:rsidRDefault="00430FF8">
            <w:pPr>
              <w:shd w:val="clear" w:color="auto" w:fill="FFFFFF" w:themeFill="background1"/>
              <w:spacing w:line="276" w:lineRule="auto"/>
              <w:jc w:val="center"/>
              <w:rPr>
                <w:rFonts w:ascii="Sakkal Majalla" w:hAnsi="Sakkal Majalla" w:cs="Sakkal Majalla"/>
                <w:sz w:val="24"/>
                <w:szCs w:val="24"/>
              </w:rPr>
            </w:pPr>
            <w:r>
              <w:rPr>
                <w:rFonts w:ascii="Sakkal Majalla" w:hAnsi="Sakkal Majalla" w:cs="Sakkal Majalla"/>
                <w:sz w:val="24"/>
                <w:szCs w:val="24"/>
              </w:rPr>
              <w:t>n0</w:t>
            </w:r>
          </w:p>
        </w:tc>
        <w:tc>
          <w:tcPr>
            <w:tcW w:w="1002" w:type="dxa"/>
            <w:tcBorders>
              <w:top w:val="nil"/>
              <w:left w:val="nil"/>
              <w:bottom w:val="single" w:sz="4" w:space="0" w:color="auto"/>
              <w:right w:val="nil"/>
            </w:tcBorders>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n0</w:t>
            </w:r>
          </w:p>
        </w:tc>
        <w:tc>
          <w:tcPr>
            <w:tcW w:w="1577" w:type="dxa"/>
            <w:tcBorders>
              <w:top w:val="nil"/>
              <w:left w:val="nil"/>
              <w:bottom w:val="single" w:sz="4" w:space="0" w:color="auto"/>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lang w:bidi="ar-LY"/>
              </w:rPr>
            </w:pPr>
            <w:r>
              <w:rPr>
                <w:rFonts w:ascii="Sakkal Majalla" w:hAnsi="Sakkal Majalla" w:cs="Sakkal Majalla"/>
                <w:sz w:val="24"/>
                <w:szCs w:val="24"/>
              </w:rPr>
              <w:t>n0</w:t>
            </w:r>
          </w:p>
        </w:tc>
        <w:tc>
          <w:tcPr>
            <w:tcW w:w="1357" w:type="dxa"/>
            <w:tcBorders>
              <w:top w:val="nil"/>
              <w:left w:val="nil"/>
              <w:bottom w:val="single" w:sz="4" w:space="0" w:color="auto"/>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n0</w:t>
            </w:r>
          </w:p>
        </w:tc>
        <w:tc>
          <w:tcPr>
            <w:tcW w:w="951" w:type="dxa"/>
            <w:tcBorders>
              <w:top w:val="nil"/>
              <w:bottom w:val="single" w:sz="2" w:space="0" w:color="auto"/>
            </w:tcBorders>
            <w:vAlign w:val="center"/>
          </w:tcPr>
          <w:p w:rsidR="00D85EF2" w:rsidRDefault="00D85EF2">
            <w:pPr>
              <w:shd w:val="clear" w:color="auto" w:fill="FFFFFF" w:themeFill="background1"/>
              <w:spacing w:line="276" w:lineRule="auto"/>
              <w:jc w:val="both"/>
              <w:rPr>
                <w:rFonts w:ascii="Sakkal Majalla" w:hAnsi="Sakkal Majalla" w:cs="Sakkal Majalla"/>
                <w:sz w:val="24"/>
                <w:szCs w:val="24"/>
                <w:rtl/>
              </w:rPr>
            </w:pPr>
          </w:p>
        </w:tc>
        <w:tc>
          <w:tcPr>
            <w:tcW w:w="1559" w:type="dxa"/>
            <w:vMerge/>
            <w:tcBorders>
              <w:top w:val="nil"/>
              <w:bottom w:val="single" w:sz="2" w:space="0" w:color="auto"/>
            </w:tcBorders>
            <w:vAlign w:val="center"/>
          </w:tcPr>
          <w:p w:rsidR="00D85EF2" w:rsidRDefault="00D85EF2">
            <w:pPr>
              <w:shd w:val="clear" w:color="auto" w:fill="FFFFFF" w:themeFill="background1"/>
              <w:spacing w:line="276" w:lineRule="auto"/>
              <w:jc w:val="both"/>
              <w:rPr>
                <w:rFonts w:ascii="Sakkal Majalla" w:hAnsi="Sakkal Majalla" w:cs="Sakkal Majalla"/>
                <w:sz w:val="24"/>
                <w:szCs w:val="24"/>
                <w:rtl/>
              </w:rPr>
            </w:pPr>
          </w:p>
        </w:tc>
      </w:tr>
      <w:tr w:rsidR="00D85EF2">
        <w:trPr>
          <w:trHeight w:hRule="exact" w:val="673"/>
          <w:jc w:val="center"/>
        </w:trPr>
        <w:tc>
          <w:tcPr>
            <w:tcW w:w="850" w:type="dxa"/>
            <w:tcBorders>
              <w:top w:val="single" w:sz="4" w:space="0" w:color="auto"/>
              <w:left w:val="nil"/>
              <w:bottom w:val="nil"/>
              <w:right w:val="nil"/>
            </w:tcBorders>
          </w:tcPr>
          <w:p w:rsidR="00D85EF2" w:rsidRDefault="00430FF8">
            <w:pPr>
              <w:shd w:val="clear" w:color="auto" w:fill="FFFFFF" w:themeFill="background1"/>
              <w:spacing w:line="276" w:lineRule="auto"/>
              <w:jc w:val="both"/>
              <w:rPr>
                <w:rFonts w:ascii="Sakkal Majalla" w:hAnsi="Sakkal Majalla" w:cs="Sakkal Majalla"/>
                <w:b/>
                <w:bCs/>
                <w:sz w:val="24"/>
                <w:szCs w:val="24"/>
                <w:rtl/>
              </w:rPr>
            </w:pPr>
            <w:r>
              <w:rPr>
                <w:rFonts w:ascii="Sakkal Majalla" w:hAnsi="Sakkal Majalla" w:cs="Sakkal Majalla"/>
                <w:b/>
                <w:bCs/>
                <w:sz w:val="24"/>
                <w:szCs w:val="24"/>
              </w:rPr>
              <w:t>d(</w:t>
            </w:r>
            <m:oMath>
              <m:r>
                <m:rPr>
                  <m:sty m:val="p"/>
                </m:rPr>
                <w:rPr>
                  <w:rFonts w:ascii="Cambria Math" w:hAnsi="Cambria Math" w:cs="Arabic Typesetting"/>
                  <w:sz w:val="28"/>
                  <w:szCs w:val="28"/>
                </w:rPr>
                <m:t>ag</m:t>
              </m:r>
            </m:oMath>
            <w:r>
              <w:rPr>
                <w:rFonts w:ascii="Sakkal Majalla" w:hAnsi="Sakkal Majalla" w:cs="Sakkal Majalla"/>
                <w:b/>
                <w:bCs/>
                <w:sz w:val="24"/>
                <w:szCs w:val="24"/>
              </w:rPr>
              <w:t>)</w:t>
            </w:r>
          </w:p>
        </w:tc>
        <w:tc>
          <w:tcPr>
            <w:tcW w:w="1134" w:type="dxa"/>
            <w:tcBorders>
              <w:top w:val="single" w:sz="4" w:space="0" w:color="auto"/>
              <w:left w:val="nil"/>
              <w:bottom w:val="nil"/>
              <w:right w:val="nil"/>
            </w:tcBorders>
          </w:tcPr>
          <w:p w:rsidR="00D85EF2" w:rsidRDefault="00430FF8">
            <w:pPr>
              <w:shd w:val="clear" w:color="auto" w:fill="FFFFFF" w:themeFill="background1"/>
              <w:spacing w:line="276" w:lineRule="auto"/>
              <w:jc w:val="center"/>
              <w:rPr>
                <w:rFonts w:ascii="Cambria Math" w:hAnsi="Cambria Math" w:cs="Sakkal Majalla"/>
                <w:sz w:val="24"/>
                <w:szCs w:val="24"/>
                <w:rtl/>
              </w:rPr>
            </w:pPr>
            <w:r>
              <w:rPr>
                <w:rFonts w:ascii="Cambria Math" w:hAnsi="Cambria Math" w:cs="Sakkal Majalla"/>
                <w:sz w:val="24"/>
                <w:szCs w:val="24"/>
              </w:rPr>
              <w:t>d(</w:t>
            </w:r>
            <m:oMath>
              <m:r>
                <m:rPr>
                  <m:sty m:val="p"/>
                </m:rPr>
                <w:rPr>
                  <w:rFonts w:ascii="Cambria Math" w:hAnsi="Cambria Math" w:cs="Times New Roman" w:hint="cs"/>
                  <w:sz w:val="28"/>
                  <w:szCs w:val="28"/>
                  <w:rtl/>
                </w:rPr>
                <m:t>π</m:t>
              </m:r>
            </m:oMath>
            <w:r>
              <w:rPr>
                <w:rFonts w:ascii="Cambria Math" w:hAnsi="Cambria Math" w:cs="Sakkal Majalla"/>
                <w:sz w:val="24"/>
                <w:szCs w:val="24"/>
              </w:rPr>
              <w:t>)</w:t>
            </w:r>
          </w:p>
        </w:tc>
        <w:tc>
          <w:tcPr>
            <w:tcW w:w="1002" w:type="dxa"/>
            <w:tcBorders>
              <w:top w:val="single" w:sz="4" w:space="0" w:color="auto"/>
              <w:left w:val="nil"/>
              <w:bottom w:val="nil"/>
              <w:right w:val="nil"/>
            </w:tcBorders>
          </w:tcPr>
          <w:p w:rsidR="00D85EF2" w:rsidRDefault="00430FF8">
            <w:pPr>
              <w:shd w:val="clear" w:color="auto" w:fill="FFFFFF" w:themeFill="background1"/>
              <w:spacing w:line="276" w:lineRule="auto"/>
              <w:rPr>
                <w:rFonts w:ascii="Cambria Math" w:hAnsi="Cambria Math" w:cs="Sakkal Majalla"/>
                <w:sz w:val="28"/>
                <w:szCs w:val="28"/>
                <w:rtl/>
              </w:rPr>
            </w:pPr>
            <w:r>
              <w:rPr>
                <w:rFonts w:ascii="Cambria Math" w:hAnsi="Cambria Math" w:cs="Sakkal Majalla"/>
                <w:sz w:val="28"/>
                <w:szCs w:val="28"/>
              </w:rPr>
              <w:t>d(</w:t>
            </w:r>
            <m:oMath>
              <m:r>
                <w:rPr>
                  <w:rFonts w:ascii="Cambria Math" w:hAnsi="Cambria Math" w:cs="Sakkal Majalla"/>
                  <w:sz w:val="28"/>
                  <w:szCs w:val="28"/>
                </w:rPr>
                <m:t>y</m:t>
              </m:r>
            </m:oMath>
            <w:r>
              <w:rPr>
                <w:rFonts w:ascii="Cambria Math" w:eastAsiaTheme="minorEastAsia" w:hAnsi="Cambria Math" w:cs="Sakkal Majalla"/>
                <w:sz w:val="28"/>
                <w:szCs w:val="28"/>
              </w:rPr>
              <w:t>)</w:t>
            </w:r>
          </w:p>
        </w:tc>
        <w:tc>
          <w:tcPr>
            <w:tcW w:w="1577" w:type="dxa"/>
            <w:tcBorders>
              <w:top w:val="single" w:sz="4" w:space="0" w:color="auto"/>
              <w:left w:val="nil"/>
              <w:bottom w:val="nil"/>
              <w:right w:val="nil"/>
            </w:tcBorders>
            <w:shd w:val="clear" w:color="auto" w:fill="auto"/>
            <w:vAlign w:val="center"/>
          </w:tcPr>
          <w:p w:rsidR="00D85EF2" w:rsidRDefault="00430FF8">
            <w:pPr>
              <w:shd w:val="clear" w:color="auto" w:fill="FFFFFF" w:themeFill="background1"/>
              <w:spacing w:line="276" w:lineRule="auto"/>
              <w:rPr>
                <w:rFonts w:ascii="Cambria Math" w:hAnsi="Cambria Math" w:cs="Sakkal Majalla"/>
                <w:sz w:val="28"/>
                <w:szCs w:val="28"/>
                <w:rtl/>
              </w:rPr>
            </w:pPr>
            <w:r>
              <w:rPr>
                <w:rFonts w:ascii="Cambria Math" w:hAnsi="Cambria Math" w:cs="Sakkal Majalla"/>
                <w:sz w:val="28"/>
                <w:szCs w:val="28"/>
              </w:rPr>
              <w:t>d(</w:t>
            </w:r>
            <m:oMath>
              <m:sSub>
                <m:sSubPr>
                  <m:ctrlPr>
                    <w:rPr>
                      <w:rFonts w:ascii="Cambria Math" w:hAnsi="Cambria Math" w:cs="Sakkal Majalla"/>
                      <w:i/>
                      <w:sz w:val="28"/>
                      <w:szCs w:val="28"/>
                    </w:rPr>
                  </m:ctrlPr>
                </m:sSubPr>
                <m:e>
                  <m:r>
                    <w:rPr>
                      <w:rFonts w:ascii="Cambria Math" w:hAnsi="Cambria Math" w:cs="Sakkal Majalla"/>
                      <w:sz w:val="28"/>
                      <w:szCs w:val="28"/>
                    </w:rPr>
                    <m:t>m</m:t>
                  </m:r>
                </m:e>
                <m:sub>
                  <m:r>
                    <w:rPr>
                      <w:rFonts w:ascii="Cambria Math" w:hAnsi="Cambria Math" w:cs="Sakkal Majalla"/>
                      <w:sz w:val="28"/>
                      <w:szCs w:val="28"/>
                    </w:rPr>
                    <m:t>t</m:t>
                  </m:r>
                </m:sub>
              </m:sSub>
            </m:oMath>
            <w:r>
              <w:rPr>
                <w:rFonts w:ascii="Cambria Math" w:hAnsi="Cambria Math" w:cs="Sakkal Majalla"/>
                <w:sz w:val="28"/>
                <w:szCs w:val="28"/>
              </w:rPr>
              <w:t>)</w:t>
            </w:r>
          </w:p>
        </w:tc>
        <w:tc>
          <w:tcPr>
            <w:tcW w:w="1357" w:type="dxa"/>
            <w:tcBorders>
              <w:top w:val="single" w:sz="4" w:space="0" w:color="auto"/>
              <w:left w:val="nil"/>
              <w:bottom w:val="nil"/>
              <w:right w:val="nil"/>
            </w:tcBorders>
            <w:shd w:val="clear" w:color="auto" w:fill="auto"/>
            <w:vAlign w:val="center"/>
          </w:tcPr>
          <w:p w:rsidR="00D85EF2" w:rsidRDefault="00430FF8">
            <w:pPr>
              <w:shd w:val="clear" w:color="auto" w:fill="FFFFFF" w:themeFill="background1"/>
              <w:spacing w:line="276" w:lineRule="auto"/>
              <w:rPr>
                <w:rFonts w:ascii="Cambria Math" w:hAnsi="Cambria Math" w:cs="Sakkal Majalla"/>
                <w:sz w:val="28"/>
                <w:szCs w:val="28"/>
                <w:rtl/>
              </w:rPr>
            </w:pPr>
            <w:r>
              <w:rPr>
                <w:rFonts w:ascii="Cambria Math" w:eastAsiaTheme="minorEastAsia" w:hAnsi="Cambria Math" w:cs="Sakkal Majalla"/>
                <w:sz w:val="28"/>
                <w:szCs w:val="28"/>
                <w:lang w:bidi="ar-LY"/>
              </w:rPr>
              <w:t>d(</w:t>
            </w:r>
            <m:oMath>
              <m:sSub>
                <m:sSubPr>
                  <m:ctrlPr>
                    <w:rPr>
                      <w:rFonts w:ascii="Cambria Math" w:eastAsiaTheme="minorEastAsia" w:hAnsi="Cambria Math" w:cs="Arial"/>
                      <w:i/>
                      <w:sz w:val="28"/>
                      <w:szCs w:val="28"/>
                      <w:lang w:bidi="ar-LY"/>
                    </w:rPr>
                  </m:ctrlPr>
                </m:sSubPr>
                <m:e>
                  <m:r>
                    <w:rPr>
                      <w:rFonts w:ascii="Cambria Math" w:eastAsiaTheme="minorEastAsia" w:hAnsi="Cambria Math" w:cs="Arial"/>
                      <w:sz w:val="28"/>
                      <w:szCs w:val="28"/>
                      <w:lang w:bidi="ar-LY"/>
                    </w:rPr>
                    <m:t>E</m:t>
                  </m:r>
                </m:e>
                <m:sub>
                  <m:r>
                    <w:rPr>
                      <w:rFonts w:ascii="Cambria Math" w:eastAsiaTheme="minorEastAsia" w:hAnsi="Cambria Math" w:cs="Arial"/>
                      <w:sz w:val="28"/>
                      <w:szCs w:val="28"/>
                      <w:lang w:bidi="ar-LY"/>
                    </w:rPr>
                    <m:t>t</m:t>
                  </m:r>
                </m:sub>
              </m:sSub>
            </m:oMath>
            <w:r>
              <w:rPr>
                <w:rFonts w:ascii="Cambria Math" w:eastAsiaTheme="minorEastAsia" w:hAnsi="Cambria Math" w:cs="Sakkal Majalla"/>
                <w:sz w:val="28"/>
                <w:szCs w:val="28"/>
                <w:lang w:bidi="ar-LY"/>
              </w:rPr>
              <w:t>)</w:t>
            </w:r>
            <w:r>
              <w:rPr>
                <w:rFonts w:ascii="Cambria Math" w:eastAsiaTheme="minorEastAsia" w:hAnsi="Cambria Math" w:cs="Arial"/>
                <w:sz w:val="28"/>
                <w:szCs w:val="28"/>
                <w:lang w:bidi="ar-LY"/>
              </w:rPr>
              <w:br/>
            </w:r>
          </w:p>
        </w:tc>
        <w:tc>
          <w:tcPr>
            <w:tcW w:w="2510" w:type="dxa"/>
            <w:gridSpan w:val="2"/>
            <w:tcBorders>
              <w:top w:val="single" w:sz="2" w:space="0" w:color="auto"/>
              <w:left w:val="nil"/>
              <w:bottom w:val="single" w:sz="12" w:space="0" w:color="auto"/>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At First Difference</w:t>
            </w:r>
          </w:p>
        </w:tc>
      </w:tr>
      <w:tr w:rsidR="00D85EF2">
        <w:trPr>
          <w:trHeight w:hRule="exact" w:val="288"/>
          <w:jc w:val="center"/>
        </w:trPr>
        <w:tc>
          <w:tcPr>
            <w:tcW w:w="850" w:type="dxa"/>
            <w:tcBorders>
              <w:top w:val="nil"/>
              <w:left w:val="nil"/>
              <w:bottom w:val="nil"/>
              <w:right w:val="nil"/>
            </w:tcBorders>
          </w:tcPr>
          <w:p w:rsidR="00D85EF2" w:rsidRDefault="00430FF8">
            <w:pPr>
              <w:shd w:val="clear" w:color="auto" w:fill="FFFFFF" w:themeFill="background1"/>
              <w:spacing w:line="276" w:lineRule="auto"/>
              <w:jc w:val="center"/>
              <w:rPr>
                <w:rFonts w:ascii="Sakkal Majalla" w:hAnsi="Sakkal Majalla" w:cs="Sakkal Majalla"/>
                <w:sz w:val="24"/>
                <w:szCs w:val="24"/>
              </w:rPr>
            </w:pPr>
            <w:r>
              <w:rPr>
                <w:rFonts w:ascii="Sakkal Majalla" w:hAnsi="Sakkal Majalla" w:cs="Sakkal Majalla"/>
                <w:sz w:val="24"/>
                <w:szCs w:val="24"/>
              </w:rPr>
              <w:t>-5.1387</w:t>
            </w:r>
          </w:p>
        </w:tc>
        <w:tc>
          <w:tcPr>
            <w:tcW w:w="1134" w:type="dxa"/>
            <w:tcBorders>
              <w:top w:val="nil"/>
              <w:left w:val="nil"/>
              <w:bottom w:val="nil"/>
              <w:right w:val="nil"/>
            </w:tcBorders>
          </w:tcPr>
          <w:p w:rsidR="00D85EF2" w:rsidRDefault="00430FF8">
            <w:pPr>
              <w:shd w:val="clear" w:color="auto" w:fill="FFFFFF" w:themeFill="background1"/>
              <w:spacing w:line="276" w:lineRule="auto"/>
              <w:jc w:val="center"/>
              <w:rPr>
                <w:rFonts w:ascii="Sakkal Majalla" w:hAnsi="Sakkal Majalla" w:cs="Sakkal Majalla"/>
                <w:sz w:val="24"/>
                <w:szCs w:val="24"/>
              </w:rPr>
            </w:pPr>
            <w:r>
              <w:rPr>
                <w:rFonts w:ascii="Sakkal Majalla" w:hAnsi="Sakkal Majalla" w:cs="Sakkal Majalla"/>
                <w:sz w:val="24"/>
                <w:szCs w:val="24"/>
              </w:rPr>
              <w:t>-5.7369</w:t>
            </w:r>
          </w:p>
        </w:tc>
        <w:tc>
          <w:tcPr>
            <w:tcW w:w="1002" w:type="dxa"/>
            <w:tcBorders>
              <w:top w:val="nil"/>
              <w:left w:val="nil"/>
              <w:bottom w:val="nil"/>
              <w:right w:val="nil"/>
            </w:tcBorders>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-5.9101</w:t>
            </w:r>
          </w:p>
        </w:tc>
        <w:tc>
          <w:tcPr>
            <w:tcW w:w="1577" w:type="dxa"/>
            <w:tcBorders>
              <w:top w:val="nil"/>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-62526</w:t>
            </w:r>
          </w:p>
        </w:tc>
        <w:tc>
          <w:tcPr>
            <w:tcW w:w="1357" w:type="dxa"/>
            <w:tcBorders>
              <w:top w:val="nil"/>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-5.4297</w:t>
            </w:r>
          </w:p>
        </w:tc>
        <w:tc>
          <w:tcPr>
            <w:tcW w:w="951" w:type="dxa"/>
            <w:tcBorders>
              <w:top w:val="single" w:sz="12" w:space="0" w:color="auto"/>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t-Statistic</w:t>
            </w:r>
          </w:p>
        </w:tc>
        <w:tc>
          <w:tcPr>
            <w:tcW w:w="1559" w:type="dxa"/>
            <w:vMerge w:val="restart"/>
            <w:tcBorders>
              <w:top w:val="single" w:sz="12" w:space="0" w:color="auto"/>
              <w:left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Intercept</w:t>
            </w:r>
          </w:p>
        </w:tc>
      </w:tr>
      <w:tr w:rsidR="00D85EF2">
        <w:trPr>
          <w:trHeight w:hRule="exact" w:val="288"/>
          <w:jc w:val="center"/>
        </w:trPr>
        <w:tc>
          <w:tcPr>
            <w:tcW w:w="850" w:type="dxa"/>
            <w:tcBorders>
              <w:top w:val="nil"/>
              <w:left w:val="nil"/>
              <w:bottom w:val="nil"/>
              <w:right w:val="nil"/>
            </w:tcBorders>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0.0002</w:t>
            </w:r>
          </w:p>
        </w:tc>
        <w:tc>
          <w:tcPr>
            <w:tcW w:w="1134" w:type="dxa"/>
            <w:tcBorders>
              <w:top w:val="nil"/>
              <w:left w:val="nil"/>
              <w:bottom w:val="nil"/>
              <w:right w:val="nil"/>
            </w:tcBorders>
          </w:tcPr>
          <w:p w:rsidR="00D85EF2" w:rsidRDefault="00430FF8">
            <w:pPr>
              <w:shd w:val="clear" w:color="auto" w:fill="FFFFFF" w:themeFill="background1"/>
              <w:spacing w:line="276" w:lineRule="auto"/>
              <w:jc w:val="center"/>
              <w:rPr>
                <w:rFonts w:ascii="Sakkal Majalla" w:hAnsi="Sakkal Majalla" w:cs="Sakkal Majalla"/>
                <w:sz w:val="24"/>
                <w:szCs w:val="24"/>
              </w:rPr>
            </w:pPr>
            <w:r>
              <w:rPr>
                <w:rFonts w:ascii="Sakkal Majalla" w:hAnsi="Sakkal Majalla" w:cs="Sakkal Majalla"/>
                <w:sz w:val="24"/>
                <w:szCs w:val="24"/>
              </w:rPr>
              <w:t>0.000</w:t>
            </w:r>
          </w:p>
        </w:tc>
        <w:tc>
          <w:tcPr>
            <w:tcW w:w="1002" w:type="dxa"/>
            <w:tcBorders>
              <w:top w:val="nil"/>
              <w:left w:val="nil"/>
              <w:bottom w:val="nil"/>
              <w:right w:val="nil"/>
            </w:tcBorders>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0.000</w:t>
            </w:r>
          </w:p>
        </w:tc>
        <w:tc>
          <w:tcPr>
            <w:tcW w:w="1577" w:type="dxa"/>
            <w:tcBorders>
              <w:top w:val="nil"/>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0.000</w:t>
            </w:r>
          </w:p>
        </w:tc>
        <w:tc>
          <w:tcPr>
            <w:tcW w:w="1357" w:type="dxa"/>
            <w:tcBorders>
              <w:top w:val="nil"/>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0.0001</w:t>
            </w:r>
          </w:p>
        </w:tc>
        <w:tc>
          <w:tcPr>
            <w:tcW w:w="951" w:type="dxa"/>
            <w:tcBorders>
              <w:top w:val="nil"/>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Prob.</w:t>
            </w:r>
          </w:p>
        </w:tc>
        <w:tc>
          <w:tcPr>
            <w:tcW w:w="1559" w:type="dxa"/>
            <w:vMerge/>
            <w:tcBorders>
              <w:left w:val="nil"/>
              <w:right w:val="nil"/>
            </w:tcBorders>
            <w:shd w:val="clear" w:color="auto" w:fill="auto"/>
          </w:tcPr>
          <w:p w:rsidR="00D85EF2" w:rsidRDefault="00D85EF2">
            <w:pPr>
              <w:shd w:val="clear" w:color="auto" w:fill="FFFFFF" w:themeFill="background1"/>
              <w:spacing w:line="276" w:lineRule="auto"/>
              <w:jc w:val="both"/>
              <w:rPr>
                <w:rFonts w:ascii="Sakkal Majalla" w:hAnsi="Sakkal Majalla" w:cs="Sakkal Majalla"/>
                <w:sz w:val="24"/>
                <w:szCs w:val="24"/>
                <w:rtl/>
              </w:rPr>
            </w:pPr>
          </w:p>
        </w:tc>
      </w:tr>
      <w:tr w:rsidR="00D85EF2">
        <w:trPr>
          <w:trHeight w:hRule="exact" w:val="288"/>
          <w:jc w:val="center"/>
        </w:trPr>
        <w:tc>
          <w:tcPr>
            <w:tcW w:w="850" w:type="dxa"/>
            <w:tcBorders>
              <w:top w:val="nil"/>
              <w:left w:val="nil"/>
              <w:bottom w:val="single" w:sz="4" w:space="0" w:color="auto"/>
              <w:right w:val="nil"/>
            </w:tcBorders>
          </w:tcPr>
          <w:p w:rsidR="00D85EF2" w:rsidRDefault="00430FF8">
            <w:pPr>
              <w:shd w:val="clear" w:color="auto" w:fill="FFFFFF" w:themeFill="background1"/>
              <w:spacing w:line="276" w:lineRule="auto"/>
              <w:jc w:val="center"/>
              <w:rPr>
                <w:rFonts w:ascii="Sakkal Majalla" w:hAnsi="Sakkal Majalla" w:cs="Sakkal Majalla"/>
                <w:sz w:val="24"/>
                <w:szCs w:val="24"/>
              </w:rPr>
            </w:pPr>
            <w:r>
              <w:rPr>
                <w:rFonts w:ascii="Sakkal Majalla" w:hAnsi="Sakkal Majalla" w:cs="Sakkal Majalla" w:hint="cs"/>
                <w:sz w:val="24"/>
                <w:szCs w:val="24"/>
                <w:rtl/>
              </w:rPr>
              <w:t>***</w:t>
            </w:r>
          </w:p>
        </w:tc>
        <w:tc>
          <w:tcPr>
            <w:tcW w:w="1134" w:type="dxa"/>
            <w:tcBorders>
              <w:top w:val="nil"/>
              <w:left w:val="nil"/>
              <w:bottom w:val="single" w:sz="4" w:space="0" w:color="auto"/>
              <w:right w:val="nil"/>
            </w:tcBorders>
          </w:tcPr>
          <w:p w:rsidR="00D85EF2" w:rsidRDefault="00430FF8">
            <w:pPr>
              <w:shd w:val="clear" w:color="auto" w:fill="FFFFFF" w:themeFill="background1"/>
              <w:spacing w:line="276" w:lineRule="auto"/>
              <w:jc w:val="center"/>
              <w:rPr>
                <w:rFonts w:ascii="Sakkal Majalla" w:hAnsi="Sakkal Majalla" w:cs="Sakkal Majalla"/>
                <w:sz w:val="24"/>
                <w:szCs w:val="24"/>
              </w:rPr>
            </w:pPr>
            <w:r>
              <w:rPr>
                <w:rFonts w:ascii="Sakkal Majalla" w:hAnsi="Sakkal Majalla" w:cs="Sakkal Majalla" w:hint="cs"/>
                <w:sz w:val="24"/>
                <w:szCs w:val="24"/>
                <w:rtl/>
              </w:rPr>
              <w:t>***</w:t>
            </w:r>
          </w:p>
        </w:tc>
        <w:tc>
          <w:tcPr>
            <w:tcW w:w="1002" w:type="dxa"/>
            <w:tcBorders>
              <w:top w:val="nil"/>
              <w:left w:val="nil"/>
              <w:bottom w:val="single" w:sz="4" w:space="0" w:color="auto"/>
              <w:right w:val="nil"/>
            </w:tcBorders>
          </w:tcPr>
          <w:p w:rsidR="00D85EF2" w:rsidRDefault="00430FF8">
            <w:pPr>
              <w:shd w:val="clear" w:color="auto" w:fill="FFFFFF" w:themeFill="background1"/>
              <w:spacing w:line="276" w:lineRule="auto"/>
              <w:rPr>
                <w:rFonts w:ascii="Sakkal Majalla" w:hAnsi="Sakkal Majalla" w:cs="Sakkal Majalla"/>
                <w:sz w:val="24"/>
                <w:szCs w:val="24"/>
                <w:rtl/>
                <w:lang w:bidi="ar-LY"/>
              </w:rPr>
            </w:pPr>
            <w:r>
              <w:rPr>
                <w:rFonts w:ascii="Sakkal Majalla" w:hAnsi="Sakkal Majalla" w:cs="Sakkal Majalla" w:hint="cs"/>
                <w:sz w:val="24"/>
                <w:szCs w:val="24"/>
                <w:rtl/>
              </w:rPr>
              <w:t>***</w:t>
            </w:r>
          </w:p>
        </w:tc>
        <w:tc>
          <w:tcPr>
            <w:tcW w:w="1577" w:type="dxa"/>
            <w:tcBorders>
              <w:top w:val="nil"/>
              <w:left w:val="nil"/>
              <w:bottom w:val="single" w:sz="4" w:space="0" w:color="auto"/>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lang w:bidi="ar-LY"/>
              </w:rPr>
            </w:pPr>
            <w:r>
              <w:rPr>
                <w:rFonts w:ascii="Sakkal Majalla" w:hAnsi="Sakkal Majalla" w:cs="Sakkal Majalla"/>
                <w:sz w:val="24"/>
                <w:szCs w:val="24"/>
              </w:rPr>
              <w:t>***</w:t>
            </w:r>
          </w:p>
        </w:tc>
        <w:tc>
          <w:tcPr>
            <w:tcW w:w="1357" w:type="dxa"/>
            <w:tcBorders>
              <w:top w:val="nil"/>
              <w:left w:val="nil"/>
              <w:bottom w:val="single" w:sz="4" w:space="0" w:color="auto"/>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w:t>
            </w:r>
          </w:p>
        </w:tc>
        <w:tc>
          <w:tcPr>
            <w:tcW w:w="951" w:type="dxa"/>
            <w:tcBorders>
              <w:top w:val="nil"/>
              <w:bottom w:val="single" w:sz="2" w:space="0" w:color="auto"/>
            </w:tcBorders>
            <w:vAlign w:val="center"/>
          </w:tcPr>
          <w:p w:rsidR="00D85EF2" w:rsidRDefault="00D85EF2">
            <w:pPr>
              <w:shd w:val="clear" w:color="auto" w:fill="FFFFFF" w:themeFill="background1"/>
              <w:spacing w:line="276" w:lineRule="auto"/>
              <w:jc w:val="both"/>
              <w:rPr>
                <w:rFonts w:ascii="Sakkal Majalla" w:hAnsi="Sakkal Majalla" w:cs="Sakkal Majalla"/>
                <w:sz w:val="24"/>
                <w:szCs w:val="24"/>
                <w:rtl/>
              </w:rPr>
            </w:pPr>
          </w:p>
        </w:tc>
        <w:tc>
          <w:tcPr>
            <w:tcW w:w="1559" w:type="dxa"/>
            <w:vMerge/>
            <w:vAlign w:val="center"/>
          </w:tcPr>
          <w:p w:rsidR="00D85EF2" w:rsidRDefault="00D85EF2">
            <w:pPr>
              <w:shd w:val="clear" w:color="auto" w:fill="FFFFFF" w:themeFill="background1"/>
              <w:spacing w:line="276" w:lineRule="auto"/>
              <w:jc w:val="both"/>
              <w:rPr>
                <w:rFonts w:ascii="Sakkal Majalla" w:hAnsi="Sakkal Majalla" w:cs="Sakkal Majalla"/>
                <w:sz w:val="24"/>
                <w:szCs w:val="24"/>
                <w:rtl/>
              </w:rPr>
            </w:pPr>
          </w:p>
        </w:tc>
      </w:tr>
      <w:tr w:rsidR="00D85EF2">
        <w:trPr>
          <w:trHeight w:hRule="exact" w:val="288"/>
          <w:jc w:val="center"/>
        </w:trPr>
        <w:tc>
          <w:tcPr>
            <w:tcW w:w="850" w:type="dxa"/>
            <w:tcBorders>
              <w:top w:val="single" w:sz="4" w:space="0" w:color="auto"/>
              <w:left w:val="nil"/>
              <w:bottom w:val="nil"/>
              <w:right w:val="nil"/>
            </w:tcBorders>
          </w:tcPr>
          <w:p w:rsidR="00D85EF2" w:rsidRDefault="00430FF8">
            <w:pPr>
              <w:shd w:val="clear" w:color="auto" w:fill="FFFFFF" w:themeFill="background1"/>
              <w:spacing w:line="276" w:lineRule="auto"/>
              <w:jc w:val="center"/>
              <w:rPr>
                <w:rFonts w:ascii="Sakkal Majalla" w:hAnsi="Sakkal Majalla" w:cs="Sakkal Majalla"/>
                <w:sz w:val="24"/>
                <w:szCs w:val="24"/>
              </w:rPr>
            </w:pPr>
            <w:r>
              <w:rPr>
                <w:rFonts w:ascii="Sakkal Majalla" w:hAnsi="Sakkal Majalla" w:cs="Sakkal Majalla"/>
                <w:sz w:val="24"/>
                <w:szCs w:val="24"/>
              </w:rPr>
              <w:t>-5.1609</w:t>
            </w:r>
          </w:p>
        </w:tc>
        <w:tc>
          <w:tcPr>
            <w:tcW w:w="1134" w:type="dxa"/>
            <w:tcBorders>
              <w:top w:val="single" w:sz="4" w:space="0" w:color="auto"/>
              <w:left w:val="nil"/>
              <w:bottom w:val="nil"/>
              <w:right w:val="nil"/>
            </w:tcBorders>
          </w:tcPr>
          <w:p w:rsidR="00D85EF2" w:rsidRDefault="00430FF8">
            <w:pPr>
              <w:shd w:val="clear" w:color="auto" w:fill="FFFFFF" w:themeFill="background1"/>
              <w:spacing w:line="276" w:lineRule="auto"/>
              <w:jc w:val="center"/>
              <w:rPr>
                <w:rFonts w:ascii="Sakkal Majalla" w:hAnsi="Sakkal Majalla" w:cs="Sakkal Majalla"/>
                <w:sz w:val="24"/>
                <w:szCs w:val="24"/>
              </w:rPr>
            </w:pPr>
            <w:r>
              <w:rPr>
                <w:rFonts w:ascii="Sakkal Majalla" w:hAnsi="Sakkal Majalla" w:cs="Sakkal Majalla"/>
                <w:sz w:val="24"/>
                <w:szCs w:val="24"/>
              </w:rPr>
              <w:t>-5.6872</w:t>
            </w:r>
          </w:p>
        </w:tc>
        <w:tc>
          <w:tcPr>
            <w:tcW w:w="1002" w:type="dxa"/>
            <w:tcBorders>
              <w:top w:val="single" w:sz="4" w:space="0" w:color="auto"/>
              <w:left w:val="nil"/>
              <w:bottom w:val="nil"/>
              <w:right w:val="nil"/>
            </w:tcBorders>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6.0997</w:t>
            </w:r>
            <w:r>
              <w:rPr>
                <w:rFonts w:ascii="Sakkal Majalla" w:hAnsi="Sakkal Majalla" w:cs="Sakkal Majalla" w:hint="cs"/>
                <w:sz w:val="24"/>
                <w:szCs w:val="24"/>
                <w:rtl/>
              </w:rPr>
              <w:t>-</w:t>
            </w:r>
          </w:p>
        </w:tc>
        <w:tc>
          <w:tcPr>
            <w:tcW w:w="1577" w:type="dxa"/>
            <w:tcBorders>
              <w:top w:val="single" w:sz="4" w:space="0" w:color="auto"/>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-6.4753</w:t>
            </w:r>
          </w:p>
        </w:tc>
        <w:tc>
          <w:tcPr>
            <w:tcW w:w="1357" w:type="dxa"/>
            <w:tcBorders>
              <w:top w:val="single" w:sz="4" w:space="0" w:color="auto"/>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-5.7570</w:t>
            </w:r>
          </w:p>
        </w:tc>
        <w:tc>
          <w:tcPr>
            <w:tcW w:w="951" w:type="dxa"/>
            <w:tcBorders>
              <w:top w:val="single" w:sz="2" w:space="0" w:color="auto"/>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t-Statistic</w:t>
            </w:r>
          </w:p>
        </w:tc>
        <w:tc>
          <w:tcPr>
            <w:tcW w:w="1559" w:type="dxa"/>
            <w:vMerge w:val="restart"/>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Intercept&amp; Trend</w:t>
            </w:r>
          </w:p>
        </w:tc>
      </w:tr>
      <w:tr w:rsidR="00D85EF2">
        <w:trPr>
          <w:trHeight w:hRule="exact" w:val="288"/>
          <w:jc w:val="center"/>
        </w:trPr>
        <w:tc>
          <w:tcPr>
            <w:tcW w:w="850" w:type="dxa"/>
            <w:tcBorders>
              <w:top w:val="nil"/>
              <w:left w:val="nil"/>
              <w:bottom w:val="nil"/>
              <w:right w:val="nil"/>
            </w:tcBorders>
          </w:tcPr>
          <w:p w:rsidR="00D85EF2" w:rsidRDefault="00430FF8">
            <w:pPr>
              <w:shd w:val="clear" w:color="auto" w:fill="FFFFFF" w:themeFill="background1"/>
              <w:spacing w:line="276" w:lineRule="auto"/>
              <w:jc w:val="center"/>
              <w:rPr>
                <w:rFonts w:ascii="Sakkal Majalla" w:hAnsi="Sakkal Majalla" w:cs="Sakkal Majalla"/>
                <w:sz w:val="24"/>
                <w:szCs w:val="24"/>
              </w:rPr>
            </w:pPr>
            <w:r>
              <w:rPr>
                <w:rFonts w:ascii="Sakkal Majalla" w:hAnsi="Sakkal Majalla" w:cs="Sakkal Majalla"/>
                <w:sz w:val="24"/>
                <w:szCs w:val="24"/>
              </w:rPr>
              <w:t>0.0012</w:t>
            </w:r>
          </w:p>
        </w:tc>
        <w:tc>
          <w:tcPr>
            <w:tcW w:w="1134" w:type="dxa"/>
            <w:tcBorders>
              <w:top w:val="nil"/>
              <w:left w:val="nil"/>
              <w:bottom w:val="nil"/>
              <w:right w:val="nil"/>
            </w:tcBorders>
          </w:tcPr>
          <w:p w:rsidR="00D85EF2" w:rsidRDefault="00430FF8">
            <w:pPr>
              <w:shd w:val="clear" w:color="auto" w:fill="FFFFFF" w:themeFill="background1"/>
              <w:spacing w:line="276" w:lineRule="auto"/>
              <w:jc w:val="center"/>
              <w:rPr>
                <w:rFonts w:ascii="Sakkal Majalla" w:hAnsi="Sakkal Majalla" w:cs="Sakkal Majalla"/>
                <w:sz w:val="24"/>
                <w:szCs w:val="24"/>
              </w:rPr>
            </w:pPr>
            <w:r>
              <w:rPr>
                <w:rFonts w:ascii="Sakkal Majalla" w:hAnsi="Sakkal Majalla" w:cs="Sakkal Majalla"/>
                <w:sz w:val="24"/>
                <w:szCs w:val="24"/>
              </w:rPr>
              <w:t>0.0003</w:t>
            </w:r>
          </w:p>
        </w:tc>
        <w:tc>
          <w:tcPr>
            <w:tcW w:w="1002" w:type="dxa"/>
            <w:tcBorders>
              <w:top w:val="nil"/>
              <w:left w:val="nil"/>
              <w:bottom w:val="nil"/>
              <w:right w:val="nil"/>
            </w:tcBorders>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0.0001</w:t>
            </w:r>
          </w:p>
        </w:tc>
        <w:tc>
          <w:tcPr>
            <w:tcW w:w="1577" w:type="dxa"/>
            <w:tcBorders>
              <w:top w:val="nil"/>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0.0000</w:t>
            </w:r>
          </w:p>
        </w:tc>
        <w:tc>
          <w:tcPr>
            <w:tcW w:w="1357" w:type="dxa"/>
            <w:tcBorders>
              <w:top w:val="nil"/>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Pr>
            </w:pPr>
            <w:r>
              <w:rPr>
                <w:rFonts w:ascii="Sakkal Majalla" w:hAnsi="Sakkal Majalla" w:cs="Sakkal Majalla"/>
                <w:sz w:val="24"/>
                <w:szCs w:val="24"/>
              </w:rPr>
              <w:t>0.0003</w:t>
            </w:r>
          </w:p>
        </w:tc>
        <w:tc>
          <w:tcPr>
            <w:tcW w:w="951" w:type="dxa"/>
            <w:tcBorders>
              <w:top w:val="nil"/>
              <w:left w:val="nil"/>
              <w:bottom w:val="nil"/>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Prob.</w:t>
            </w:r>
          </w:p>
        </w:tc>
        <w:tc>
          <w:tcPr>
            <w:tcW w:w="1559" w:type="dxa"/>
            <w:vMerge/>
            <w:vAlign w:val="center"/>
          </w:tcPr>
          <w:p w:rsidR="00D85EF2" w:rsidRDefault="00D85EF2">
            <w:pPr>
              <w:shd w:val="clear" w:color="auto" w:fill="FFFFFF" w:themeFill="background1"/>
              <w:spacing w:line="276" w:lineRule="auto"/>
              <w:jc w:val="both"/>
              <w:rPr>
                <w:rFonts w:ascii="Sakkal Majalla" w:hAnsi="Sakkal Majalla" w:cs="Sakkal Majalla"/>
                <w:sz w:val="24"/>
                <w:szCs w:val="24"/>
                <w:rtl/>
              </w:rPr>
            </w:pPr>
          </w:p>
        </w:tc>
      </w:tr>
      <w:tr w:rsidR="00D85EF2">
        <w:trPr>
          <w:trHeight w:hRule="exact" w:val="288"/>
          <w:jc w:val="center"/>
        </w:trPr>
        <w:tc>
          <w:tcPr>
            <w:tcW w:w="850" w:type="dxa"/>
            <w:tcBorders>
              <w:top w:val="nil"/>
              <w:left w:val="nil"/>
              <w:bottom w:val="single" w:sz="4" w:space="0" w:color="auto"/>
              <w:right w:val="nil"/>
            </w:tcBorders>
          </w:tcPr>
          <w:p w:rsidR="00D85EF2" w:rsidRDefault="00430FF8">
            <w:pPr>
              <w:shd w:val="clear" w:color="auto" w:fill="FFFFFF" w:themeFill="background1"/>
              <w:spacing w:line="276" w:lineRule="auto"/>
              <w:jc w:val="center"/>
              <w:rPr>
                <w:rFonts w:ascii="Sakkal Majalla" w:hAnsi="Sakkal Majalla" w:cs="Sakkal Majalla"/>
                <w:sz w:val="24"/>
                <w:szCs w:val="24"/>
              </w:rPr>
            </w:pPr>
            <w:r>
              <w:rPr>
                <w:rFonts w:ascii="Sakkal Majalla" w:hAnsi="Sakkal Majalla" w:cs="Sakkal Majalla" w:hint="cs"/>
                <w:sz w:val="24"/>
                <w:szCs w:val="24"/>
                <w:rtl/>
              </w:rPr>
              <w:t>***</w:t>
            </w:r>
          </w:p>
        </w:tc>
        <w:tc>
          <w:tcPr>
            <w:tcW w:w="1134" w:type="dxa"/>
            <w:tcBorders>
              <w:top w:val="nil"/>
              <w:left w:val="nil"/>
              <w:bottom w:val="single" w:sz="4" w:space="0" w:color="auto"/>
              <w:right w:val="nil"/>
            </w:tcBorders>
          </w:tcPr>
          <w:p w:rsidR="00D85EF2" w:rsidRDefault="00430FF8">
            <w:pPr>
              <w:shd w:val="clear" w:color="auto" w:fill="FFFFFF" w:themeFill="background1"/>
              <w:spacing w:line="276" w:lineRule="auto"/>
              <w:jc w:val="center"/>
              <w:rPr>
                <w:rFonts w:ascii="Sakkal Majalla" w:hAnsi="Sakkal Majalla" w:cs="Sakkal Majalla"/>
                <w:sz w:val="24"/>
                <w:szCs w:val="24"/>
              </w:rPr>
            </w:pPr>
            <w:r>
              <w:rPr>
                <w:rFonts w:ascii="Sakkal Majalla" w:hAnsi="Sakkal Majalla" w:cs="Sakkal Majalla" w:hint="cs"/>
                <w:sz w:val="24"/>
                <w:szCs w:val="24"/>
                <w:rtl/>
              </w:rPr>
              <w:t>***</w:t>
            </w:r>
          </w:p>
        </w:tc>
        <w:tc>
          <w:tcPr>
            <w:tcW w:w="1002" w:type="dxa"/>
            <w:tcBorders>
              <w:top w:val="nil"/>
              <w:left w:val="nil"/>
              <w:bottom w:val="single" w:sz="4" w:space="0" w:color="auto"/>
              <w:right w:val="nil"/>
            </w:tcBorders>
          </w:tcPr>
          <w:p w:rsidR="00D85EF2" w:rsidRDefault="00430FF8">
            <w:pPr>
              <w:shd w:val="clear" w:color="auto" w:fill="FFFFFF" w:themeFill="background1"/>
              <w:spacing w:line="276" w:lineRule="auto"/>
              <w:rPr>
                <w:rFonts w:ascii="Sakkal Majalla" w:hAnsi="Sakkal Majalla" w:cs="Sakkal Majalla"/>
                <w:sz w:val="24"/>
                <w:szCs w:val="24"/>
                <w:rtl/>
                <w:lang w:bidi="ar-LY"/>
              </w:rPr>
            </w:pPr>
            <w:r>
              <w:rPr>
                <w:rFonts w:ascii="Sakkal Majalla" w:hAnsi="Sakkal Majalla" w:cs="Sakkal Majalla" w:hint="cs"/>
                <w:sz w:val="24"/>
                <w:szCs w:val="24"/>
                <w:rtl/>
              </w:rPr>
              <w:t>***</w:t>
            </w:r>
          </w:p>
        </w:tc>
        <w:tc>
          <w:tcPr>
            <w:tcW w:w="1577" w:type="dxa"/>
            <w:tcBorders>
              <w:top w:val="nil"/>
              <w:left w:val="nil"/>
              <w:bottom w:val="single" w:sz="4" w:space="0" w:color="auto"/>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w:t>
            </w:r>
          </w:p>
        </w:tc>
        <w:tc>
          <w:tcPr>
            <w:tcW w:w="1357" w:type="dxa"/>
            <w:tcBorders>
              <w:top w:val="nil"/>
              <w:left w:val="nil"/>
              <w:bottom w:val="single" w:sz="4" w:space="0" w:color="auto"/>
              <w:right w:val="nil"/>
            </w:tcBorders>
            <w:shd w:val="clear" w:color="auto" w:fill="auto"/>
            <w:vAlign w:val="center"/>
          </w:tcPr>
          <w:p w:rsidR="00D85EF2" w:rsidRDefault="00430FF8">
            <w:pPr>
              <w:shd w:val="clear" w:color="auto" w:fill="FFFFFF" w:themeFill="background1"/>
              <w:spacing w:line="276" w:lineRule="auto"/>
              <w:jc w:val="both"/>
              <w:rPr>
                <w:rFonts w:ascii="Sakkal Majalla" w:hAnsi="Sakkal Majalla" w:cs="Sakkal Majalla"/>
                <w:sz w:val="24"/>
                <w:szCs w:val="24"/>
                <w:rtl/>
              </w:rPr>
            </w:pPr>
            <w:r>
              <w:rPr>
                <w:rFonts w:ascii="Sakkal Majalla" w:hAnsi="Sakkal Majalla" w:cs="Sakkal Majalla"/>
                <w:sz w:val="24"/>
                <w:szCs w:val="24"/>
              </w:rPr>
              <w:t>***</w:t>
            </w:r>
          </w:p>
        </w:tc>
        <w:tc>
          <w:tcPr>
            <w:tcW w:w="951" w:type="dxa"/>
            <w:tcBorders>
              <w:top w:val="nil"/>
              <w:bottom w:val="single" w:sz="2" w:space="0" w:color="auto"/>
            </w:tcBorders>
            <w:vAlign w:val="center"/>
          </w:tcPr>
          <w:p w:rsidR="00D85EF2" w:rsidRDefault="00D85EF2">
            <w:pPr>
              <w:shd w:val="clear" w:color="auto" w:fill="FFFFFF" w:themeFill="background1"/>
              <w:spacing w:line="276" w:lineRule="auto"/>
              <w:jc w:val="both"/>
              <w:rPr>
                <w:rFonts w:ascii="Sakkal Majalla" w:hAnsi="Sakkal Majalla" w:cs="Sakkal Majalla"/>
                <w:sz w:val="24"/>
                <w:szCs w:val="24"/>
                <w:rtl/>
              </w:rPr>
            </w:pPr>
          </w:p>
        </w:tc>
        <w:tc>
          <w:tcPr>
            <w:tcW w:w="1559" w:type="dxa"/>
            <w:vMerge/>
            <w:vAlign w:val="center"/>
          </w:tcPr>
          <w:p w:rsidR="00D85EF2" w:rsidRDefault="00D85EF2">
            <w:pPr>
              <w:shd w:val="clear" w:color="auto" w:fill="FFFFFF" w:themeFill="background1"/>
              <w:spacing w:line="276" w:lineRule="auto"/>
              <w:jc w:val="both"/>
              <w:rPr>
                <w:rFonts w:ascii="Sakkal Majalla" w:hAnsi="Sakkal Majalla" w:cs="Sakkal Majalla"/>
                <w:sz w:val="24"/>
                <w:szCs w:val="24"/>
                <w:rtl/>
              </w:rPr>
            </w:pPr>
          </w:p>
        </w:tc>
      </w:tr>
    </w:tbl>
    <w:p w:rsidR="00D85EF2" w:rsidRDefault="00430FF8">
      <w:pPr>
        <w:spacing w:after="100" w:afterAutospacing="1" w:line="276" w:lineRule="auto"/>
        <w:jc w:val="both"/>
        <w:rPr>
          <w:rFonts w:asciiTheme="minorBidi" w:hAnsiTheme="minorBidi"/>
          <w:sz w:val="18"/>
          <w:szCs w:val="18"/>
          <w:rtl/>
        </w:rPr>
      </w:pPr>
      <w:r>
        <w:rPr>
          <w:rFonts w:asciiTheme="minorBidi" w:hAnsiTheme="minorBidi"/>
          <w:sz w:val="18"/>
          <w:szCs w:val="18"/>
          <w:rtl/>
        </w:rPr>
        <w:t>* ساكنة على مستوى دلالة 10</w:t>
      </w:r>
      <w:r>
        <w:rPr>
          <w:rFonts w:asciiTheme="minorBidi" w:hAnsiTheme="minorBidi" w:hint="cs"/>
          <w:sz w:val="18"/>
          <w:szCs w:val="18"/>
          <w:rtl/>
        </w:rPr>
        <w:t xml:space="preserve">%. </w:t>
      </w:r>
      <w:r>
        <w:rPr>
          <w:rFonts w:asciiTheme="minorBidi" w:hAnsiTheme="minorBidi"/>
          <w:sz w:val="18"/>
          <w:szCs w:val="18"/>
          <w:rtl/>
        </w:rPr>
        <w:t>** ساكنة على مستوى دلالة 5%. *** ساكنة على مستوى دلالة 1%.</w:t>
      </w:r>
    </w:p>
    <w:p w:rsidR="00D85EF2" w:rsidRDefault="00430FF8">
      <w:pPr>
        <w:spacing w:after="100" w:afterAutospacing="1" w:line="276" w:lineRule="auto"/>
        <w:jc w:val="both"/>
        <w:rPr>
          <w:rFonts w:asciiTheme="minorBidi" w:hAnsiTheme="minorBidi"/>
          <w:sz w:val="28"/>
          <w:szCs w:val="28"/>
          <w:rtl/>
        </w:rPr>
      </w:pPr>
      <w:r>
        <w:rPr>
          <w:rFonts w:asciiTheme="minorBidi" w:hAnsiTheme="minorBidi" w:hint="cs"/>
          <w:sz w:val="28"/>
          <w:szCs w:val="28"/>
          <w:rtl/>
        </w:rPr>
        <w:t xml:space="preserve">   </w:t>
      </w:r>
      <w:r>
        <w:rPr>
          <w:rFonts w:asciiTheme="minorBidi" w:hAnsiTheme="minorBidi"/>
          <w:sz w:val="28"/>
          <w:szCs w:val="28"/>
          <w:rtl/>
        </w:rPr>
        <w:t>تشير النتائج أعلاه إلى أن السلاسل الزمنية لمتغيرات الدراسة لم تكن ساكنة في المستوى، إذ أشار اختبار ديكي فولر الموسع (</w:t>
      </w:r>
      <w:r>
        <w:rPr>
          <w:rFonts w:asciiTheme="minorBidi" w:hAnsiTheme="minorBidi"/>
          <w:sz w:val="28"/>
          <w:szCs w:val="28"/>
        </w:rPr>
        <w:t>ADF</w:t>
      </w:r>
      <w:r>
        <w:rPr>
          <w:rFonts w:asciiTheme="minorBidi" w:hAnsiTheme="minorBidi"/>
          <w:sz w:val="28"/>
          <w:szCs w:val="28"/>
          <w:rtl/>
        </w:rPr>
        <w:t>) إلى أن قيم ديكي فولر المحسوبة بالقيمة المطلقة أقل من القيم الجدولية في قيمتها المطلقة، وعليه يتم قبول الفرضية الصفرية التي تنـص على عـدم السكـون في المستوى، أما عند أخذ الفرق الأول فقد أصبحت جميع المتغيرات ساكنة، حيث كانت قيم ديكي فولر المحسوبة بالقيمة المطلقة لجميع المتغيرات أكبر من القيم الجدولية عند مستوى دلالة %</w:t>
      </w:r>
      <w:r>
        <w:rPr>
          <w:rFonts w:asciiTheme="minorBidi" w:hAnsiTheme="minorBidi"/>
          <w:sz w:val="28"/>
          <w:szCs w:val="28"/>
        </w:rPr>
        <w:t>1</w:t>
      </w:r>
      <w:r>
        <w:rPr>
          <w:rFonts w:asciiTheme="minorBidi" w:hAnsiTheme="minorBidi"/>
          <w:sz w:val="28"/>
          <w:szCs w:val="28"/>
          <w:rtl/>
        </w:rPr>
        <w:t>، أي أنها متكاملة من الدرجة (</w:t>
      </w:r>
      <w:r>
        <w:rPr>
          <w:rFonts w:asciiTheme="minorBidi" w:hAnsiTheme="minorBidi" w:hint="cs"/>
          <w:sz w:val="28"/>
          <w:szCs w:val="28"/>
          <w:rtl/>
        </w:rPr>
        <w:t>1)</w:t>
      </w:r>
      <w:r>
        <w:rPr>
          <w:rFonts w:asciiTheme="minorBidi" w:hAnsiTheme="minorBidi"/>
          <w:sz w:val="28"/>
          <w:szCs w:val="28"/>
        </w:rPr>
        <w:t xml:space="preserve"> I</w:t>
      </w:r>
    </w:p>
    <w:p w:rsidR="00D85EF2" w:rsidRDefault="00D85EF2">
      <w:pPr>
        <w:spacing w:after="100" w:afterAutospacing="1" w:line="276" w:lineRule="auto"/>
        <w:jc w:val="both"/>
        <w:rPr>
          <w:rFonts w:asciiTheme="minorBidi" w:hAnsiTheme="minorBidi"/>
          <w:sz w:val="28"/>
          <w:szCs w:val="28"/>
          <w:rtl/>
        </w:rPr>
      </w:pPr>
    </w:p>
    <w:p w:rsidR="00D85EF2" w:rsidRDefault="00D85EF2">
      <w:pPr>
        <w:spacing w:after="100" w:afterAutospacing="1" w:line="276" w:lineRule="auto"/>
        <w:jc w:val="both"/>
        <w:rPr>
          <w:rFonts w:asciiTheme="minorBidi" w:hAnsiTheme="minorBidi"/>
          <w:sz w:val="28"/>
          <w:szCs w:val="28"/>
          <w:rtl/>
        </w:rPr>
      </w:pPr>
    </w:p>
    <w:p w:rsidR="00D85EF2" w:rsidRDefault="00D85EF2">
      <w:pPr>
        <w:spacing w:after="100" w:afterAutospacing="1" w:line="276" w:lineRule="auto"/>
        <w:jc w:val="both"/>
        <w:rPr>
          <w:rFonts w:asciiTheme="minorBidi" w:hAnsiTheme="minorBidi"/>
          <w:sz w:val="28"/>
          <w:szCs w:val="28"/>
          <w:rtl/>
        </w:rPr>
      </w:pPr>
    </w:p>
    <w:p w:rsidR="00D85EF2" w:rsidRDefault="00430FF8">
      <w:pPr>
        <w:spacing w:after="100" w:afterAutospacing="1" w:line="276" w:lineRule="auto"/>
        <w:jc w:val="both"/>
        <w:rPr>
          <w:rFonts w:asciiTheme="minorBidi" w:hAnsiTheme="minorBidi"/>
          <w:b/>
          <w:bCs/>
          <w:sz w:val="32"/>
          <w:szCs w:val="32"/>
          <w:rtl/>
        </w:rPr>
      </w:pPr>
      <w:r>
        <w:rPr>
          <w:rFonts w:asciiTheme="minorBidi" w:hAnsiTheme="minorBidi" w:hint="cs"/>
          <w:b/>
          <w:bCs/>
          <w:sz w:val="32"/>
          <w:szCs w:val="32"/>
          <w:rtl/>
        </w:rPr>
        <w:lastRenderedPageBreak/>
        <w:t xml:space="preserve">2. اختبار نموذج </w:t>
      </w:r>
      <w:r>
        <w:rPr>
          <w:rFonts w:asciiTheme="minorBidi" w:hAnsiTheme="minorBidi"/>
          <w:b/>
          <w:bCs/>
          <w:sz w:val="32"/>
          <w:szCs w:val="32"/>
          <w:rtl/>
        </w:rPr>
        <w:t xml:space="preserve">الانحدار الذاتي </w:t>
      </w:r>
      <w:r>
        <w:rPr>
          <w:rFonts w:asciiTheme="minorBidi" w:hAnsiTheme="minorBidi" w:hint="cs"/>
          <w:b/>
          <w:bCs/>
          <w:sz w:val="32"/>
          <w:szCs w:val="32"/>
          <w:rtl/>
        </w:rPr>
        <w:t xml:space="preserve">غير المقيد </w:t>
      </w:r>
      <w:r>
        <w:rPr>
          <w:rFonts w:asciiTheme="minorBidi" w:hAnsiTheme="minorBidi"/>
          <w:b/>
          <w:bCs/>
          <w:sz w:val="32"/>
          <w:szCs w:val="32"/>
        </w:rPr>
        <w:t>ARDL</w:t>
      </w:r>
      <w:r>
        <w:rPr>
          <w:rFonts w:asciiTheme="minorBidi" w:hAnsiTheme="minorBidi" w:hint="cs"/>
          <w:b/>
          <w:bCs/>
          <w:sz w:val="32"/>
          <w:szCs w:val="32"/>
          <w:rtl/>
        </w:rPr>
        <w:t>:</w:t>
      </w:r>
    </w:p>
    <w:p w:rsidR="00D85EF2" w:rsidRDefault="00430FF8">
      <w:pPr>
        <w:shd w:val="clear" w:color="auto" w:fill="FFFFFF" w:themeFill="background1"/>
        <w:bidi w:val="0"/>
        <w:spacing w:after="0" w:line="276" w:lineRule="auto"/>
        <w:jc w:val="center"/>
        <w:rPr>
          <w:rFonts w:asciiTheme="minorBidi" w:hAnsiTheme="minorBidi"/>
        </w:rPr>
      </w:pPr>
      <w:r>
        <w:rPr>
          <w:rFonts w:asciiTheme="minorBidi" w:hAnsiTheme="minorBidi" w:hint="cs"/>
          <w:rtl/>
        </w:rPr>
        <w:t xml:space="preserve"> غير المقيد</w:t>
      </w:r>
      <w:r>
        <w:rPr>
          <w:rFonts w:asciiTheme="minorBidi" w:hAnsiTheme="minorBidi"/>
        </w:rPr>
        <w:t xml:space="preserve">ARDL </w:t>
      </w:r>
      <w:r>
        <w:rPr>
          <w:rFonts w:asciiTheme="minorBidi" w:hAnsiTheme="minorBidi" w:hint="cs"/>
          <w:rtl/>
        </w:rPr>
        <w:t>جدول رقم (2) نموذج</w:t>
      </w:r>
    </w:p>
    <w:p w:rsidR="00D85EF2" w:rsidRDefault="00D85EF2">
      <w:pPr>
        <w:autoSpaceDE w:val="0"/>
        <w:autoSpaceDN w:val="0"/>
        <w:bidi w:val="0"/>
        <w:adjustRightInd w:val="0"/>
        <w:spacing w:after="0" w:line="276" w:lineRule="auto"/>
        <w:jc w:val="center"/>
        <w:rPr>
          <w:rFonts w:ascii="Arial" w:hAnsi="Arial" w:cs="Arial"/>
          <w:sz w:val="18"/>
          <w:szCs w:val="18"/>
        </w:rPr>
      </w:pPr>
    </w:p>
    <w:tbl>
      <w:tblPr>
        <w:bidiVisual/>
        <w:tblW w:w="0" w:type="auto"/>
        <w:jc w:val="center"/>
        <w:tblLayout w:type="fixed"/>
        <w:tblCellMar>
          <w:left w:w="0" w:type="dxa"/>
          <w:right w:w="0" w:type="dxa"/>
        </w:tblCellMar>
        <w:tblLook w:val="04A0" w:firstRow="1" w:lastRow="0" w:firstColumn="1" w:lastColumn="0" w:noHBand="0" w:noVBand="1"/>
      </w:tblPr>
      <w:tblGrid>
        <w:gridCol w:w="1713"/>
        <w:gridCol w:w="1137"/>
        <w:gridCol w:w="1131"/>
        <w:gridCol w:w="1077"/>
        <w:gridCol w:w="912"/>
      </w:tblGrid>
      <w:tr w:rsidR="00D85EF2">
        <w:trPr>
          <w:trHeight w:val="204"/>
          <w:jc w:val="center"/>
        </w:trPr>
        <w:tc>
          <w:tcPr>
            <w:tcW w:w="5058" w:type="dxa"/>
            <w:gridSpan w:val="4"/>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Selected Model: ARDL(3, 4, 4, 4, 4)</w:t>
            </w:r>
          </w:p>
        </w:tc>
        <w:tc>
          <w:tcPr>
            <w:tcW w:w="912"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r w:rsidR="00D85EF2">
        <w:trPr>
          <w:trHeight w:hRule="exact" w:val="81"/>
          <w:jc w:val="center"/>
        </w:trPr>
        <w:tc>
          <w:tcPr>
            <w:tcW w:w="1713"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7"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1"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077"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912"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r w:rsidR="00D85EF2">
        <w:trPr>
          <w:trHeight w:hRule="exact" w:val="122"/>
          <w:jc w:val="center"/>
        </w:trPr>
        <w:tc>
          <w:tcPr>
            <w:tcW w:w="1713"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7"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1"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077"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912"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Prob.*  </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t-Statistic</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Std. Error</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Coefficient</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Variable</w:t>
            </w:r>
          </w:p>
        </w:tc>
      </w:tr>
      <w:tr w:rsidR="00D85EF2">
        <w:trPr>
          <w:trHeight w:hRule="exact" w:val="139"/>
          <w:jc w:val="center"/>
        </w:trPr>
        <w:tc>
          <w:tcPr>
            <w:tcW w:w="1713"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7"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1"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077"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912"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r w:rsidR="00D85EF2">
        <w:trPr>
          <w:trHeight w:hRule="exact" w:val="122"/>
          <w:jc w:val="center"/>
        </w:trPr>
        <w:tc>
          <w:tcPr>
            <w:tcW w:w="1713"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7"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1"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077"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912"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0.0105</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3.982520</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0.496946</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1.979096</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E(-1)</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0.0839</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2.152906</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0.660583</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1.422174</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E(-2)</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0.0213</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3.307457</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0.748572</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2.475870</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E(-3)</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0.2415</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-1.328380</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3.03E-05</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-4.02E-05</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M</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0.0224</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-3.261112</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5.47E-05</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-0.000178</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M(-1)</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0.3240</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1.093683</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5.51E-05</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6.02E-05</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M(-2)</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0.8684</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-0.174373</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6.78E-05</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-1.18E-05</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M(-3)</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0.0454</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2.651259</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6.55E-05</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0.000174</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M(-4)</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0.6811</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-0.435858</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0.016512</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-0.007197</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Y</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0.0105</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-3.979596</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0.034348</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-0.136690</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Y(-1)</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0.1569</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-1.664342</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0.021377</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-0.035578</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Y(-2)</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0.3854</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0.950831</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0.034287</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0.032601</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Y(-3)</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0.0038</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5.101776</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0.030851</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0.157396</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Y(-4)</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0.2853</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-1.195958</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0.002813</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-0.003364</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OM</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0.8999</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0.132312</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0.002267</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0.000300</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OM(-1)</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0.0589</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2.436993</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0.004712</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0.011484</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OM(-2)</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0.3018</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1.150961</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0.004660</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0.005364</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OM(-3)</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0.0252</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-3.157786</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0.008086</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-0.025533</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OM(-4)</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0.0907</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-2.091526</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2.30E-05</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-4.81E-05</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AG</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0.0273</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3.084068</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3.61E-05</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0.000111</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AG(-1)</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0.0649</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2.357949</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4.05E-05</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9.55E-05</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AG(-2)</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0.2985</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1.159684</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4.53E-05</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5.25E-05</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AG(-3)</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0.0030</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-5.367275</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3.72E-05</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-0.000199</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AG(-4)</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0.2244</w:t>
            </w:r>
          </w:p>
        </w:tc>
        <w:tc>
          <w:tcPr>
            <w:tcW w:w="113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-1.385939</w:t>
            </w:r>
          </w:p>
        </w:tc>
        <w:tc>
          <w:tcPr>
            <w:tcW w:w="1131"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0.237400</w:t>
            </w:r>
          </w:p>
        </w:tc>
        <w:tc>
          <w:tcPr>
            <w:tcW w:w="1077"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-0.329022</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C</w:t>
            </w:r>
          </w:p>
        </w:tc>
      </w:tr>
      <w:tr w:rsidR="00D85EF2">
        <w:trPr>
          <w:trHeight w:hRule="exact" w:val="81"/>
          <w:jc w:val="center"/>
        </w:trPr>
        <w:tc>
          <w:tcPr>
            <w:tcW w:w="1713"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7"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1"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077"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912"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r w:rsidR="00D85EF2">
        <w:trPr>
          <w:trHeight w:hRule="exact" w:val="122"/>
          <w:jc w:val="center"/>
        </w:trPr>
        <w:tc>
          <w:tcPr>
            <w:tcW w:w="1713"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7"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1"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077"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912"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bl>
    <w:p w:rsidR="00D85EF2" w:rsidRDefault="00430FF8">
      <w:pPr>
        <w:spacing w:line="276" w:lineRule="auto"/>
        <w:jc w:val="center"/>
        <w:rPr>
          <w:rFonts w:ascii="Arial" w:eastAsia="Times New Roman" w:hAnsi="Arial" w:cs="Simplified Arabic"/>
          <w:b/>
          <w:bCs/>
          <w:sz w:val="20"/>
          <w:szCs w:val="20"/>
          <w:rtl/>
        </w:rPr>
      </w:pPr>
      <w:r>
        <w:rPr>
          <w:rFonts w:ascii="Arial" w:eastAsia="Times New Roman" w:hAnsi="Arial" w:cs="Simplified Arabic"/>
          <w:b/>
          <w:bCs/>
          <w:sz w:val="20"/>
          <w:szCs w:val="20"/>
          <w:rtl/>
        </w:rPr>
        <w:t xml:space="preserve">المصدر: من </w:t>
      </w:r>
      <w:r>
        <w:rPr>
          <w:rFonts w:ascii="Arial" w:eastAsia="Times New Roman" w:hAnsi="Arial" w:cs="Simplified Arabic" w:hint="cs"/>
          <w:b/>
          <w:bCs/>
          <w:sz w:val="20"/>
          <w:szCs w:val="20"/>
          <w:rtl/>
        </w:rPr>
        <w:t>إعداد الباحث</w:t>
      </w:r>
      <w:r>
        <w:rPr>
          <w:rFonts w:ascii="Arial" w:eastAsia="Times New Roman" w:hAnsi="Arial" w:cs="Simplified Arabic"/>
          <w:b/>
          <w:bCs/>
          <w:sz w:val="20"/>
          <w:szCs w:val="20"/>
          <w:rtl/>
        </w:rPr>
        <w:t xml:space="preserve"> باستخدام برنامج (</w:t>
      </w:r>
      <w:r>
        <w:rPr>
          <w:rFonts w:ascii="Arial" w:eastAsia="Times New Roman" w:hAnsi="Arial" w:cs="Simplified Arabic"/>
          <w:b/>
          <w:bCs/>
          <w:sz w:val="20"/>
          <w:szCs w:val="20"/>
        </w:rPr>
        <w:t>Eviews 10</w:t>
      </w:r>
      <w:r>
        <w:rPr>
          <w:rFonts w:ascii="Arial" w:eastAsia="Times New Roman" w:hAnsi="Arial" w:cs="Simplified Arabic" w:hint="cs"/>
          <w:b/>
          <w:bCs/>
          <w:sz w:val="20"/>
          <w:szCs w:val="20"/>
          <w:rtl/>
        </w:rPr>
        <w:t>)</w:t>
      </w:r>
    </w:p>
    <w:p w:rsidR="00D85EF2" w:rsidRDefault="00430FF8">
      <w:pPr>
        <w:spacing w:after="0" w:line="276" w:lineRule="auto"/>
        <w:jc w:val="both"/>
        <w:rPr>
          <w:rFonts w:asciiTheme="minorBidi" w:hAnsiTheme="minorBidi"/>
          <w:b/>
          <w:bCs/>
          <w:sz w:val="32"/>
          <w:szCs w:val="32"/>
          <w:rtl/>
        </w:rPr>
      </w:pPr>
      <w:r>
        <w:rPr>
          <w:rFonts w:asciiTheme="minorBidi" w:hAnsiTheme="minorBidi" w:hint="cs"/>
          <w:b/>
          <w:bCs/>
          <w:sz w:val="32"/>
          <w:szCs w:val="32"/>
          <w:rtl/>
        </w:rPr>
        <w:t xml:space="preserve">3. </w:t>
      </w:r>
      <w:r>
        <w:rPr>
          <w:rFonts w:asciiTheme="minorBidi" w:hAnsiTheme="minorBidi"/>
          <w:b/>
          <w:bCs/>
          <w:sz w:val="32"/>
          <w:szCs w:val="32"/>
          <w:rtl/>
        </w:rPr>
        <w:t>تحديد العدد الأمثل لفترات الإبطاء</w:t>
      </w:r>
    </w:p>
    <w:p w:rsidR="00D85EF2" w:rsidRDefault="00430FF8">
      <w:pPr>
        <w:spacing w:after="0" w:line="276" w:lineRule="auto"/>
        <w:jc w:val="lowKashida"/>
        <w:rPr>
          <w:rFonts w:asciiTheme="minorBidi" w:hAnsiTheme="minorBidi"/>
          <w:sz w:val="32"/>
          <w:szCs w:val="32"/>
          <w:rtl/>
        </w:rPr>
      </w:pPr>
      <w:r>
        <w:rPr>
          <w:rFonts w:asciiTheme="minorBidi" w:hAnsiTheme="minorBidi" w:hint="cs"/>
          <w:sz w:val="28"/>
          <w:szCs w:val="28"/>
          <w:rtl/>
        </w:rPr>
        <w:t xml:space="preserve">   </w:t>
      </w:r>
      <w:r>
        <w:rPr>
          <w:rFonts w:asciiTheme="minorBidi" w:hAnsiTheme="minorBidi"/>
          <w:sz w:val="28"/>
          <w:szCs w:val="28"/>
          <w:rtl/>
        </w:rPr>
        <w:t>يعتبر نموذج</w:t>
      </w:r>
      <w:r>
        <w:rPr>
          <w:rFonts w:asciiTheme="minorBidi" w:hAnsiTheme="minorBidi"/>
          <w:sz w:val="28"/>
          <w:szCs w:val="28"/>
        </w:rPr>
        <w:t xml:space="preserve">ARDL </w:t>
      </w:r>
      <w:r>
        <w:rPr>
          <w:rFonts w:asciiTheme="minorBidi" w:hAnsiTheme="minorBidi" w:hint="cs"/>
          <w:sz w:val="28"/>
          <w:szCs w:val="28"/>
          <w:rtl/>
          <w:lang w:bidi="ar-LY"/>
        </w:rPr>
        <w:t>حساس</w:t>
      </w:r>
      <w:r>
        <w:rPr>
          <w:rFonts w:asciiTheme="minorBidi" w:hAnsiTheme="minorBidi"/>
          <w:sz w:val="28"/>
          <w:szCs w:val="28"/>
          <w:rtl/>
        </w:rPr>
        <w:t xml:space="preserve"> جدا للفجوات الزمنية لذا تم تحديد فترة </w:t>
      </w:r>
      <w:r>
        <w:rPr>
          <w:rFonts w:asciiTheme="minorBidi" w:hAnsiTheme="minorBidi" w:hint="cs"/>
          <w:sz w:val="28"/>
          <w:szCs w:val="28"/>
          <w:rtl/>
        </w:rPr>
        <w:t>الإبطا</w:t>
      </w:r>
      <w:r>
        <w:rPr>
          <w:rFonts w:asciiTheme="minorBidi" w:hAnsiTheme="minorBidi" w:hint="eastAsia"/>
          <w:sz w:val="28"/>
          <w:szCs w:val="28"/>
          <w:rtl/>
        </w:rPr>
        <w:t>ء</w:t>
      </w:r>
      <w:r>
        <w:rPr>
          <w:rFonts w:asciiTheme="minorBidi" w:hAnsiTheme="minorBidi" w:hint="cs"/>
          <w:sz w:val="28"/>
          <w:szCs w:val="28"/>
          <w:rtl/>
          <w:lang w:bidi="ar-LY"/>
        </w:rPr>
        <w:t xml:space="preserve"> </w:t>
      </w:r>
      <w:r>
        <w:rPr>
          <w:rFonts w:asciiTheme="minorBidi" w:hAnsiTheme="minorBidi" w:hint="cs"/>
          <w:sz w:val="28"/>
          <w:szCs w:val="28"/>
          <w:rtl/>
        </w:rPr>
        <w:t>المثلى</w:t>
      </w:r>
      <w:r>
        <w:rPr>
          <w:rFonts w:asciiTheme="minorBidi" w:hAnsiTheme="minorBidi"/>
          <w:sz w:val="28"/>
          <w:szCs w:val="28"/>
          <w:rtl/>
        </w:rPr>
        <w:t xml:space="preserve"> للمتغيرات في نموذج الدراسة </w:t>
      </w:r>
      <w:r>
        <w:rPr>
          <w:rFonts w:asciiTheme="minorBidi" w:hAnsiTheme="minorBidi" w:hint="cs"/>
          <w:sz w:val="28"/>
          <w:szCs w:val="28"/>
          <w:rtl/>
        </w:rPr>
        <w:t>باستخدام معيار</w:t>
      </w:r>
      <w:r>
        <w:rPr>
          <w:sz w:val="28"/>
          <w:szCs w:val="28"/>
        </w:rPr>
        <w:t>(AIC)</w:t>
      </w:r>
      <w:r>
        <w:rPr>
          <w:rFonts w:asciiTheme="minorBidi" w:hAnsiTheme="minorBidi"/>
          <w:sz w:val="28"/>
          <w:szCs w:val="28"/>
        </w:rPr>
        <w:t xml:space="preserve">Akaike informationcritenia </w:t>
      </w:r>
      <w:r>
        <w:rPr>
          <w:rFonts w:asciiTheme="minorBidi" w:hAnsiTheme="minorBidi" w:hint="cs"/>
          <w:sz w:val="28"/>
          <w:szCs w:val="28"/>
          <w:rtl/>
        </w:rPr>
        <w:t>وتم اختيار</w:t>
      </w:r>
      <w:r>
        <w:rPr>
          <w:rFonts w:asciiTheme="minorBidi" w:hAnsiTheme="minorBidi"/>
          <w:sz w:val="28"/>
          <w:szCs w:val="28"/>
          <w:rtl/>
        </w:rPr>
        <w:t xml:space="preserve"> النموذج (</w:t>
      </w:r>
      <w:r>
        <w:rPr>
          <w:rFonts w:asciiTheme="minorBidi" w:hAnsiTheme="minorBidi"/>
          <w:sz w:val="28"/>
          <w:szCs w:val="28"/>
        </w:rPr>
        <w:t>4,3,4,1,4</w:t>
      </w:r>
      <w:r>
        <w:rPr>
          <w:rFonts w:asciiTheme="minorBidi" w:hAnsiTheme="minorBidi"/>
          <w:sz w:val="28"/>
          <w:szCs w:val="28"/>
          <w:rtl/>
        </w:rPr>
        <w:t xml:space="preserve">) </w:t>
      </w:r>
      <w:r>
        <w:rPr>
          <w:rFonts w:asciiTheme="minorBidi" w:hAnsiTheme="minorBidi"/>
          <w:sz w:val="28"/>
          <w:szCs w:val="28"/>
        </w:rPr>
        <w:t>ARDL</w:t>
      </w:r>
      <w:r>
        <w:rPr>
          <w:rFonts w:asciiTheme="minorBidi" w:hAnsiTheme="minorBidi" w:hint="cs"/>
          <w:sz w:val="28"/>
          <w:szCs w:val="28"/>
          <w:rtl/>
        </w:rPr>
        <w:t>حيث</w:t>
      </w:r>
      <w:r>
        <w:rPr>
          <w:rFonts w:asciiTheme="minorBidi" w:hAnsiTheme="minorBidi"/>
          <w:sz w:val="28"/>
          <w:szCs w:val="28"/>
          <w:rtl/>
        </w:rPr>
        <w:t xml:space="preserve"> كانت فترت الإبطاء للمتغير التابع </w:t>
      </w:r>
      <w:r>
        <w:rPr>
          <w:rFonts w:asciiTheme="minorBidi" w:hAnsiTheme="minorBidi"/>
          <w:sz w:val="28"/>
          <w:szCs w:val="28"/>
        </w:rPr>
        <w:t>4</w:t>
      </w:r>
      <w:r>
        <w:rPr>
          <w:rFonts w:asciiTheme="minorBidi" w:hAnsiTheme="minorBidi"/>
          <w:sz w:val="28"/>
          <w:szCs w:val="28"/>
          <w:rtl/>
        </w:rPr>
        <w:t xml:space="preserve"> وبحد أقصى أربع فترات </w:t>
      </w:r>
      <w:r>
        <w:rPr>
          <w:rFonts w:asciiTheme="minorBidi" w:hAnsiTheme="minorBidi" w:hint="cs"/>
          <w:sz w:val="28"/>
          <w:szCs w:val="28"/>
          <w:rtl/>
        </w:rPr>
        <w:t>إبطاء للمتغيرات</w:t>
      </w:r>
      <w:r>
        <w:rPr>
          <w:rFonts w:asciiTheme="minorBidi" w:hAnsiTheme="minorBidi"/>
          <w:sz w:val="28"/>
          <w:szCs w:val="28"/>
          <w:rtl/>
        </w:rPr>
        <w:t xml:space="preserve"> المستقلة</w:t>
      </w:r>
      <w:r>
        <w:rPr>
          <w:rFonts w:asciiTheme="minorBidi" w:hAnsiTheme="minorBidi" w:hint="cs"/>
          <w:sz w:val="32"/>
          <w:szCs w:val="32"/>
          <w:rtl/>
        </w:rPr>
        <w:t>.</w:t>
      </w:r>
    </w:p>
    <w:p w:rsidR="00D85EF2" w:rsidRDefault="00D85EF2">
      <w:pPr>
        <w:spacing w:before="240" w:after="0" w:line="276" w:lineRule="auto"/>
        <w:jc w:val="lowKashida"/>
        <w:rPr>
          <w:rFonts w:asciiTheme="minorBidi" w:hAnsiTheme="minorBidi"/>
          <w:sz w:val="32"/>
          <w:szCs w:val="32"/>
          <w:rtl/>
        </w:rPr>
      </w:pPr>
    </w:p>
    <w:p w:rsidR="00D85EF2" w:rsidRDefault="00D85EF2">
      <w:pPr>
        <w:spacing w:before="240" w:after="0" w:line="276" w:lineRule="auto"/>
        <w:jc w:val="lowKashida"/>
        <w:rPr>
          <w:rFonts w:asciiTheme="minorBidi" w:hAnsiTheme="minorBidi"/>
          <w:sz w:val="32"/>
          <w:szCs w:val="32"/>
          <w:rtl/>
        </w:rPr>
      </w:pPr>
    </w:p>
    <w:p w:rsidR="00D85EF2" w:rsidRDefault="00D85EF2">
      <w:pPr>
        <w:spacing w:before="240" w:after="0" w:line="276" w:lineRule="auto"/>
        <w:jc w:val="lowKashida"/>
        <w:rPr>
          <w:rFonts w:asciiTheme="minorBidi" w:hAnsiTheme="minorBidi"/>
          <w:sz w:val="32"/>
          <w:szCs w:val="32"/>
          <w:rtl/>
        </w:rPr>
      </w:pPr>
    </w:p>
    <w:p w:rsidR="00D85EF2" w:rsidRDefault="00D85EF2">
      <w:pPr>
        <w:spacing w:before="240" w:after="0" w:line="276" w:lineRule="auto"/>
        <w:jc w:val="lowKashida"/>
        <w:rPr>
          <w:rFonts w:asciiTheme="minorBidi" w:hAnsiTheme="minorBidi"/>
          <w:sz w:val="32"/>
          <w:szCs w:val="32"/>
          <w:rtl/>
        </w:rPr>
      </w:pPr>
    </w:p>
    <w:p w:rsidR="00D85EF2" w:rsidRDefault="00D85EF2">
      <w:pPr>
        <w:spacing w:before="240" w:after="0" w:line="276" w:lineRule="auto"/>
        <w:jc w:val="lowKashida"/>
        <w:rPr>
          <w:rFonts w:asciiTheme="minorBidi" w:hAnsiTheme="minorBidi"/>
          <w:sz w:val="32"/>
          <w:szCs w:val="32"/>
          <w:rtl/>
        </w:rPr>
      </w:pPr>
    </w:p>
    <w:p w:rsidR="00D85EF2" w:rsidRDefault="00D85EF2">
      <w:pPr>
        <w:shd w:val="clear" w:color="auto" w:fill="FFFFFF"/>
        <w:spacing w:after="0" w:line="276" w:lineRule="auto"/>
        <w:ind w:left="360"/>
        <w:jc w:val="center"/>
        <w:rPr>
          <w:rFonts w:asciiTheme="minorBidi" w:hAnsiTheme="minorBidi"/>
          <w:rtl/>
        </w:rPr>
      </w:pPr>
    </w:p>
    <w:p w:rsidR="00D85EF2" w:rsidRDefault="00430FF8">
      <w:pPr>
        <w:shd w:val="clear" w:color="auto" w:fill="FFFFFF"/>
        <w:spacing w:after="0" w:line="276" w:lineRule="auto"/>
        <w:ind w:left="360"/>
        <w:jc w:val="center"/>
        <w:rPr>
          <w:rFonts w:asciiTheme="minorBidi" w:hAnsiTheme="minorBidi"/>
          <w:rtl/>
        </w:rPr>
      </w:pPr>
      <w:r>
        <w:rPr>
          <w:rFonts w:asciiTheme="minorBidi" w:eastAsia="Times New Roman" w:hAnsiTheme="minorBidi"/>
          <w:rtl/>
        </w:rPr>
        <w:t>شكل رقم (1)</w:t>
      </w:r>
      <w:r>
        <w:rPr>
          <w:rFonts w:asciiTheme="minorBidi" w:hAnsiTheme="minorBidi"/>
          <w:rtl/>
        </w:rPr>
        <w:t xml:space="preserve"> فترات الإبطاء</w:t>
      </w:r>
    </w:p>
    <w:p w:rsidR="00D85EF2" w:rsidRDefault="00F5367F">
      <w:pPr>
        <w:spacing w:after="0" w:line="276" w:lineRule="auto"/>
        <w:jc w:val="center"/>
        <w:rPr>
          <w:sz w:val="28"/>
          <w:szCs w:val="28"/>
          <w:rtl/>
        </w:rPr>
      </w:pPr>
      <w:r>
        <w:object w:dxaOrig="7366" w:dyaOrig="64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7pt;height:261pt" o:ole="">
            <v:imagedata r:id="rId14" o:title=""/>
          </v:shape>
          <o:OLEObject Type="Embed" ProgID="Unknown" ShapeID="_x0000_i1025" DrawAspect="Content" ObjectID="_1802421894" r:id="rId15"/>
        </w:object>
      </w:r>
    </w:p>
    <w:p w:rsidR="00D85EF2" w:rsidRDefault="00430FF8">
      <w:pPr>
        <w:spacing w:line="276" w:lineRule="auto"/>
        <w:jc w:val="center"/>
        <w:rPr>
          <w:rFonts w:ascii="Arial" w:eastAsia="Times New Roman" w:hAnsi="Arial" w:cs="Simplified Arabic"/>
          <w:b/>
          <w:bCs/>
          <w:sz w:val="20"/>
          <w:szCs w:val="20"/>
          <w:rtl/>
        </w:rPr>
      </w:pPr>
      <w:r>
        <w:rPr>
          <w:rFonts w:ascii="Arial" w:eastAsia="Times New Roman" w:hAnsi="Arial" w:cs="Simplified Arabic"/>
          <w:b/>
          <w:bCs/>
          <w:sz w:val="20"/>
          <w:szCs w:val="20"/>
          <w:rtl/>
        </w:rPr>
        <w:t xml:space="preserve">المصدر: من </w:t>
      </w:r>
      <w:r>
        <w:rPr>
          <w:rFonts w:ascii="Arial" w:eastAsia="Times New Roman" w:hAnsi="Arial" w:cs="Simplified Arabic" w:hint="cs"/>
          <w:b/>
          <w:bCs/>
          <w:sz w:val="20"/>
          <w:szCs w:val="20"/>
          <w:rtl/>
        </w:rPr>
        <w:t>إعداد الباحث</w:t>
      </w:r>
      <w:r>
        <w:rPr>
          <w:rFonts w:ascii="Arial" w:eastAsia="Times New Roman" w:hAnsi="Arial" w:cs="Simplified Arabic"/>
          <w:b/>
          <w:bCs/>
          <w:sz w:val="20"/>
          <w:szCs w:val="20"/>
          <w:rtl/>
        </w:rPr>
        <w:t xml:space="preserve"> باستخدام برنامج (</w:t>
      </w:r>
      <w:r>
        <w:rPr>
          <w:rFonts w:ascii="Arial" w:eastAsia="Times New Roman" w:hAnsi="Arial" w:cs="Simplified Arabic"/>
          <w:b/>
          <w:bCs/>
          <w:sz w:val="20"/>
          <w:szCs w:val="20"/>
        </w:rPr>
        <w:t>EViews 10</w:t>
      </w:r>
      <w:r>
        <w:rPr>
          <w:rFonts w:ascii="Arial" w:eastAsia="Times New Roman" w:hAnsi="Arial" w:cs="Simplified Arabic" w:hint="cs"/>
          <w:b/>
          <w:bCs/>
          <w:sz w:val="20"/>
          <w:szCs w:val="20"/>
          <w:rtl/>
        </w:rPr>
        <w:t>)</w:t>
      </w:r>
    </w:p>
    <w:p w:rsidR="00D85EF2" w:rsidRDefault="00D85EF2">
      <w:pPr>
        <w:spacing w:line="276" w:lineRule="auto"/>
        <w:rPr>
          <w:rFonts w:ascii="Arial" w:eastAsia="Times New Roman" w:hAnsi="Arial" w:cs="Simplified Arabic"/>
          <w:b/>
          <w:bCs/>
          <w:szCs w:val="16"/>
          <w:rtl/>
        </w:rPr>
      </w:pPr>
    </w:p>
    <w:p w:rsidR="00D85EF2" w:rsidRDefault="00430FF8">
      <w:pPr>
        <w:spacing w:after="0" w:line="276" w:lineRule="auto"/>
        <w:rPr>
          <w:rFonts w:asciiTheme="minorBidi" w:eastAsia="Times New Roman" w:hAnsiTheme="minorBidi"/>
          <w:b/>
          <w:bCs/>
          <w:sz w:val="32"/>
          <w:szCs w:val="32"/>
          <w:rtl/>
        </w:rPr>
      </w:pPr>
      <w:r>
        <w:rPr>
          <w:rFonts w:asciiTheme="minorBidi" w:eastAsia="Times New Roman" w:hAnsiTheme="minorBidi" w:hint="cs"/>
          <w:b/>
          <w:bCs/>
          <w:sz w:val="32"/>
          <w:szCs w:val="32"/>
          <w:rtl/>
        </w:rPr>
        <w:t>4.اختبار نموذج الأجل</w:t>
      </w:r>
      <w:r>
        <w:rPr>
          <w:rFonts w:asciiTheme="minorBidi" w:eastAsia="Times New Roman" w:hAnsiTheme="minorBidi"/>
          <w:b/>
          <w:bCs/>
          <w:sz w:val="32"/>
          <w:szCs w:val="32"/>
          <w:rtl/>
        </w:rPr>
        <w:t xml:space="preserve"> الطويل</w:t>
      </w:r>
      <w:r>
        <w:rPr>
          <w:rFonts w:asciiTheme="minorBidi" w:eastAsia="Times New Roman" w:hAnsiTheme="minorBidi" w:hint="cs"/>
          <w:b/>
          <w:bCs/>
          <w:sz w:val="32"/>
          <w:szCs w:val="32"/>
          <w:rtl/>
        </w:rPr>
        <w:t xml:space="preserve"> </w:t>
      </w:r>
      <w:r>
        <w:rPr>
          <w:rFonts w:asciiTheme="minorBidi" w:eastAsia="Times New Roman" w:hAnsiTheme="minorBidi"/>
          <w:b/>
          <w:bCs/>
          <w:sz w:val="32"/>
          <w:szCs w:val="32"/>
          <w:rtl/>
        </w:rPr>
        <w:t>(اختبار ال</w:t>
      </w:r>
      <w:r>
        <w:rPr>
          <w:rFonts w:asciiTheme="minorBidi" w:eastAsia="Times New Roman" w:hAnsiTheme="minorBidi" w:hint="cs"/>
          <w:b/>
          <w:bCs/>
          <w:sz w:val="32"/>
          <w:szCs w:val="32"/>
          <w:rtl/>
        </w:rPr>
        <w:t>تكامل المشترك</w:t>
      </w:r>
      <w:r>
        <w:rPr>
          <w:rFonts w:asciiTheme="minorBidi" w:eastAsia="Times New Roman" w:hAnsiTheme="minorBidi"/>
          <w:b/>
          <w:bCs/>
          <w:sz w:val="32"/>
          <w:szCs w:val="32"/>
          <w:rtl/>
        </w:rPr>
        <w:t>)</w:t>
      </w:r>
    </w:p>
    <w:p w:rsidR="00D85EF2" w:rsidRDefault="00430FF8">
      <w:pPr>
        <w:spacing w:after="0" w:line="276" w:lineRule="auto"/>
        <w:jc w:val="both"/>
        <w:rPr>
          <w:rFonts w:asciiTheme="minorBidi" w:hAnsiTheme="minorBidi"/>
          <w:sz w:val="28"/>
          <w:szCs w:val="28"/>
          <w:rtl/>
        </w:rPr>
      </w:pPr>
      <w:r>
        <w:rPr>
          <w:rFonts w:asciiTheme="minorBidi" w:hAnsiTheme="minorBidi" w:hint="cs"/>
          <w:sz w:val="28"/>
          <w:szCs w:val="28"/>
          <w:rtl/>
        </w:rPr>
        <w:t xml:space="preserve">   </w:t>
      </w:r>
      <w:r>
        <w:rPr>
          <w:rFonts w:asciiTheme="minorBidi" w:hAnsiTheme="minorBidi"/>
          <w:sz w:val="28"/>
          <w:szCs w:val="28"/>
          <w:rtl/>
        </w:rPr>
        <w:t>ل</w:t>
      </w:r>
      <w:r>
        <w:rPr>
          <w:rFonts w:asciiTheme="minorBidi" w:hAnsiTheme="minorBidi" w:hint="cs"/>
          <w:sz w:val="28"/>
          <w:szCs w:val="28"/>
          <w:rtl/>
        </w:rPr>
        <w:t>ل</w:t>
      </w:r>
      <w:r>
        <w:rPr>
          <w:rFonts w:asciiTheme="minorBidi" w:hAnsiTheme="minorBidi"/>
          <w:sz w:val="28"/>
          <w:szCs w:val="28"/>
          <w:rtl/>
        </w:rPr>
        <w:t xml:space="preserve">تحقق من وجود علاقة </w:t>
      </w:r>
      <w:r>
        <w:rPr>
          <w:rFonts w:hint="cs"/>
          <w:sz w:val="28"/>
          <w:szCs w:val="28"/>
          <w:rtl/>
        </w:rPr>
        <w:t>توازنيه</w:t>
      </w:r>
      <w:r>
        <w:rPr>
          <w:sz w:val="28"/>
          <w:szCs w:val="28"/>
          <w:rtl/>
        </w:rPr>
        <w:t xml:space="preserve"> بين </w:t>
      </w:r>
      <w:r>
        <w:rPr>
          <w:rFonts w:hint="cs"/>
          <w:sz w:val="28"/>
          <w:szCs w:val="28"/>
          <w:rtl/>
        </w:rPr>
        <w:t>المتغيرات</w:t>
      </w:r>
      <w:r>
        <w:rPr>
          <w:sz w:val="28"/>
          <w:szCs w:val="28"/>
          <w:rtl/>
        </w:rPr>
        <w:t xml:space="preserve"> في </w:t>
      </w:r>
      <w:r>
        <w:rPr>
          <w:rFonts w:hint="cs"/>
          <w:sz w:val="28"/>
          <w:szCs w:val="28"/>
          <w:rtl/>
        </w:rPr>
        <w:t>المدى الطويل</w:t>
      </w:r>
      <w:r>
        <w:rPr>
          <w:rFonts w:asciiTheme="minorBidi" w:hAnsiTheme="minorBidi" w:hint="cs"/>
          <w:sz w:val="28"/>
          <w:szCs w:val="28"/>
          <w:rtl/>
        </w:rPr>
        <w:t xml:space="preserve"> نقو</w:t>
      </w:r>
      <w:r>
        <w:rPr>
          <w:rFonts w:asciiTheme="minorBidi" w:hAnsiTheme="minorBidi" w:hint="eastAsia"/>
          <w:sz w:val="28"/>
          <w:szCs w:val="28"/>
          <w:rtl/>
        </w:rPr>
        <w:t>م</w:t>
      </w:r>
      <w:r>
        <w:rPr>
          <w:rFonts w:asciiTheme="minorBidi" w:hAnsiTheme="minorBidi"/>
          <w:sz w:val="28"/>
          <w:szCs w:val="28"/>
          <w:rtl/>
        </w:rPr>
        <w:t xml:space="preserve"> بإجراء </w:t>
      </w:r>
      <w:r>
        <w:rPr>
          <w:rFonts w:asciiTheme="minorBidi" w:hAnsiTheme="minorBidi" w:hint="cs"/>
          <w:sz w:val="28"/>
          <w:szCs w:val="28"/>
          <w:rtl/>
        </w:rPr>
        <w:t>اختبار</w:t>
      </w:r>
      <w:r>
        <w:rPr>
          <w:rFonts w:asciiTheme="minorBidi" w:hAnsiTheme="minorBidi"/>
          <w:sz w:val="28"/>
          <w:szCs w:val="28"/>
          <w:rtl/>
        </w:rPr>
        <w:t xml:space="preserve"> الحدود</w:t>
      </w:r>
      <w:r>
        <w:rPr>
          <w:rFonts w:asciiTheme="minorBidi" w:hAnsiTheme="minorBidi" w:hint="cs"/>
          <w:sz w:val="28"/>
          <w:szCs w:val="28"/>
          <w:rtl/>
        </w:rPr>
        <w:t xml:space="preserve"> للتكامل المشترك </w:t>
      </w:r>
      <w:r>
        <w:rPr>
          <w:rFonts w:asciiTheme="minorBidi" w:hAnsiTheme="minorBidi"/>
          <w:sz w:val="28"/>
          <w:szCs w:val="28"/>
        </w:rPr>
        <w:t>Bounds Test)</w:t>
      </w:r>
      <w:r>
        <w:rPr>
          <w:rFonts w:asciiTheme="minorBidi" w:hAnsiTheme="minorBidi" w:hint="cs"/>
          <w:sz w:val="28"/>
          <w:szCs w:val="28"/>
          <w:rtl/>
        </w:rPr>
        <w:t>).</w:t>
      </w:r>
    </w:p>
    <w:p w:rsidR="00D85EF2" w:rsidRDefault="00430FF8">
      <w:pPr>
        <w:shd w:val="clear" w:color="auto" w:fill="FFFFFF"/>
        <w:spacing w:after="0" w:line="276" w:lineRule="auto"/>
        <w:jc w:val="both"/>
        <w:rPr>
          <w:rFonts w:ascii="Arial" w:hAnsi="Arial" w:cs="Arial"/>
          <w:sz w:val="28"/>
          <w:szCs w:val="28"/>
          <w:rtl/>
        </w:rPr>
      </w:pPr>
      <w:r>
        <w:rPr>
          <w:rFonts w:ascii="Arial" w:hAnsi="Arial" w:cs="Arial" w:hint="cs"/>
          <w:sz w:val="28"/>
          <w:szCs w:val="28"/>
          <w:rtl/>
        </w:rPr>
        <w:t xml:space="preserve">   </w:t>
      </w:r>
      <w:r>
        <w:rPr>
          <w:rFonts w:ascii="Arial" w:hAnsi="Arial" w:cs="Arial"/>
          <w:sz w:val="28"/>
          <w:szCs w:val="28"/>
          <w:rtl/>
        </w:rPr>
        <w:t>والتالي نتائج اختبار التكامل المشترك بين المتغيرات الموضحة في الجدول التالي:</w:t>
      </w:r>
    </w:p>
    <w:p w:rsidR="00D85EF2" w:rsidRDefault="00430FF8">
      <w:pPr>
        <w:spacing w:before="100" w:beforeAutospacing="1" w:after="100" w:afterAutospacing="1" w:line="276" w:lineRule="auto"/>
        <w:jc w:val="center"/>
        <w:rPr>
          <w:rFonts w:asciiTheme="minorBidi" w:hAnsiTheme="minorBidi"/>
          <w:sz w:val="28"/>
          <w:szCs w:val="28"/>
          <w:rtl/>
        </w:rPr>
      </w:pPr>
      <w:r>
        <w:rPr>
          <w:rFonts w:asciiTheme="minorBidi" w:hAnsiTheme="minorBidi"/>
          <w:sz w:val="20"/>
          <w:rtl/>
        </w:rPr>
        <w:t>جدول رقم (</w:t>
      </w:r>
      <w:r>
        <w:rPr>
          <w:rFonts w:asciiTheme="minorBidi" w:hAnsiTheme="minorBidi" w:hint="cs"/>
          <w:sz w:val="20"/>
          <w:rtl/>
        </w:rPr>
        <w:t>3</w:t>
      </w:r>
      <w:r>
        <w:rPr>
          <w:rFonts w:asciiTheme="minorBidi" w:hAnsiTheme="minorBidi"/>
          <w:sz w:val="20"/>
          <w:rtl/>
        </w:rPr>
        <w:t>) يبين نتائج اختبار الحدود</w:t>
      </w:r>
    </w:p>
    <w:tbl>
      <w:tblPr>
        <w:bidiVisual/>
        <w:tblW w:w="0" w:type="auto"/>
        <w:jc w:val="center"/>
        <w:tblLayout w:type="fixed"/>
        <w:tblCellMar>
          <w:left w:w="0" w:type="dxa"/>
          <w:right w:w="0" w:type="dxa"/>
        </w:tblCellMar>
        <w:tblLook w:val="04A0" w:firstRow="1" w:lastRow="0" w:firstColumn="1" w:lastColumn="0" w:noHBand="0" w:noVBand="1"/>
      </w:tblPr>
      <w:tblGrid>
        <w:gridCol w:w="1134"/>
        <w:gridCol w:w="1984"/>
        <w:gridCol w:w="574"/>
        <w:gridCol w:w="1418"/>
        <w:gridCol w:w="1701"/>
      </w:tblGrid>
      <w:tr w:rsidR="00D85EF2">
        <w:trPr>
          <w:trHeight w:val="204"/>
          <w:jc w:val="center"/>
        </w:trPr>
        <w:tc>
          <w:tcPr>
            <w:tcW w:w="3118" w:type="dxa"/>
            <w:gridSpan w:val="2"/>
            <w:tcBorders>
              <w:top w:val="nil"/>
              <w:left w:val="nil"/>
              <w:bottom w:val="nil"/>
              <w:right w:val="nil"/>
            </w:tcBorders>
            <w:vAlign w:val="bottom"/>
          </w:tcPr>
          <w:p w:rsidR="00D85EF2" w:rsidRDefault="00430FF8">
            <w:pPr>
              <w:autoSpaceDE w:val="0"/>
              <w:autoSpaceDN w:val="0"/>
              <w:adjustRightInd w:val="0"/>
              <w:spacing w:after="0" w:line="276" w:lineRule="auto"/>
              <w:jc w:val="right"/>
              <w:rPr>
                <w:rFonts w:ascii="Arial" w:hAnsi="Arial" w:cs="Arial"/>
                <w:color w:val="000000"/>
                <w:sz w:val="18"/>
                <w:szCs w:val="18"/>
              </w:rPr>
            </w:pPr>
            <w:r>
              <w:rPr>
                <w:rFonts w:ascii="Arial" w:hAnsi="Arial" w:cs="Arial"/>
                <w:color w:val="000000"/>
                <w:sz w:val="18"/>
                <w:szCs w:val="18"/>
              </w:rPr>
              <w:t>Null Hypothesis: No levels relationship</w:t>
            </w:r>
          </w:p>
        </w:tc>
        <w:tc>
          <w:tcPr>
            <w:tcW w:w="3693" w:type="dxa"/>
            <w:gridSpan w:val="3"/>
            <w:tcBorders>
              <w:top w:val="nil"/>
              <w:left w:val="nil"/>
              <w:bottom w:val="nil"/>
              <w:right w:val="nil"/>
            </w:tcBorders>
            <w:vAlign w:val="bottom"/>
          </w:tcPr>
          <w:p w:rsidR="00D85EF2" w:rsidRDefault="00430FF8">
            <w:pPr>
              <w:autoSpaceDE w:val="0"/>
              <w:autoSpaceDN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 xml:space="preserve">F-Bounds Test </w:t>
            </w:r>
          </w:p>
        </w:tc>
      </w:tr>
      <w:tr w:rsidR="00D85EF2">
        <w:trPr>
          <w:trHeight w:hRule="exact" w:val="81"/>
          <w:jc w:val="center"/>
        </w:trPr>
        <w:tc>
          <w:tcPr>
            <w:tcW w:w="1134" w:type="dxa"/>
            <w:tcBorders>
              <w:top w:val="nil"/>
              <w:left w:val="nil"/>
              <w:bottom w:val="double" w:sz="6" w:space="0" w:color="auto"/>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c>
          <w:tcPr>
            <w:tcW w:w="1984" w:type="dxa"/>
            <w:tcBorders>
              <w:top w:val="nil"/>
              <w:left w:val="nil"/>
              <w:bottom w:val="double" w:sz="6" w:space="0" w:color="auto"/>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lang w:bidi="ar-LY"/>
              </w:rPr>
            </w:pPr>
          </w:p>
        </w:tc>
        <w:tc>
          <w:tcPr>
            <w:tcW w:w="574" w:type="dxa"/>
            <w:tcBorders>
              <w:top w:val="nil"/>
              <w:left w:val="nil"/>
              <w:bottom w:val="double" w:sz="6" w:space="0" w:color="auto"/>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c>
          <w:tcPr>
            <w:tcW w:w="1418" w:type="dxa"/>
            <w:tcBorders>
              <w:top w:val="nil"/>
              <w:left w:val="nil"/>
              <w:bottom w:val="double" w:sz="6" w:space="0" w:color="auto"/>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c>
          <w:tcPr>
            <w:tcW w:w="1701" w:type="dxa"/>
            <w:tcBorders>
              <w:top w:val="nil"/>
              <w:left w:val="nil"/>
              <w:bottom w:val="double" w:sz="6" w:space="0" w:color="auto"/>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r>
      <w:tr w:rsidR="00D85EF2">
        <w:trPr>
          <w:trHeight w:hRule="exact" w:val="122"/>
          <w:jc w:val="center"/>
        </w:trPr>
        <w:tc>
          <w:tcPr>
            <w:tcW w:w="1134"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lang w:bidi="ar-LY"/>
              </w:rPr>
            </w:pPr>
          </w:p>
        </w:tc>
        <w:tc>
          <w:tcPr>
            <w:tcW w:w="1984"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lang w:bidi="ar-LY"/>
              </w:rPr>
            </w:pPr>
          </w:p>
        </w:tc>
        <w:tc>
          <w:tcPr>
            <w:tcW w:w="574"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c>
          <w:tcPr>
            <w:tcW w:w="1701"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r>
      <w:tr w:rsidR="00D85EF2">
        <w:trPr>
          <w:trHeight w:val="204"/>
          <w:jc w:val="center"/>
        </w:trPr>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I(1)</w:t>
            </w:r>
          </w:p>
        </w:tc>
        <w:tc>
          <w:tcPr>
            <w:tcW w:w="1984"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I(0)</w:t>
            </w:r>
          </w:p>
        </w:tc>
        <w:tc>
          <w:tcPr>
            <w:tcW w:w="57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Signif.</w:t>
            </w:r>
          </w:p>
        </w:tc>
        <w:tc>
          <w:tcPr>
            <w:tcW w:w="1418"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tl/>
              </w:rPr>
            </w:pPr>
            <w:r>
              <w:rPr>
                <w:rFonts w:ascii="Arial" w:hAnsi="Arial" w:cs="Arial"/>
                <w:color w:val="000000"/>
                <w:sz w:val="18"/>
                <w:szCs w:val="18"/>
              </w:rPr>
              <w:t>Value</w:t>
            </w:r>
          </w:p>
        </w:tc>
        <w:tc>
          <w:tcPr>
            <w:tcW w:w="1701"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Test Statistic</w:t>
            </w:r>
          </w:p>
        </w:tc>
      </w:tr>
      <w:tr w:rsidR="00D85EF2">
        <w:trPr>
          <w:trHeight w:hRule="exact" w:val="92"/>
          <w:jc w:val="center"/>
        </w:trPr>
        <w:tc>
          <w:tcPr>
            <w:tcW w:w="1134" w:type="dxa"/>
            <w:tcBorders>
              <w:top w:val="nil"/>
              <w:left w:val="nil"/>
              <w:bottom w:val="double" w:sz="6" w:space="0" w:color="auto"/>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c>
          <w:tcPr>
            <w:tcW w:w="1984" w:type="dxa"/>
            <w:tcBorders>
              <w:top w:val="nil"/>
              <w:left w:val="nil"/>
              <w:bottom w:val="double" w:sz="6" w:space="0" w:color="auto"/>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lang w:bidi="ar-LY"/>
              </w:rPr>
            </w:pPr>
          </w:p>
        </w:tc>
        <w:tc>
          <w:tcPr>
            <w:tcW w:w="574"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418" w:type="dxa"/>
            <w:tcBorders>
              <w:top w:val="nil"/>
              <w:left w:val="nil"/>
              <w:bottom w:val="double" w:sz="6" w:space="0" w:color="auto"/>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c>
          <w:tcPr>
            <w:tcW w:w="1701" w:type="dxa"/>
            <w:tcBorders>
              <w:top w:val="nil"/>
              <w:left w:val="nil"/>
              <w:bottom w:val="double" w:sz="6" w:space="0" w:color="auto"/>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r>
      <w:tr w:rsidR="00D85EF2">
        <w:trPr>
          <w:trHeight w:hRule="exact" w:val="122"/>
          <w:jc w:val="center"/>
        </w:trPr>
        <w:tc>
          <w:tcPr>
            <w:tcW w:w="1134"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c>
          <w:tcPr>
            <w:tcW w:w="1984"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lang w:bidi="ar-LY"/>
              </w:rPr>
            </w:pPr>
          </w:p>
        </w:tc>
        <w:tc>
          <w:tcPr>
            <w:tcW w:w="574"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c>
          <w:tcPr>
            <w:tcW w:w="1701"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r>
      <w:tr w:rsidR="00D85EF2">
        <w:trPr>
          <w:trHeight w:val="204"/>
          <w:jc w:val="center"/>
        </w:trPr>
        <w:tc>
          <w:tcPr>
            <w:tcW w:w="1134"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c>
          <w:tcPr>
            <w:tcW w:w="1984"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Asymptotic: n=1000</w:t>
            </w:r>
          </w:p>
        </w:tc>
        <w:tc>
          <w:tcPr>
            <w:tcW w:w="574"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c>
          <w:tcPr>
            <w:tcW w:w="1701"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r>
      <w:tr w:rsidR="00D85EF2">
        <w:trPr>
          <w:trHeight w:val="204"/>
          <w:jc w:val="center"/>
        </w:trPr>
        <w:tc>
          <w:tcPr>
            <w:tcW w:w="1134"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3.09</w:t>
            </w:r>
          </w:p>
        </w:tc>
        <w:tc>
          <w:tcPr>
            <w:tcW w:w="198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2.2</w:t>
            </w:r>
          </w:p>
        </w:tc>
        <w:tc>
          <w:tcPr>
            <w:tcW w:w="57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10%  </w:t>
            </w:r>
          </w:p>
        </w:tc>
        <w:tc>
          <w:tcPr>
            <w:tcW w:w="1418"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tl/>
              </w:rPr>
            </w:pPr>
            <w:r>
              <w:rPr>
                <w:rFonts w:ascii="Arial" w:hAnsi="Arial" w:cs="Arial"/>
                <w:color w:val="000000"/>
                <w:sz w:val="18"/>
                <w:szCs w:val="18"/>
              </w:rPr>
              <w:t>6.774572</w:t>
            </w:r>
          </w:p>
        </w:tc>
        <w:tc>
          <w:tcPr>
            <w:tcW w:w="1701" w:type="dxa"/>
            <w:tcBorders>
              <w:top w:val="nil"/>
              <w:left w:val="nil"/>
              <w:bottom w:val="nil"/>
              <w:right w:val="nil"/>
            </w:tcBorders>
            <w:vAlign w:val="bottom"/>
          </w:tcPr>
          <w:p w:rsidR="00D85EF2" w:rsidRDefault="00430FF8">
            <w:pPr>
              <w:autoSpaceDE w:val="0"/>
              <w:autoSpaceDN w:val="0"/>
              <w:bidi w:val="0"/>
              <w:adjustRightInd w:val="0"/>
              <w:spacing w:after="0" w:line="276" w:lineRule="auto"/>
              <w:rPr>
                <w:rFonts w:ascii="Arial" w:hAnsi="Arial" w:cs="Arial"/>
                <w:color w:val="000000"/>
                <w:sz w:val="18"/>
                <w:szCs w:val="18"/>
              </w:rPr>
            </w:pPr>
            <w:r>
              <w:rPr>
                <w:rFonts w:ascii="Arial" w:hAnsi="Arial" w:cs="Arial"/>
                <w:color w:val="000000"/>
                <w:sz w:val="18"/>
                <w:szCs w:val="18"/>
              </w:rPr>
              <w:t>F-statistic</w:t>
            </w:r>
          </w:p>
        </w:tc>
      </w:tr>
      <w:tr w:rsidR="00D85EF2">
        <w:trPr>
          <w:trHeight w:val="204"/>
          <w:jc w:val="center"/>
        </w:trPr>
        <w:tc>
          <w:tcPr>
            <w:tcW w:w="1134"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3.49</w:t>
            </w:r>
          </w:p>
        </w:tc>
        <w:tc>
          <w:tcPr>
            <w:tcW w:w="198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2.56</w:t>
            </w:r>
          </w:p>
        </w:tc>
        <w:tc>
          <w:tcPr>
            <w:tcW w:w="57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5%  </w:t>
            </w:r>
          </w:p>
        </w:tc>
        <w:tc>
          <w:tcPr>
            <w:tcW w:w="1418"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4</w:t>
            </w:r>
          </w:p>
        </w:tc>
        <w:tc>
          <w:tcPr>
            <w:tcW w:w="1701" w:type="dxa"/>
            <w:tcBorders>
              <w:top w:val="nil"/>
              <w:left w:val="nil"/>
              <w:bottom w:val="nil"/>
              <w:right w:val="nil"/>
            </w:tcBorders>
            <w:vAlign w:val="bottom"/>
          </w:tcPr>
          <w:p w:rsidR="00D85EF2" w:rsidRDefault="00430FF8">
            <w:pPr>
              <w:autoSpaceDE w:val="0"/>
              <w:autoSpaceDN w:val="0"/>
              <w:bidi w:val="0"/>
              <w:adjustRightInd w:val="0"/>
              <w:spacing w:after="0" w:line="276" w:lineRule="auto"/>
              <w:rPr>
                <w:rFonts w:ascii="Arial" w:hAnsi="Arial" w:cs="Arial"/>
                <w:color w:val="000000"/>
                <w:sz w:val="18"/>
                <w:szCs w:val="18"/>
              </w:rPr>
            </w:pPr>
            <w:r>
              <w:rPr>
                <w:rFonts w:ascii="Arial" w:hAnsi="Arial" w:cs="Arial"/>
                <w:color w:val="000000"/>
                <w:sz w:val="18"/>
                <w:szCs w:val="18"/>
              </w:rPr>
              <w:t>K</w:t>
            </w:r>
          </w:p>
        </w:tc>
      </w:tr>
      <w:tr w:rsidR="00D85EF2">
        <w:trPr>
          <w:trHeight w:val="204"/>
          <w:jc w:val="center"/>
        </w:trPr>
        <w:tc>
          <w:tcPr>
            <w:tcW w:w="1134"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3.87</w:t>
            </w:r>
          </w:p>
        </w:tc>
        <w:tc>
          <w:tcPr>
            <w:tcW w:w="198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2.88</w:t>
            </w:r>
          </w:p>
        </w:tc>
        <w:tc>
          <w:tcPr>
            <w:tcW w:w="57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2.5%  </w:t>
            </w:r>
          </w:p>
        </w:tc>
        <w:tc>
          <w:tcPr>
            <w:tcW w:w="1418" w:type="dxa"/>
            <w:tcBorders>
              <w:top w:val="nil"/>
              <w:left w:val="nil"/>
              <w:bottom w:val="nil"/>
              <w:right w:val="nil"/>
            </w:tcBorders>
            <w:vAlign w:val="bottom"/>
          </w:tcPr>
          <w:p w:rsidR="00D85EF2" w:rsidRDefault="00D85EF2">
            <w:pPr>
              <w:autoSpaceDE w:val="0"/>
              <w:autoSpaceDN w:val="0"/>
              <w:adjustRightInd w:val="0"/>
              <w:spacing w:after="0" w:line="276" w:lineRule="auto"/>
              <w:ind w:right="20"/>
              <w:jc w:val="right"/>
              <w:rPr>
                <w:rFonts w:ascii="Arial" w:hAnsi="Arial" w:cs="Arial"/>
                <w:color w:val="000000"/>
                <w:sz w:val="18"/>
                <w:szCs w:val="18"/>
              </w:rPr>
            </w:pPr>
          </w:p>
        </w:tc>
        <w:tc>
          <w:tcPr>
            <w:tcW w:w="1701" w:type="dxa"/>
            <w:tcBorders>
              <w:top w:val="nil"/>
              <w:left w:val="nil"/>
              <w:bottom w:val="nil"/>
              <w:right w:val="nil"/>
            </w:tcBorders>
            <w:vAlign w:val="bottom"/>
          </w:tcPr>
          <w:p w:rsidR="00D85EF2" w:rsidRDefault="00D85EF2">
            <w:pPr>
              <w:autoSpaceDE w:val="0"/>
              <w:autoSpaceDN w:val="0"/>
              <w:adjustRightInd w:val="0"/>
              <w:spacing w:after="0" w:line="276" w:lineRule="auto"/>
              <w:ind w:right="20"/>
              <w:jc w:val="right"/>
              <w:rPr>
                <w:rFonts w:ascii="Arial" w:hAnsi="Arial" w:cs="Arial"/>
                <w:color w:val="000000"/>
                <w:sz w:val="18"/>
                <w:szCs w:val="18"/>
              </w:rPr>
            </w:pPr>
          </w:p>
        </w:tc>
      </w:tr>
      <w:tr w:rsidR="00D85EF2">
        <w:trPr>
          <w:trHeight w:val="204"/>
          <w:jc w:val="center"/>
        </w:trPr>
        <w:tc>
          <w:tcPr>
            <w:tcW w:w="1134"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4.37</w:t>
            </w:r>
          </w:p>
        </w:tc>
        <w:tc>
          <w:tcPr>
            <w:tcW w:w="198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3.29</w:t>
            </w:r>
          </w:p>
        </w:tc>
        <w:tc>
          <w:tcPr>
            <w:tcW w:w="57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1%  </w:t>
            </w:r>
          </w:p>
        </w:tc>
        <w:tc>
          <w:tcPr>
            <w:tcW w:w="1418" w:type="dxa"/>
            <w:tcBorders>
              <w:top w:val="nil"/>
              <w:left w:val="nil"/>
              <w:bottom w:val="nil"/>
              <w:right w:val="nil"/>
            </w:tcBorders>
            <w:vAlign w:val="bottom"/>
          </w:tcPr>
          <w:p w:rsidR="00D85EF2" w:rsidRDefault="00D85EF2">
            <w:pPr>
              <w:autoSpaceDE w:val="0"/>
              <w:autoSpaceDN w:val="0"/>
              <w:adjustRightInd w:val="0"/>
              <w:spacing w:after="0" w:line="276" w:lineRule="auto"/>
              <w:ind w:right="20"/>
              <w:jc w:val="right"/>
              <w:rPr>
                <w:rFonts w:ascii="Arial" w:hAnsi="Arial" w:cs="Arial"/>
                <w:color w:val="000000"/>
                <w:sz w:val="18"/>
                <w:szCs w:val="18"/>
              </w:rPr>
            </w:pPr>
          </w:p>
        </w:tc>
        <w:tc>
          <w:tcPr>
            <w:tcW w:w="1701" w:type="dxa"/>
            <w:tcBorders>
              <w:top w:val="nil"/>
              <w:left w:val="nil"/>
              <w:bottom w:val="nil"/>
              <w:right w:val="nil"/>
            </w:tcBorders>
            <w:vAlign w:val="bottom"/>
          </w:tcPr>
          <w:p w:rsidR="00D85EF2" w:rsidRDefault="00D85EF2">
            <w:pPr>
              <w:autoSpaceDE w:val="0"/>
              <w:autoSpaceDN w:val="0"/>
              <w:adjustRightInd w:val="0"/>
              <w:spacing w:after="0" w:line="276" w:lineRule="auto"/>
              <w:ind w:right="20"/>
              <w:jc w:val="right"/>
              <w:rPr>
                <w:rFonts w:ascii="Arial" w:hAnsi="Arial" w:cs="Arial"/>
                <w:color w:val="000000"/>
                <w:sz w:val="18"/>
                <w:szCs w:val="18"/>
              </w:rPr>
            </w:pPr>
          </w:p>
        </w:tc>
      </w:tr>
      <w:tr w:rsidR="00D85EF2">
        <w:trPr>
          <w:trHeight w:val="154"/>
          <w:jc w:val="center"/>
        </w:trPr>
        <w:tc>
          <w:tcPr>
            <w:tcW w:w="1134"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c>
          <w:tcPr>
            <w:tcW w:w="1984" w:type="dxa"/>
            <w:tcBorders>
              <w:top w:val="nil"/>
              <w:left w:val="nil"/>
              <w:bottom w:val="nil"/>
              <w:right w:val="nil"/>
            </w:tcBorders>
            <w:vAlign w:val="bottom"/>
          </w:tcPr>
          <w:p w:rsidR="00D85EF2" w:rsidRDefault="00D85EF2">
            <w:pPr>
              <w:autoSpaceDE w:val="0"/>
              <w:autoSpaceDN w:val="0"/>
              <w:adjustRightInd w:val="0"/>
              <w:spacing w:after="0" w:line="276" w:lineRule="auto"/>
              <w:ind w:right="20"/>
              <w:jc w:val="center"/>
              <w:rPr>
                <w:rFonts w:ascii="Arial" w:hAnsi="Arial" w:cs="Arial"/>
                <w:color w:val="000000"/>
                <w:sz w:val="18"/>
                <w:szCs w:val="18"/>
                <w:lang w:bidi="ar-LY"/>
              </w:rPr>
            </w:pPr>
          </w:p>
        </w:tc>
        <w:tc>
          <w:tcPr>
            <w:tcW w:w="574"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D85EF2" w:rsidRDefault="00430FF8">
            <w:pPr>
              <w:autoSpaceDE w:val="0"/>
              <w:autoSpaceDN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29</w:t>
            </w:r>
          </w:p>
        </w:tc>
        <w:tc>
          <w:tcPr>
            <w:tcW w:w="1701" w:type="dxa"/>
            <w:tcBorders>
              <w:top w:val="nil"/>
              <w:left w:val="nil"/>
              <w:bottom w:val="nil"/>
              <w:right w:val="nil"/>
            </w:tcBorders>
            <w:vAlign w:val="bottom"/>
          </w:tcPr>
          <w:p w:rsidR="00D85EF2" w:rsidRDefault="00430FF8">
            <w:pPr>
              <w:autoSpaceDE w:val="0"/>
              <w:autoSpaceDN w:val="0"/>
              <w:bidi w:val="0"/>
              <w:adjustRightInd w:val="0"/>
              <w:spacing w:after="0" w:line="276" w:lineRule="auto"/>
              <w:rPr>
                <w:rFonts w:ascii="Arial" w:hAnsi="Arial" w:cs="Arial"/>
                <w:color w:val="000000"/>
                <w:sz w:val="18"/>
                <w:szCs w:val="18"/>
              </w:rPr>
            </w:pPr>
            <w:r>
              <w:rPr>
                <w:rFonts w:ascii="Arial" w:hAnsi="Arial" w:cs="Arial"/>
                <w:color w:val="000000"/>
                <w:sz w:val="18"/>
                <w:szCs w:val="18"/>
              </w:rPr>
              <w:t>Actual Sample Size</w:t>
            </w:r>
          </w:p>
        </w:tc>
      </w:tr>
      <w:tr w:rsidR="00D85EF2">
        <w:trPr>
          <w:trHeight w:val="204"/>
          <w:jc w:val="center"/>
        </w:trPr>
        <w:tc>
          <w:tcPr>
            <w:tcW w:w="1134" w:type="dxa"/>
            <w:tcBorders>
              <w:top w:val="nil"/>
              <w:left w:val="nil"/>
              <w:bottom w:val="nil"/>
              <w:right w:val="nil"/>
            </w:tcBorders>
            <w:vAlign w:val="bottom"/>
          </w:tcPr>
          <w:p w:rsidR="00D85EF2" w:rsidRDefault="00D85EF2">
            <w:pPr>
              <w:autoSpaceDE w:val="0"/>
              <w:autoSpaceDN w:val="0"/>
              <w:adjustRightInd w:val="0"/>
              <w:spacing w:after="0" w:line="276" w:lineRule="auto"/>
              <w:rPr>
                <w:rFonts w:ascii="Arial" w:hAnsi="Arial" w:cs="Arial"/>
                <w:color w:val="000000"/>
                <w:sz w:val="18"/>
                <w:szCs w:val="18"/>
              </w:rPr>
            </w:pPr>
          </w:p>
        </w:tc>
        <w:tc>
          <w:tcPr>
            <w:tcW w:w="1984" w:type="dxa"/>
            <w:tcBorders>
              <w:top w:val="nil"/>
              <w:left w:val="nil"/>
              <w:bottom w:val="nil"/>
              <w:right w:val="nil"/>
            </w:tcBorders>
            <w:vAlign w:val="bottom"/>
          </w:tcPr>
          <w:p w:rsidR="00D85EF2" w:rsidRDefault="00430FF8">
            <w:pPr>
              <w:autoSpaceDE w:val="0"/>
              <w:autoSpaceDN w:val="0"/>
              <w:adjustRightInd w:val="0"/>
              <w:spacing w:after="0" w:line="276" w:lineRule="auto"/>
              <w:rPr>
                <w:rFonts w:ascii="Arial" w:hAnsi="Arial" w:cs="Arial"/>
                <w:color w:val="000000"/>
                <w:sz w:val="18"/>
                <w:szCs w:val="18"/>
              </w:rPr>
            </w:pPr>
            <w:r>
              <w:rPr>
                <w:rFonts w:ascii="Arial" w:hAnsi="Arial" w:cs="Arial"/>
                <w:color w:val="000000"/>
                <w:sz w:val="18"/>
                <w:szCs w:val="18"/>
              </w:rPr>
              <w:t>Finite Sample: n=35</w:t>
            </w:r>
          </w:p>
        </w:tc>
        <w:tc>
          <w:tcPr>
            <w:tcW w:w="574"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c>
          <w:tcPr>
            <w:tcW w:w="1701"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r>
      <w:tr w:rsidR="00D85EF2">
        <w:trPr>
          <w:trHeight w:val="204"/>
          <w:jc w:val="center"/>
        </w:trPr>
        <w:tc>
          <w:tcPr>
            <w:tcW w:w="1134"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3.46</w:t>
            </w:r>
          </w:p>
        </w:tc>
        <w:tc>
          <w:tcPr>
            <w:tcW w:w="1984"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2.46</w:t>
            </w:r>
          </w:p>
        </w:tc>
        <w:tc>
          <w:tcPr>
            <w:tcW w:w="57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10%  </w:t>
            </w:r>
          </w:p>
        </w:tc>
        <w:tc>
          <w:tcPr>
            <w:tcW w:w="1418" w:type="dxa"/>
            <w:tcBorders>
              <w:top w:val="nil"/>
              <w:left w:val="nil"/>
              <w:bottom w:val="nil"/>
              <w:right w:val="nil"/>
            </w:tcBorders>
            <w:vAlign w:val="bottom"/>
          </w:tcPr>
          <w:p w:rsidR="00D85EF2" w:rsidRDefault="00D85EF2">
            <w:pPr>
              <w:autoSpaceDE w:val="0"/>
              <w:autoSpaceDN w:val="0"/>
              <w:adjustRightInd w:val="0"/>
              <w:spacing w:after="0" w:line="276" w:lineRule="auto"/>
              <w:ind w:right="20"/>
              <w:jc w:val="right"/>
              <w:rPr>
                <w:rFonts w:ascii="Arial" w:hAnsi="Arial" w:cs="Arial"/>
                <w:color w:val="000000"/>
                <w:sz w:val="18"/>
                <w:szCs w:val="18"/>
              </w:rPr>
            </w:pPr>
          </w:p>
        </w:tc>
        <w:tc>
          <w:tcPr>
            <w:tcW w:w="1701" w:type="dxa"/>
            <w:tcBorders>
              <w:top w:val="nil"/>
              <w:left w:val="nil"/>
              <w:bottom w:val="nil"/>
              <w:right w:val="nil"/>
            </w:tcBorders>
            <w:vAlign w:val="bottom"/>
          </w:tcPr>
          <w:p w:rsidR="00D85EF2" w:rsidRDefault="00D85EF2">
            <w:pPr>
              <w:autoSpaceDE w:val="0"/>
              <w:autoSpaceDN w:val="0"/>
              <w:adjustRightInd w:val="0"/>
              <w:spacing w:after="0" w:line="276" w:lineRule="auto"/>
              <w:ind w:right="20"/>
              <w:jc w:val="right"/>
              <w:rPr>
                <w:rFonts w:ascii="Arial" w:hAnsi="Arial" w:cs="Arial"/>
                <w:color w:val="000000"/>
                <w:sz w:val="18"/>
                <w:szCs w:val="18"/>
              </w:rPr>
            </w:pPr>
          </w:p>
        </w:tc>
      </w:tr>
      <w:tr w:rsidR="00D85EF2">
        <w:trPr>
          <w:trHeight w:val="204"/>
          <w:jc w:val="center"/>
        </w:trPr>
        <w:tc>
          <w:tcPr>
            <w:tcW w:w="1134"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4.088</w:t>
            </w:r>
          </w:p>
        </w:tc>
        <w:tc>
          <w:tcPr>
            <w:tcW w:w="1984"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2.947</w:t>
            </w:r>
          </w:p>
        </w:tc>
        <w:tc>
          <w:tcPr>
            <w:tcW w:w="57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5%  </w:t>
            </w:r>
          </w:p>
        </w:tc>
        <w:tc>
          <w:tcPr>
            <w:tcW w:w="1418" w:type="dxa"/>
            <w:tcBorders>
              <w:top w:val="nil"/>
              <w:left w:val="nil"/>
              <w:bottom w:val="nil"/>
              <w:right w:val="nil"/>
            </w:tcBorders>
            <w:vAlign w:val="bottom"/>
          </w:tcPr>
          <w:p w:rsidR="00D85EF2" w:rsidRDefault="00D85EF2">
            <w:pPr>
              <w:autoSpaceDE w:val="0"/>
              <w:autoSpaceDN w:val="0"/>
              <w:adjustRightInd w:val="0"/>
              <w:spacing w:after="0" w:line="276" w:lineRule="auto"/>
              <w:ind w:right="20"/>
              <w:jc w:val="right"/>
              <w:rPr>
                <w:rFonts w:ascii="Arial" w:hAnsi="Arial" w:cs="Arial"/>
                <w:color w:val="000000"/>
                <w:sz w:val="18"/>
                <w:szCs w:val="18"/>
              </w:rPr>
            </w:pPr>
          </w:p>
        </w:tc>
        <w:tc>
          <w:tcPr>
            <w:tcW w:w="1701" w:type="dxa"/>
            <w:tcBorders>
              <w:top w:val="nil"/>
              <w:left w:val="nil"/>
              <w:bottom w:val="nil"/>
              <w:right w:val="nil"/>
            </w:tcBorders>
            <w:vAlign w:val="bottom"/>
          </w:tcPr>
          <w:p w:rsidR="00D85EF2" w:rsidRDefault="00D85EF2">
            <w:pPr>
              <w:autoSpaceDE w:val="0"/>
              <w:autoSpaceDN w:val="0"/>
              <w:adjustRightInd w:val="0"/>
              <w:spacing w:after="0" w:line="276" w:lineRule="auto"/>
              <w:ind w:right="20"/>
              <w:jc w:val="right"/>
              <w:rPr>
                <w:rFonts w:ascii="Arial" w:hAnsi="Arial" w:cs="Arial"/>
                <w:color w:val="000000"/>
                <w:sz w:val="18"/>
                <w:szCs w:val="18"/>
              </w:rPr>
            </w:pPr>
          </w:p>
        </w:tc>
      </w:tr>
      <w:tr w:rsidR="00D85EF2">
        <w:trPr>
          <w:trHeight w:val="204"/>
          <w:jc w:val="center"/>
        </w:trPr>
        <w:tc>
          <w:tcPr>
            <w:tcW w:w="1134"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5.532</w:t>
            </w:r>
          </w:p>
        </w:tc>
        <w:tc>
          <w:tcPr>
            <w:tcW w:w="1984"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4.093</w:t>
            </w:r>
          </w:p>
        </w:tc>
        <w:tc>
          <w:tcPr>
            <w:tcW w:w="57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1%  </w:t>
            </w:r>
          </w:p>
        </w:tc>
        <w:tc>
          <w:tcPr>
            <w:tcW w:w="1418" w:type="dxa"/>
            <w:tcBorders>
              <w:top w:val="nil"/>
              <w:left w:val="nil"/>
              <w:bottom w:val="nil"/>
              <w:right w:val="nil"/>
            </w:tcBorders>
            <w:vAlign w:val="bottom"/>
          </w:tcPr>
          <w:p w:rsidR="00D85EF2" w:rsidRDefault="00D85EF2">
            <w:pPr>
              <w:autoSpaceDE w:val="0"/>
              <w:autoSpaceDN w:val="0"/>
              <w:adjustRightInd w:val="0"/>
              <w:spacing w:after="0" w:line="276" w:lineRule="auto"/>
              <w:ind w:right="20"/>
              <w:jc w:val="right"/>
              <w:rPr>
                <w:rFonts w:ascii="Arial" w:hAnsi="Arial" w:cs="Arial"/>
                <w:color w:val="000000"/>
                <w:sz w:val="18"/>
                <w:szCs w:val="18"/>
              </w:rPr>
            </w:pPr>
          </w:p>
        </w:tc>
        <w:tc>
          <w:tcPr>
            <w:tcW w:w="1701" w:type="dxa"/>
            <w:tcBorders>
              <w:top w:val="nil"/>
              <w:left w:val="nil"/>
              <w:bottom w:val="nil"/>
              <w:right w:val="nil"/>
            </w:tcBorders>
            <w:vAlign w:val="bottom"/>
          </w:tcPr>
          <w:p w:rsidR="00D85EF2" w:rsidRDefault="00D85EF2">
            <w:pPr>
              <w:autoSpaceDE w:val="0"/>
              <w:autoSpaceDN w:val="0"/>
              <w:adjustRightInd w:val="0"/>
              <w:spacing w:after="0" w:line="276" w:lineRule="auto"/>
              <w:ind w:right="20"/>
              <w:jc w:val="right"/>
              <w:rPr>
                <w:rFonts w:ascii="Arial" w:hAnsi="Arial" w:cs="Arial"/>
                <w:color w:val="000000"/>
                <w:sz w:val="18"/>
                <w:szCs w:val="18"/>
              </w:rPr>
            </w:pPr>
          </w:p>
        </w:tc>
      </w:tr>
      <w:tr w:rsidR="00D85EF2">
        <w:trPr>
          <w:trHeight w:val="98"/>
          <w:jc w:val="center"/>
        </w:trPr>
        <w:tc>
          <w:tcPr>
            <w:tcW w:w="1134"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c>
          <w:tcPr>
            <w:tcW w:w="1984" w:type="dxa"/>
            <w:tcBorders>
              <w:top w:val="nil"/>
              <w:left w:val="nil"/>
              <w:bottom w:val="nil"/>
              <w:right w:val="nil"/>
            </w:tcBorders>
            <w:vAlign w:val="bottom"/>
          </w:tcPr>
          <w:p w:rsidR="00D85EF2" w:rsidRDefault="00D85EF2">
            <w:pPr>
              <w:autoSpaceDE w:val="0"/>
              <w:autoSpaceDN w:val="0"/>
              <w:adjustRightInd w:val="0"/>
              <w:spacing w:after="0" w:line="276" w:lineRule="auto"/>
              <w:ind w:right="20"/>
              <w:jc w:val="center"/>
              <w:rPr>
                <w:rFonts w:ascii="Arial" w:hAnsi="Arial" w:cs="Arial"/>
                <w:color w:val="000000"/>
                <w:sz w:val="18"/>
                <w:szCs w:val="18"/>
                <w:lang w:bidi="ar-LY"/>
              </w:rPr>
            </w:pPr>
          </w:p>
        </w:tc>
        <w:tc>
          <w:tcPr>
            <w:tcW w:w="574"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c>
          <w:tcPr>
            <w:tcW w:w="1701"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r>
      <w:tr w:rsidR="00D85EF2">
        <w:trPr>
          <w:trHeight w:val="204"/>
          <w:jc w:val="center"/>
        </w:trPr>
        <w:tc>
          <w:tcPr>
            <w:tcW w:w="1134" w:type="dxa"/>
            <w:tcBorders>
              <w:top w:val="nil"/>
              <w:left w:val="nil"/>
              <w:bottom w:val="nil"/>
              <w:right w:val="nil"/>
            </w:tcBorders>
            <w:vAlign w:val="bottom"/>
          </w:tcPr>
          <w:p w:rsidR="00D85EF2" w:rsidRDefault="00D85EF2">
            <w:pPr>
              <w:autoSpaceDE w:val="0"/>
              <w:autoSpaceDN w:val="0"/>
              <w:adjustRightInd w:val="0"/>
              <w:spacing w:after="0" w:line="276" w:lineRule="auto"/>
              <w:rPr>
                <w:rFonts w:ascii="Arial" w:hAnsi="Arial" w:cs="Arial"/>
                <w:color w:val="000000"/>
                <w:sz w:val="18"/>
                <w:szCs w:val="18"/>
              </w:rPr>
            </w:pPr>
          </w:p>
        </w:tc>
        <w:tc>
          <w:tcPr>
            <w:tcW w:w="1984" w:type="dxa"/>
            <w:tcBorders>
              <w:top w:val="nil"/>
              <w:left w:val="nil"/>
              <w:bottom w:val="nil"/>
              <w:right w:val="nil"/>
            </w:tcBorders>
            <w:vAlign w:val="bottom"/>
          </w:tcPr>
          <w:p w:rsidR="00D85EF2" w:rsidRDefault="00430FF8">
            <w:pPr>
              <w:autoSpaceDE w:val="0"/>
              <w:autoSpaceDN w:val="0"/>
              <w:adjustRightInd w:val="0"/>
              <w:spacing w:after="0" w:line="276" w:lineRule="auto"/>
              <w:rPr>
                <w:rFonts w:ascii="Arial" w:hAnsi="Arial" w:cs="Arial"/>
                <w:color w:val="000000"/>
                <w:sz w:val="18"/>
                <w:szCs w:val="18"/>
              </w:rPr>
            </w:pPr>
            <w:r>
              <w:rPr>
                <w:rFonts w:ascii="Arial" w:hAnsi="Arial" w:cs="Arial"/>
                <w:color w:val="000000"/>
                <w:sz w:val="18"/>
                <w:szCs w:val="18"/>
              </w:rPr>
              <w:t>Finite Sample: n=30</w:t>
            </w:r>
          </w:p>
        </w:tc>
        <w:tc>
          <w:tcPr>
            <w:tcW w:w="574"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418"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c>
          <w:tcPr>
            <w:tcW w:w="1701" w:type="dxa"/>
            <w:tcBorders>
              <w:top w:val="nil"/>
              <w:left w:val="nil"/>
              <w:bottom w:val="nil"/>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r>
      <w:tr w:rsidR="00D85EF2">
        <w:trPr>
          <w:trHeight w:val="204"/>
          <w:jc w:val="center"/>
        </w:trPr>
        <w:tc>
          <w:tcPr>
            <w:tcW w:w="1134"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3.56</w:t>
            </w:r>
          </w:p>
        </w:tc>
        <w:tc>
          <w:tcPr>
            <w:tcW w:w="1984"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2.525</w:t>
            </w:r>
          </w:p>
        </w:tc>
        <w:tc>
          <w:tcPr>
            <w:tcW w:w="57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10%  </w:t>
            </w:r>
          </w:p>
        </w:tc>
        <w:tc>
          <w:tcPr>
            <w:tcW w:w="1418" w:type="dxa"/>
            <w:tcBorders>
              <w:top w:val="nil"/>
              <w:left w:val="nil"/>
              <w:bottom w:val="nil"/>
              <w:right w:val="nil"/>
            </w:tcBorders>
            <w:vAlign w:val="bottom"/>
          </w:tcPr>
          <w:p w:rsidR="00D85EF2" w:rsidRDefault="00D85EF2">
            <w:pPr>
              <w:autoSpaceDE w:val="0"/>
              <w:autoSpaceDN w:val="0"/>
              <w:adjustRightInd w:val="0"/>
              <w:spacing w:after="0" w:line="276" w:lineRule="auto"/>
              <w:ind w:right="20"/>
              <w:jc w:val="right"/>
              <w:rPr>
                <w:rFonts w:ascii="Arial" w:hAnsi="Arial" w:cs="Arial"/>
                <w:color w:val="000000"/>
                <w:sz w:val="18"/>
                <w:szCs w:val="18"/>
              </w:rPr>
            </w:pPr>
          </w:p>
        </w:tc>
        <w:tc>
          <w:tcPr>
            <w:tcW w:w="1701" w:type="dxa"/>
            <w:tcBorders>
              <w:top w:val="nil"/>
              <w:left w:val="nil"/>
              <w:bottom w:val="nil"/>
              <w:right w:val="nil"/>
            </w:tcBorders>
            <w:vAlign w:val="bottom"/>
          </w:tcPr>
          <w:p w:rsidR="00D85EF2" w:rsidRDefault="00D85EF2">
            <w:pPr>
              <w:autoSpaceDE w:val="0"/>
              <w:autoSpaceDN w:val="0"/>
              <w:adjustRightInd w:val="0"/>
              <w:spacing w:after="0" w:line="276" w:lineRule="auto"/>
              <w:ind w:right="20"/>
              <w:jc w:val="right"/>
              <w:rPr>
                <w:rFonts w:ascii="Arial" w:hAnsi="Arial" w:cs="Arial"/>
                <w:color w:val="000000"/>
                <w:sz w:val="18"/>
                <w:szCs w:val="18"/>
              </w:rPr>
            </w:pPr>
          </w:p>
        </w:tc>
      </w:tr>
      <w:tr w:rsidR="00D85EF2">
        <w:trPr>
          <w:trHeight w:val="204"/>
          <w:jc w:val="center"/>
        </w:trPr>
        <w:tc>
          <w:tcPr>
            <w:tcW w:w="1134"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4.223</w:t>
            </w:r>
          </w:p>
        </w:tc>
        <w:tc>
          <w:tcPr>
            <w:tcW w:w="1984"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3.058</w:t>
            </w:r>
          </w:p>
        </w:tc>
        <w:tc>
          <w:tcPr>
            <w:tcW w:w="57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5%  </w:t>
            </w:r>
          </w:p>
        </w:tc>
        <w:tc>
          <w:tcPr>
            <w:tcW w:w="1418" w:type="dxa"/>
            <w:tcBorders>
              <w:top w:val="nil"/>
              <w:left w:val="nil"/>
              <w:bottom w:val="nil"/>
              <w:right w:val="nil"/>
            </w:tcBorders>
            <w:vAlign w:val="bottom"/>
          </w:tcPr>
          <w:p w:rsidR="00D85EF2" w:rsidRDefault="00D85EF2">
            <w:pPr>
              <w:autoSpaceDE w:val="0"/>
              <w:autoSpaceDN w:val="0"/>
              <w:adjustRightInd w:val="0"/>
              <w:spacing w:after="0" w:line="276" w:lineRule="auto"/>
              <w:ind w:right="20"/>
              <w:jc w:val="right"/>
              <w:rPr>
                <w:rFonts w:ascii="Arial" w:hAnsi="Arial" w:cs="Arial"/>
                <w:color w:val="000000"/>
                <w:sz w:val="18"/>
                <w:szCs w:val="18"/>
              </w:rPr>
            </w:pPr>
          </w:p>
        </w:tc>
        <w:tc>
          <w:tcPr>
            <w:tcW w:w="1701" w:type="dxa"/>
            <w:tcBorders>
              <w:top w:val="nil"/>
              <w:left w:val="nil"/>
              <w:bottom w:val="nil"/>
              <w:right w:val="nil"/>
            </w:tcBorders>
            <w:vAlign w:val="bottom"/>
          </w:tcPr>
          <w:p w:rsidR="00D85EF2" w:rsidRDefault="00D85EF2">
            <w:pPr>
              <w:autoSpaceDE w:val="0"/>
              <w:autoSpaceDN w:val="0"/>
              <w:adjustRightInd w:val="0"/>
              <w:spacing w:after="0" w:line="276" w:lineRule="auto"/>
              <w:ind w:right="20"/>
              <w:jc w:val="right"/>
              <w:rPr>
                <w:rFonts w:ascii="Arial" w:hAnsi="Arial" w:cs="Arial"/>
                <w:color w:val="000000"/>
                <w:sz w:val="18"/>
                <w:szCs w:val="18"/>
              </w:rPr>
            </w:pPr>
          </w:p>
        </w:tc>
      </w:tr>
      <w:tr w:rsidR="00D85EF2">
        <w:trPr>
          <w:trHeight w:val="70"/>
          <w:jc w:val="center"/>
        </w:trPr>
        <w:tc>
          <w:tcPr>
            <w:tcW w:w="1134"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5.84</w:t>
            </w:r>
          </w:p>
        </w:tc>
        <w:tc>
          <w:tcPr>
            <w:tcW w:w="1984"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4.28</w:t>
            </w:r>
          </w:p>
        </w:tc>
        <w:tc>
          <w:tcPr>
            <w:tcW w:w="57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1%  </w:t>
            </w:r>
          </w:p>
        </w:tc>
        <w:tc>
          <w:tcPr>
            <w:tcW w:w="1418" w:type="dxa"/>
            <w:tcBorders>
              <w:top w:val="nil"/>
              <w:left w:val="nil"/>
              <w:bottom w:val="nil"/>
              <w:right w:val="nil"/>
            </w:tcBorders>
            <w:vAlign w:val="bottom"/>
          </w:tcPr>
          <w:p w:rsidR="00D85EF2" w:rsidRDefault="00D85EF2">
            <w:pPr>
              <w:autoSpaceDE w:val="0"/>
              <w:autoSpaceDN w:val="0"/>
              <w:adjustRightInd w:val="0"/>
              <w:spacing w:after="0" w:line="276" w:lineRule="auto"/>
              <w:ind w:right="20"/>
              <w:jc w:val="right"/>
              <w:rPr>
                <w:rFonts w:ascii="Arial" w:hAnsi="Arial" w:cs="Arial"/>
                <w:color w:val="000000"/>
                <w:sz w:val="18"/>
                <w:szCs w:val="18"/>
              </w:rPr>
            </w:pPr>
          </w:p>
        </w:tc>
        <w:tc>
          <w:tcPr>
            <w:tcW w:w="1701" w:type="dxa"/>
            <w:tcBorders>
              <w:top w:val="nil"/>
              <w:left w:val="nil"/>
              <w:bottom w:val="nil"/>
              <w:right w:val="nil"/>
            </w:tcBorders>
            <w:vAlign w:val="bottom"/>
          </w:tcPr>
          <w:p w:rsidR="00D85EF2" w:rsidRDefault="00D85EF2">
            <w:pPr>
              <w:autoSpaceDE w:val="0"/>
              <w:autoSpaceDN w:val="0"/>
              <w:adjustRightInd w:val="0"/>
              <w:spacing w:after="0" w:line="276" w:lineRule="auto"/>
              <w:ind w:right="20"/>
              <w:jc w:val="right"/>
              <w:rPr>
                <w:rFonts w:ascii="Arial" w:hAnsi="Arial" w:cs="Arial"/>
                <w:color w:val="000000"/>
                <w:sz w:val="18"/>
                <w:szCs w:val="18"/>
              </w:rPr>
            </w:pPr>
          </w:p>
        </w:tc>
      </w:tr>
      <w:tr w:rsidR="00D85EF2">
        <w:trPr>
          <w:trHeight w:hRule="exact" w:val="92"/>
          <w:jc w:val="center"/>
        </w:trPr>
        <w:tc>
          <w:tcPr>
            <w:tcW w:w="1134" w:type="dxa"/>
            <w:tcBorders>
              <w:top w:val="nil"/>
              <w:left w:val="nil"/>
              <w:bottom w:val="double" w:sz="6" w:space="0" w:color="auto"/>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lang w:bidi="ar-LY"/>
              </w:rPr>
            </w:pPr>
          </w:p>
        </w:tc>
        <w:tc>
          <w:tcPr>
            <w:tcW w:w="1984" w:type="dxa"/>
            <w:tcBorders>
              <w:top w:val="nil"/>
              <w:left w:val="nil"/>
              <w:bottom w:val="double" w:sz="6" w:space="0" w:color="auto"/>
              <w:right w:val="nil"/>
            </w:tcBorders>
            <w:vAlign w:val="bottom"/>
          </w:tcPr>
          <w:p w:rsidR="00D85EF2" w:rsidRDefault="00D85EF2">
            <w:pPr>
              <w:autoSpaceDE w:val="0"/>
              <w:autoSpaceDN w:val="0"/>
              <w:adjustRightInd w:val="0"/>
              <w:spacing w:after="0" w:line="276" w:lineRule="auto"/>
              <w:ind w:right="20"/>
              <w:jc w:val="right"/>
              <w:rPr>
                <w:rFonts w:ascii="Arial" w:hAnsi="Arial" w:cs="Arial"/>
                <w:color w:val="000000"/>
                <w:sz w:val="18"/>
                <w:szCs w:val="18"/>
                <w:lang w:bidi="ar-LY"/>
              </w:rPr>
            </w:pPr>
          </w:p>
        </w:tc>
        <w:tc>
          <w:tcPr>
            <w:tcW w:w="574" w:type="dxa"/>
            <w:tcBorders>
              <w:top w:val="nil"/>
              <w:left w:val="nil"/>
              <w:bottom w:val="double" w:sz="6" w:space="0" w:color="auto"/>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c>
          <w:tcPr>
            <w:tcW w:w="1418" w:type="dxa"/>
            <w:tcBorders>
              <w:top w:val="nil"/>
              <w:left w:val="nil"/>
              <w:bottom w:val="double" w:sz="6" w:space="0" w:color="auto"/>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c>
          <w:tcPr>
            <w:tcW w:w="1701" w:type="dxa"/>
            <w:tcBorders>
              <w:top w:val="nil"/>
              <w:left w:val="nil"/>
              <w:bottom w:val="double" w:sz="6" w:space="0" w:color="auto"/>
              <w:right w:val="nil"/>
            </w:tcBorders>
            <w:vAlign w:val="bottom"/>
          </w:tcPr>
          <w:p w:rsidR="00D85EF2" w:rsidRDefault="00D85EF2">
            <w:pPr>
              <w:autoSpaceDE w:val="0"/>
              <w:autoSpaceDN w:val="0"/>
              <w:adjustRightInd w:val="0"/>
              <w:spacing w:after="0" w:line="276" w:lineRule="auto"/>
              <w:jc w:val="center"/>
              <w:rPr>
                <w:rFonts w:ascii="Arial" w:hAnsi="Arial" w:cs="Arial"/>
                <w:color w:val="000000"/>
                <w:sz w:val="18"/>
                <w:szCs w:val="18"/>
              </w:rPr>
            </w:pPr>
          </w:p>
        </w:tc>
      </w:tr>
    </w:tbl>
    <w:p w:rsidR="00D85EF2" w:rsidRDefault="00430FF8" w:rsidP="00F5367F">
      <w:pPr>
        <w:spacing w:before="100" w:beforeAutospacing="1" w:after="100" w:afterAutospacing="1" w:line="276" w:lineRule="auto"/>
        <w:jc w:val="both"/>
        <w:rPr>
          <w:rFonts w:asciiTheme="minorBidi" w:hAnsiTheme="minorBidi"/>
          <w:sz w:val="28"/>
          <w:szCs w:val="28"/>
          <w:rtl/>
        </w:rPr>
      </w:pPr>
      <w:r>
        <w:rPr>
          <w:rFonts w:asciiTheme="minorBidi" w:hAnsiTheme="minorBidi" w:hint="cs"/>
          <w:sz w:val="28"/>
          <w:szCs w:val="28"/>
          <w:rtl/>
        </w:rPr>
        <w:lastRenderedPageBreak/>
        <w:t xml:space="preserve">   </w:t>
      </w:r>
      <w:r>
        <w:rPr>
          <w:rFonts w:asciiTheme="minorBidi" w:hAnsiTheme="minorBidi"/>
          <w:sz w:val="28"/>
          <w:szCs w:val="28"/>
          <w:rtl/>
        </w:rPr>
        <w:t xml:space="preserve">يلاحظ أن قيمة </w:t>
      </w:r>
      <w:r>
        <w:rPr>
          <w:rFonts w:asciiTheme="minorBidi" w:hAnsiTheme="minorBidi"/>
          <w:sz w:val="28"/>
          <w:szCs w:val="28"/>
        </w:rPr>
        <w:t>F-statistic</w:t>
      </w:r>
      <w:r>
        <w:rPr>
          <w:rFonts w:asciiTheme="minorBidi" w:hAnsiTheme="minorBidi"/>
          <w:sz w:val="28"/>
          <w:szCs w:val="28"/>
          <w:rtl/>
        </w:rPr>
        <w:t xml:space="preserve"> المحسوبة بلغت (</w:t>
      </w:r>
      <w:r>
        <w:rPr>
          <w:rFonts w:asciiTheme="minorBidi" w:hAnsiTheme="minorBidi"/>
          <w:sz w:val="28"/>
          <w:szCs w:val="28"/>
        </w:rPr>
        <w:t>(</w:t>
      </w:r>
      <w:r>
        <w:rPr>
          <w:rFonts w:ascii="Arial" w:hAnsi="Arial" w:cs="Arial"/>
          <w:color w:val="000000"/>
          <w:sz w:val="28"/>
          <w:szCs w:val="28"/>
        </w:rPr>
        <w:t>6.774572</w:t>
      </w:r>
      <w:r>
        <w:rPr>
          <w:rFonts w:asciiTheme="minorBidi" w:hAnsiTheme="minorBidi"/>
          <w:sz w:val="28"/>
          <w:szCs w:val="28"/>
          <w:rtl/>
        </w:rPr>
        <w:t xml:space="preserve"> وهي أ</w:t>
      </w:r>
      <w:r>
        <w:rPr>
          <w:rFonts w:asciiTheme="minorBidi" w:hAnsiTheme="minorBidi" w:hint="cs"/>
          <w:sz w:val="28"/>
          <w:szCs w:val="28"/>
          <w:rtl/>
        </w:rPr>
        <w:t>كبر</w:t>
      </w:r>
      <w:r>
        <w:rPr>
          <w:rFonts w:asciiTheme="minorBidi" w:hAnsiTheme="minorBidi"/>
          <w:sz w:val="28"/>
          <w:szCs w:val="28"/>
          <w:rtl/>
        </w:rPr>
        <w:t xml:space="preserve"> من القيم الحرجة للحد الأعمى</w:t>
      </w:r>
      <w:r>
        <w:rPr>
          <w:rFonts w:asciiTheme="minorBidi" w:hAnsiTheme="minorBidi" w:hint="cs"/>
          <w:sz w:val="28"/>
          <w:szCs w:val="28"/>
          <w:rtl/>
        </w:rPr>
        <w:t xml:space="preserve"> التي تساوي </w:t>
      </w:r>
      <w:r>
        <w:rPr>
          <w:rFonts w:asciiTheme="minorBidi" w:hAnsiTheme="minorBidi"/>
          <w:sz w:val="28"/>
          <w:szCs w:val="28"/>
        </w:rPr>
        <w:t>4.223</w:t>
      </w:r>
      <w:r>
        <w:rPr>
          <w:rFonts w:asciiTheme="minorBidi" w:hAnsiTheme="minorBidi"/>
          <w:sz w:val="28"/>
          <w:szCs w:val="28"/>
          <w:rtl/>
        </w:rPr>
        <w:t xml:space="preserve"> عند مستوي معنوية</w:t>
      </w:r>
      <w:r>
        <w:rPr>
          <w:rFonts w:asciiTheme="minorBidi" w:hAnsiTheme="minorBidi"/>
          <w:sz w:val="28"/>
          <w:szCs w:val="28"/>
        </w:rPr>
        <w:t xml:space="preserve"> 5% </w:t>
      </w:r>
      <w:r>
        <w:rPr>
          <w:rFonts w:asciiTheme="minorBidi" w:hAnsiTheme="minorBidi" w:hint="cs"/>
          <w:sz w:val="28"/>
          <w:szCs w:val="28"/>
          <w:rtl/>
        </w:rPr>
        <w:t xml:space="preserve">وحجم عينة </w:t>
      </w:r>
      <w:r>
        <w:rPr>
          <w:rFonts w:asciiTheme="minorBidi" w:hAnsiTheme="minorBidi"/>
          <w:sz w:val="28"/>
          <w:szCs w:val="28"/>
        </w:rPr>
        <w:t>n=30</w:t>
      </w:r>
      <w:r w:rsidR="00F5367F">
        <w:rPr>
          <w:rFonts w:asciiTheme="minorBidi" w:hAnsiTheme="minorBidi" w:hint="cs"/>
          <w:sz w:val="28"/>
          <w:szCs w:val="28"/>
          <w:rtl/>
        </w:rPr>
        <w:t xml:space="preserve"> وبوجود</w:t>
      </w:r>
      <w:r>
        <w:rPr>
          <w:rFonts w:asciiTheme="minorBidi" w:hAnsiTheme="minorBidi"/>
          <w:sz w:val="28"/>
          <w:szCs w:val="28"/>
        </w:rPr>
        <w:t xml:space="preserve"> 4</w:t>
      </w:r>
      <w:r w:rsidR="00F5367F">
        <w:rPr>
          <w:rFonts w:asciiTheme="minorBidi" w:hAnsiTheme="minorBidi"/>
          <w:sz w:val="28"/>
          <w:szCs w:val="28"/>
        </w:rPr>
        <w:t xml:space="preserve"> </w:t>
      </w:r>
      <w:r>
        <w:rPr>
          <w:rFonts w:asciiTheme="minorBidi" w:hAnsiTheme="minorBidi" w:hint="cs"/>
          <w:sz w:val="28"/>
          <w:szCs w:val="28"/>
          <w:rtl/>
        </w:rPr>
        <w:t>متغيرات، وهدا يدل على</w:t>
      </w:r>
      <w:r>
        <w:rPr>
          <w:rFonts w:asciiTheme="minorBidi" w:hAnsiTheme="minorBidi"/>
          <w:sz w:val="28"/>
          <w:szCs w:val="28"/>
          <w:rtl/>
        </w:rPr>
        <w:t xml:space="preserve"> وجود تكامل مشترك بين المتغيرات في </w:t>
      </w:r>
      <w:r>
        <w:rPr>
          <w:rFonts w:asciiTheme="minorBidi" w:hAnsiTheme="minorBidi" w:hint="cs"/>
          <w:sz w:val="28"/>
          <w:szCs w:val="28"/>
          <w:rtl/>
        </w:rPr>
        <w:t>الأجل</w:t>
      </w:r>
      <w:r>
        <w:rPr>
          <w:rFonts w:asciiTheme="minorBidi" w:hAnsiTheme="minorBidi"/>
          <w:sz w:val="28"/>
          <w:szCs w:val="28"/>
          <w:rtl/>
        </w:rPr>
        <w:t xml:space="preserve"> الطويل</w:t>
      </w:r>
      <w:r>
        <w:rPr>
          <w:rFonts w:asciiTheme="minorBidi" w:hAnsiTheme="minorBidi" w:hint="cs"/>
          <w:sz w:val="28"/>
          <w:szCs w:val="28"/>
          <w:rtl/>
        </w:rPr>
        <w:t>.</w:t>
      </w:r>
    </w:p>
    <w:p w:rsidR="00D85EF2" w:rsidRDefault="00D85EF2">
      <w:pPr>
        <w:autoSpaceDE w:val="0"/>
        <w:autoSpaceDN w:val="0"/>
        <w:bidi w:val="0"/>
        <w:adjustRightInd w:val="0"/>
        <w:spacing w:after="0" w:line="240" w:lineRule="auto"/>
        <w:rPr>
          <w:rFonts w:ascii="Arial" w:hAnsi="Arial" w:cs="Arial"/>
          <w:sz w:val="18"/>
          <w:szCs w:val="18"/>
        </w:rPr>
      </w:pPr>
    </w:p>
    <w:tbl>
      <w:tblPr>
        <w:bidiVisual/>
        <w:tblW w:w="0" w:type="auto"/>
        <w:jc w:val="center"/>
        <w:tblLayout w:type="fixed"/>
        <w:tblCellMar>
          <w:left w:w="0" w:type="dxa"/>
          <w:right w:w="0" w:type="dxa"/>
        </w:tblCellMar>
        <w:tblLook w:val="04A0" w:firstRow="1" w:lastRow="0" w:firstColumn="1" w:lastColumn="0" w:noHBand="0" w:noVBand="1"/>
      </w:tblPr>
      <w:tblGrid>
        <w:gridCol w:w="1713"/>
        <w:gridCol w:w="1329"/>
        <w:gridCol w:w="1104"/>
        <w:gridCol w:w="1104"/>
        <w:gridCol w:w="912"/>
      </w:tblGrid>
      <w:tr w:rsidR="00D85EF2">
        <w:trPr>
          <w:trHeight w:val="204"/>
          <w:jc w:val="center"/>
        </w:trPr>
        <w:tc>
          <w:tcPr>
            <w:tcW w:w="6162" w:type="dxa"/>
            <w:gridSpan w:val="5"/>
            <w:tcBorders>
              <w:top w:val="nil"/>
              <w:left w:val="nil"/>
              <w:bottom w:val="nil"/>
              <w:right w:val="nil"/>
            </w:tcBorders>
            <w:vAlign w:val="bottom"/>
          </w:tcPr>
          <w:p w:rsidR="00D85EF2" w:rsidRDefault="00430FF8">
            <w:pPr>
              <w:autoSpaceDE w:val="0"/>
              <w:autoSpaceDN w:val="0"/>
              <w:bidi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Levels Equation</w:t>
            </w:r>
          </w:p>
        </w:tc>
      </w:tr>
      <w:tr w:rsidR="00D85EF2">
        <w:trPr>
          <w:trHeight w:val="204"/>
          <w:jc w:val="center"/>
        </w:trPr>
        <w:tc>
          <w:tcPr>
            <w:tcW w:w="6162" w:type="dxa"/>
            <w:gridSpan w:val="5"/>
            <w:tcBorders>
              <w:top w:val="nil"/>
              <w:left w:val="nil"/>
              <w:bottom w:val="nil"/>
              <w:right w:val="nil"/>
            </w:tcBorders>
            <w:vAlign w:val="bottom"/>
          </w:tcPr>
          <w:p w:rsidR="00D85EF2" w:rsidRDefault="00430FF8">
            <w:pPr>
              <w:autoSpaceDE w:val="0"/>
              <w:autoSpaceDN w:val="0"/>
              <w:bidi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Case 2: Restricted Constant and No Trend</w:t>
            </w:r>
          </w:p>
        </w:tc>
      </w:tr>
      <w:tr w:rsidR="00D85EF2">
        <w:trPr>
          <w:trHeight w:hRule="exact" w:val="81"/>
          <w:jc w:val="center"/>
        </w:trPr>
        <w:tc>
          <w:tcPr>
            <w:tcW w:w="1713"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1329"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1104"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1104"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912"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r>
      <w:tr w:rsidR="00D85EF2">
        <w:trPr>
          <w:trHeight w:hRule="exact" w:val="122"/>
          <w:jc w:val="center"/>
        </w:trPr>
        <w:tc>
          <w:tcPr>
            <w:tcW w:w="1713" w:type="dxa"/>
            <w:tcBorders>
              <w:top w:val="nil"/>
              <w:left w:val="nil"/>
              <w:bottom w:val="nil"/>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1329" w:type="dxa"/>
            <w:tcBorders>
              <w:top w:val="nil"/>
              <w:left w:val="nil"/>
              <w:bottom w:val="nil"/>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1104" w:type="dxa"/>
            <w:tcBorders>
              <w:top w:val="nil"/>
              <w:left w:val="nil"/>
              <w:bottom w:val="nil"/>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1104" w:type="dxa"/>
            <w:tcBorders>
              <w:top w:val="nil"/>
              <w:left w:val="nil"/>
              <w:bottom w:val="nil"/>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912" w:type="dxa"/>
            <w:tcBorders>
              <w:top w:val="nil"/>
              <w:left w:val="nil"/>
              <w:bottom w:val="nil"/>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bidi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Prob.</w:t>
            </w:r>
          </w:p>
        </w:tc>
        <w:tc>
          <w:tcPr>
            <w:tcW w:w="1329"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right"/>
              <w:rPr>
                <w:rFonts w:ascii="Arial" w:hAnsi="Arial" w:cs="Arial"/>
                <w:color w:val="000000"/>
                <w:sz w:val="18"/>
                <w:szCs w:val="18"/>
              </w:rPr>
            </w:pPr>
            <w:r>
              <w:rPr>
                <w:rFonts w:ascii="Arial" w:hAnsi="Arial" w:cs="Arial"/>
                <w:color w:val="000000"/>
                <w:sz w:val="18"/>
                <w:szCs w:val="18"/>
              </w:rPr>
              <w:t>t-Statistic</w:t>
            </w:r>
          </w:p>
        </w:tc>
        <w:tc>
          <w:tcPr>
            <w:tcW w:w="1104"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right"/>
              <w:rPr>
                <w:rFonts w:ascii="Arial" w:hAnsi="Arial" w:cs="Arial"/>
                <w:color w:val="000000"/>
                <w:sz w:val="18"/>
                <w:szCs w:val="18"/>
              </w:rPr>
            </w:pPr>
            <w:r>
              <w:rPr>
                <w:rFonts w:ascii="Arial" w:hAnsi="Arial" w:cs="Arial"/>
                <w:color w:val="000000"/>
                <w:sz w:val="18"/>
                <w:szCs w:val="18"/>
              </w:rPr>
              <w:t>Std. Error</w:t>
            </w:r>
          </w:p>
        </w:tc>
        <w:tc>
          <w:tcPr>
            <w:tcW w:w="1104"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right"/>
              <w:rPr>
                <w:rFonts w:ascii="Arial" w:hAnsi="Arial" w:cs="Arial"/>
                <w:color w:val="000000"/>
                <w:sz w:val="18"/>
                <w:szCs w:val="18"/>
              </w:rPr>
            </w:pPr>
            <w:r>
              <w:rPr>
                <w:rFonts w:ascii="Arial" w:hAnsi="Arial" w:cs="Arial"/>
                <w:color w:val="000000"/>
                <w:sz w:val="18"/>
                <w:szCs w:val="18"/>
              </w:rPr>
              <w:t>Coefficient</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right"/>
              <w:rPr>
                <w:rFonts w:ascii="Arial" w:hAnsi="Arial" w:cs="Arial"/>
                <w:color w:val="000000"/>
                <w:sz w:val="18"/>
                <w:szCs w:val="18"/>
              </w:rPr>
            </w:pPr>
            <w:r>
              <w:rPr>
                <w:rFonts w:ascii="Arial" w:hAnsi="Arial" w:cs="Arial"/>
                <w:color w:val="000000"/>
                <w:sz w:val="18"/>
                <w:szCs w:val="18"/>
              </w:rPr>
              <w:t>Variable   </w:t>
            </w:r>
          </w:p>
        </w:tc>
      </w:tr>
      <w:tr w:rsidR="00D85EF2">
        <w:trPr>
          <w:trHeight w:hRule="exact" w:val="81"/>
          <w:jc w:val="center"/>
        </w:trPr>
        <w:tc>
          <w:tcPr>
            <w:tcW w:w="1713"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1329"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1104"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1104"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912"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r>
      <w:tr w:rsidR="00D85EF2">
        <w:trPr>
          <w:trHeight w:hRule="exact" w:val="122"/>
          <w:jc w:val="center"/>
        </w:trPr>
        <w:tc>
          <w:tcPr>
            <w:tcW w:w="1713" w:type="dxa"/>
            <w:tcBorders>
              <w:top w:val="nil"/>
              <w:left w:val="nil"/>
              <w:bottom w:val="nil"/>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1329" w:type="dxa"/>
            <w:tcBorders>
              <w:top w:val="nil"/>
              <w:left w:val="nil"/>
              <w:bottom w:val="nil"/>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1104" w:type="dxa"/>
            <w:tcBorders>
              <w:top w:val="nil"/>
              <w:left w:val="nil"/>
              <w:bottom w:val="nil"/>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1104" w:type="dxa"/>
            <w:tcBorders>
              <w:top w:val="nil"/>
              <w:left w:val="nil"/>
              <w:bottom w:val="nil"/>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912" w:type="dxa"/>
            <w:tcBorders>
              <w:top w:val="nil"/>
              <w:left w:val="nil"/>
              <w:bottom w:val="nil"/>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center"/>
              <w:rPr>
                <w:rFonts w:ascii="Arial" w:hAnsi="Arial" w:cs="Arial"/>
                <w:color w:val="000000"/>
                <w:sz w:val="18"/>
                <w:szCs w:val="18"/>
              </w:rPr>
            </w:pPr>
            <w:r>
              <w:rPr>
                <w:rFonts w:ascii="Arial" w:hAnsi="Arial" w:cs="Arial"/>
                <w:color w:val="000000"/>
                <w:sz w:val="18"/>
                <w:szCs w:val="18"/>
              </w:rPr>
              <w:t>0.8293</w:t>
            </w:r>
          </w:p>
        </w:tc>
        <w:tc>
          <w:tcPr>
            <w:tcW w:w="1329"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right"/>
              <w:rPr>
                <w:rFonts w:ascii="Arial" w:hAnsi="Arial" w:cs="Arial"/>
                <w:color w:val="000000"/>
                <w:sz w:val="18"/>
                <w:szCs w:val="18"/>
              </w:rPr>
            </w:pPr>
            <w:r>
              <w:rPr>
                <w:rFonts w:ascii="Arial" w:hAnsi="Arial" w:cs="Arial"/>
                <w:color w:val="000000"/>
                <w:sz w:val="18"/>
                <w:szCs w:val="18"/>
              </w:rPr>
              <w:t>-0.227093</w:t>
            </w:r>
          </w:p>
        </w:tc>
        <w:tc>
          <w:tcPr>
            <w:tcW w:w="1104"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right"/>
              <w:rPr>
                <w:rFonts w:ascii="Arial" w:hAnsi="Arial" w:cs="Arial"/>
                <w:color w:val="000000"/>
                <w:sz w:val="18"/>
                <w:szCs w:val="18"/>
              </w:rPr>
            </w:pPr>
            <w:r>
              <w:rPr>
                <w:rFonts w:ascii="Arial" w:hAnsi="Arial" w:cs="Arial"/>
                <w:color w:val="000000"/>
                <w:sz w:val="18"/>
                <w:szCs w:val="18"/>
              </w:rPr>
              <w:t>3.27E-06</w:t>
            </w:r>
          </w:p>
        </w:tc>
        <w:tc>
          <w:tcPr>
            <w:tcW w:w="1104"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right"/>
              <w:rPr>
                <w:rFonts w:ascii="Arial" w:hAnsi="Arial" w:cs="Arial"/>
                <w:color w:val="000000"/>
                <w:sz w:val="18"/>
                <w:szCs w:val="18"/>
              </w:rPr>
            </w:pPr>
            <w:r>
              <w:rPr>
                <w:rFonts w:ascii="Arial" w:hAnsi="Arial" w:cs="Arial"/>
                <w:color w:val="000000"/>
                <w:sz w:val="18"/>
                <w:szCs w:val="18"/>
              </w:rPr>
              <w:t>-7.42E-07</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M</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center"/>
              <w:rPr>
                <w:rFonts w:ascii="Arial" w:hAnsi="Arial" w:cs="Arial"/>
                <w:color w:val="000000"/>
                <w:sz w:val="18"/>
                <w:szCs w:val="18"/>
              </w:rPr>
            </w:pPr>
            <w:r>
              <w:rPr>
                <w:rFonts w:ascii="Arial" w:hAnsi="Arial" w:cs="Arial"/>
                <w:color w:val="000000"/>
                <w:sz w:val="18"/>
                <w:szCs w:val="18"/>
              </w:rPr>
              <w:t>0.5970</w:t>
            </w:r>
          </w:p>
        </w:tc>
        <w:tc>
          <w:tcPr>
            <w:tcW w:w="1329"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right"/>
              <w:rPr>
                <w:rFonts w:ascii="Arial" w:hAnsi="Arial" w:cs="Arial"/>
                <w:color w:val="000000"/>
                <w:sz w:val="18"/>
                <w:szCs w:val="18"/>
              </w:rPr>
            </w:pPr>
            <w:r>
              <w:rPr>
                <w:rFonts w:ascii="Arial" w:hAnsi="Arial" w:cs="Arial"/>
                <w:color w:val="000000"/>
                <w:sz w:val="18"/>
                <w:szCs w:val="18"/>
              </w:rPr>
              <w:t>-0.564252</w:t>
            </w:r>
          </w:p>
        </w:tc>
        <w:tc>
          <w:tcPr>
            <w:tcW w:w="1104"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right"/>
              <w:rPr>
                <w:rFonts w:ascii="Arial" w:hAnsi="Arial" w:cs="Arial"/>
                <w:color w:val="000000"/>
                <w:sz w:val="18"/>
                <w:szCs w:val="18"/>
              </w:rPr>
            </w:pPr>
            <w:r>
              <w:rPr>
                <w:rFonts w:ascii="Arial" w:hAnsi="Arial" w:cs="Arial"/>
                <w:color w:val="000000"/>
                <w:sz w:val="18"/>
                <w:szCs w:val="18"/>
              </w:rPr>
              <w:t>0.003827</w:t>
            </w:r>
          </w:p>
        </w:tc>
        <w:tc>
          <w:tcPr>
            <w:tcW w:w="1104"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right"/>
              <w:rPr>
                <w:rFonts w:ascii="Arial" w:hAnsi="Arial" w:cs="Arial"/>
                <w:color w:val="000000"/>
                <w:sz w:val="18"/>
                <w:szCs w:val="18"/>
              </w:rPr>
            </w:pPr>
            <w:r>
              <w:rPr>
                <w:rFonts w:ascii="Arial" w:hAnsi="Arial" w:cs="Arial"/>
                <w:color w:val="000000"/>
                <w:sz w:val="18"/>
                <w:szCs w:val="18"/>
              </w:rPr>
              <w:t>-0.002159</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Y</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center"/>
              <w:rPr>
                <w:rFonts w:ascii="Arial" w:hAnsi="Arial" w:cs="Arial"/>
                <w:color w:val="000000"/>
                <w:sz w:val="18"/>
                <w:szCs w:val="18"/>
              </w:rPr>
            </w:pPr>
            <w:r>
              <w:rPr>
                <w:rFonts w:ascii="Arial" w:hAnsi="Arial" w:cs="Arial"/>
                <w:color w:val="000000"/>
                <w:sz w:val="18"/>
                <w:szCs w:val="18"/>
              </w:rPr>
              <w:t>0.0092</w:t>
            </w:r>
          </w:p>
        </w:tc>
        <w:tc>
          <w:tcPr>
            <w:tcW w:w="1329"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right"/>
              <w:rPr>
                <w:rFonts w:ascii="Arial" w:hAnsi="Arial" w:cs="Arial"/>
                <w:color w:val="000000"/>
                <w:sz w:val="18"/>
                <w:szCs w:val="18"/>
              </w:rPr>
            </w:pPr>
            <w:r>
              <w:rPr>
                <w:rFonts w:ascii="Arial" w:hAnsi="Arial" w:cs="Arial"/>
                <w:color w:val="000000"/>
                <w:sz w:val="18"/>
                <w:szCs w:val="18"/>
              </w:rPr>
              <w:t>4.115364</w:t>
            </w:r>
          </w:p>
        </w:tc>
        <w:tc>
          <w:tcPr>
            <w:tcW w:w="1104"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right"/>
              <w:rPr>
                <w:rFonts w:ascii="Arial" w:hAnsi="Arial" w:cs="Arial"/>
                <w:color w:val="000000"/>
                <w:sz w:val="18"/>
                <w:szCs w:val="18"/>
              </w:rPr>
            </w:pPr>
            <w:r>
              <w:rPr>
                <w:rFonts w:ascii="Arial" w:hAnsi="Arial" w:cs="Arial"/>
                <w:color w:val="000000"/>
                <w:sz w:val="18"/>
                <w:szCs w:val="18"/>
              </w:rPr>
              <w:t>0.000585</w:t>
            </w:r>
          </w:p>
        </w:tc>
        <w:tc>
          <w:tcPr>
            <w:tcW w:w="1104"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right"/>
              <w:rPr>
                <w:rFonts w:ascii="Arial" w:hAnsi="Arial" w:cs="Arial"/>
                <w:color w:val="000000"/>
                <w:sz w:val="18"/>
                <w:szCs w:val="18"/>
              </w:rPr>
            </w:pPr>
            <w:r>
              <w:rPr>
                <w:rFonts w:ascii="Arial" w:hAnsi="Arial" w:cs="Arial"/>
                <w:color w:val="000000"/>
                <w:sz w:val="18"/>
                <w:szCs w:val="18"/>
              </w:rPr>
              <w:t>0.002409</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OM</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center"/>
              <w:rPr>
                <w:rFonts w:ascii="Arial" w:hAnsi="Arial" w:cs="Arial"/>
                <w:color w:val="000000"/>
                <w:sz w:val="18"/>
                <w:szCs w:val="18"/>
              </w:rPr>
            </w:pPr>
            <w:r>
              <w:rPr>
                <w:rFonts w:ascii="Arial" w:hAnsi="Arial" w:cs="Arial"/>
                <w:color w:val="000000"/>
                <w:sz w:val="18"/>
                <w:szCs w:val="18"/>
              </w:rPr>
              <w:t>0.6243</w:t>
            </w:r>
          </w:p>
        </w:tc>
        <w:tc>
          <w:tcPr>
            <w:tcW w:w="1329"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right"/>
              <w:rPr>
                <w:rFonts w:ascii="Arial" w:hAnsi="Arial" w:cs="Arial"/>
                <w:color w:val="000000"/>
                <w:sz w:val="18"/>
                <w:szCs w:val="18"/>
              </w:rPr>
            </w:pPr>
            <w:r>
              <w:rPr>
                <w:rFonts w:ascii="Arial" w:hAnsi="Arial" w:cs="Arial"/>
                <w:color w:val="000000"/>
                <w:sz w:val="18"/>
                <w:szCs w:val="18"/>
              </w:rPr>
              <w:t>-0.521528</w:t>
            </w:r>
          </w:p>
        </w:tc>
        <w:tc>
          <w:tcPr>
            <w:tcW w:w="1104"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right"/>
              <w:rPr>
                <w:rFonts w:ascii="Arial" w:hAnsi="Arial" w:cs="Arial"/>
                <w:color w:val="000000"/>
                <w:sz w:val="18"/>
                <w:szCs w:val="18"/>
              </w:rPr>
            </w:pPr>
            <w:r>
              <w:rPr>
                <w:rFonts w:ascii="Arial" w:hAnsi="Arial" w:cs="Arial"/>
                <w:color w:val="000000"/>
                <w:sz w:val="18"/>
                <w:szCs w:val="18"/>
              </w:rPr>
              <w:t>4.61E-06</w:t>
            </w:r>
          </w:p>
        </w:tc>
        <w:tc>
          <w:tcPr>
            <w:tcW w:w="1104"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right"/>
              <w:rPr>
                <w:rFonts w:ascii="Arial" w:hAnsi="Arial" w:cs="Arial"/>
                <w:color w:val="000000"/>
                <w:sz w:val="18"/>
                <w:szCs w:val="18"/>
              </w:rPr>
            </w:pPr>
            <w:r>
              <w:rPr>
                <w:rFonts w:ascii="Arial" w:hAnsi="Arial" w:cs="Arial"/>
                <w:color w:val="000000"/>
                <w:sz w:val="18"/>
                <w:szCs w:val="18"/>
              </w:rPr>
              <w:t>-2.41E-06</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AG</w:t>
            </w:r>
          </w:p>
        </w:tc>
      </w:tr>
      <w:tr w:rsidR="00D85EF2">
        <w:trPr>
          <w:trHeight w:val="204"/>
          <w:jc w:val="center"/>
        </w:trPr>
        <w:tc>
          <w:tcPr>
            <w:tcW w:w="1713"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center"/>
              <w:rPr>
                <w:rFonts w:ascii="Arial" w:hAnsi="Arial" w:cs="Arial"/>
                <w:color w:val="000000"/>
                <w:sz w:val="18"/>
                <w:szCs w:val="18"/>
              </w:rPr>
            </w:pPr>
            <w:r>
              <w:rPr>
                <w:rFonts w:ascii="Arial" w:hAnsi="Arial" w:cs="Arial"/>
                <w:color w:val="000000"/>
                <w:sz w:val="18"/>
                <w:szCs w:val="18"/>
              </w:rPr>
              <w:t>0.2324</w:t>
            </w:r>
          </w:p>
        </w:tc>
        <w:tc>
          <w:tcPr>
            <w:tcW w:w="1329"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right"/>
              <w:rPr>
                <w:rFonts w:ascii="Arial" w:hAnsi="Arial" w:cs="Arial"/>
                <w:color w:val="000000"/>
                <w:sz w:val="18"/>
                <w:szCs w:val="18"/>
              </w:rPr>
            </w:pPr>
            <w:r>
              <w:rPr>
                <w:rFonts w:ascii="Arial" w:hAnsi="Arial" w:cs="Arial"/>
                <w:color w:val="000000"/>
                <w:sz w:val="18"/>
                <w:szCs w:val="18"/>
              </w:rPr>
              <w:t>1.358540</w:t>
            </w:r>
          </w:p>
        </w:tc>
        <w:tc>
          <w:tcPr>
            <w:tcW w:w="1104"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right"/>
              <w:rPr>
                <w:rFonts w:ascii="Arial" w:hAnsi="Arial" w:cs="Arial"/>
                <w:color w:val="000000"/>
                <w:sz w:val="18"/>
                <w:szCs w:val="18"/>
              </w:rPr>
            </w:pPr>
            <w:r>
              <w:rPr>
                <w:rFonts w:ascii="Arial" w:hAnsi="Arial" w:cs="Arial"/>
                <w:color w:val="000000"/>
                <w:sz w:val="18"/>
                <w:szCs w:val="18"/>
              </w:rPr>
              <w:t>0.049658</w:t>
            </w:r>
          </w:p>
        </w:tc>
        <w:tc>
          <w:tcPr>
            <w:tcW w:w="1104" w:type="dxa"/>
            <w:tcBorders>
              <w:top w:val="nil"/>
              <w:left w:val="nil"/>
              <w:bottom w:val="nil"/>
              <w:right w:val="nil"/>
            </w:tcBorders>
            <w:vAlign w:val="bottom"/>
          </w:tcPr>
          <w:p w:rsidR="00D85EF2" w:rsidRDefault="00430FF8">
            <w:pPr>
              <w:autoSpaceDE w:val="0"/>
              <w:autoSpaceDN w:val="0"/>
              <w:bidi w:val="0"/>
              <w:adjustRightInd w:val="0"/>
              <w:spacing w:after="0" w:line="240" w:lineRule="auto"/>
              <w:ind w:right="20"/>
              <w:jc w:val="right"/>
              <w:rPr>
                <w:rFonts w:ascii="Arial" w:hAnsi="Arial" w:cs="Arial"/>
                <w:color w:val="000000"/>
                <w:sz w:val="18"/>
                <w:szCs w:val="18"/>
              </w:rPr>
            </w:pPr>
            <w:r>
              <w:rPr>
                <w:rFonts w:ascii="Arial" w:hAnsi="Arial" w:cs="Arial"/>
                <w:color w:val="000000"/>
                <w:sz w:val="18"/>
                <w:szCs w:val="18"/>
              </w:rPr>
              <w:t>0.067462</w:t>
            </w:r>
          </w:p>
        </w:tc>
        <w:tc>
          <w:tcPr>
            <w:tcW w:w="912" w:type="dxa"/>
            <w:tcBorders>
              <w:top w:val="nil"/>
              <w:left w:val="nil"/>
              <w:bottom w:val="nil"/>
              <w:right w:val="nil"/>
            </w:tcBorders>
            <w:vAlign w:val="bottom"/>
          </w:tcPr>
          <w:p w:rsidR="00D85EF2" w:rsidRDefault="00430FF8">
            <w:pPr>
              <w:autoSpaceDE w:val="0"/>
              <w:autoSpaceDN w:val="0"/>
              <w:bidi w:val="0"/>
              <w:adjustRightInd w:val="0"/>
              <w:spacing w:after="0" w:line="240" w:lineRule="auto"/>
              <w:jc w:val="center"/>
              <w:rPr>
                <w:rFonts w:ascii="Arial" w:hAnsi="Arial" w:cs="Arial"/>
                <w:color w:val="000000"/>
                <w:sz w:val="18"/>
                <w:szCs w:val="18"/>
              </w:rPr>
            </w:pPr>
            <w:r>
              <w:rPr>
                <w:rFonts w:ascii="Arial" w:hAnsi="Arial" w:cs="Arial"/>
                <w:color w:val="000000"/>
                <w:sz w:val="18"/>
                <w:szCs w:val="18"/>
              </w:rPr>
              <w:t>C</w:t>
            </w:r>
          </w:p>
        </w:tc>
      </w:tr>
      <w:tr w:rsidR="00D85EF2">
        <w:trPr>
          <w:trHeight w:hRule="exact" w:val="81"/>
          <w:jc w:val="center"/>
        </w:trPr>
        <w:tc>
          <w:tcPr>
            <w:tcW w:w="1713"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1329"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1104"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1104"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912"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r>
      <w:tr w:rsidR="00D85EF2">
        <w:trPr>
          <w:trHeight w:hRule="exact" w:val="122"/>
          <w:jc w:val="center"/>
        </w:trPr>
        <w:tc>
          <w:tcPr>
            <w:tcW w:w="1713" w:type="dxa"/>
            <w:tcBorders>
              <w:top w:val="nil"/>
              <w:left w:val="nil"/>
              <w:bottom w:val="nil"/>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1329" w:type="dxa"/>
            <w:tcBorders>
              <w:top w:val="nil"/>
              <w:left w:val="nil"/>
              <w:bottom w:val="nil"/>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1104" w:type="dxa"/>
            <w:tcBorders>
              <w:top w:val="nil"/>
              <w:left w:val="nil"/>
              <w:bottom w:val="nil"/>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1104" w:type="dxa"/>
            <w:tcBorders>
              <w:top w:val="nil"/>
              <w:left w:val="nil"/>
              <w:bottom w:val="nil"/>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c>
          <w:tcPr>
            <w:tcW w:w="912" w:type="dxa"/>
            <w:tcBorders>
              <w:top w:val="nil"/>
              <w:left w:val="nil"/>
              <w:bottom w:val="nil"/>
              <w:right w:val="nil"/>
            </w:tcBorders>
            <w:vAlign w:val="bottom"/>
          </w:tcPr>
          <w:p w:rsidR="00D85EF2" w:rsidRDefault="00D85EF2">
            <w:pPr>
              <w:autoSpaceDE w:val="0"/>
              <w:autoSpaceDN w:val="0"/>
              <w:bidi w:val="0"/>
              <w:adjustRightInd w:val="0"/>
              <w:spacing w:after="0" w:line="240" w:lineRule="auto"/>
              <w:jc w:val="center"/>
              <w:rPr>
                <w:rFonts w:ascii="Arial" w:hAnsi="Arial" w:cs="Arial"/>
                <w:color w:val="000000"/>
                <w:sz w:val="18"/>
                <w:szCs w:val="18"/>
              </w:rPr>
            </w:pPr>
          </w:p>
        </w:tc>
      </w:tr>
    </w:tbl>
    <w:p w:rsidR="00D85EF2" w:rsidRDefault="00D85EF2">
      <w:pPr>
        <w:autoSpaceDE w:val="0"/>
        <w:autoSpaceDN w:val="0"/>
        <w:bidi w:val="0"/>
        <w:adjustRightInd w:val="0"/>
        <w:spacing w:after="0" w:line="240" w:lineRule="auto"/>
        <w:rPr>
          <w:rFonts w:ascii="Arial" w:hAnsi="Arial" w:cs="Arial"/>
          <w:sz w:val="18"/>
          <w:szCs w:val="18"/>
        </w:rPr>
      </w:pPr>
    </w:p>
    <w:tbl>
      <w:tblPr>
        <w:bidiVisual/>
        <w:tblW w:w="0" w:type="auto"/>
        <w:jc w:val="center"/>
        <w:tblLayout w:type="fixed"/>
        <w:tblCellMar>
          <w:left w:w="0" w:type="dxa"/>
          <w:right w:w="0" w:type="dxa"/>
        </w:tblCellMar>
        <w:tblLook w:val="04A0" w:firstRow="1" w:lastRow="0" w:firstColumn="1" w:lastColumn="0" w:noHBand="0" w:noVBand="1"/>
      </w:tblPr>
      <w:tblGrid>
        <w:gridCol w:w="5649"/>
      </w:tblGrid>
      <w:tr w:rsidR="00D85EF2">
        <w:trPr>
          <w:trHeight w:val="204"/>
          <w:jc w:val="center"/>
        </w:trPr>
        <w:tc>
          <w:tcPr>
            <w:tcW w:w="5649" w:type="dxa"/>
            <w:tcBorders>
              <w:top w:val="nil"/>
              <w:left w:val="nil"/>
              <w:bottom w:val="nil"/>
              <w:right w:val="nil"/>
            </w:tcBorders>
            <w:vAlign w:val="bottom"/>
          </w:tcPr>
          <w:p w:rsidR="00D85EF2" w:rsidRDefault="00430FF8">
            <w:pPr>
              <w:autoSpaceDE w:val="0"/>
              <w:autoSpaceDN w:val="0"/>
              <w:bidi w:val="0"/>
              <w:adjustRightInd w:val="0"/>
              <w:spacing w:after="0" w:line="240" w:lineRule="auto"/>
              <w:rPr>
                <w:rFonts w:ascii="Arial" w:hAnsi="Arial" w:cs="Arial"/>
                <w:color w:val="000000"/>
                <w:sz w:val="18"/>
                <w:szCs w:val="18"/>
              </w:rPr>
            </w:pPr>
            <w:r>
              <w:rPr>
                <w:rFonts w:ascii="Arial" w:hAnsi="Arial" w:cs="Arial"/>
                <w:color w:val="000000"/>
                <w:sz w:val="18"/>
                <w:szCs w:val="18"/>
              </w:rPr>
              <w:t>EC = E - (-0.0000*M -0.0022*Y + 0.0024*OM -0.0000*AG + 0.0675)</w:t>
            </w:r>
          </w:p>
        </w:tc>
      </w:tr>
    </w:tbl>
    <w:p w:rsidR="00D85EF2" w:rsidRDefault="00430FF8">
      <w:pPr>
        <w:spacing w:before="100" w:beforeAutospacing="1" w:after="100" w:afterAutospacing="1" w:line="276" w:lineRule="auto"/>
        <w:jc w:val="both"/>
        <w:rPr>
          <w:rFonts w:asciiTheme="minorBidi" w:hAnsiTheme="minorBidi"/>
          <w:sz w:val="28"/>
          <w:szCs w:val="28"/>
          <w:rtl/>
        </w:rPr>
      </w:pPr>
      <w:r>
        <w:rPr>
          <w:rFonts w:asciiTheme="minorBidi" w:hAnsiTheme="minorBidi" w:hint="cs"/>
          <w:sz w:val="28"/>
          <w:szCs w:val="28"/>
          <w:rtl/>
        </w:rPr>
        <w:t xml:space="preserve">   </w:t>
      </w:r>
      <w:r>
        <w:rPr>
          <w:rFonts w:asciiTheme="minorBidi" w:hAnsiTheme="minorBidi"/>
          <w:sz w:val="28"/>
          <w:szCs w:val="28"/>
          <w:rtl/>
        </w:rPr>
        <w:t>من معادلة الأجل الطويل اتضح أن المتغيرات المفسرة</w:t>
      </w:r>
      <w:r>
        <w:rPr>
          <w:rFonts w:asciiTheme="minorBidi" w:hAnsiTheme="minorBidi"/>
          <w:sz w:val="28"/>
          <w:szCs w:val="28"/>
        </w:rPr>
        <w:t>:</w:t>
      </w:r>
      <w:r>
        <w:rPr>
          <w:rFonts w:asciiTheme="minorBidi" w:hAnsiTheme="minorBidi"/>
          <w:sz w:val="28"/>
          <w:szCs w:val="28"/>
          <w:rtl/>
        </w:rPr>
        <w:t xml:space="preserve"> الدخل الحقيقي المعبر عنه بالناتج المحلي الإجمالي، عرض </w:t>
      </w:r>
      <w:r>
        <w:rPr>
          <w:rFonts w:asciiTheme="minorBidi" w:hAnsiTheme="minorBidi" w:hint="cs"/>
          <w:sz w:val="28"/>
          <w:szCs w:val="28"/>
          <w:rtl/>
        </w:rPr>
        <w:t>النقود الحساب</w:t>
      </w:r>
      <w:r>
        <w:rPr>
          <w:rFonts w:asciiTheme="minorBidi" w:hAnsiTheme="minorBidi"/>
          <w:sz w:val="28"/>
          <w:szCs w:val="28"/>
          <w:rtl/>
        </w:rPr>
        <w:t xml:space="preserve"> الجاري لا تفسر التغير في سعر الصرف في الأجل الطويل في الاقتصاد الليبي بينما التضخم يرتبط بعلاقة طردية ومعنوية إحصائيا مع سعر الصرف، وهذا يتفق مع الفرضيات الموضوعة في الدراسة حيث إن معدل التضخم معنوي عند مستوى </w:t>
      </w:r>
      <w:r>
        <w:rPr>
          <w:rFonts w:asciiTheme="minorBidi" w:hAnsiTheme="minorBidi" w:hint="cs"/>
          <w:sz w:val="28"/>
          <w:szCs w:val="28"/>
          <w:rtl/>
        </w:rPr>
        <w:t xml:space="preserve">معنوية، </w:t>
      </w:r>
      <w:r>
        <w:rPr>
          <w:rFonts w:asciiTheme="minorBidi" w:hAnsiTheme="minorBidi"/>
          <w:sz w:val="28"/>
          <w:szCs w:val="28"/>
          <w:rtl/>
        </w:rPr>
        <w:t>%5 وذو تأثير طردي، حيث بلغ معامله (0.0029) أي أن الزيادة في معدل التضخم بنسبة %1 تؤدي إلى زيادة سعر الصرف بنسبة %0.0029 في الأجل الطويل</w:t>
      </w:r>
      <w:r>
        <w:rPr>
          <w:rFonts w:asciiTheme="minorBidi" w:hAnsiTheme="minorBidi"/>
          <w:sz w:val="28"/>
          <w:szCs w:val="28"/>
        </w:rPr>
        <w:t>.</w:t>
      </w:r>
    </w:p>
    <w:p w:rsidR="00D85EF2" w:rsidRDefault="00430FF8">
      <w:pPr>
        <w:spacing w:before="100" w:beforeAutospacing="1" w:after="0" w:line="276" w:lineRule="auto"/>
        <w:jc w:val="both"/>
        <w:rPr>
          <w:rFonts w:asciiTheme="minorBidi" w:hAnsiTheme="minorBidi"/>
          <w:b/>
          <w:bCs/>
          <w:sz w:val="32"/>
          <w:szCs w:val="32"/>
          <w:rtl/>
        </w:rPr>
      </w:pPr>
      <w:r>
        <w:rPr>
          <w:rFonts w:hint="cs"/>
          <w:b/>
          <w:bCs/>
          <w:sz w:val="32"/>
          <w:szCs w:val="32"/>
          <w:rtl/>
        </w:rPr>
        <w:t>5.</w:t>
      </w:r>
      <w:r>
        <w:rPr>
          <w:b/>
          <w:bCs/>
          <w:sz w:val="32"/>
          <w:szCs w:val="32"/>
          <w:rtl/>
        </w:rPr>
        <w:t>اختبار تصحيح الخطأ</w:t>
      </w:r>
      <w:r>
        <w:rPr>
          <w:b/>
          <w:bCs/>
          <w:sz w:val="32"/>
          <w:szCs w:val="32"/>
        </w:rPr>
        <w:t xml:space="preserve"> Error Correction Model (ECM):</w:t>
      </w:r>
    </w:p>
    <w:p w:rsidR="00D85EF2" w:rsidRDefault="00430FF8">
      <w:pPr>
        <w:spacing w:after="0" w:line="276" w:lineRule="auto"/>
        <w:jc w:val="both"/>
        <w:rPr>
          <w:rFonts w:asciiTheme="minorBidi" w:hAnsiTheme="minorBidi"/>
          <w:sz w:val="28"/>
          <w:szCs w:val="28"/>
          <w:rtl/>
        </w:rPr>
      </w:pPr>
      <w:r>
        <w:rPr>
          <w:rFonts w:asciiTheme="minorBidi" w:hAnsiTheme="minorBidi" w:hint="cs"/>
          <w:sz w:val="28"/>
          <w:szCs w:val="28"/>
          <w:rtl/>
        </w:rPr>
        <w:t xml:space="preserve">   </w:t>
      </w:r>
      <w:r>
        <w:rPr>
          <w:rFonts w:asciiTheme="minorBidi" w:hAnsiTheme="minorBidi"/>
          <w:sz w:val="28"/>
          <w:szCs w:val="28"/>
          <w:rtl/>
        </w:rPr>
        <w:t xml:space="preserve">ولوجود علاقة بين المتغيرات في </w:t>
      </w:r>
      <w:r>
        <w:rPr>
          <w:rFonts w:asciiTheme="minorBidi" w:hAnsiTheme="minorBidi" w:hint="cs"/>
          <w:sz w:val="28"/>
          <w:szCs w:val="28"/>
          <w:rtl/>
        </w:rPr>
        <w:t>الأجل</w:t>
      </w:r>
      <w:r>
        <w:rPr>
          <w:rFonts w:asciiTheme="minorBidi" w:hAnsiTheme="minorBidi"/>
          <w:sz w:val="28"/>
          <w:szCs w:val="28"/>
          <w:rtl/>
        </w:rPr>
        <w:t xml:space="preserve"> الطويل ننتقل لتقدير نموذج تصحيح الخطأ المقيد الذي يمثل الع</w:t>
      </w:r>
      <w:r>
        <w:rPr>
          <w:rFonts w:asciiTheme="minorBidi" w:hAnsiTheme="minorBidi" w:hint="cs"/>
          <w:sz w:val="28"/>
          <w:szCs w:val="28"/>
          <w:rtl/>
        </w:rPr>
        <w:t>لا</w:t>
      </w:r>
      <w:r>
        <w:rPr>
          <w:rFonts w:asciiTheme="minorBidi" w:hAnsiTheme="minorBidi"/>
          <w:sz w:val="28"/>
          <w:szCs w:val="28"/>
          <w:rtl/>
        </w:rPr>
        <w:t xml:space="preserve">قة بين سعر الصرف ومحدداته الرئيسة في </w:t>
      </w:r>
      <w:r>
        <w:rPr>
          <w:rFonts w:asciiTheme="minorBidi" w:hAnsiTheme="minorBidi" w:hint="cs"/>
          <w:sz w:val="28"/>
          <w:szCs w:val="28"/>
          <w:rtl/>
        </w:rPr>
        <w:t>الأجل</w:t>
      </w:r>
      <w:r>
        <w:rPr>
          <w:rFonts w:asciiTheme="minorBidi" w:hAnsiTheme="minorBidi"/>
          <w:sz w:val="28"/>
          <w:szCs w:val="28"/>
          <w:rtl/>
        </w:rPr>
        <w:t xml:space="preserve"> القصير، باستخدام نموذج</w:t>
      </w:r>
      <w:r>
        <w:rPr>
          <w:rFonts w:asciiTheme="minorBidi" w:hAnsiTheme="minorBidi"/>
          <w:sz w:val="28"/>
          <w:szCs w:val="28"/>
        </w:rPr>
        <w:t xml:space="preserve"> ARDL </w:t>
      </w:r>
      <w:r>
        <w:rPr>
          <w:rFonts w:asciiTheme="minorBidi" w:hAnsiTheme="minorBidi"/>
          <w:sz w:val="28"/>
          <w:szCs w:val="28"/>
          <w:rtl/>
        </w:rPr>
        <w:t>كما يتضح من الجدول أدناه</w:t>
      </w:r>
      <w:r>
        <w:rPr>
          <w:rFonts w:asciiTheme="minorBidi" w:hAnsiTheme="minorBidi"/>
          <w:sz w:val="28"/>
          <w:szCs w:val="28"/>
        </w:rPr>
        <w:t>.</w:t>
      </w:r>
    </w:p>
    <w:p w:rsidR="00D85EF2" w:rsidRDefault="00D85EF2">
      <w:pPr>
        <w:spacing w:before="100" w:beforeAutospacing="1" w:after="100" w:afterAutospacing="1" w:line="276" w:lineRule="auto"/>
        <w:jc w:val="both"/>
        <w:rPr>
          <w:rFonts w:asciiTheme="minorBidi" w:hAnsiTheme="minorBidi"/>
          <w:sz w:val="28"/>
          <w:szCs w:val="28"/>
          <w:rtl/>
        </w:rPr>
      </w:pPr>
    </w:p>
    <w:p w:rsidR="00D85EF2" w:rsidRDefault="00D85EF2">
      <w:pPr>
        <w:spacing w:before="100" w:beforeAutospacing="1" w:after="100" w:afterAutospacing="1" w:line="276" w:lineRule="auto"/>
        <w:jc w:val="both"/>
        <w:rPr>
          <w:rFonts w:asciiTheme="minorBidi" w:hAnsiTheme="minorBidi"/>
          <w:sz w:val="28"/>
          <w:szCs w:val="28"/>
          <w:rtl/>
        </w:rPr>
      </w:pPr>
    </w:p>
    <w:p w:rsidR="00D85EF2" w:rsidRDefault="00D85EF2">
      <w:pPr>
        <w:spacing w:before="100" w:beforeAutospacing="1" w:after="100" w:afterAutospacing="1" w:line="276" w:lineRule="auto"/>
        <w:jc w:val="both"/>
        <w:rPr>
          <w:rFonts w:asciiTheme="minorBidi" w:hAnsiTheme="minorBidi"/>
          <w:sz w:val="28"/>
          <w:szCs w:val="28"/>
          <w:rtl/>
        </w:rPr>
      </w:pPr>
    </w:p>
    <w:p w:rsidR="00D85EF2" w:rsidRDefault="00D85EF2">
      <w:pPr>
        <w:spacing w:before="100" w:beforeAutospacing="1" w:after="100" w:afterAutospacing="1" w:line="276" w:lineRule="auto"/>
        <w:jc w:val="both"/>
        <w:rPr>
          <w:rFonts w:asciiTheme="minorBidi" w:hAnsiTheme="minorBidi"/>
          <w:sz w:val="28"/>
          <w:szCs w:val="28"/>
          <w:rtl/>
        </w:rPr>
      </w:pPr>
    </w:p>
    <w:p w:rsidR="00D85EF2" w:rsidRDefault="00D85EF2">
      <w:pPr>
        <w:spacing w:before="100" w:beforeAutospacing="1" w:after="100" w:afterAutospacing="1" w:line="276" w:lineRule="auto"/>
        <w:jc w:val="both"/>
        <w:rPr>
          <w:rFonts w:asciiTheme="minorBidi" w:hAnsiTheme="minorBidi"/>
          <w:sz w:val="28"/>
          <w:szCs w:val="28"/>
          <w:rtl/>
        </w:rPr>
      </w:pPr>
    </w:p>
    <w:p w:rsidR="00D85EF2" w:rsidRDefault="00D85EF2">
      <w:pPr>
        <w:spacing w:before="100" w:beforeAutospacing="1" w:after="100" w:afterAutospacing="1" w:line="276" w:lineRule="auto"/>
        <w:jc w:val="both"/>
        <w:rPr>
          <w:rFonts w:asciiTheme="minorBidi" w:hAnsiTheme="minorBidi"/>
          <w:sz w:val="28"/>
          <w:szCs w:val="28"/>
          <w:rtl/>
        </w:rPr>
      </w:pPr>
    </w:p>
    <w:p w:rsidR="00D85EF2" w:rsidRDefault="00D85EF2">
      <w:pPr>
        <w:spacing w:before="100" w:beforeAutospacing="1" w:after="100" w:afterAutospacing="1" w:line="276" w:lineRule="auto"/>
        <w:jc w:val="both"/>
        <w:rPr>
          <w:rFonts w:asciiTheme="minorBidi" w:hAnsiTheme="minorBidi"/>
          <w:sz w:val="28"/>
          <w:szCs w:val="28"/>
          <w:rtl/>
        </w:rPr>
      </w:pPr>
    </w:p>
    <w:p w:rsidR="00D85EF2" w:rsidRDefault="00430FF8">
      <w:pPr>
        <w:tabs>
          <w:tab w:val="left" w:pos="1543"/>
          <w:tab w:val="center" w:pos="4203"/>
        </w:tabs>
        <w:spacing w:before="100" w:beforeAutospacing="1" w:after="0" w:line="276" w:lineRule="auto"/>
        <w:rPr>
          <w:rtl/>
        </w:rPr>
      </w:pPr>
      <w:r>
        <w:rPr>
          <w:rtl/>
        </w:rPr>
        <w:tab/>
      </w:r>
    </w:p>
    <w:p w:rsidR="00D85EF2" w:rsidRDefault="00430FF8">
      <w:pPr>
        <w:tabs>
          <w:tab w:val="left" w:pos="1543"/>
          <w:tab w:val="center" w:pos="4203"/>
        </w:tabs>
        <w:spacing w:before="100" w:beforeAutospacing="1" w:after="0" w:line="276" w:lineRule="auto"/>
        <w:rPr>
          <w:rFonts w:asciiTheme="minorBidi" w:hAnsiTheme="minorBidi"/>
          <w:rtl/>
        </w:rPr>
      </w:pPr>
      <w:r>
        <w:rPr>
          <w:rtl/>
        </w:rPr>
        <w:lastRenderedPageBreak/>
        <w:tab/>
        <w:t xml:space="preserve">جدول </w:t>
      </w:r>
      <w:r>
        <w:rPr>
          <w:rFonts w:hint="cs"/>
          <w:rtl/>
        </w:rPr>
        <w:t xml:space="preserve">رقم </w:t>
      </w:r>
      <w:r>
        <w:rPr>
          <w:rtl/>
        </w:rPr>
        <w:t>(</w:t>
      </w:r>
      <w:r>
        <w:rPr>
          <w:rFonts w:hint="cs"/>
          <w:rtl/>
        </w:rPr>
        <w:t>4) نتائج</w:t>
      </w:r>
      <w:r>
        <w:rPr>
          <w:rtl/>
        </w:rPr>
        <w:t xml:space="preserve"> اختبار تصحيح الخطأ المقيد للعالقة قصيرة </w:t>
      </w:r>
      <w:r>
        <w:rPr>
          <w:rFonts w:hint="cs"/>
          <w:rtl/>
        </w:rPr>
        <w:t>الأجل</w:t>
      </w:r>
    </w:p>
    <w:p w:rsidR="00D85EF2" w:rsidRDefault="00D85EF2">
      <w:pPr>
        <w:autoSpaceDE w:val="0"/>
        <w:autoSpaceDN w:val="0"/>
        <w:bidi w:val="0"/>
        <w:adjustRightInd w:val="0"/>
        <w:spacing w:after="0" w:line="276" w:lineRule="auto"/>
        <w:rPr>
          <w:rFonts w:ascii="Arial" w:hAnsi="Arial" w:cs="Arial"/>
          <w:sz w:val="18"/>
          <w:szCs w:val="18"/>
        </w:rPr>
      </w:pPr>
    </w:p>
    <w:tbl>
      <w:tblPr>
        <w:bidiVisual/>
        <w:tblW w:w="0" w:type="auto"/>
        <w:jc w:val="center"/>
        <w:tblLayout w:type="fixed"/>
        <w:tblCellMar>
          <w:left w:w="0" w:type="dxa"/>
          <w:right w:w="0" w:type="dxa"/>
        </w:tblCellMar>
        <w:tblLook w:val="04A0" w:firstRow="1" w:lastRow="0" w:firstColumn="1" w:lastColumn="0" w:noHBand="0" w:noVBand="1"/>
      </w:tblPr>
      <w:tblGrid>
        <w:gridCol w:w="1755"/>
        <w:gridCol w:w="1134"/>
        <w:gridCol w:w="1134"/>
        <w:gridCol w:w="993"/>
        <w:gridCol w:w="1146"/>
      </w:tblGrid>
      <w:tr w:rsidR="00D85EF2">
        <w:trPr>
          <w:trHeight w:hRule="exact" w:val="81"/>
          <w:jc w:val="center"/>
        </w:trPr>
        <w:tc>
          <w:tcPr>
            <w:tcW w:w="1755"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4"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4"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993"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46"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r w:rsidR="00D85EF2">
        <w:trPr>
          <w:trHeight w:hRule="exact" w:val="122"/>
          <w:jc w:val="center"/>
        </w:trPr>
        <w:tc>
          <w:tcPr>
            <w:tcW w:w="1755"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4"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4"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993"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46"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r w:rsidR="00D85EF2">
        <w:trPr>
          <w:trHeight w:val="204"/>
          <w:jc w:val="center"/>
        </w:trPr>
        <w:tc>
          <w:tcPr>
            <w:tcW w:w="6162" w:type="dxa"/>
            <w:gridSpan w:val="5"/>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ECM Regression</w:t>
            </w:r>
          </w:p>
        </w:tc>
      </w:tr>
      <w:tr w:rsidR="00D85EF2">
        <w:trPr>
          <w:trHeight w:val="204"/>
          <w:jc w:val="center"/>
        </w:trPr>
        <w:tc>
          <w:tcPr>
            <w:tcW w:w="6162" w:type="dxa"/>
            <w:gridSpan w:val="5"/>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Case 2: Restricted Constant and No Trend</w:t>
            </w:r>
          </w:p>
        </w:tc>
      </w:tr>
      <w:tr w:rsidR="00D85EF2">
        <w:trPr>
          <w:trHeight w:hRule="exact" w:val="81"/>
          <w:jc w:val="center"/>
        </w:trPr>
        <w:tc>
          <w:tcPr>
            <w:tcW w:w="1755"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4"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4"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993"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46"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r w:rsidR="00D85EF2">
        <w:trPr>
          <w:trHeight w:hRule="exact" w:val="122"/>
          <w:jc w:val="center"/>
        </w:trPr>
        <w:tc>
          <w:tcPr>
            <w:tcW w:w="1755"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4"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4"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993"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46"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Prob.</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t-Statistic</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Std. Error</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Coefficient</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Variable   </w:t>
            </w:r>
          </w:p>
        </w:tc>
      </w:tr>
      <w:tr w:rsidR="00D85EF2">
        <w:trPr>
          <w:trHeight w:hRule="exact" w:val="81"/>
          <w:jc w:val="center"/>
        </w:trPr>
        <w:tc>
          <w:tcPr>
            <w:tcW w:w="1755"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4"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4"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993"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46"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r w:rsidR="00D85EF2">
        <w:trPr>
          <w:trHeight w:hRule="exact" w:val="122"/>
          <w:jc w:val="center"/>
        </w:trPr>
        <w:tc>
          <w:tcPr>
            <w:tcW w:w="1755"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4"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4"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993"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46"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0.0005</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-8.024507</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0.485767</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-3.898045</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D(E(-1))</w:t>
            </w: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0.0007</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-7.448244</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0.332410</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-2.475870</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D(E(-2))</w:t>
            </w: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0.0076</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-4.321531</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9.30E-06</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-4.02E-05</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D(M)</w:t>
            </w: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0.0006</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-7.746238</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2.87E-05</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-0.000222</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D(M(-1))</w:t>
            </w: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0.0002</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-9.516984</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1.70E-05</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-0.000162</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D(M(-2))</w:t>
            </w: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0.0015</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-6.273875</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2.77E-05</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-0.000174</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D(M(-3))</w:t>
            </w: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0.2439</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-1.320559</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0.005450</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-0.007197</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D(Y)</w:t>
            </w: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0.0004</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-8.243520</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0.018732</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-0.154419</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D(Y(-1))</w:t>
            </w: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0.0002</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-9.354105</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0.020312</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-0.189997</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D(Y(-2))</w:t>
            </w: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0.0004</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-8.205276</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0.019182</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-0.157396</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D(Y(-3))</w:t>
            </w: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0.0693</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-2.305948</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0.001459</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-0.003364</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D(OM)</w:t>
            </w: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0.0012</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6.660714</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0.001304</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0.008686</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D(OM(-1))</w:t>
            </w: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0.0006</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7.682542</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0.002625</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0.020169</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D(OM(-2))</w:t>
            </w: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0.0005</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7.835875</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0.003259</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0.025533</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D(OM(-3))</w:t>
            </w: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0.0013</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-6.476671</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7.42E-06</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-4.81E-05</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D(AG)</w:t>
            </w: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0.0034</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5.224900</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9.85E-06</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5.15E-05</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D(AG(-1))</w:t>
            </w: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0.0003</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8.835368</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1.66E-05</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0.000147</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D(AG(-2))</w:t>
            </w: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0.0004</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8.599211</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2.32E-05</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0.000199</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D(AG(-3))</w:t>
            </w:r>
          </w:p>
        </w:tc>
      </w:tr>
      <w:tr w:rsidR="00D85EF2">
        <w:trPr>
          <w:trHeight w:val="204"/>
          <w:jc w:val="center"/>
        </w:trPr>
        <w:tc>
          <w:tcPr>
            <w:tcW w:w="1755"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center"/>
              <w:rPr>
                <w:rFonts w:ascii="Arial" w:hAnsi="Arial" w:cs="Arial"/>
                <w:color w:val="000000"/>
                <w:sz w:val="18"/>
                <w:szCs w:val="18"/>
              </w:rPr>
            </w:pPr>
            <w:r>
              <w:rPr>
                <w:rFonts w:ascii="Arial" w:hAnsi="Arial" w:cs="Arial"/>
                <w:color w:val="000000"/>
                <w:sz w:val="18"/>
                <w:szCs w:val="18"/>
              </w:rPr>
              <w:t>0.0003</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9.016366</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0.540921</w:t>
            </w:r>
          </w:p>
        </w:tc>
        <w:tc>
          <w:tcPr>
            <w:tcW w:w="993"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4.877141</w:t>
            </w:r>
          </w:p>
        </w:tc>
        <w:tc>
          <w:tcPr>
            <w:tcW w:w="1146" w:type="dxa"/>
            <w:tcBorders>
              <w:top w:val="nil"/>
              <w:left w:val="nil"/>
              <w:bottom w:val="nil"/>
              <w:right w:val="nil"/>
            </w:tcBorders>
            <w:vAlign w:val="bottom"/>
          </w:tcPr>
          <w:p w:rsidR="00D85EF2" w:rsidRDefault="00430FF8">
            <w:pPr>
              <w:autoSpaceDE w:val="0"/>
              <w:autoSpaceDN w:val="0"/>
              <w:bidi w:val="0"/>
              <w:adjustRightInd w:val="0"/>
              <w:spacing w:after="0" w:line="276" w:lineRule="auto"/>
              <w:jc w:val="center"/>
              <w:rPr>
                <w:rFonts w:ascii="Arial" w:hAnsi="Arial" w:cs="Arial"/>
                <w:color w:val="000000"/>
                <w:sz w:val="18"/>
                <w:szCs w:val="18"/>
              </w:rPr>
            </w:pPr>
            <w:r>
              <w:rPr>
                <w:rFonts w:ascii="Arial" w:hAnsi="Arial" w:cs="Arial"/>
                <w:color w:val="000000"/>
                <w:sz w:val="18"/>
                <w:szCs w:val="18"/>
              </w:rPr>
              <w:t>CointEq(-1)*</w:t>
            </w:r>
          </w:p>
        </w:tc>
      </w:tr>
      <w:tr w:rsidR="00D85EF2">
        <w:trPr>
          <w:trHeight w:hRule="exact" w:val="81"/>
          <w:jc w:val="center"/>
        </w:trPr>
        <w:tc>
          <w:tcPr>
            <w:tcW w:w="1755"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4"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4"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993"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46"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r w:rsidR="00D85EF2">
        <w:trPr>
          <w:trHeight w:hRule="exact" w:val="122"/>
          <w:jc w:val="center"/>
        </w:trPr>
        <w:tc>
          <w:tcPr>
            <w:tcW w:w="1755"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4"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34"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993"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46"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bl>
    <w:p w:rsidR="00D85EF2" w:rsidRDefault="00430FF8">
      <w:pPr>
        <w:spacing w:line="276" w:lineRule="auto"/>
        <w:jc w:val="center"/>
        <w:rPr>
          <w:rFonts w:ascii="Arial" w:eastAsia="Times New Roman" w:hAnsi="Arial" w:cs="Simplified Arabic"/>
          <w:b/>
          <w:bCs/>
          <w:sz w:val="20"/>
          <w:szCs w:val="20"/>
          <w:rtl/>
        </w:rPr>
      </w:pPr>
      <w:r>
        <w:rPr>
          <w:rFonts w:ascii="Arial" w:eastAsia="Times New Roman" w:hAnsi="Arial" w:cs="Simplified Arabic"/>
          <w:b/>
          <w:bCs/>
          <w:sz w:val="20"/>
          <w:szCs w:val="20"/>
          <w:rtl/>
        </w:rPr>
        <w:t xml:space="preserve">المصدر: من </w:t>
      </w:r>
      <w:r>
        <w:rPr>
          <w:rFonts w:ascii="Arial" w:eastAsia="Times New Roman" w:hAnsi="Arial" w:cs="Simplified Arabic" w:hint="cs"/>
          <w:b/>
          <w:bCs/>
          <w:sz w:val="20"/>
          <w:szCs w:val="20"/>
          <w:rtl/>
        </w:rPr>
        <w:t>إعداد الباح</w:t>
      </w:r>
      <w:r>
        <w:rPr>
          <w:rFonts w:ascii="Arial" w:eastAsia="Times New Roman" w:hAnsi="Arial" w:cs="Simplified Arabic" w:hint="eastAsia"/>
          <w:b/>
          <w:bCs/>
          <w:sz w:val="20"/>
          <w:szCs w:val="20"/>
          <w:rtl/>
        </w:rPr>
        <w:t>ث</w:t>
      </w:r>
      <w:r>
        <w:rPr>
          <w:rFonts w:ascii="Arial" w:eastAsia="Times New Roman" w:hAnsi="Arial" w:cs="Simplified Arabic"/>
          <w:b/>
          <w:bCs/>
          <w:sz w:val="20"/>
          <w:szCs w:val="20"/>
          <w:rtl/>
        </w:rPr>
        <w:t xml:space="preserve"> باستخدام برنامج (</w:t>
      </w:r>
      <w:r>
        <w:rPr>
          <w:rFonts w:ascii="Arial" w:eastAsia="Times New Roman" w:hAnsi="Arial" w:cs="Simplified Arabic"/>
          <w:b/>
          <w:bCs/>
          <w:sz w:val="20"/>
          <w:szCs w:val="20"/>
        </w:rPr>
        <w:t>EViews 10</w:t>
      </w:r>
      <w:r>
        <w:rPr>
          <w:rFonts w:ascii="Arial" w:eastAsia="Times New Roman" w:hAnsi="Arial" w:cs="Simplified Arabic" w:hint="cs"/>
          <w:b/>
          <w:bCs/>
          <w:sz w:val="20"/>
          <w:szCs w:val="20"/>
          <w:rtl/>
        </w:rPr>
        <w:t>)</w:t>
      </w:r>
    </w:p>
    <w:p w:rsidR="00D85EF2" w:rsidRDefault="00430FF8">
      <w:pPr>
        <w:spacing w:before="100" w:beforeAutospacing="1" w:after="0" w:line="276" w:lineRule="auto"/>
        <w:jc w:val="both"/>
        <w:rPr>
          <w:rFonts w:asciiTheme="minorBidi" w:hAnsiTheme="minorBidi"/>
          <w:rtl/>
        </w:rPr>
      </w:pPr>
      <w:r>
        <w:rPr>
          <w:rFonts w:hint="cs"/>
          <w:sz w:val="28"/>
          <w:szCs w:val="28"/>
          <w:rtl/>
        </w:rPr>
        <w:t xml:space="preserve">   </w:t>
      </w:r>
      <w:r>
        <w:rPr>
          <w:sz w:val="28"/>
          <w:szCs w:val="28"/>
          <w:rtl/>
        </w:rPr>
        <w:t xml:space="preserve">حد تصحيح الخطأ </w:t>
      </w:r>
      <w:r>
        <w:rPr>
          <w:rFonts w:hint="cs"/>
          <w:sz w:val="28"/>
          <w:szCs w:val="28"/>
          <w:rtl/>
        </w:rPr>
        <w:t>لم</w:t>
      </w:r>
      <w:r>
        <w:rPr>
          <w:sz w:val="28"/>
          <w:szCs w:val="28"/>
          <w:rtl/>
        </w:rPr>
        <w:t xml:space="preserve"> تحقق فيه الشرطان </w:t>
      </w:r>
      <w:r>
        <w:rPr>
          <w:rFonts w:hint="cs"/>
          <w:sz w:val="28"/>
          <w:szCs w:val="28"/>
          <w:rtl/>
        </w:rPr>
        <w:t xml:space="preserve">حيث </w:t>
      </w:r>
      <w:r>
        <w:rPr>
          <w:sz w:val="28"/>
          <w:szCs w:val="28"/>
          <w:rtl/>
        </w:rPr>
        <w:t>أنه معنوي عند مستوى معنوية %</w:t>
      </w:r>
      <w:r w:rsidR="00F5367F">
        <w:rPr>
          <w:sz w:val="28"/>
          <w:szCs w:val="28"/>
        </w:rPr>
        <w:t xml:space="preserve"> </w:t>
      </w:r>
      <w:r>
        <w:rPr>
          <w:sz w:val="28"/>
          <w:szCs w:val="28"/>
        </w:rPr>
        <w:t>5</w:t>
      </w:r>
      <w:r>
        <w:rPr>
          <w:sz w:val="28"/>
          <w:szCs w:val="28"/>
          <w:rtl/>
        </w:rPr>
        <w:t>و</w:t>
      </w:r>
      <w:r>
        <w:rPr>
          <w:rFonts w:hint="cs"/>
          <w:sz w:val="28"/>
          <w:szCs w:val="28"/>
          <w:rtl/>
        </w:rPr>
        <w:t xml:space="preserve">لا كنه لا </w:t>
      </w:r>
      <w:r>
        <w:rPr>
          <w:sz w:val="28"/>
          <w:szCs w:val="28"/>
          <w:rtl/>
        </w:rPr>
        <w:t xml:space="preserve">يأخذ </w:t>
      </w:r>
      <w:r>
        <w:rPr>
          <w:rFonts w:hint="cs"/>
          <w:sz w:val="28"/>
          <w:szCs w:val="28"/>
          <w:rtl/>
        </w:rPr>
        <w:t>الإشارة</w:t>
      </w:r>
      <w:r>
        <w:rPr>
          <w:sz w:val="28"/>
          <w:szCs w:val="28"/>
          <w:rtl/>
        </w:rPr>
        <w:t xml:space="preserve"> السالبة</w:t>
      </w:r>
      <w:r>
        <w:rPr>
          <w:rFonts w:hint="cs"/>
          <w:sz w:val="28"/>
          <w:szCs w:val="28"/>
          <w:rtl/>
        </w:rPr>
        <w:t xml:space="preserve"> وهدا يدل على أن الأخطاء التي تحدت في الأجل القصير لا تصحح في الأجل الطويل</w:t>
      </w:r>
      <w:r w:rsidRPr="00F5367F">
        <w:rPr>
          <w:rFonts w:asciiTheme="minorBidi" w:hAnsiTheme="minorBidi" w:hint="cs"/>
          <w:sz w:val="28"/>
          <w:szCs w:val="28"/>
          <w:rtl/>
        </w:rPr>
        <w:t>.</w:t>
      </w:r>
    </w:p>
    <w:p w:rsidR="00D85EF2" w:rsidRDefault="00430FF8">
      <w:pPr>
        <w:spacing w:before="100" w:beforeAutospacing="1" w:after="0" w:line="276" w:lineRule="auto"/>
        <w:jc w:val="both"/>
        <w:rPr>
          <w:rFonts w:asciiTheme="minorBidi" w:hAnsiTheme="minorBidi"/>
          <w:b/>
          <w:bCs/>
          <w:sz w:val="32"/>
          <w:szCs w:val="32"/>
          <w:rtl/>
        </w:rPr>
      </w:pPr>
      <w:r>
        <w:rPr>
          <w:rFonts w:asciiTheme="minorBidi" w:eastAsia="SimSun" w:hAnsiTheme="minorBidi" w:hint="cs"/>
          <w:b/>
          <w:bCs/>
          <w:sz w:val="32"/>
          <w:szCs w:val="32"/>
          <w:rtl/>
          <w:lang w:val="en-GB"/>
        </w:rPr>
        <w:t>6.</w:t>
      </w:r>
      <w:r>
        <w:rPr>
          <w:rFonts w:asciiTheme="minorBidi" w:eastAsia="SimSun" w:hAnsiTheme="minorBidi"/>
          <w:b/>
          <w:bCs/>
          <w:sz w:val="32"/>
          <w:szCs w:val="32"/>
          <w:rtl/>
          <w:lang w:val="en-GB"/>
        </w:rPr>
        <w:t>اختبار التوزيع الطبيعي للبواقي (</w:t>
      </w:r>
      <w:r>
        <w:rPr>
          <w:rFonts w:asciiTheme="minorBidi" w:eastAsia="SimSun" w:hAnsiTheme="minorBidi"/>
          <w:b/>
          <w:bCs/>
          <w:sz w:val="32"/>
          <w:szCs w:val="32"/>
          <w:lang w:val="en-GB"/>
        </w:rPr>
        <w:t>Normality</w:t>
      </w:r>
      <w:r>
        <w:rPr>
          <w:rFonts w:asciiTheme="minorBidi" w:hAnsiTheme="minorBidi"/>
          <w:b/>
          <w:bCs/>
          <w:sz w:val="32"/>
          <w:szCs w:val="32"/>
          <w:rtl/>
        </w:rPr>
        <w:t>)</w:t>
      </w:r>
      <w:r>
        <w:rPr>
          <w:rFonts w:asciiTheme="minorBidi" w:hAnsiTheme="minorBidi" w:hint="cs"/>
          <w:b/>
          <w:bCs/>
          <w:sz w:val="32"/>
          <w:szCs w:val="32"/>
          <w:rtl/>
        </w:rPr>
        <w:t>:</w:t>
      </w:r>
    </w:p>
    <w:p w:rsidR="00D85EF2" w:rsidRDefault="00430FF8" w:rsidP="00F5367F">
      <w:pPr>
        <w:spacing w:after="0" w:line="276" w:lineRule="auto"/>
        <w:jc w:val="both"/>
        <w:rPr>
          <w:rFonts w:asciiTheme="minorBidi" w:hAnsiTheme="minorBidi"/>
          <w:b/>
          <w:bCs/>
          <w:sz w:val="28"/>
          <w:szCs w:val="28"/>
          <w:rtl/>
        </w:rPr>
      </w:pPr>
      <w:r>
        <w:rPr>
          <w:rFonts w:asciiTheme="minorBidi" w:hAnsiTheme="minorBidi" w:hint="cs"/>
          <w:sz w:val="28"/>
          <w:szCs w:val="28"/>
          <w:rtl/>
        </w:rPr>
        <w:t xml:space="preserve">   </w:t>
      </w:r>
      <w:r>
        <w:rPr>
          <w:rFonts w:asciiTheme="minorBidi" w:hAnsiTheme="minorBidi"/>
          <w:sz w:val="28"/>
          <w:szCs w:val="28"/>
          <w:rtl/>
        </w:rPr>
        <w:t xml:space="preserve">أستخدم </w:t>
      </w:r>
      <w:r>
        <w:rPr>
          <w:rFonts w:asciiTheme="minorBidi" w:hAnsiTheme="minorBidi" w:hint="cs"/>
          <w:sz w:val="28"/>
          <w:szCs w:val="28"/>
          <w:rtl/>
        </w:rPr>
        <w:t xml:space="preserve">الباحث اختبار </w:t>
      </w:r>
      <w:r>
        <w:rPr>
          <w:rFonts w:asciiTheme="minorBidi" w:hAnsiTheme="minorBidi"/>
          <w:sz w:val="28"/>
          <w:szCs w:val="28"/>
          <w:rtl/>
        </w:rPr>
        <w:t>(</w:t>
      </w:r>
      <w:r>
        <w:rPr>
          <w:rFonts w:asciiTheme="minorBidi" w:hAnsiTheme="minorBidi"/>
          <w:sz w:val="28"/>
          <w:szCs w:val="28"/>
        </w:rPr>
        <w:t>Jarque - Bera</w:t>
      </w:r>
      <w:r>
        <w:rPr>
          <w:rFonts w:asciiTheme="minorBidi" w:hAnsiTheme="minorBidi"/>
          <w:sz w:val="28"/>
          <w:szCs w:val="28"/>
          <w:rtl/>
        </w:rPr>
        <w:t xml:space="preserve">) لاختبار التوزيع الطبيعي لحدود الخطأ (البواقي) الناتجة عن تقدير </w:t>
      </w:r>
      <w:r>
        <w:rPr>
          <w:rFonts w:asciiTheme="minorBidi" w:hAnsiTheme="minorBidi" w:hint="cs"/>
          <w:sz w:val="28"/>
          <w:szCs w:val="28"/>
          <w:rtl/>
        </w:rPr>
        <w:t>النموذج، وكانت</w:t>
      </w:r>
      <w:r>
        <w:rPr>
          <w:rFonts w:asciiTheme="minorBidi" w:hAnsiTheme="minorBidi"/>
          <w:sz w:val="28"/>
          <w:szCs w:val="28"/>
          <w:rtl/>
        </w:rPr>
        <w:t xml:space="preserve"> النتائج تشير إلى أن قيمة الاختبار</w:t>
      </w:r>
      <w:r>
        <w:rPr>
          <w:rFonts w:asciiTheme="minorBidi" w:hAnsiTheme="minorBidi" w:hint="cs"/>
          <w:sz w:val="28"/>
          <w:szCs w:val="28"/>
          <w:rtl/>
        </w:rPr>
        <w:t xml:space="preserve"> بلغت</w:t>
      </w:r>
      <w:r>
        <w:rPr>
          <w:rFonts w:asciiTheme="minorBidi" w:hAnsiTheme="minorBidi"/>
          <w:sz w:val="28"/>
          <w:szCs w:val="28"/>
          <w:rtl/>
        </w:rPr>
        <w:t xml:space="preserve"> </w:t>
      </w:r>
      <w:r>
        <w:rPr>
          <w:rFonts w:asciiTheme="minorBidi" w:hAnsiTheme="minorBidi"/>
          <w:sz w:val="28"/>
          <w:szCs w:val="28"/>
        </w:rPr>
        <w:t>15.19402)</w:t>
      </w:r>
      <w:r>
        <w:rPr>
          <w:rFonts w:asciiTheme="minorBidi" w:hAnsiTheme="minorBidi" w:hint="cs"/>
          <w:sz w:val="28"/>
          <w:szCs w:val="28"/>
          <w:rtl/>
        </w:rPr>
        <w:t>)</w:t>
      </w:r>
      <w:r>
        <w:rPr>
          <w:rFonts w:asciiTheme="minorBidi" w:hAnsiTheme="minorBidi"/>
          <w:sz w:val="28"/>
          <w:szCs w:val="28"/>
          <w:rtl/>
        </w:rPr>
        <w:t xml:space="preserve"> بقيمة </w:t>
      </w:r>
      <w:r>
        <w:rPr>
          <w:rFonts w:asciiTheme="minorBidi" w:hAnsiTheme="minorBidi" w:hint="cs"/>
          <w:sz w:val="28"/>
          <w:szCs w:val="28"/>
          <w:rtl/>
        </w:rPr>
        <w:t xml:space="preserve">احتمالية </w:t>
      </w:r>
      <w:r>
        <w:rPr>
          <w:rFonts w:asciiTheme="minorBidi" w:hAnsiTheme="minorBidi"/>
          <w:sz w:val="28"/>
          <w:szCs w:val="28"/>
          <w:rtl/>
        </w:rPr>
        <w:t>(</w:t>
      </w:r>
      <w:r>
        <w:rPr>
          <w:rFonts w:asciiTheme="minorBidi" w:hAnsiTheme="minorBidi"/>
          <w:sz w:val="28"/>
          <w:szCs w:val="28"/>
        </w:rPr>
        <w:t>0.0005</w:t>
      </w:r>
      <w:r>
        <w:rPr>
          <w:rFonts w:asciiTheme="minorBidi" w:hAnsiTheme="minorBidi" w:hint="cs"/>
          <w:sz w:val="28"/>
          <w:szCs w:val="28"/>
          <w:rtl/>
        </w:rPr>
        <w:t>)</w:t>
      </w:r>
      <w:r>
        <w:rPr>
          <w:rFonts w:asciiTheme="minorBidi" w:hAnsiTheme="minorBidi" w:hint="cs"/>
          <w:sz w:val="28"/>
          <w:szCs w:val="28"/>
          <w:rtl/>
          <w:lang w:bidi="ar-LY"/>
        </w:rPr>
        <w:t xml:space="preserve"> </w:t>
      </w:r>
      <w:r>
        <w:rPr>
          <w:rFonts w:asciiTheme="minorBidi" w:hAnsiTheme="minorBidi"/>
          <w:sz w:val="28"/>
          <w:szCs w:val="28"/>
          <w:rtl/>
        </w:rPr>
        <w:t xml:space="preserve">وهي </w:t>
      </w:r>
      <w:r>
        <w:rPr>
          <w:rFonts w:asciiTheme="minorBidi" w:hAnsiTheme="minorBidi" w:hint="cs"/>
          <w:sz w:val="28"/>
          <w:szCs w:val="28"/>
          <w:rtl/>
        </w:rPr>
        <w:t>أصغر من</w:t>
      </w:r>
      <w:r>
        <w:rPr>
          <w:rFonts w:asciiTheme="minorBidi" w:hAnsiTheme="minorBidi"/>
          <w:sz w:val="28"/>
          <w:szCs w:val="28"/>
          <w:rtl/>
        </w:rPr>
        <w:t xml:space="preserve"> مستوى </w:t>
      </w:r>
      <w:r>
        <w:rPr>
          <w:rFonts w:asciiTheme="minorBidi" w:hAnsiTheme="minorBidi" w:hint="cs"/>
          <w:sz w:val="28"/>
          <w:szCs w:val="28"/>
          <w:rtl/>
        </w:rPr>
        <w:t>الدلالة</w:t>
      </w:r>
      <w:r>
        <w:rPr>
          <w:rFonts w:asciiTheme="minorBidi" w:hAnsiTheme="minorBidi"/>
          <w:sz w:val="28"/>
          <w:szCs w:val="28"/>
          <w:rtl/>
        </w:rPr>
        <w:t xml:space="preserve"> %</w:t>
      </w:r>
      <w:r>
        <w:rPr>
          <w:rFonts w:asciiTheme="minorBidi" w:hAnsiTheme="minorBidi"/>
          <w:sz w:val="28"/>
          <w:szCs w:val="28"/>
        </w:rPr>
        <w:t>5</w:t>
      </w:r>
      <w:r>
        <w:rPr>
          <w:rFonts w:asciiTheme="minorBidi" w:hAnsiTheme="minorBidi"/>
          <w:sz w:val="28"/>
          <w:szCs w:val="28"/>
          <w:rtl/>
        </w:rPr>
        <w:t xml:space="preserve"> وتشير هذه القيمة على أن البواقي </w:t>
      </w:r>
      <w:r>
        <w:rPr>
          <w:rFonts w:asciiTheme="minorBidi" w:hAnsiTheme="minorBidi" w:hint="cs"/>
          <w:sz w:val="28"/>
          <w:szCs w:val="28"/>
          <w:rtl/>
        </w:rPr>
        <w:t xml:space="preserve">لا </w:t>
      </w:r>
      <w:r>
        <w:rPr>
          <w:rFonts w:asciiTheme="minorBidi" w:hAnsiTheme="minorBidi"/>
          <w:sz w:val="28"/>
          <w:szCs w:val="28"/>
          <w:rtl/>
        </w:rPr>
        <w:t>تتبع التوزيع الطبيعي عند مستوى معنوية</w:t>
      </w:r>
      <w:r>
        <w:rPr>
          <w:rFonts w:asciiTheme="minorBidi" w:hAnsiTheme="minorBidi"/>
          <w:sz w:val="28"/>
          <w:szCs w:val="28"/>
        </w:rPr>
        <w:t xml:space="preserve"> </w:t>
      </w:r>
      <w:r w:rsidR="00F5367F">
        <w:rPr>
          <w:rFonts w:asciiTheme="minorBidi" w:hAnsiTheme="minorBidi"/>
          <w:sz w:val="28"/>
          <w:szCs w:val="28"/>
        </w:rPr>
        <w:t>.</w:t>
      </w:r>
      <w:r>
        <w:rPr>
          <w:rFonts w:asciiTheme="minorBidi" w:hAnsiTheme="minorBidi"/>
          <w:sz w:val="28"/>
          <w:szCs w:val="28"/>
        </w:rPr>
        <w:t>5%</w:t>
      </w:r>
    </w:p>
    <w:p w:rsidR="00D85EF2" w:rsidRDefault="00D85EF2">
      <w:pPr>
        <w:spacing w:before="100" w:beforeAutospacing="1" w:after="100" w:afterAutospacing="1" w:line="276" w:lineRule="auto"/>
        <w:jc w:val="both"/>
        <w:rPr>
          <w:rFonts w:asciiTheme="minorBidi" w:hAnsiTheme="minorBidi"/>
          <w:b/>
          <w:bCs/>
          <w:sz w:val="28"/>
          <w:szCs w:val="28"/>
          <w:rtl/>
        </w:rPr>
      </w:pPr>
    </w:p>
    <w:p w:rsidR="00D85EF2" w:rsidRDefault="00D85EF2">
      <w:pPr>
        <w:spacing w:before="100" w:beforeAutospacing="1" w:after="100" w:afterAutospacing="1" w:line="276" w:lineRule="auto"/>
        <w:jc w:val="both"/>
        <w:rPr>
          <w:rFonts w:asciiTheme="minorBidi" w:hAnsiTheme="minorBidi"/>
          <w:b/>
          <w:bCs/>
          <w:sz w:val="28"/>
          <w:szCs w:val="28"/>
          <w:rtl/>
        </w:rPr>
      </w:pPr>
    </w:p>
    <w:p w:rsidR="00D85EF2" w:rsidRDefault="00D85EF2">
      <w:pPr>
        <w:spacing w:before="100" w:beforeAutospacing="1" w:after="100" w:afterAutospacing="1" w:line="276" w:lineRule="auto"/>
        <w:jc w:val="both"/>
        <w:rPr>
          <w:rFonts w:asciiTheme="minorBidi" w:hAnsiTheme="minorBidi"/>
          <w:b/>
          <w:bCs/>
          <w:sz w:val="28"/>
          <w:szCs w:val="28"/>
          <w:rtl/>
        </w:rPr>
      </w:pPr>
    </w:p>
    <w:p w:rsidR="00D85EF2" w:rsidRDefault="00D85EF2">
      <w:pPr>
        <w:spacing w:before="100" w:beforeAutospacing="1" w:after="100" w:afterAutospacing="1" w:line="276" w:lineRule="auto"/>
        <w:jc w:val="both"/>
        <w:rPr>
          <w:rFonts w:asciiTheme="minorBidi" w:hAnsiTheme="minorBidi"/>
          <w:b/>
          <w:bCs/>
          <w:sz w:val="28"/>
          <w:szCs w:val="28"/>
          <w:rtl/>
        </w:rPr>
      </w:pPr>
    </w:p>
    <w:p w:rsidR="00D85EF2" w:rsidRDefault="00D85EF2">
      <w:pPr>
        <w:spacing w:before="100" w:beforeAutospacing="1" w:after="100" w:afterAutospacing="1" w:line="276" w:lineRule="auto"/>
        <w:jc w:val="both"/>
        <w:rPr>
          <w:rFonts w:asciiTheme="minorBidi" w:hAnsiTheme="minorBidi"/>
          <w:b/>
          <w:bCs/>
          <w:sz w:val="28"/>
          <w:szCs w:val="28"/>
          <w:rtl/>
        </w:rPr>
      </w:pPr>
    </w:p>
    <w:p w:rsidR="00D85EF2" w:rsidRDefault="00430FF8">
      <w:pPr>
        <w:spacing w:after="0" w:line="276" w:lineRule="auto"/>
        <w:jc w:val="center"/>
        <w:rPr>
          <w:rFonts w:asciiTheme="minorBidi" w:hAnsiTheme="minorBidi"/>
          <w:b/>
          <w:bCs/>
          <w:rtl/>
        </w:rPr>
      </w:pPr>
      <w:r>
        <w:rPr>
          <w:rtl/>
        </w:rPr>
        <w:lastRenderedPageBreak/>
        <w:t xml:space="preserve">شكل </w:t>
      </w:r>
      <w:r>
        <w:rPr>
          <w:rFonts w:hint="cs"/>
          <w:rtl/>
        </w:rPr>
        <w:t>(2) اختبار التوزي</w:t>
      </w:r>
      <w:r>
        <w:rPr>
          <w:rFonts w:hint="eastAsia"/>
          <w:rtl/>
        </w:rPr>
        <w:t>ع</w:t>
      </w:r>
      <w:r>
        <w:rPr>
          <w:rtl/>
        </w:rPr>
        <w:t xml:space="preserve"> الطبيعي للبواقي للنموذج </w:t>
      </w:r>
      <w:r>
        <w:rPr>
          <w:rFonts w:hint="cs"/>
          <w:rtl/>
        </w:rPr>
        <w:t>المقدر</w:t>
      </w:r>
    </w:p>
    <w:p w:rsidR="00D85EF2" w:rsidRDefault="00430FF8">
      <w:pPr>
        <w:spacing w:after="0" w:line="276" w:lineRule="auto"/>
        <w:jc w:val="both"/>
        <w:rPr>
          <w:sz w:val="28"/>
          <w:szCs w:val="28"/>
          <w:rtl/>
          <w:lang w:bidi="ar-LY"/>
        </w:rPr>
      </w:pPr>
      <w:r>
        <w:object w:dxaOrig="8395" w:dyaOrig="3804">
          <v:shape id="_x0000_i1026" type="#_x0000_t75" style="width:420pt;height:189.75pt" o:ole="">
            <v:imagedata r:id="rId16" o:title=""/>
          </v:shape>
          <o:OLEObject Type="Embed" ProgID="Unknown" ShapeID="_x0000_i1026" DrawAspect="Content" ObjectID="_1802421895" r:id="rId17"/>
        </w:object>
      </w:r>
    </w:p>
    <w:p w:rsidR="00D85EF2" w:rsidRDefault="00430FF8">
      <w:pPr>
        <w:spacing w:line="276" w:lineRule="auto"/>
        <w:jc w:val="center"/>
        <w:rPr>
          <w:rFonts w:ascii="Arial" w:eastAsia="Times New Roman" w:hAnsi="Arial" w:cs="Simplified Arabic"/>
          <w:b/>
          <w:bCs/>
          <w:sz w:val="20"/>
          <w:szCs w:val="20"/>
          <w:rtl/>
        </w:rPr>
      </w:pPr>
      <w:bookmarkStart w:id="1" w:name="_Hlk115340048"/>
      <w:r>
        <w:rPr>
          <w:rFonts w:ascii="Arial" w:eastAsia="Times New Roman" w:hAnsi="Arial" w:cs="Simplified Arabic"/>
          <w:b/>
          <w:bCs/>
          <w:sz w:val="20"/>
          <w:szCs w:val="20"/>
          <w:rtl/>
        </w:rPr>
        <w:t xml:space="preserve">المصدر: من </w:t>
      </w:r>
      <w:r>
        <w:rPr>
          <w:rFonts w:ascii="Arial" w:eastAsia="Times New Roman" w:hAnsi="Arial" w:cs="Simplified Arabic" w:hint="cs"/>
          <w:b/>
          <w:bCs/>
          <w:sz w:val="20"/>
          <w:szCs w:val="20"/>
          <w:rtl/>
        </w:rPr>
        <w:t>إعداد الباح</w:t>
      </w:r>
      <w:r>
        <w:rPr>
          <w:rFonts w:ascii="Arial" w:eastAsia="Times New Roman" w:hAnsi="Arial" w:cs="Simplified Arabic" w:hint="eastAsia"/>
          <w:b/>
          <w:bCs/>
          <w:sz w:val="20"/>
          <w:szCs w:val="20"/>
          <w:rtl/>
        </w:rPr>
        <w:t>ث</w:t>
      </w:r>
      <w:r>
        <w:rPr>
          <w:rFonts w:ascii="Arial" w:eastAsia="Times New Roman" w:hAnsi="Arial" w:cs="Simplified Arabic"/>
          <w:b/>
          <w:bCs/>
          <w:sz w:val="20"/>
          <w:szCs w:val="20"/>
          <w:rtl/>
        </w:rPr>
        <w:t xml:space="preserve"> باستخدام برنامج (</w:t>
      </w:r>
      <w:r>
        <w:rPr>
          <w:rFonts w:ascii="Arial" w:eastAsia="Times New Roman" w:hAnsi="Arial" w:cs="Simplified Arabic"/>
          <w:b/>
          <w:bCs/>
          <w:sz w:val="20"/>
          <w:szCs w:val="20"/>
        </w:rPr>
        <w:t>EViews 10</w:t>
      </w:r>
      <w:r>
        <w:rPr>
          <w:rFonts w:ascii="Arial" w:eastAsia="Times New Roman" w:hAnsi="Arial" w:cs="Simplified Arabic" w:hint="cs"/>
          <w:b/>
          <w:bCs/>
          <w:sz w:val="20"/>
          <w:szCs w:val="20"/>
          <w:rtl/>
        </w:rPr>
        <w:t>)</w:t>
      </w:r>
    </w:p>
    <w:p w:rsidR="00D85EF2" w:rsidRDefault="00430FF8">
      <w:pPr>
        <w:shd w:val="clear" w:color="auto" w:fill="FFFFFF"/>
        <w:spacing w:line="276" w:lineRule="auto"/>
        <w:jc w:val="both"/>
        <w:rPr>
          <w:rFonts w:asciiTheme="minorBidi" w:hAnsiTheme="minorBidi"/>
          <w:b/>
          <w:bCs/>
          <w:sz w:val="32"/>
          <w:szCs w:val="32"/>
          <w:rtl/>
        </w:rPr>
      </w:pPr>
      <w:r>
        <w:rPr>
          <w:rFonts w:asciiTheme="minorBidi" w:hAnsiTheme="minorBidi"/>
          <w:b/>
          <w:bCs/>
          <w:sz w:val="32"/>
          <w:szCs w:val="32"/>
          <w:rtl/>
        </w:rPr>
        <w:t>7. اختبار الارتباط الذاتي</w:t>
      </w:r>
      <w:bookmarkEnd w:id="1"/>
      <w:r>
        <w:rPr>
          <w:rFonts w:asciiTheme="minorBidi" w:hAnsiTheme="minorBidi" w:hint="cs"/>
          <w:b/>
          <w:bCs/>
          <w:sz w:val="32"/>
          <w:szCs w:val="32"/>
          <w:rtl/>
        </w:rPr>
        <w:t xml:space="preserve"> </w:t>
      </w:r>
      <w:r>
        <w:rPr>
          <w:rFonts w:asciiTheme="minorBidi" w:hAnsiTheme="minorBidi"/>
          <w:b/>
          <w:bCs/>
          <w:sz w:val="32"/>
          <w:szCs w:val="32"/>
          <w:rtl/>
        </w:rPr>
        <w:t>(</w:t>
      </w:r>
      <w:r>
        <w:rPr>
          <w:rFonts w:asciiTheme="minorBidi" w:eastAsia="Times New Roman" w:hAnsiTheme="minorBidi"/>
          <w:b/>
          <w:bCs/>
          <w:sz w:val="32"/>
          <w:szCs w:val="32"/>
        </w:rPr>
        <w:t>Autocorrelation</w:t>
      </w:r>
      <w:r>
        <w:rPr>
          <w:rFonts w:asciiTheme="minorBidi" w:hAnsiTheme="minorBidi"/>
          <w:b/>
          <w:bCs/>
          <w:sz w:val="32"/>
          <w:szCs w:val="32"/>
          <w:rtl/>
        </w:rPr>
        <w:t>)</w:t>
      </w:r>
      <w:r>
        <w:rPr>
          <w:rFonts w:asciiTheme="minorBidi" w:hAnsiTheme="minorBidi" w:hint="cs"/>
          <w:b/>
          <w:bCs/>
          <w:sz w:val="32"/>
          <w:szCs w:val="32"/>
          <w:rtl/>
        </w:rPr>
        <w:t>:</w:t>
      </w:r>
    </w:p>
    <w:p w:rsidR="00D85EF2" w:rsidRDefault="00430FF8">
      <w:pPr>
        <w:spacing w:after="0" w:line="276" w:lineRule="auto"/>
        <w:jc w:val="both"/>
        <w:rPr>
          <w:rFonts w:asciiTheme="minorBidi" w:hAnsiTheme="minorBidi"/>
          <w:b/>
          <w:bCs/>
          <w:sz w:val="28"/>
          <w:szCs w:val="28"/>
          <w:rtl/>
        </w:rPr>
      </w:pPr>
      <w:r>
        <w:rPr>
          <w:rFonts w:asciiTheme="minorBidi" w:hAnsiTheme="minorBidi" w:hint="cs"/>
          <w:sz w:val="28"/>
          <w:szCs w:val="28"/>
          <w:rtl/>
        </w:rPr>
        <w:t xml:space="preserve">   </w:t>
      </w:r>
      <w:r>
        <w:rPr>
          <w:rFonts w:asciiTheme="minorBidi" w:hAnsiTheme="minorBidi"/>
          <w:sz w:val="28"/>
          <w:szCs w:val="28"/>
          <w:rtl/>
        </w:rPr>
        <w:t>وأشارت نتائج اختبار (</w:t>
      </w:r>
      <w:r>
        <w:rPr>
          <w:rFonts w:asciiTheme="minorBidi" w:hAnsiTheme="minorBidi"/>
          <w:sz w:val="28"/>
          <w:szCs w:val="28"/>
        </w:rPr>
        <w:t>Correlation LM test</w:t>
      </w:r>
      <w:r>
        <w:rPr>
          <w:rFonts w:asciiTheme="minorBidi" w:hAnsiTheme="minorBidi"/>
          <w:sz w:val="28"/>
          <w:szCs w:val="28"/>
          <w:rtl/>
        </w:rPr>
        <w:t>) لاختبار الارتباط الذاتي إلى عدم معنوية الاختبار، حيث بلغت قيمة اختبار</w:t>
      </w:r>
      <w:r>
        <w:rPr>
          <w:rFonts w:asciiTheme="minorBidi" w:hAnsiTheme="minorBidi" w:hint="cs"/>
          <w:sz w:val="28"/>
          <w:szCs w:val="28"/>
          <w:rtl/>
        </w:rPr>
        <w:t xml:space="preserve"> </w:t>
      </w:r>
      <w:r>
        <w:rPr>
          <w:rFonts w:asciiTheme="minorBidi" w:hAnsiTheme="minorBidi"/>
          <w:sz w:val="28"/>
          <w:szCs w:val="28"/>
        </w:rPr>
        <w:t>F</w:t>
      </w:r>
      <w:r>
        <w:rPr>
          <w:rFonts w:asciiTheme="minorBidi" w:hAnsiTheme="minorBidi" w:hint="cs"/>
          <w:sz w:val="28"/>
          <w:szCs w:val="28"/>
          <w:rtl/>
        </w:rPr>
        <w:t xml:space="preserve"> </w:t>
      </w:r>
      <w:r>
        <w:rPr>
          <w:rFonts w:asciiTheme="minorBidi" w:hAnsiTheme="minorBidi"/>
          <w:sz w:val="28"/>
          <w:szCs w:val="28"/>
          <w:rtl/>
        </w:rPr>
        <w:t>(</w:t>
      </w:r>
      <w:r>
        <w:rPr>
          <w:rFonts w:asciiTheme="minorBidi" w:hAnsiTheme="minorBidi"/>
          <w:sz w:val="28"/>
          <w:szCs w:val="28"/>
        </w:rPr>
        <w:t>0.7055</w:t>
      </w:r>
      <w:r>
        <w:rPr>
          <w:rFonts w:asciiTheme="minorBidi" w:hAnsiTheme="minorBidi"/>
          <w:sz w:val="28"/>
          <w:szCs w:val="28"/>
          <w:rtl/>
        </w:rPr>
        <w:t xml:space="preserve">) بمستوى </w:t>
      </w:r>
      <w:r>
        <w:rPr>
          <w:rFonts w:asciiTheme="minorBidi" w:hAnsiTheme="minorBidi" w:hint="cs"/>
          <w:sz w:val="28"/>
          <w:szCs w:val="28"/>
          <w:rtl/>
        </w:rPr>
        <w:t>معنوية</w:t>
      </w:r>
      <w:r>
        <w:rPr>
          <w:rFonts w:asciiTheme="minorBidi" w:hAnsiTheme="minorBidi" w:hint="cs"/>
          <w:sz w:val="28"/>
          <w:szCs w:val="28"/>
          <w:rtl/>
          <w:lang w:bidi="ar-LY"/>
        </w:rPr>
        <w:t xml:space="preserve"> </w:t>
      </w:r>
      <w:r>
        <w:rPr>
          <w:rFonts w:asciiTheme="minorBidi" w:hAnsiTheme="minorBidi"/>
          <w:sz w:val="28"/>
          <w:szCs w:val="28"/>
        </w:rPr>
        <w:t>0.5609)</w:t>
      </w:r>
      <w:r>
        <w:rPr>
          <w:rFonts w:asciiTheme="minorBidi" w:hAnsiTheme="minorBidi" w:hint="cs"/>
          <w:sz w:val="28"/>
          <w:szCs w:val="28"/>
          <w:rtl/>
        </w:rPr>
        <w:t>)،</w:t>
      </w:r>
      <w:r>
        <w:rPr>
          <w:rFonts w:asciiTheme="minorBidi" w:hAnsiTheme="minorBidi"/>
          <w:sz w:val="28"/>
          <w:szCs w:val="28"/>
          <w:rtl/>
        </w:rPr>
        <w:t xml:space="preserve"> </w:t>
      </w:r>
      <w:r>
        <w:rPr>
          <w:rFonts w:asciiTheme="minorBidi" w:hAnsiTheme="minorBidi" w:hint="cs"/>
          <w:sz w:val="28"/>
          <w:szCs w:val="28"/>
          <w:rtl/>
        </w:rPr>
        <w:t xml:space="preserve">إدا </w:t>
      </w:r>
      <w:r>
        <w:rPr>
          <w:rFonts w:asciiTheme="minorBidi" w:hAnsiTheme="minorBidi"/>
          <w:sz w:val="28"/>
          <w:szCs w:val="28"/>
          <w:rtl/>
        </w:rPr>
        <w:t xml:space="preserve">هي غير معنوية إحصائية، وبذلك نستنتج تحقق شرط عدم وجود ارتباط </w:t>
      </w:r>
      <w:r>
        <w:rPr>
          <w:rFonts w:asciiTheme="minorBidi" w:hAnsiTheme="minorBidi" w:hint="cs"/>
          <w:sz w:val="28"/>
          <w:szCs w:val="28"/>
          <w:rtl/>
        </w:rPr>
        <w:t>ذاتي بالنموذج</w:t>
      </w:r>
      <w:r>
        <w:rPr>
          <w:rFonts w:asciiTheme="minorBidi" w:hAnsiTheme="minorBidi"/>
          <w:sz w:val="28"/>
          <w:szCs w:val="28"/>
          <w:rtl/>
        </w:rPr>
        <w:t xml:space="preserve"> كما هو موضح بالجدول</w:t>
      </w:r>
      <w:r>
        <w:rPr>
          <w:rFonts w:asciiTheme="minorBidi" w:hAnsiTheme="minorBidi" w:hint="cs"/>
          <w:b/>
          <w:bCs/>
          <w:sz w:val="28"/>
          <w:szCs w:val="28"/>
          <w:rtl/>
        </w:rPr>
        <w:t>.</w:t>
      </w:r>
    </w:p>
    <w:p w:rsidR="00D85EF2" w:rsidRDefault="00430FF8">
      <w:pPr>
        <w:shd w:val="clear" w:color="auto" w:fill="FFFFFF" w:themeFill="background1"/>
        <w:spacing w:line="276" w:lineRule="auto"/>
        <w:jc w:val="center"/>
        <w:rPr>
          <w:rFonts w:asciiTheme="minorBidi" w:hAnsiTheme="minorBidi"/>
          <w:rtl/>
          <w:lang w:bidi="ar-LY"/>
        </w:rPr>
      </w:pPr>
      <w:r>
        <w:rPr>
          <w:rFonts w:asciiTheme="minorBidi" w:hAnsiTheme="minorBidi"/>
          <w:rtl/>
        </w:rPr>
        <w:t>جدول رقم (</w:t>
      </w:r>
      <w:r>
        <w:rPr>
          <w:rFonts w:asciiTheme="minorBidi" w:hAnsiTheme="minorBidi" w:hint="cs"/>
          <w:rtl/>
        </w:rPr>
        <w:t>5</w:t>
      </w:r>
      <w:r>
        <w:rPr>
          <w:rFonts w:asciiTheme="minorBidi" w:hAnsiTheme="minorBidi"/>
          <w:rtl/>
        </w:rPr>
        <w:t>) نتائج اختبار الارتباط الذاتي (</w:t>
      </w:r>
      <w:r>
        <w:rPr>
          <w:rFonts w:asciiTheme="minorBidi" w:hAnsiTheme="minorBidi"/>
        </w:rPr>
        <w:t>LM</w:t>
      </w:r>
      <w:r>
        <w:rPr>
          <w:rFonts w:asciiTheme="minorBidi" w:hAnsiTheme="minorBidi"/>
          <w:rtl/>
        </w:rPr>
        <w:t>)</w:t>
      </w:r>
    </w:p>
    <w:tbl>
      <w:tblPr>
        <w:bidiVisual/>
        <w:tblW w:w="0" w:type="auto"/>
        <w:jc w:val="center"/>
        <w:tblLayout w:type="fixed"/>
        <w:tblCellMar>
          <w:left w:w="0" w:type="dxa"/>
          <w:right w:w="0" w:type="dxa"/>
        </w:tblCellMar>
        <w:tblLook w:val="04A0" w:firstRow="1" w:lastRow="0" w:firstColumn="1" w:lastColumn="0" w:noHBand="0" w:noVBand="1"/>
      </w:tblPr>
      <w:tblGrid>
        <w:gridCol w:w="2127"/>
        <w:gridCol w:w="2140"/>
        <w:gridCol w:w="1075"/>
        <w:gridCol w:w="311"/>
        <w:gridCol w:w="1392"/>
      </w:tblGrid>
      <w:tr w:rsidR="00D85EF2">
        <w:trPr>
          <w:trHeight w:val="204"/>
          <w:jc w:val="center"/>
        </w:trPr>
        <w:tc>
          <w:tcPr>
            <w:tcW w:w="7045" w:type="dxa"/>
            <w:gridSpan w:val="5"/>
            <w:tcBorders>
              <w:top w:val="nil"/>
              <w:left w:val="nil"/>
              <w:bottom w:val="nil"/>
              <w:right w:val="nil"/>
            </w:tcBorders>
            <w:vAlign w:val="bottom"/>
          </w:tcPr>
          <w:p w:rsidR="00D85EF2" w:rsidRDefault="00430FF8">
            <w:pPr>
              <w:autoSpaceDE w:val="0"/>
              <w:autoSpaceDN w:val="0"/>
              <w:bidi w:val="0"/>
              <w:adjustRightInd w:val="0"/>
              <w:spacing w:after="0" w:line="276" w:lineRule="auto"/>
              <w:rPr>
                <w:rFonts w:ascii="Arial" w:hAnsi="Arial" w:cs="Arial"/>
                <w:color w:val="000000"/>
                <w:sz w:val="18"/>
                <w:szCs w:val="18"/>
              </w:rPr>
            </w:pPr>
            <w:r>
              <w:rPr>
                <w:rFonts w:ascii="Arial" w:hAnsi="Arial" w:cs="Arial"/>
                <w:color w:val="000000"/>
                <w:sz w:val="18"/>
                <w:szCs w:val="18"/>
              </w:rPr>
              <w:t>Breusch-Godfrey Serial Correlation LM Test:</w:t>
            </w:r>
          </w:p>
        </w:tc>
      </w:tr>
      <w:tr w:rsidR="00D85EF2">
        <w:trPr>
          <w:trHeight w:hRule="exact" w:val="81"/>
          <w:jc w:val="center"/>
        </w:trPr>
        <w:tc>
          <w:tcPr>
            <w:tcW w:w="2127"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2140"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075"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311"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392"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r w:rsidR="00D85EF2">
        <w:trPr>
          <w:trHeight w:hRule="exact" w:val="122"/>
          <w:jc w:val="center"/>
        </w:trPr>
        <w:tc>
          <w:tcPr>
            <w:tcW w:w="2127"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2140"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075"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311"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392"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r w:rsidR="00D85EF2">
        <w:trPr>
          <w:trHeight w:val="204"/>
          <w:jc w:val="center"/>
        </w:trPr>
        <w:tc>
          <w:tcPr>
            <w:tcW w:w="2127" w:type="dxa"/>
            <w:tcBorders>
              <w:top w:val="nil"/>
              <w:left w:val="nil"/>
              <w:bottom w:val="nil"/>
              <w:right w:val="nil"/>
            </w:tcBorders>
            <w:vAlign w:val="bottom"/>
          </w:tcPr>
          <w:p w:rsidR="00D85EF2" w:rsidRDefault="00430FF8">
            <w:pPr>
              <w:autoSpaceDE w:val="0"/>
              <w:autoSpaceDN w:val="0"/>
              <w:bidi w:val="0"/>
              <w:adjustRightInd w:val="0"/>
              <w:spacing w:after="0" w:line="276" w:lineRule="auto"/>
              <w:rPr>
                <w:rFonts w:ascii="Arial" w:hAnsi="Arial" w:cs="Arial"/>
                <w:color w:val="000000"/>
                <w:sz w:val="18"/>
                <w:szCs w:val="18"/>
              </w:rPr>
            </w:pPr>
            <w:r>
              <w:rPr>
                <w:rFonts w:ascii="Arial" w:hAnsi="Arial" w:cs="Arial"/>
                <w:color w:val="000000"/>
                <w:sz w:val="18"/>
                <w:szCs w:val="18"/>
              </w:rPr>
              <w:t>0.5609</w:t>
            </w:r>
          </w:p>
        </w:tc>
        <w:tc>
          <w:tcPr>
            <w:tcW w:w="2140"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Prob. F(2,3)</w:t>
            </w:r>
          </w:p>
        </w:tc>
        <w:tc>
          <w:tcPr>
            <w:tcW w:w="1386" w:type="dxa"/>
            <w:gridSpan w:val="2"/>
            <w:tcBorders>
              <w:top w:val="nil"/>
              <w:left w:val="nil"/>
              <w:bottom w:val="nil"/>
              <w:right w:val="nil"/>
            </w:tcBorders>
            <w:vAlign w:val="bottom"/>
          </w:tcPr>
          <w:p w:rsidR="00D85EF2" w:rsidRDefault="00430FF8">
            <w:pPr>
              <w:autoSpaceDE w:val="0"/>
              <w:autoSpaceDN w:val="0"/>
              <w:bidi w:val="0"/>
              <w:adjustRightInd w:val="0"/>
              <w:spacing w:after="0" w:line="276" w:lineRule="auto"/>
              <w:ind w:right="20"/>
              <w:rPr>
                <w:rFonts w:ascii="Arial" w:hAnsi="Arial" w:cs="Arial"/>
                <w:color w:val="000000"/>
                <w:sz w:val="18"/>
                <w:szCs w:val="18"/>
              </w:rPr>
            </w:pPr>
            <w:r>
              <w:rPr>
                <w:rFonts w:ascii="Arial" w:hAnsi="Arial" w:cs="Arial"/>
                <w:color w:val="000000"/>
                <w:sz w:val="18"/>
                <w:szCs w:val="18"/>
              </w:rPr>
              <w:t>    0.705599</w:t>
            </w:r>
          </w:p>
        </w:tc>
        <w:tc>
          <w:tcPr>
            <w:tcW w:w="1392"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F-statistic</w:t>
            </w:r>
          </w:p>
        </w:tc>
      </w:tr>
      <w:tr w:rsidR="00D85EF2">
        <w:trPr>
          <w:trHeight w:val="204"/>
          <w:jc w:val="center"/>
        </w:trPr>
        <w:tc>
          <w:tcPr>
            <w:tcW w:w="2127" w:type="dxa"/>
            <w:tcBorders>
              <w:top w:val="nil"/>
              <w:left w:val="nil"/>
              <w:bottom w:val="nil"/>
              <w:right w:val="nil"/>
            </w:tcBorders>
            <w:vAlign w:val="bottom"/>
          </w:tcPr>
          <w:p w:rsidR="00D85EF2" w:rsidRDefault="00430FF8">
            <w:pPr>
              <w:autoSpaceDE w:val="0"/>
              <w:autoSpaceDN w:val="0"/>
              <w:bidi w:val="0"/>
              <w:adjustRightInd w:val="0"/>
              <w:spacing w:after="0" w:line="276" w:lineRule="auto"/>
              <w:rPr>
                <w:rFonts w:ascii="Arial" w:hAnsi="Arial" w:cs="Arial"/>
                <w:color w:val="000000"/>
                <w:sz w:val="18"/>
                <w:szCs w:val="18"/>
              </w:rPr>
            </w:pPr>
            <w:r>
              <w:rPr>
                <w:rFonts w:ascii="Arial" w:hAnsi="Arial" w:cs="Arial"/>
                <w:color w:val="000000"/>
                <w:sz w:val="18"/>
                <w:szCs w:val="18"/>
              </w:rPr>
              <w:t>0.0097</w:t>
            </w:r>
          </w:p>
        </w:tc>
        <w:tc>
          <w:tcPr>
            <w:tcW w:w="2140"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Prob. Chi-Square(2)</w:t>
            </w:r>
          </w:p>
        </w:tc>
        <w:tc>
          <w:tcPr>
            <w:tcW w:w="1386" w:type="dxa"/>
            <w:gridSpan w:val="2"/>
            <w:tcBorders>
              <w:top w:val="nil"/>
              <w:left w:val="nil"/>
              <w:bottom w:val="nil"/>
              <w:right w:val="nil"/>
            </w:tcBorders>
            <w:vAlign w:val="bottom"/>
          </w:tcPr>
          <w:p w:rsidR="00D85EF2" w:rsidRDefault="00430FF8">
            <w:pPr>
              <w:autoSpaceDE w:val="0"/>
              <w:autoSpaceDN w:val="0"/>
              <w:bidi w:val="0"/>
              <w:adjustRightInd w:val="0"/>
              <w:spacing w:after="0" w:line="276" w:lineRule="auto"/>
              <w:ind w:right="20"/>
              <w:rPr>
                <w:rFonts w:ascii="Arial" w:hAnsi="Arial" w:cs="Arial"/>
                <w:color w:val="000000"/>
                <w:sz w:val="18"/>
                <w:szCs w:val="18"/>
              </w:rPr>
            </w:pPr>
            <w:r>
              <w:rPr>
                <w:rFonts w:ascii="Arial" w:hAnsi="Arial" w:cs="Arial"/>
                <w:color w:val="000000"/>
                <w:sz w:val="18"/>
                <w:szCs w:val="18"/>
              </w:rPr>
              <w:t>    9.277469</w:t>
            </w:r>
          </w:p>
        </w:tc>
        <w:tc>
          <w:tcPr>
            <w:tcW w:w="1392" w:type="dxa"/>
            <w:tcBorders>
              <w:top w:val="nil"/>
              <w:left w:val="nil"/>
              <w:bottom w:val="nil"/>
              <w:right w:val="nil"/>
            </w:tcBorders>
            <w:vAlign w:val="bottom"/>
          </w:tcPr>
          <w:p w:rsidR="00D85EF2" w:rsidRDefault="00430FF8">
            <w:pPr>
              <w:autoSpaceDE w:val="0"/>
              <w:autoSpaceDN w:val="0"/>
              <w:adjustRightInd w:val="0"/>
              <w:spacing w:after="0" w:line="276" w:lineRule="auto"/>
              <w:ind w:right="20"/>
              <w:jc w:val="right"/>
              <w:rPr>
                <w:rFonts w:ascii="Arial" w:hAnsi="Arial" w:cs="Arial"/>
                <w:color w:val="000000"/>
                <w:sz w:val="18"/>
                <w:szCs w:val="18"/>
              </w:rPr>
            </w:pPr>
            <w:r>
              <w:rPr>
                <w:rFonts w:ascii="Arial" w:hAnsi="Arial" w:cs="Arial"/>
                <w:color w:val="000000"/>
                <w:sz w:val="18"/>
                <w:szCs w:val="18"/>
              </w:rPr>
              <w:t>Obs*R-squared</w:t>
            </w:r>
          </w:p>
        </w:tc>
      </w:tr>
      <w:tr w:rsidR="00D85EF2">
        <w:trPr>
          <w:trHeight w:hRule="exact" w:val="81"/>
          <w:jc w:val="center"/>
        </w:trPr>
        <w:tc>
          <w:tcPr>
            <w:tcW w:w="2127"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2140"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075"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311"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392"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r w:rsidR="00D85EF2">
        <w:trPr>
          <w:trHeight w:hRule="exact" w:val="122"/>
          <w:jc w:val="center"/>
        </w:trPr>
        <w:tc>
          <w:tcPr>
            <w:tcW w:w="2127"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2140"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075"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311"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392"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bl>
    <w:p w:rsidR="00D85EF2" w:rsidRDefault="00430FF8">
      <w:pPr>
        <w:spacing w:line="276" w:lineRule="auto"/>
        <w:jc w:val="center"/>
        <w:rPr>
          <w:rFonts w:ascii="Arial" w:eastAsia="Times New Roman" w:hAnsi="Arial" w:cs="Simplified Arabic"/>
          <w:b/>
          <w:bCs/>
          <w:sz w:val="20"/>
          <w:szCs w:val="20"/>
          <w:rtl/>
        </w:rPr>
      </w:pPr>
      <w:r>
        <w:rPr>
          <w:rFonts w:ascii="Arial" w:eastAsia="Times New Roman" w:hAnsi="Arial" w:cs="Simplified Arabic"/>
          <w:b/>
          <w:bCs/>
          <w:sz w:val="20"/>
          <w:szCs w:val="20"/>
          <w:rtl/>
        </w:rPr>
        <w:t xml:space="preserve">المصدر: من </w:t>
      </w:r>
      <w:r>
        <w:rPr>
          <w:rFonts w:ascii="Arial" w:eastAsia="Times New Roman" w:hAnsi="Arial" w:cs="Simplified Arabic" w:hint="cs"/>
          <w:b/>
          <w:bCs/>
          <w:sz w:val="20"/>
          <w:szCs w:val="20"/>
          <w:rtl/>
        </w:rPr>
        <w:t>إعداد الباح</w:t>
      </w:r>
      <w:r>
        <w:rPr>
          <w:rFonts w:ascii="Arial" w:eastAsia="Times New Roman" w:hAnsi="Arial" w:cs="Simplified Arabic" w:hint="eastAsia"/>
          <w:b/>
          <w:bCs/>
          <w:sz w:val="20"/>
          <w:szCs w:val="20"/>
          <w:rtl/>
        </w:rPr>
        <w:t>ث</w:t>
      </w:r>
      <w:r>
        <w:rPr>
          <w:rFonts w:ascii="Arial" w:eastAsia="Times New Roman" w:hAnsi="Arial" w:cs="Simplified Arabic"/>
          <w:b/>
          <w:bCs/>
          <w:sz w:val="20"/>
          <w:szCs w:val="20"/>
          <w:rtl/>
        </w:rPr>
        <w:t xml:space="preserve"> باستخدام برنامج (</w:t>
      </w:r>
      <w:r>
        <w:rPr>
          <w:rFonts w:ascii="Arial" w:eastAsia="Times New Roman" w:hAnsi="Arial" w:cs="Simplified Arabic"/>
          <w:b/>
          <w:bCs/>
          <w:sz w:val="20"/>
          <w:szCs w:val="20"/>
        </w:rPr>
        <w:t>EViews 10</w:t>
      </w:r>
      <w:r>
        <w:rPr>
          <w:rFonts w:ascii="Arial" w:eastAsia="Times New Roman" w:hAnsi="Arial" w:cs="Simplified Arabic" w:hint="cs"/>
          <w:b/>
          <w:bCs/>
          <w:sz w:val="20"/>
          <w:szCs w:val="20"/>
          <w:rtl/>
        </w:rPr>
        <w:t>)</w:t>
      </w:r>
    </w:p>
    <w:p w:rsidR="00D85EF2" w:rsidRDefault="00430FF8">
      <w:pPr>
        <w:spacing w:before="100" w:beforeAutospacing="1" w:after="0" w:line="276" w:lineRule="auto"/>
        <w:jc w:val="both"/>
        <w:rPr>
          <w:rFonts w:asciiTheme="minorBidi" w:hAnsiTheme="minorBidi"/>
          <w:b/>
          <w:bCs/>
          <w:sz w:val="32"/>
          <w:szCs w:val="32"/>
          <w:rtl/>
        </w:rPr>
      </w:pPr>
      <w:r>
        <w:rPr>
          <w:rFonts w:asciiTheme="minorBidi" w:hAnsiTheme="minorBidi" w:hint="cs"/>
          <w:b/>
          <w:bCs/>
          <w:sz w:val="32"/>
          <w:szCs w:val="32"/>
          <w:rtl/>
        </w:rPr>
        <w:t xml:space="preserve">8. </w:t>
      </w:r>
      <w:r>
        <w:rPr>
          <w:rFonts w:asciiTheme="minorBidi" w:hAnsiTheme="minorBidi"/>
          <w:b/>
          <w:bCs/>
          <w:sz w:val="32"/>
          <w:szCs w:val="32"/>
          <w:rtl/>
        </w:rPr>
        <w:t>اختبار تجانس حدود الخطأ (</w:t>
      </w:r>
      <w:r>
        <w:rPr>
          <w:rFonts w:asciiTheme="minorBidi" w:hAnsiTheme="minorBidi"/>
          <w:b/>
          <w:bCs/>
          <w:color w:val="000000"/>
          <w:sz w:val="32"/>
          <w:szCs w:val="32"/>
        </w:rPr>
        <w:t>Heteroskedasticity</w:t>
      </w:r>
      <w:r>
        <w:rPr>
          <w:rFonts w:asciiTheme="minorBidi" w:hAnsiTheme="minorBidi"/>
          <w:b/>
          <w:bCs/>
          <w:sz w:val="32"/>
          <w:szCs w:val="32"/>
          <w:rtl/>
        </w:rPr>
        <w:t>)</w:t>
      </w:r>
      <w:r>
        <w:rPr>
          <w:rFonts w:asciiTheme="minorBidi" w:hAnsiTheme="minorBidi" w:hint="cs"/>
          <w:b/>
          <w:bCs/>
          <w:sz w:val="32"/>
          <w:szCs w:val="32"/>
          <w:rtl/>
        </w:rPr>
        <w:t>:</w:t>
      </w:r>
    </w:p>
    <w:p w:rsidR="00D85EF2" w:rsidRDefault="00430FF8">
      <w:pPr>
        <w:spacing w:after="0" w:line="276" w:lineRule="auto"/>
        <w:jc w:val="both"/>
        <w:rPr>
          <w:rFonts w:asciiTheme="minorBidi" w:hAnsiTheme="minorBidi"/>
          <w:sz w:val="28"/>
          <w:szCs w:val="28"/>
          <w:rtl/>
        </w:rPr>
      </w:pPr>
      <w:r>
        <w:rPr>
          <w:rFonts w:asciiTheme="minorBidi" w:hAnsiTheme="minorBidi" w:hint="cs"/>
          <w:sz w:val="28"/>
          <w:szCs w:val="28"/>
          <w:rtl/>
        </w:rPr>
        <w:t xml:space="preserve">   تدل</w:t>
      </w:r>
      <w:r>
        <w:rPr>
          <w:rFonts w:asciiTheme="minorBidi" w:hAnsiTheme="minorBidi"/>
          <w:sz w:val="28"/>
          <w:szCs w:val="28"/>
          <w:rtl/>
        </w:rPr>
        <w:t xml:space="preserve"> نتائج اختبار تجانس حدود الخطأ (البواقي)، </w:t>
      </w:r>
      <w:r>
        <w:rPr>
          <w:rFonts w:asciiTheme="minorBidi" w:hAnsiTheme="minorBidi" w:hint="cs"/>
          <w:sz w:val="28"/>
          <w:szCs w:val="28"/>
          <w:rtl/>
        </w:rPr>
        <w:t>ل</w:t>
      </w:r>
      <w:r>
        <w:rPr>
          <w:rFonts w:asciiTheme="minorBidi" w:hAnsiTheme="minorBidi"/>
          <w:sz w:val="28"/>
          <w:szCs w:val="28"/>
          <w:rtl/>
        </w:rPr>
        <w:t xml:space="preserve">عدم معنوية الاختبار، </w:t>
      </w:r>
      <w:r>
        <w:rPr>
          <w:rFonts w:asciiTheme="minorBidi" w:hAnsiTheme="minorBidi" w:hint="cs"/>
          <w:sz w:val="28"/>
          <w:szCs w:val="28"/>
          <w:rtl/>
        </w:rPr>
        <w:t>فقد</w:t>
      </w:r>
      <w:r>
        <w:rPr>
          <w:rFonts w:asciiTheme="minorBidi" w:hAnsiTheme="minorBidi"/>
          <w:sz w:val="28"/>
          <w:szCs w:val="28"/>
          <w:rtl/>
        </w:rPr>
        <w:t xml:space="preserve"> بلغت قيمة اختبار</w:t>
      </w:r>
      <w:r>
        <w:rPr>
          <w:rFonts w:asciiTheme="minorBidi" w:hAnsiTheme="minorBidi"/>
          <w:sz w:val="28"/>
          <w:szCs w:val="28"/>
        </w:rPr>
        <w:t xml:space="preserve">F </w:t>
      </w:r>
      <w:r>
        <w:rPr>
          <w:rFonts w:asciiTheme="minorBidi" w:hAnsiTheme="minorBidi" w:hint="cs"/>
          <w:sz w:val="28"/>
          <w:szCs w:val="28"/>
          <w:rtl/>
        </w:rPr>
        <w:t>(0.5846</w:t>
      </w:r>
      <w:r>
        <w:rPr>
          <w:rFonts w:asciiTheme="minorBidi" w:hAnsiTheme="minorBidi"/>
          <w:sz w:val="28"/>
          <w:szCs w:val="28"/>
          <w:rtl/>
        </w:rPr>
        <w:t>)</w:t>
      </w:r>
      <w:r>
        <w:rPr>
          <w:rFonts w:asciiTheme="minorBidi" w:hAnsiTheme="minorBidi" w:hint="cs"/>
          <w:sz w:val="28"/>
          <w:szCs w:val="28"/>
          <w:rtl/>
          <w:lang w:bidi="ar-LY"/>
        </w:rPr>
        <w:t xml:space="preserve"> </w:t>
      </w:r>
      <w:r>
        <w:rPr>
          <w:rFonts w:asciiTheme="minorBidi" w:hAnsiTheme="minorBidi"/>
          <w:sz w:val="28"/>
          <w:szCs w:val="28"/>
          <w:rtl/>
        </w:rPr>
        <w:t xml:space="preserve">بمستوى </w:t>
      </w:r>
      <w:r>
        <w:rPr>
          <w:rFonts w:asciiTheme="minorBidi" w:hAnsiTheme="minorBidi" w:hint="cs"/>
          <w:sz w:val="28"/>
          <w:szCs w:val="28"/>
          <w:rtl/>
        </w:rPr>
        <w:t>معنوية</w:t>
      </w:r>
      <w:r>
        <w:rPr>
          <w:rFonts w:asciiTheme="minorBidi" w:hAnsiTheme="minorBidi" w:hint="cs"/>
          <w:sz w:val="28"/>
          <w:szCs w:val="28"/>
          <w:rtl/>
          <w:lang w:bidi="ar-LY"/>
        </w:rPr>
        <w:t xml:space="preserve"> </w:t>
      </w:r>
      <w:r>
        <w:rPr>
          <w:rFonts w:asciiTheme="minorBidi" w:hAnsiTheme="minorBidi" w:hint="cs"/>
          <w:sz w:val="28"/>
          <w:szCs w:val="28"/>
          <w:rtl/>
        </w:rPr>
        <w:t>(</w:t>
      </w:r>
      <w:r>
        <w:rPr>
          <w:rFonts w:asciiTheme="minorBidi" w:hAnsiTheme="minorBidi"/>
          <w:sz w:val="28"/>
          <w:szCs w:val="28"/>
        </w:rPr>
        <w:t>0.8277</w:t>
      </w:r>
      <w:r>
        <w:rPr>
          <w:rFonts w:asciiTheme="minorBidi" w:hAnsiTheme="minorBidi" w:hint="cs"/>
          <w:sz w:val="28"/>
          <w:szCs w:val="28"/>
          <w:rtl/>
        </w:rPr>
        <w:t>)</w:t>
      </w:r>
      <w:r>
        <w:rPr>
          <w:rFonts w:asciiTheme="minorBidi" w:hAnsiTheme="minorBidi"/>
          <w:sz w:val="28"/>
          <w:szCs w:val="28"/>
          <w:rtl/>
        </w:rPr>
        <w:t xml:space="preserve">، وهي </w:t>
      </w:r>
      <w:r>
        <w:rPr>
          <w:rFonts w:asciiTheme="minorBidi" w:hAnsiTheme="minorBidi" w:hint="cs"/>
          <w:sz w:val="28"/>
          <w:szCs w:val="28"/>
          <w:rtl/>
        </w:rPr>
        <w:t xml:space="preserve">أكبر من </w:t>
      </w:r>
      <w:r>
        <w:rPr>
          <w:rFonts w:asciiTheme="minorBidi" w:hAnsiTheme="minorBidi"/>
          <w:sz w:val="28"/>
          <w:szCs w:val="28"/>
        </w:rPr>
        <w:t>5%</w:t>
      </w:r>
      <w:r>
        <w:rPr>
          <w:rFonts w:asciiTheme="minorBidi" w:hAnsiTheme="minorBidi"/>
          <w:sz w:val="28"/>
          <w:szCs w:val="28"/>
          <w:rtl/>
        </w:rPr>
        <w:t>، وبذلك نستنتج تحقق شرط تجانس حدود الخطأ كما هو موضح بالجدول</w:t>
      </w:r>
      <w:r>
        <w:rPr>
          <w:rFonts w:asciiTheme="minorBidi" w:hAnsiTheme="minorBidi" w:hint="cs"/>
          <w:sz w:val="28"/>
          <w:szCs w:val="28"/>
          <w:rtl/>
        </w:rPr>
        <w:t>.</w:t>
      </w:r>
      <w:bookmarkStart w:id="2" w:name="_Toc116217737"/>
    </w:p>
    <w:p w:rsidR="00D85EF2" w:rsidRDefault="00430FF8">
      <w:pPr>
        <w:shd w:val="clear" w:color="auto" w:fill="FFFFFF"/>
        <w:spacing w:line="276" w:lineRule="auto"/>
        <w:jc w:val="center"/>
        <w:rPr>
          <w:rFonts w:asciiTheme="minorBidi" w:hAnsiTheme="minorBidi"/>
          <w:rtl/>
        </w:rPr>
      </w:pPr>
      <w:r>
        <w:rPr>
          <w:rFonts w:asciiTheme="minorBidi" w:hAnsiTheme="minorBidi"/>
          <w:rtl/>
        </w:rPr>
        <w:t>جدول رقم (</w:t>
      </w:r>
      <w:r>
        <w:rPr>
          <w:rFonts w:asciiTheme="minorBidi" w:hAnsiTheme="minorBidi" w:hint="cs"/>
          <w:rtl/>
        </w:rPr>
        <w:t>6</w:t>
      </w:r>
      <w:r>
        <w:rPr>
          <w:rFonts w:asciiTheme="minorBidi" w:hAnsiTheme="minorBidi"/>
          <w:rtl/>
        </w:rPr>
        <w:t>) نتائج اختبار تجانس حدود الخطأ</w:t>
      </w:r>
      <w:bookmarkEnd w:id="2"/>
      <w:r>
        <w:rPr>
          <w:rFonts w:asciiTheme="minorBidi" w:hAnsiTheme="minorBidi"/>
          <w:rtl/>
        </w:rPr>
        <w:t>(</w:t>
      </w:r>
      <w:r>
        <w:rPr>
          <w:rStyle w:val="CommentReference"/>
          <w:rFonts w:asciiTheme="minorBidi" w:hAnsiTheme="minorBidi"/>
          <w:sz w:val="22"/>
          <w:szCs w:val="22"/>
        </w:rPr>
        <w:t>ARCH</w:t>
      </w:r>
      <w:r>
        <w:rPr>
          <w:rFonts w:asciiTheme="minorBidi" w:hAnsiTheme="minorBidi"/>
          <w:rtl/>
        </w:rPr>
        <w:t>)</w:t>
      </w:r>
    </w:p>
    <w:tbl>
      <w:tblPr>
        <w:bidiVisual/>
        <w:tblW w:w="0" w:type="auto"/>
        <w:jc w:val="center"/>
        <w:tblLayout w:type="fixed"/>
        <w:tblCellMar>
          <w:left w:w="0" w:type="dxa"/>
          <w:right w:w="0" w:type="dxa"/>
        </w:tblCellMar>
        <w:tblLook w:val="04A0" w:firstRow="1" w:lastRow="0" w:firstColumn="1" w:lastColumn="0" w:noHBand="0" w:noVBand="1"/>
      </w:tblPr>
      <w:tblGrid>
        <w:gridCol w:w="1528"/>
        <w:gridCol w:w="2268"/>
        <w:gridCol w:w="1134"/>
        <w:gridCol w:w="35"/>
        <w:gridCol w:w="20"/>
        <w:gridCol w:w="1996"/>
      </w:tblGrid>
      <w:tr w:rsidR="00D85EF2">
        <w:trPr>
          <w:trHeight w:val="204"/>
          <w:jc w:val="center"/>
        </w:trPr>
        <w:tc>
          <w:tcPr>
            <w:tcW w:w="6981" w:type="dxa"/>
            <w:gridSpan w:val="6"/>
            <w:tcBorders>
              <w:top w:val="nil"/>
              <w:left w:val="nil"/>
              <w:bottom w:val="nil"/>
              <w:right w:val="nil"/>
            </w:tcBorders>
            <w:vAlign w:val="bottom"/>
          </w:tcPr>
          <w:p w:rsidR="00D85EF2" w:rsidRDefault="00430FF8">
            <w:pPr>
              <w:autoSpaceDE w:val="0"/>
              <w:autoSpaceDN w:val="0"/>
              <w:bidi w:val="0"/>
              <w:adjustRightInd w:val="0"/>
              <w:spacing w:after="0" w:line="276" w:lineRule="auto"/>
              <w:rPr>
                <w:rFonts w:ascii="Arial" w:hAnsi="Arial" w:cs="Arial"/>
                <w:color w:val="000000"/>
                <w:sz w:val="18"/>
                <w:szCs w:val="18"/>
              </w:rPr>
            </w:pPr>
            <w:r>
              <w:rPr>
                <w:rFonts w:ascii="Arial" w:hAnsi="Arial" w:cs="Arial"/>
                <w:color w:val="000000"/>
                <w:sz w:val="18"/>
                <w:szCs w:val="18"/>
              </w:rPr>
              <w:t>Heteroskedasticity Test: Breusch-Pagan-Godfrey</w:t>
            </w:r>
          </w:p>
        </w:tc>
      </w:tr>
      <w:tr w:rsidR="00D85EF2">
        <w:trPr>
          <w:trHeight w:hRule="exact" w:val="81"/>
          <w:jc w:val="center"/>
        </w:trPr>
        <w:tc>
          <w:tcPr>
            <w:tcW w:w="1528"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2268"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69" w:type="dxa"/>
            <w:gridSpan w:val="2"/>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20"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996"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r w:rsidR="00D85EF2">
        <w:trPr>
          <w:trHeight w:hRule="exact" w:val="122"/>
          <w:jc w:val="center"/>
        </w:trPr>
        <w:tc>
          <w:tcPr>
            <w:tcW w:w="1528"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2268"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69" w:type="dxa"/>
            <w:gridSpan w:val="2"/>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20"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996"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r w:rsidR="00D85EF2">
        <w:trPr>
          <w:trHeight w:val="204"/>
          <w:jc w:val="center"/>
        </w:trPr>
        <w:tc>
          <w:tcPr>
            <w:tcW w:w="1528" w:type="dxa"/>
            <w:tcBorders>
              <w:top w:val="nil"/>
              <w:left w:val="nil"/>
              <w:bottom w:val="nil"/>
              <w:right w:val="nil"/>
            </w:tcBorders>
            <w:vAlign w:val="bottom"/>
          </w:tcPr>
          <w:p w:rsidR="00D85EF2" w:rsidRDefault="00430FF8">
            <w:pPr>
              <w:autoSpaceDE w:val="0"/>
              <w:autoSpaceDN w:val="0"/>
              <w:bidi w:val="0"/>
              <w:adjustRightInd w:val="0"/>
              <w:spacing w:after="0" w:line="276" w:lineRule="auto"/>
              <w:rPr>
                <w:rFonts w:ascii="Arial" w:hAnsi="Arial" w:cs="Arial"/>
                <w:color w:val="000000"/>
                <w:sz w:val="18"/>
                <w:szCs w:val="18"/>
              </w:rPr>
            </w:pPr>
            <w:r>
              <w:rPr>
                <w:rFonts w:ascii="Arial" w:hAnsi="Arial" w:cs="Arial"/>
                <w:color w:val="000000"/>
                <w:sz w:val="18"/>
                <w:szCs w:val="18"/>
              </w:rPr>
              <w:t>0.8277</w:t>
            </w:r>
          </w:p>
        </w:tc>
        <w:tc>
          <w:tcPr>
            <w:tcW w:w="2268"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rPr>
                <w:rFonts w:ascii="Arial" w:hAnsi="Arial" w:cs="Arial"/>
                <w:color w:val="000000"/>
                <w:sz w:val="18"/>
                <w:szCs w:val="18"/>
              </w:rPr>
            </w:pPr>
            <w:r>
              <w:rPr>
                <w:rFonts w:ascii="Arial" w:hAnsi="Arial" w:cs="Arial"/>
                <w:color w:val="000000"/>
                <w:sz w:val="18"/>
                <w:szCs w:val="18"/>
              </w:rPr>
              <w:t>Prob. F(23,5)</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rPr>
                <w:rFonts w:ascii="Arial" w:hAnsi="Arial" w:cs="Arial"/>
                <w:color w:val="000000"/>
                <w:sz w:val="18"/>
                <w:szCs w:val="18"/>
              </w:rPr>
            </w:pPr>
            <w:r>
              <w:rPr>
                <w:rFonts w:ascii="Arial" w:hAnsi="Arial" w:cs="Arial"/>
                <w:color w:val="000000"/>
                <w:sz w:val="18"/>
                <w:szCs w:val="18"/>
              </w:rPr>
              <w:t>0.584672</w:t>
            </w:r>
          </w:p>
        </w:tc>
        <w:tc>
          <w:tcPr>
            <w:tcW w:w="2051" w:type="dxa"/>
            <w:gridSpan w:val="3"/>
            <w:tcBorders>
              <w:top w:val="nil"/>
              <w:left w:val="nil"/>
              <w:bottom w:val="nil"/>
              <w:right w:val="nil"/>
            </w:tcBorders>
            <w:vAlign w:val="bottom"/>
          </w:tcPr>
          <w:p w:rsidR="00D85EF2" w:rsidRDefault="00430FF8">
            <w:pPr>
              <w:autoSpaceDE w:val="0"/>
              <w:autoSpaceDN w:val="0"/>
              <w:bidi w:val="0"/>
              <w:adjustRightInd w:val="0"/>
              <w:spacing w:after="0" w:line="276" w:lineRule="auto"/>
              <w:ind w:right="20"/>
              <w:rPr>
                <w:rFonts w:ascii="Arial" w:hAnsi="Arial" w:cs="Arial"/>
                <w:color w:val="000000"/>
                <w:sz w:val="18"/>
                <w:szCs w:val="18"/>
              </w:rPr>
            </w:pPr>
            <w:r>
              <w:rPr>
                <w:rFonts w:ascii="Arial" w:hAnsi="Arial" w:cs="Arial"/>
                <w:color w:val="000000"/>
                <w:sz w:val="18"/>
                <w:szCs w:val="18"/>
              </w:rPr>
              <w:t xml:space="preserve">F-statistic </w:t>
            </w:r>
          </w:p>
        </w:tc>
      </w:tr>
      <w:tr w:rsidR="00D85EF2">
        <w:trPr>
          <w:trHeight w:val="204"/>
          <w:jc w:val="center"/>
        </w:trPr>
        <w:tc>
          <w:tcPr>
            <w:tcW w:w="1528" w:type="dxa"/>
            <w:tcBorders>
              <w:top w:val="nil"/>
              <w:left w:val="nil"/>
              <w:bottom w:val="nil"/>
              <w:right w:val="nil"/>
            </w:tcBorders>
            <w:vAlign w:val="bottom"/>
          </w:tcPr>
          <w:p w:rsidR="00D85EF2" w:rsidRDefault="00430FF8">
            <w:pPr>
              <w:autoSpaceDE w:val="0"/>
              <w:autoSpaceDN w:val="0"/>
              <w:bidi w:val="0"/>
              <w:adjustRightInd w:val="0"/>
              <w:spacing w:after="0" w:line="276" w:lineRule="auto"/>
              <w:rPr>
                <w:rFonts w:ascii="Arial" w:hAnsi="Arial" w:cs="Arial"/>
                <w:color w:val="000000"/>
                <w:sz w:val="18"/>
                <w:szCs w:val="18"/>
              </w:rPr>
            </w:pPr>
            <w:r>
              <w:rPr>
                <w:rFonts w:ascii="Arial" w:hAnsi="Arial" w:cs="Arial"/>
                <w:color w:val="000000"/>
                <w:sz w:val="18"/>
                <w:szCs w:val="18"/>
              </w:rPr>
              <w:t>0.5725</w:t>
            </w:r>
          </w:p>
        </w:tc>
        <w:tc>
          <w:tcPr>
            <w:tcW w:w="2268"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rPr>
                <w:rFonts w:ascii="Arial" w:hAnsi="Arial" w:cs="Arial"/>
                <w:color w:val="000000"/>
                <w:sz w:val="18"/>
                <w:szCs w:val="18"/>
              </w:rPr>
            </w:pPr>
            <w:r>
              <w:rPr>
                <w:rFonts w:ascii="Arial" w:hAnsi="Arial" w:cs="Arial"/>
                <w:color w:val="000000"/>
                <w:sz w:val="18"/>
                <w:szCs w:val="18"/>
              </w:rPr>
              <w:t>Prob. Chi-Square(23)</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rPr>
                <w:rFonts w:ascii="Arial" w:hAnsi="Arial" w:cs="Arial"/>
                <w:color w:val="000000"/>
                <w:sz w:val="18"/>
                <w:szCs w:val="18"/>
              </w:rPr>
            </w:pPr>
            <w:r>
              <w:rPr>
                <w:rFonts w:ascii="Arial" w:hAnsi="Arial" w:cs="Arial"/>
                <w:color w:val="000000"/>
                <w:sz w:val="18"/>
                <w:szCs w:val="18"/>
              </w:rPr>
              <w:t>21.13983</w:t>
            </w:r>
          </w:p>
        </w:tc>
        <w:tc>
          <w:tcPr>
            <w:tcW w:w="2051" w:type="dxa"/>
            <w:gridSpan w:val="3"/>
            <w:tcBorders>
              <w:top w:val="nil"/>
              <w:left w:val="nil"/>
              <w:bottom w:val="nil"/>
              <w:right w:val="nil"/>
            </w:tcBorders>
            <w:vAlign w:val="bottom"/>
          </w:tcPr>
          <w:p w:rsidR="00D85EF2" w:rsidRDefault="00430FF8">
            <w:pPr>
              <w:autoSpaceDE w:val="0"/>
              <w:autoSpaceDN w:val="0"/>
              <w:bidi w:val="0"/>
              <w:adjustRightInd w:val="0"/>
              <w:spacing w:after="0" w:line="276" w:lineRule="auto"/>
              <w:ind w:right="20"/>
              <w:rPr>
                <w:rFonts w:ascii="Arial" w:hAnsi="Arial" w:cs="Arial"/>
                <w:color w:val="000000"/>
                <w:sz w:val="18"/>
                <w:szCs w:val="18"/>
              </w:rPr>
            </w:pPr>
            <w:r>
              <w:rPr>
                <w:rFonts w:ascii="Arial" w:hAnsi="Arial" w:cs="Arial"/>
                <w:color w:val="000000"/>
                <w:sz w:val="18"/>
                <w:szCs w:val="18"/>
              </w:rPr>
              <w:t xml:space="preserve">Obs*R-squared </w:t>
            </w:r>
          </w:p>
        </w:tc>
      </w:tr>
      <w:tr w:rsidR="00D85EF2">
        <w:trPr>
          <w:trHeight w:val="204"/>
          <w:jc w:val="center"/>
        </w:trPr>
        <w:tc>
          <w:tcPr>
            <w:tcW w:w="1528" w:type="dxa"/>
            <w:tcBorders>
              <w:top w:val="nil"/>
              <w:left w:val="nil"/>
              <w:bottom w:val="nil"/>
              <w:right w:val="nil"/>
            </w:tcBorders>
            <w:vAlign w:val="bottom"/>
          </w:tcPr>
          <w:p w:rsidR="00D85EF2" w:rsidRDefault="00430FF8">
            <w:pPr>
              <w:autoSpaceDE w:val="0"/>
              <w:autoSpaceDN w:val="0"/>
              <w:bidi w:val="0"/>
              <w:adjustRightInd w:val="0"/>
              <w:spacing w:after="0" w:line="276" w:lineRule="auto"/>
              <w:rPr>
                <w:rFonts w:ascii="Arial" w:hAnsi="Arial" w:cs="Arial"/>
                <w:color w:val="000000"/>
                <w:sz w:val="18"/>
                <w:szCs w:val="18"/>
              </w:rPr>
            </w:pPr>
            <w:r>
              <w:rPr>
                <w:rFonts w:ascii="Arial" w:hAnsi="Arial" w:cs="Arial"/>
                <w:color w:val="000000"/>
                <w:sz w:val="18"/>
                <w:szCs w:val="18"/>
              </w:rPr>
              <w:t>1.0000</w:t>
            </w:r>
          </w:p>
        </w:tc>
        <w:tc>
          <w:tcPr>
            <w:tcW w:w="2268"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rPr>
                <w:rFonts w:ascii="Arial" w:hAnsi="Arial" w:cs="Arial"/>
                <w:color w:val="000000"/>
                <w:sz w:val="18"/>
                <w:szCs w:val="18"/>
              </w:rPr>
            </w:pPr>
            <w:r>
              <w:rPr>
                <w:rFonts w:ascii="Arial" w:hAnsi="Arial" w:cs="Arial"/>
                <w:color w:val="000000"/>
                <w:sz w:val="18"/>
                <w:szCs w:val="18"/>
              </w:rPr>
              <w:t>Prob. Chi-Square(23)</w:t>
            </w:r>
          </w:p>
        </w:tc>
        <w:tc>
          <w:tcPr>
            <w:tcW w:w="1134" w:type="dxa"/>
            <w:tcBorders>
              <w:top w:val="nil"/>
              <w:left w:val="nil"/>
              <w:bottom w:val="nil"/>
              <w:right w:val="nil"/>
            </w:tcBorders>
            <w:vAlign w:val="bottom"/>
          </w:tcPr>
          <w:p w:rsidR="00D85EF2" w:rsidRDefault="00430FF8">
            <w:pPr>
              <w:autoSpaceDE w:val="0"/>
              <w:autoSpaceDN w:val="0"/>
              <w:bidi w:val="0"/>
              <w:adjustRightInd w:val="0"/>
              <w:spacing w:after="0" w:line="276" w:lineRule="auto"/>
              <w:ind w:right="20"/>
              <w:rPr>
                <w:rFonts w:ascii="Arial" w:hAnsi="Arial" w:cs="Arial"/>
                <w:color w:val="000000"/>
                <w:sz w:val="18"/>
                <w:szCs w:val="18"/>
              </w:rPr>
            </w:pPr>
            <w:r>
              <w:rPr>
                <w:rFonts w:ascii="Arial" w:hAnsi="Arial" w:cs="Arial"/>
                <w:color w:val="000000"/>
                <w:sz w:val="18"/>
                <w:szCs w:val="18"/>
              </w:rPr>
              <w:t>1.618547</w:t>
            </w:r>
          </w:p>
        </w:tc>
        <w:tc>
          <w:tcPr>
            <w:tcW w:w="2051" w:type="dxa"/>
            <w:gridSpan w:val="3"/>
            <w:tcBorders>
              <w:top w:val="nil"/>
              <w:left w:val="nil"/>
              <w:bottom w:val="nil"/>
              <w:right w:val="nil"/>
            </w:tcBorders>
            <w:vAlign w:val="bottom"/>
          </w:tcPr>
          <w:p w:rsidR="00D85EF2" w:rsidRDefault="00430FF8">
            <w:pPr>
              <w:autoSpaceDE w:val="0"/>
              <w:autoSpaceDN w:val="0"/>
              <w:bidi w:val="0"/>
              <w:adjustRightInd w:val="0"/>
              <w:spacing w:after="0" w:line="276" w:lineRule="auto"/>
              <w:ind w:right="20"/>
              <w:rPr>
                <w:rFonts w:ascii="Arial" w:hAnsi="Arial" w:cs="Arial"/>
                <w:color w:val="000000"/>
                <w:sz w:val="18"/>
                <w:szCs w:val="18"/>
              </w:rPr>
            </w:pPr>
            <w:r>
              <w:rPr>
                <w:rFonts w:ascii="Arial" w:hAnsi="Arial" w:cs="Arial"/>
                <w:color w:val="000000"/>
                <w:sz w:val="18"/>
                <w:szCs w:val="18"/>
              </w:rPr>
              <w:t xml:space="preserve">Scaled explained SS </w:t>
            </w:r>
          </w:p>
        </w:tc>
      </w:tr>
      <w:tr w:rsidR="00D85EF2">
        <w:trPr>
          <w:trHeight w:hRule="exact" w:val="81"/>
          <w:jc w:val="center"/>
        </w:trPr>
        <w:tc>
          <w:tcPr>
            <w:tcW w:w="1528"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2268"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69" w:type="dxa"/>
            <w:gridSpan w:val="2"/>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20"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996" w:type="dxa"/>
            <w:tcBorders>
              <w:top w:val="nil"/>
              <w:left w:val="nil"/>
              <w:bottom w:val="double" w:sz="6" w:space="0" w:color="auto"/>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r w:rsidR="00D85EF2">
        <w:trPr>
          <w:trHeight w:hRule="exact" w:val="122"/>
          <w:jc w:val="center"/>
        </w:trPr>
        <w:tc>
          <w:tcPr>
            <w:tcW w:w="1528"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2268"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169" w:type="dxa"/>
            <w:gridSpan w:val="2"/>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20"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c>
          <w:tcPr>
            <w:tcW w:w="1996" w:type="dxa"/>
            <w:tcBorders>
              <w:top w:val="nil"/>
              <w:left w:val="nil"/>
              <w:bottom w:val="nil"/>
              <w:right w:val="nil"/>
            </w:tcBorders>
            <w:vAlign w:val="bottom"/>
          </w:tcPr>
          <w:p w:rsidR="00D85EF2" w:rsidRDefault="00D85EF2">
            <w:pPr>
              <w:autoSpaceDE w:val="0"/>
              <w:autoSpaceDN w:val="0"/>
              <w:bidi w:val="0"/>
              <w:adjustRightInd w:val="0"/>
              <w:spacing w:after="0" w:line="276" w:lineRule="auto"/>
              <w:jc w:val="center"/>
              <w:rPr>
                <w:rFonts w:ascii="Arial" w:hAnsi="Arial" w:cs="Arial"/>
                <w:color w:val="000000"/>
                <w:sz w:val="18"/>
                <w:szCs w:val="18"/>
              </w:rPr>
            </w:pPr>
          </w:p>
        </w:tc>
      </w:tr>
    </w:tbl>
    <w:p w:rsidR="00D85EF2" w:rsidRDefault="00430FF8">
      <w:pPr>
        <w:spacing w:line="276" w:lineRule="auto"/>
        <w:jc w:val="center"/>
        <w:rPr>
          <w:rFonts w:ascii="Arial" w:eastAsia="Times New Roman" w:hAnsi="Arial" w:cs="Simplified Arabic"/>
          <w:b/>
          <w:bCs/>
          <w:sz w:val="20"/>
          <w:szCs w:val="20"/>
          <w:rtl/>
        </w:rPr>
      </w:pPr>
      <w:r>
        <w:rPr>
          <w:rFonts w:ascii="Arial" w:eastAsia="Times New Roman" w:hAnsi="Arial" w:cs="Simplified Arabic"/>
          <w:b/>
          <w:bCs/>
          <w:sz w:val="20"/>
          <w:szCs w:val="20"/>
          <w:rtl/>
        </w:rPr>
        <w:t xml:space="preserve">المصدر: من </w:t>
      </w:r>
      <w:r>
        <w:rPr>
          <w:rFonts w:ascii="Arial" w:eastAsia="Times New Roman" w:hAnsi="Arial" w:cs="Simplified Arabic" w:hint="cs"/>
          <w:b/>
          <w:bCs/>
          <w:sz w:val="20"/>
          <w:szCs w:val="20"/>
          <w:rtl/>
        </w:rPr>
        <w:t>إعداد الباح</w:t>
      </w:r>
      <w:r>
        <w:rPr>
          <w:rFonts w:ascii="Arial" w:eastAsia="Times New Roman" w:hAnsi="Arial" w:cs="Simplified Arabic" w:hint="eastAsia"/>
          <w:b/>
          <w:bCs/>
          <w:sz w:val="20"/>
          <w:szCs w:val="20"/>
          <w:rtl/>
        </w:rPr>
        <w:t>ث</w:t>
      </w:r>
      <w:r>
        <w:rPr>
          <w:rFonts w:ascii="Arial" w:eastAsia="Times New Roman" w:hAnsi="Arial" w:cs="Simplified Arabic"/>
          <w:b/>
          <w:bCs/>
          <w:sz w:val="20"/>
          <w:szCs w:val="20"/>
          <w:rtl/>
        </w:rPr>
        <w:t xml:space="preserve"> باستخدام برنامج (</w:t>
      </w:r>
      <w:r>
        <w:rPr>
          <w:rFonts w:ascii="Arial" w:eastAsia="Times New Roman" w:hAnsi="Arial" w:cs="Simplified Arabic"/>
          <w:b/>
          <w:bCs/>
          <w:sz w:val="20"/>
          <w:szCs w:val="20"/>
        </w:rPr>
        <w:t>EViews 10</w:t>
      </w:r>
      <w:r>
        <w:rPr>
          <w:rFonts w:ascii="Arial" w:eastAsia="Times New Roman" w:hAnsi="Arial" w:cs="Simplified Arabic" w:hint="cs"/>
          <w:b/>
          <w:bCs/>
          <w:sz w:val="20"/>
          <w:szCs w:val="20"/>
          <w:rtl/>
        </w:rPr>
        <w:t>)</w:t>
      </w:r>
    </w:p>
    <w:p w:rsidR="00D85EF2" w:rsidRDefault="00D85EF2">
      <w:pPr>
        <w:spacing w:before="100" w:beforeAutospacing="1" w:after="100" w:afterAutospacing="1" w:line="276" w:lineRule="auto"/>
        <w:jc w:val="center"/>
        <w:rPr>
          <w:b/>
          <w:bCs/>
          <w:sz w:val="72"/>
          <w:szCs w:val="72"/>
          <w:rtl/>
          <w:lang w:bidi="ar-LY"/>
        </w:rPr>
      </w:pPr>
    </w:p>
    <w:p w:rsidR="00D85EF2" w:rsidRDefault="00D85EF2">
      <w:pPr>
        <w:spacing w:before="100" w:beforeAutospacing="1" w:after="100" w:afterAutospacing="1" w:line="276" w:lineRule="auto"/>
        <w:jc w:val="center"/>
        <w:rPr>
          <w:b/>
          <w:bCs/>
          <w:sz w:val="72"/>
          <w:szCs w:val="72"/>
          <w:rtl/>
          <w:lang w:bidi="ar-LY"/>
        </w:rPr>
      </w:pPr>
    </w:p>
    <w:p w:rsidR="00D85EF2" w:rsidRDefault="00D85EF2">
      <w:pPr>
        <w:spacing w:before="100" w:beforeAutospacing="1" w:after="100" w:afterAutospacing="1" w:line="276" w:lineRule="auto"/>
        <w:jc w:val="center"/>
        <w:rPr>
          <w:b/>
          <w:bCs/>
          <w:sz w:val="72"/>
          <w:szCs w:val="72"/>
          <w:rtl/>
          <w:lang w:bidi="ar-LY"/>
        </w:rPr>
      </w:pPr>
    </w:p>
    <w:p w:rsidR="001600A4" w:rsidRDefault="001600A4">
      <w:pPr>
        <w:spacing w:before="100" w:beforeAutospacing="1" w:after="100" w:afterAutospacing="1" w:line="276" w:lineRule="auto"/>
        <w:jc w:val="center"/>
        <w:rPr>
          <w:b/>
          <w:bCs/>
          <w:sz w:val="72"/>
          <w:szCs w:val="72"/>
          <w:rtl/>
          <w:lang w:bidi="ar-LY"/>
        </w:rPr>
      </w:pPr>
    </w:p>
    <w:p w:rsidR="00D85EF2" w:rsidRDefault="00D85EF2">
      <w:pPr>
        <w:spacing w:before="100" w:beforeAutospacing="1" w:after="100" w:afterAutospacing="1" w:line="276" w:lineRule="auto"/>
        <w:jc w:val="center"/>
        <w:rPr>
          <w:b/>
          <w:bCs/>
          <w:sz w:val="72"/>
          <w:szCs w:val="72"/>
          <w:rtl/>
          <w:lang w:bidi="ar-LY"/>
        </w:rPr>
      </w:pPr>
    </w:p>
    <w:p w:rsidR="00D85EF2" w:rsidRDefault="00D85EF2">
      <w:pPr>
        <w:spacing w:before="100" w:beforeAutospacing="1" w:after="100" w:afterAutospacing="1" w:line="276" w:lineRule="auto"/>
        <w:jc w:val="center"/>
        <w:rPr>
          <w:b/>
          <w:bCs/>
          <w:sz w:val="72"/>
          <w:szCs w:val="72"/>
          <w:rtl/>
          <w:lang w:bidi="ar-LY"/>
        </w:rPr>
      </w:pPr>
    </w:p>
    <w:p w:rsidR="00D85EF2" w:rsidRDefault="00430FF8">
      <w:pPr>
        <w:spacing w:before="100" w:beforeAutospacing="1" w:after="100" w:afterAutospacing="1" w:line="276" w:lineRule="auto"/>
        <w:jc w:val="center"/>
        <w:rPr>
          <w:b/>
          <w:bCs/>
          <w:sz w:val="72"/>
          <w:szCs w:val="72"/>
          <w:rtl/>
          <w:lang w:bidi="ar-LY"/>
        </w:rPr>
      </w:pPr>
      <w:r>
        <w:rPr>
          <w:rFonts w:hint="cs"/>
          <w:b/>
          <w:bCs/>
          <w:sz w:val="72"/>
          <w:szCs w:val="72"/>
          <w:rtl/>
          <w:lang w:bidi="ar-LY"/>
        </w:rPr>
        <w:t>الفصل الخامس</w:t>
      </w:r>
    </w:p>
    <w:p w:rsidR="00D85EF2" w:rsidRDefault="00430FF8">
      <w:pPr>
        <w:spacing w:before="100" w:beforeAutospacing="1" w:after="100" w:afterAutospacing="1" w:line="276" w:lineRule="auto"/>
        <w:jc w:val="center"/>
        <w:rPr>
          <w:rFonts w:asciiTheme="majorBidi" w:hAnsiTheme="majorBidi" w:cstheme="majorBidi"/>
          <w:b/>
          <w:bCs/>
          <w:sz w:val="40"/>
          <w:szCs w:val="40"/>
          <w:rtl/>
          <w:lang w:bidi="ar-LY"/>
        </w:rPr>
      </w:pPr>
      <w:r>
        <w:rPr>
          <w:rFonts w:asciiTheme="majorBidi" w:hAnsiTheme="majorBidi" w:cstheme="majorBidi" w:hint="cs"/>
          <w:b/>
          <w:bCs/>
          <w:sz w:val="40"/>
          <w:szCs w:val="40"/>
          <w:rtl/>
          <w:lang w:bidi="ar-LY"/>
        </w:rPr>
        <w:t>(</w:t>
      </w:r>
      <w:r>
        <w:rPr>
          <w:rFonts w:hint="cs"/>
          <w:b/>
          <w:bCs/>
          <w:sz w:val="40"/>
          <w:szCs w:val="40"/>
          <w:rtl/>
          <w:lang w:bidi="ar-LY"/>
        </w:rPr>
        <w:t>النتائج</w:t>
      </w:r>
      <w:r>
        <w:rPr>
          <w:rFonts w:asciiTheme="majorBidi" w:hAnsiTheme="majorBidi" w:cstheme="majorBidi" w:hint="cs"/>
          <w:b/>
          <w:bCs/>
          <w:sz w:val="40"/>
          <w:szCs w:val="40"/>
          <w:rtl/>
          <w:lang w:bidi="ar-LY"/>
        </w:rPr>
        <w:t xml:space="preserve"> والتوصيات</w:t>
      </w:r>
      <w:r>
        <w:rPr>
          <w:rFonts w:hint="cs"/>
          <w:b/>
          <w:bCs/>
          <w:sz w:val="40"/>
          <w:szCs w:val="40"/>
          <w:rtl/>
          <w:lang w:bidi="ar-LY"/>
        </w:rPr>
        <w:t>)</w:t>
      </w:r>
    </w:p>
    <w:p w:rsidR="00D85EF2" w:rsidRDefault="00D85EF2">
      <w:pPr>
        <w:spacing w:before="100" w:beforeAutospacing="1" w:after="100" w:afterAutospacing="1" w:line="276" w:lineRule="auto"/>
        <w:jc w:val="center"/>
        <w:rPr>
          <w:rFonts w:asciiTheme="majorBidi" w:hAnsiTheme="majorBidi" w:cstheme="majorBidi"/>
          <w:b/>
          <w:bCs/>
          <w:sz w:val="40"/>
          <w:szCs w:val="40"/>
          <w:rtl/>
          <w:lang w:bidi="ar-LY"/>
        </w:rPr>
      </w:pPr>
    </w:p>
    <w:p w:rsidR="00D85EF2" w:rsidRDefault="00D85EF2">
      <w:pPr>
        <w:spacing w:before="100" w:beforeAutospacing="1" w:after="100" w:afterAutospacing="1" w:line="276" w:lineRule="auto"/>
        <w:jc w:val="center"/>
        <w:rPr>
          <w:rFonts w:asciiTheme="majorBidi" w:hAnsiTheme="majorBidi" w:cstheme="majorBidi"/>
          <w:b/>
          <w:bCs/>
          <w:sz w:val="40"/>
          <w:szCs w:val="40"/>
          <w:rtl/>
          <w:lang w:bidi="ar-LY"/>
        </w:rPr>
      </w:pPr>
    </w:p>
    <w:p w:rsidR="00D85EF2" w:rsidRDefault="00D85EF2">
      <w:pPr>
        <w:spacing w:before="100" w:beforeAutospacing="1" w:after="100" w:afterAutospacing="1" w:line="276" w:lineRule="auto"/>
        <w:jc w:val="center"/>
        <w:rPr>
          <w:rFonts w:asciiTheme="majorBidi" w:hAnsiTheme="majorBidi" w:cstheme="majorBidi"/>
          <w:b/>
          <w:bCs/>
          <w:sz w:val="40"/>
          <w:szCs w:val="40"/>
          <w:rtl/>
          <w:lang w:bidi="ar-LY"/>
        </w:rPr>
      </w:pPr>
    </w:p>
    <w:p w:rsidR="00D85EF2" w:rsidRDefault="00D85EF2">
      <w:pPr>
        <w:spacing w:before="100" w:beforeAutospacing="1" w:after="100" w:afterAutospacing="1" w:line="276" w:lineRule="auto"/>
        <w:jc w:val="center"/>
        <w:rPr>
          <w:rFonts w:asciiTheme="majorBidi" w:hAnsiTheme="majorBidi" w:cstheme="majorBidi"/>
          <w:b/>
          <w:bCs/>
          <w:sz w:val="40"/>
          <w:szCs w:val="40"/>
          <w:rtl/>
          <w:lang w:bidi="ar-LY"/>
        </w:rPr>
      </w:pPr>
    </w:p>
    <w:p w:rsidR="00D85EF2" w:rsidRDefault="00D85EF2">
      <w:pPr>
        <w:spacing w:before="100" w:beforeAutospacing="1" w:after="100" w:afterAutospacing="1" w:line="276" w:lineRule="auto"/>
        <w:jc w:val="center"/>
        <w:rPr>
          <w:rFonts w:asciiTheme="majorBidi" w:hAnsiTheme="majorBidi" w:cstheme="majorBidi"/>
          <w:b/>
          <w:bCs/>
          <w:sz w:val="40"/>
          <w:szCs w:val="40"/>
          <w:rtl/>
          <w:lang w:bidi="ar-LY"/>
        </w:rPr>
      </w:pPr>
    </w:p>
    <w:p w:rsidR="00D85EF2" w:rsidRDefault="00D85EF2">
      <w:pPr>
        <w:spacing w:before="100" w:beforeAutospacing="1" w:after="100" w:afterAutospacing="1" w:line="276" w:lineRule="auto"/>
        <w:jc w:val="both"/>
        <w:rPr>
          <w:rFonts w:asciiTheme="majorBidi" w:hAnsiTheme="majorBidi" w:cstheme="majorBidi"/>
          <w:b/>
          <w:bCs/>
          <w:sz w:val="40"/>
          <w:szCs w:val="40"/>
          <w:rtl/>
          <w:lang w:bidi="ar-LY"/>
        </w:rPr>
      </w:pPr>
    </w:p>
    <w:p w:rsidR="00D85EF2" w:rsidRDefault="00D85EF2">
      <w:pPr>
        <w:spacing w:before="100" w:beforeAutospacing="1" w:after="100" w:afterAutospacing="1" w:line="276" w:lineRule="auto"/>
        <w:jc w:val="both"/>
        <w:rPr>
          <w:sz w:val="28"/>
          <w:szCs w:val="28"/>
          <w:rtl/>
        </w:rPr>
      </w:pPr>
    </w:p>
    <w:p w:rsidR="00D85EF2" w:rsidRDefault="00430FF8">
      <w:pPr>
        <w:spacing w:after="100" w:afterAutospacing="1" w:line="276" w:lineRule="auto"/>
        <w:jc w:val="both"/>
        <w:rPr>
          <w:b/>
          <w:bCs/>
          <w:sz w:val="32"/>
          <w:szCs w:val="32"/>
          <w:rtl/>
          <w:lang w:bidi="ar-LY"/>
        </w:rPr>
      </w:pPr>
      <w:r>
        <w:rPr>
          <w:rFonts w:hint="cs"/>
          <w:b/>
          <w:bCs/>
          <w:sz w:val="32"/>
          <w:szCs w:val="32"/>
          <w:rtl/>
          <w:lang w:bidi="ar-LY"/>
        </w:rPr>
        <w:lastRenderedPageBreak/>
        <w:t>نتائج الدراسة</w:t>
      </w:r>
    </w:p>
    <w:p w:rsidR="00D85EF2" w:rsidRDefault="00430FF8">
      <w:pPr>
        <w:spacing w:after="0" w:line="276" w:lineRule="auto"/>
        <w:jc w:val="both"/>
        <w:rPr>
          <w:b/>
          <w:bCs/>
          <w:sz w:val="28"/>
          <w:szCs w:val="28"/>
          <w:rtl/>
          <w:lang w:bidi="ar-LY"/>
        </w:rPr>
      </w:pPr>
      <w:r>
        <w:rPr>
          <w:rFonts w:hint="cs"/>
          <w:b/>
          <w:bCs/>
          <w:sz w:val="28"/>
          <w:szCs w:val="28"/>
          <w:rtl/>
          <w:lang w:bidi="ar-LY"/>
        </w:rPr>
        <w:t xml:space="preserve">   أشارت نتائ</w:t>
      </w:r>
      <w:r>
        <w:rPr>
          <w:rFonts w:hint="eastAsia"/>
          <w:b/>
          <w:bCs/>
          <w:sz w:val="28"/>
          <w:szCs w:val="28"/>
          <w:rtl/>
          <w:lang w:bidi="ar-LY"/>
        </w:rPr>
        <w:t>ج</w:t>
      </w:r>
      <w:r>
        <w:rPr>
          <w:rFonts w:hint="cs"/>
          <w:b/>
          <w:bCs/>
          <w:sz w:val="28"/>
          <w:szCs w:val="28"/>
          <w:rtl/>
          <w:lang w:bidi="ar-LY"/>
        </w:rPr>
        <w:t xml:space="preserve"> الدراسة إلي:</w:t>
      </w:r>
    </w:p>
    <w:p w:rsidR="00D85EF2" w:rsidRDefault="00430FF8">
      <w:pPr>
        <w:pStyle w:val="ListParagraph"/>
        <w:numPr>
          <w:ilvl w:val="0"/>
          <w:numId w:val="43"/>
        </w:numPr>
        <w:spacing w:line="276" w:lineRule="auto"/>
        <w:ind w:left="42" w:hanging="141"/>
        <w:jc w:val="both"/>
        <w:rPr>
          <w:sz w:val="28"/>
          <w:szCs w:val="28"/>
          <w:lang w:bidi="ar-LY"/>
        </w:rPr>
      </w:pPr>
      <w:r>
        <w:rPr>
          <w:rFonts w:hint="cs"/>
          <w:sz w:val="28"/>
          <w:szCs w:val="28"/>
          <w:rtl/>
          <w:lang w:bidi="ar-LY"/>
        </w:rPr>
        <w:t xml:space="preserve">أسفرت نتائج اختبار جدر الوحدة إلى أن السلاسل الزمنية للمتغيرات كانت جميعها مستقرة في الفرق الأول أي متكاملة من الدرجة </w:t>
      </w:r>
      <w:r>
        <w:rPr>
          <w:rFonts w:asciiTheme="majorBidi" w:hAnsiTheme="majorBidi" w:cstheme="majorBidi"/>
          <w:sz w:val="28"/>
          <w:szCs w:val="28"/>
          <w:lang w:bidi="ar-LY"/>
        </w:rPr>
        <w:t>I (1)</w:t>
      </w:r>
      <w:r>
        <w:rPr>
          <w:rFonts w:hint="cs"/>
          <w:sz w:val="28"/>
          <w:szCs w:val="28"/>
          <w:rtl/>
        </w:rPr>
        <w:t>.</w:t>
      </w:r>
    </w:p>
    <w:p w:rsidR="00D85EF2" w:rsidRDefault="00430FF8">
      <w:pPr>
        <w:pStyle w:val="ListParagraph"/>
        <w:numPr>
          <w:ilvl w:val="0"/>
          <w:numId w:val="43"/>
        </w:numPr>
        <w:spacing w:before="100" w:beforeAutospacing="1" w:line="276" w:lineRule="auto"/>
        <w:ind w:left="42" w:hanging="141"/>
        <w:jc w:val="both"/>
        <w:rPr>
          <w:sz w:val="28"/>
          <w:szCs w:val="28"/>
          <w:lang w:bidi="ar-LY"/>
        </w:rPr>
      </w:pPr>
      <w:r>
        <w:rPr>
          <w:rFonts w:hint="cs"/>
          <w:sz w:val="28"/>
          <w:szCs w:val="28"/>
          <w:rtl/>
          <w:lang w:bidi="ar-LY"/>
        </w:rPr>
        <w:t xml:space="preserve">أما اختبار الحدود فقد أظهرت النتائج وجود تكامل مشترك بين المتغيرات في الأجل الطويل حث كانت </w:t>
      </w:r>
      <w:r>
        <w:rPr>
          <w:rFonts w:asciiTheme="minorBidi" w:hAnsiTheme="minorBidi"/>
          <w:sz w:val="28"/>
          <w:szCs w:val="28"/>
        </w:rPr>
        <w:t>F-statistic</w:t>
      </w:r>
      <w:r>
        <w:rPr>
          <w:rFonts w:asciiTheme="minorBidi" w:hAnsiTheme="minorBidi" w:hint="cs"/>
          <w:sz w:val="28"/>
          <w:szCs w:val="28"/>
          <w:rtl/>
        </w:rPr>
        <w:t xml:space="preserve"> </w:t>
      </w:r>
      <w:r>
        <w:rPr>
          <w:rFonts w:asciiTheme="minorBidi" w:hAnsiTheme="minorBidi"/>
          <w:sz w:val="28"/>
          <w:szCs w:val="28"/>
          <w:rtl/>
        </w:rPr>
        <w:t>(</w:t>
      </w:r>
      <w:r>
        <w:rPr>
          <w:rFonts w:asciiTheme="minorBidi" w:hAnsiTheme="minorBidi"/>
          <w:sz w:val="28"/>
          <w:szCs w:val="28"/>
        </w:rPr>
        <w:t>(</w:t>
      </w:r>
      <w:r>
        <w:rPr>
          <w:rFonts w:ascii="Arial" w:hAnsi="Arial" w:cs="Arial"/>
          <w:color w:val="000000"/>
          <w:sz w:val="28"/>
          <w:szCs w:val="28"/>
        </w:rPr>
        <w:t>6.774572</w:t>
      </w:r>
      <w:r>
        <w:rPr>
          <w:rFonts w:ascii="Arial" w:hAnsi="Arial" w:cs="Arial" w:hint="cs"/>
          <w:color w:val="000000"/>
          <w:sz w:val="28"/>
          <w:szCs w:val="28"/>
          <w:rtl/>
          <w:lang w:bidi="ar-LY"/>
        </w:rPr>
        <w:t xml:space="preserve"> </w:t>
      </w:r>
      <w:r>
        <w:rPr>
          <w:rFonts w:asciiTheme="minorBidi" w:hAnsiTheme="minorBidi"/>
          <w:sz w:val="28"/>
          <w:szCs w:val="28"/>
          <w:rtl/>
        </w:rPr>
        <w:t>وهي أ</w:t>
      </w:r>
      <w:r>
        <w:rPr>
          <w:rFonts w:asciiTheme="minorBidi" w:hAnsiTheme="minorBidi" w:hint="cs"/>
          <w:sz w:val="28"/>
          <w:szCs w:val="28"/>
          <w:rtl/>
        </w:rPr>
        <w:t xml:space="preserve">كبر </w:t>
      </w:r>
      <w:r>
        <w:rPr>
          <w:rFonts w:asciiTheme="minorBidi" w:hAnsiTheme="minorBidi"/>
          <w:sz w:val="28"/>
          <w:szCs w:val="28"/>
          <w:rtl/>
        </w:rPr>
        <w:t xml:space="preserve">من </w:t>
      </w:r>
      <w:r>
        <w:rPr>
          <w:rFonts w:asciiTheme="minorBidi" w:hAnsiTheme="minorBidi"/>
          <w:sz w:val="28"/>
          <w:szCs w:val="28"/>
        </w:rPr>
        <w:t>F</w:t>
      </w:r>
      <w:r>
        <w:rPr>
          <w:rFonts w:asciiTheme="minorBidi" w:hAnsiTheme="minorBidi" w:hint="cs"/>
          <w:sz w:val="28"/>
          <w:szCs w:val="28"/>
          <w:rtl/>
        </w:rPr>
        <w:t xml:space="preserve"> الجدولية </w:t>
      </w:r>
      <w:r>
        <w:rPr>
          <w:rFonts w:asciiTheme="minorBidi" w:hAnsiTheme="minorBidi"/>
          <w:sz w:val="28"/>
          <w:szCs w:val="28"/>
          <w:rtl/>
        </w:rPr>
        <w:t>للحد الأعمى</w:t>
      </w:r>
      <w:r>
        <w:rPr>
          <w:rFonts w:asciiTheme="minorBidi" w:hAnsiTheme="minorBidi" w:hint="cs"/>
          <w:sz w:val="28"/>
          <w:szCs w:val="28"/>
          <w:rtl/>
          <w:lang w:bidi="ar-LY"/>
        </w:rPr>
        <w:t xml:space="preserve"> </w:t>
      </w:r>
      <w:r>
        <w:rPr>
          <w:rFonts w:asciiTheme="minorBidi" w:hAnsiTheme="minorBidi"/>
          <w:sz w:val="28"/>
          <w:szCs w:val="28"/>
        </w:rPr>
        <w:t>(4.223)</w:t>
      </w:r>
      <w:r>
        <w:rPr>
          <w:rFonts w:asciiTheme="minorBidi" w:hAnsiTheme="minorBidi" w:hint="cs"/>
          <w:sz w:val="28"/>
          <w:szCs w:val="28"/>
          <w:rtl/>
          <w:lang w:bidi="ar-LY"/>
        </w:rPr>
        <w:t xml:space="preserve"> </w:t>
      </w:r>
      <w:r>
        <w:rPr>
          <w:rFonts w:asciiTheme="minorBidi" w:hAnsiTheme="minorBidi" w:hint="cs"/>
          <w:sz w:val="28"/>
          <w:szCs w:val="28"/>
          <w:rtl/>
        </w:rPr>
        <w:t>عند مستوي معنوية</w:t>
      </w:r>
      <w:r>
        <w:rPr>
          <w:rFonts w:asciiTheme="minorBidi" w:hAnsiTheme="minorBidi"/>
          <w:sz w:val="28"/>
          <w:szCs w:val="28"/>
        </w:rPr>
        <w:t>.5%</w:t>
      </w:r>
    </w:p>
    <w:p w:rsidR="00D85EF2" w:rsidRDefault="00430FF8">
      <w:pPr>
        <w:pStyle w:val="ListParagraph"/>
        <w:numPr>
          <w:ilvl w:val="0"/>
          <w:numId w:val="43"/>
        </w:numPr>
        <w:spacing w:before="100" w:beforeAutospacing="1" w:line="276" w:lineRule="auto"/>
        <w:ind w:left="42" w:hanging="141"/>
        <w:jc w:val="both"/>
        <w:rPr>
          <w:sz w:val="28"/>
          <w:szCs w:val="28"/>
          <w:lang w:bidi="ar-LY"/>
        </w:rPr>
      </w:pPr>
      <w:r>
        <w:rPr>
          <w:rFonts w:hint="cs"/>
          <w:sz w:val="28"/>
          <w:szCs w:val="28"/>
          <w:rtl/>
        </w:rPr>
        <w:t xml:space="preserve">اظهر نموذج </w:t>
      </w:r>
      <w:r>
        <w:rPr>
          <w:sz w:val="28"/>
          <w:szCs w:val="28"/>
        </w:rPr>
        <w:t>Ecm</w:t>
      </w:r>
      <w:r>
        <w:rPr>
          <w:rFonts w:hint="cs"/>
          <w:sz w:val="28"/>
          <w:szCs w:val="28"/>
          <w:rtl/>
        </w:rPr>
        <w:t xml:space="preserve"> الذي يشير إلى تصحيح الخطاء أن الأخطاء التي تحدث في الأجل القصير لا يمكن أن تصحح في الأجل الطويل.</w:t>
      </w:r>
    </w:p>
    <w:p w:rsidR="00D85EF2" w:rsidRDefault="00430FF8">
      <w:pPr>
        <w:pStyle w:val="ListParagraph"/>
        <w:numPr>
          <w:ilvl w:val="0"/>
          <w:numId w:val="43"/>
        </w:numPr>
        <w:spacing w:before="100" w:beforeAutospacing="1" w:line="276" w:lineRule="auto"/>
        <w:ind w:left="42" w:hanging="141"/>
        <w:jc w:val="both"/>
        <w:rPr>
          <w:sz w:val="28"/>
          <w:szCs w:val="28"/>
          <w:lang w:bidi="ar-LY"/>
        </w:rPr>
      </w:pPr>
      <w:r>
        <w:rPr>
          <w:rFonts w:hint="cs"/>
          <w:sz w:val="28"/>
          <w:szCs w:val="28"/>
          <w:rtl/>
          <w:lang w:bidi="ar-LY"/>
        </w:rPr>
        <w:t>كان النموذج يعاني من مشكلة عدم التوزيع الطبيعي للبواقي.</w:t>
      </w:r>
    </w:p>
    <w:p w:rsidR="00D85EF2" w:rsidRDefault="00430FF8">
      <w:pPr>
        <w:pStyle w:val="ListParagraph"/>
        <w:numPr>
          <w:ilvl w:val="0"/>
          <w:numId w:val="43"/>
        </w:numPr>
        <w:spacing w:before="100" w:beforeAutospacing="1" w:line="276" w:lineRule="auto"/>
        <w:ind w:left="42" w:hanging="141"/>
        <w:jc w:val="both"/>
        <w:rPr>
          <w:sz w:val="28"/>
          <w:szCs w:val="28"/>
          <w:lang w:bidi="ar-LY"/>
        </w:rPr>
      </w:pPr>
      <w:r>
        <w:rPr>
          <w:rFonts w:hint="cs"/>
          <w:sz w:val="28"/>
          <w:szCs w:val="28"/>
          <w:rtl/>
          <w:lang w:bidi="ar-LY"/>
        </w:rPr>
        <w:t>أظهرت النتائج خلو النموذج من مشكلة الارتباط الذاتي ومشكلة تبات التباين.</w:t>
      </w:r>
    </w:p>
    <w:p w:rsidR="00D85EF2" w:rsidRDefault="00430FF8">
      <w:pPr>
        <w:pStyle w:val="ListParagraph"/>
        <w:numPr>
          <w:ilvl w:val="0"/>
          <w:numId w:val="43"/>
        </w:numPr>
        <w:spacing w:before="100" w:beforeAutospacing="1" w:line="276" w:lineRule="auto"/>
        <w:ind w:left="42" w:hanging="141"/>
        <w:jc w:val="both"/>
        <w:rPr>
          <w:sz w:val="28"/>
          <w:szCs w:val="28"/>
          <w:lang w:bidi="ar-LY"/>
        </w:rPr>
      </w:pPr>
      <w:r>
        <w:rPr>
          <w:rFonts w:hint="cs"/>
          <w:sz w:val="28"/>
          <w:szCs w:val="28"/>
          <w:rtl/>
          <w:lang w:bidi="ar-LY"/>
        </w:rPr>
        <w:t>أسفرت نتائج الدراسة لوجود علاقة في الأجل الطويل بين سعر الصرف والتضخم وهدا يتفق مع الفرضية الأولي لدراسة أما بالنسبة للمتغيرات الأخرى أظهرت النتائج التابعة للدراسة أن المعلمات غير معنوية من الناحية الإحصائية.</w:t>
      </w:r>
    </w:p>
    <w:p w:rsidR="00D85EF2" w:rsidRDefault="00D85EF2">
      <w:pPr>
        <w:pStyle w:val="ListParagraph"/>
        <w:spacing w:after="0" w:line="276" w:lineRule="auto"/>
        <w:ind w:left="42"/>
        <w:jc w:val="both"/>
        <w:rPr>
          <w:sz w:val="28"/>
          <w:szCs w:val="28"/>
          <w:lang w:bidi="ar-LY"/>
        </w:rPr>
      </w:pPr>
    </w:p>
    <w:p w:rsidR="00D85EF2" w:rsidRDefault="00430FF8">
      <w:pPr>
        <w:pStyle w:val="ListParagraph"/>
        <w:spacing w:after="100" w:afterAutospacing="1" w:line="276" w:lineRule="auto"/>
        <w:ind w:left="42"/>
        <w:jc w:val="both"/>
        <w:rPr>
          <w:b/>
          <w:bCs/>
          <w:sz w:val="32"/>
          <w:szCs w:val="32"/>
          <w:rtl/>
          <w:lang w:bidi="ar-LY"/>
        </w:rPr>
      </w:pPr>
      <w:r>
        <w:rPr>
          <w:rFonts w:hint="cs"/>
          <w:b/>
          <w:bCs/>
          <w:sz w:val="32"/>
          <w:szCs w:val="32"/>
          <w:rtl/>
          <w:lang w:bidi="ar-LY"/>
        </w:rPr>
        <w:t>التوصيات</w:t>
      </w:r>
    </w:p>
    <w:p w:rsidR="00D85EF2" w:rsidRDefault="00430FF8">
      <w:pPr>
        <w:pStyle w:val="ListParagraph"/>
        <w:spacing w:before="100" w:beforeAutospacing="1" w:after="100" w:afterAutospacing="1" w:line="276" w:lineRule="auto"/>
        <w:ind w:left="42"/>
        <w:jc w:val="both"/>
        <w:rPr>
          <w:sz w:val="28"/>
          <w:szCs w:val="28"/>
          <w:rtl/>
          <w:lang w:bidi="ar-LY"/>
        </w:rPr>
      </w:pPr>
      <w:r>
        <w:rPr>
          <w:sz w:val="28"/>
          <w:szCs w:val="28"/>
          <w:lang w:bidi="ar-LY"/>
        </w:rPr>
        <w:t xml:space="preserve">   </w:t>
      </w:r>
      <w:r>
        <w:rPr>
          <w:rFonts w:hint="cs"/>
          <w:sz w:val="28"/>
          <w:szCs w:val="28"/>
          <w:rtl/>
          <w:lang w:bidi="ar-LY"/>
        </w:rPr>
        <w:t>وقد توصلت هده الدراسة الى التوصيات التالية:</w:t>
      </w:r>
    </w:p>
    <w:p w:rsidR="00D85EF2" w:rsidRDefault="00430FF8">
      <w:pPr>
        <w:pStyle w:val="ListParagraph"/>
        <w:numPr>
          <w:ilvl w:val="0"/>
          <w:numId w:val="48"/>
        </w:numPr>
        <w:spacing w:before="100" w:beforeAutospacing="1" w:after="100" w:afterAutospacing="1" w:line="276" w:lineRule="auto"/>
        <w:ind w:left="396"/>
        <w:jc w:val="both"/>
        <w:rPr>
          <w:sz w:val="28"/>
          <w:szCs w:val="28"/>
          <w:lang w:bidi="ar-LY"/>
        </w:rPr>
      </w:pPr>
      <w:r>
        <w:rPr>
          <w:rFonts w:hint="cs"/>
          <w:sz w:val="28"/>
          <w:szCs w:val="28"/>
          <w:rtl/>
          <w:lang w:bidi="ar-LY"/>
        </w:rPr>
        <w:t>ضبط التضخم لما له من اثار سلبية على قوة العملة المحلية</w:t>
      </w:r>
      <w:r w:rsidR="004902A1">
        <w:rPr>
          <w:rFonts w:hint="cs"/>
          <w:sz w:val="28"/>
          <w:szCs w:val="28"/>
          <w:rtl/>
          <w:lang w:bidi="ar-LY"/>
        </w:rPr>
        <w:t>.</w:t>
      </w:r>
    </w:p>
    <w:p w:rsidR="00D85EF2" w:rsidRDefault="00430FF8">
      <w:pPr>
        <w:pStyle w:val="ListParagraph"/>
        <w:numPr>
          <w:ilvl w:val="0"/>
          <w:numId w:val="48"/>
        </w:numPr>
        <w:spacing w:before="100" w:beforeAutospacing="1" w:after="100" w:afterAutospacing="1" w:line="276" w:lineRule="auto"/>
        <w:ind w:left="396"/>
        <w:jc w:val="both"/>
        <w:rPr>
          <w:sz w:val="28"/>
          <w:szCs w:val="28"/>
          <w:lang w:bidi="ar-LY"/>
        </w:rPr>
      </w:pPr>
      <w:r>
        <w:rPr>
          <w:rFonts w:hint="cs"/>
          <w:sz w:val="28"/>
          <w:szCs w:val="28"/>
          <w:rtl/>
          <w:lang w:bidi="ar-LY"/>
        </w:rPr>
        <w:t>ضرورة ضبط النظم المالية لما له من تأثير على سعر الصرف وذلك من خلال النتائج التي تم التوصل اليها</w:t>
      </w:r>
      <w:r w:rsidR="004902A1">
        <w:rPr>
          <w:rFonts w:hint="cs"/>
          <w:sz w:val="28"/>
          <w:szCs w:val="28"/>
          <w:rtl/>
          <w:lang w:bidi="ar-LY"/>
        </w:rPr>
        <w:t>.</w:t>
      </w:r>
    </w:p>
    <w:p w:rsidR="00D85EF2" w:rsidRDefault="00430FF8">
      <w:pPr>
        <w:pStyle w:val="ListParagraph"/>
        <w:numPr>
          <w:ilvl w:val="0"/>
          <w:numId w:val="48"/>
        </w:numPr>
        <w:spacing w:before="100" w:beforeAutospacing="1" w:after="100" w:afterAutospacing="1" w:line="276" w:lineRule="auto"/>
        <w:ind w:left="396"/>
        <w:jc w:val="both"/>
        <w:rPr>
          <w:sz w:val="28"/>
          <w:szCs w:val="28"/>
          <w:lang w:bidi="ar-LY"/>
        </w:rPr>
      </w:pPr>
      <w:r>
        <w:rPr>
          <w:rFonts w:hint="cs"/>
          <w:sz w:val="28"/>
          <w:szCs w:val="28"/>
          <w:rtl/>
          <w:lang w:bidi="ar-LY"/>
        </w:rPr>
        <w:t>زيادة الصادرات لزيادة الاحتياطات الدولية</w:t>
      </w:r>
      <w:r w:rsidR="004902A1">
        <w:rPr>
          <w:rFonts w:hint="cs"/>
          <w:sz w:val="28"/>
          <w:szCs w:val="28"/>
          <w:rtl/>
          <w:lang w:bidi="ar-LY"/>
        </w:rPr>
        <w:t>.</w:t>
      </w:r>
    </w:p>
    <w:p w:rsidR="00D85EF2" w:rsidRDefault="00D85EF2">
      <w:pPr>
        <w:spacing w:before="100" w:beforeAutospacing="1" w:after="0" w:line="276" w:lineRule="auto"/>
        <w:jc w:val="both"/>
        <w:rPr>
          <w:b/>
          <w:bCs/>
          <w:sz w:val="32"/>
          <w:szCs w:val="32"/>
          <w:rtl/>
          <w:lang w:bidi="ar-LY"/>
        </w:rPr>
      </w:pPr>
    </w:p>
    <w:p w:rsidR="00D85EF2" w:rsidRDefault="00D85EF2">
      <w:pPr>
        <w:spacing w:before="100" w:beforeAutospacing="1" w:after="0" w:line="276" w:lineRule="auto"/>
        <w:jc w:val="both"/>
        <w:rPr>
          <w:b/>
          <w:bCs/>
          <w:sz w:val="32"/>
          <w:szCs w:val="32"/>
          <w:rtl/>
          <w:lang w:bidi="ar-LY"/>
        </w:rPr>
      </w:pPr>
    </w:p>
    <w:p w:rsidR="00D85EF2" w:rsidRDefault="00D85EF2">
      <w:pPr>
        <w:spacing w:before="100" w:beforeAutospacing="1" w:after="0" w:line="276" w:lineRule="auto"/>
        <w:jc w:val="both"/>
        <w:rPr>
          <w:b/>
          <w:bCs/>
          <w:sz w:val="32"/>
          <w:szCs w:val="32"/>
          <w:rtl/>
          <w:lang w:bidi="ar-LY"/>
        </w:rPr>
      </w:pPr>
    </w:p>
    <w:p w:rsidR="00D85EF2" w:rsidRDefault="00D85EF2">
      <w:pPr>
        <w:spacing w:before="100" w:beforeAutospacing="1" w:after="0" w:line="276" w:lineRule="auto"/>
        <w:jc w:val="both"/>
        <w:rPr>
          <w:b/>
          <w:bCs/>
          <w:sz w:val="32"/>
          <w:szCs w:val="32"/>
          <w:rtl/>
          <w:lang w:bidi="ar-LY"/>
        </w:rPr>
      </w:pPr>
    </w:p>
    <w:p w:rsidR="00D85EF2" w:rsidRDefault="00D85EF2">
      <w:pPr>
        <w:spacing w:before="100" w:beforeAutospacing="1" w:after="0" w:line="276" w:lineRule="auto"/>
        <w:jc w:val="both"/>
        <w:rPr>
          <w:b/>
          <w:bCs/>
          <w:sz w:val="32"/>
          <w:szCs w:val="32"/>
          <w:rtl/>
          <w:lang w:bidi="ar-LY"/>
        </w:rPr>
      </w:pPr>
    </w:p>
    <w:p w:rsidR="00D85EF2" w:rsidRDefault="00D85EF2">
      <w:pPr>
        <w:spacing w:before="100" w:beforeAutospacing="1" w:after="0" w:line="276" w:lineRule="auto"/>
        <w:jc w:val="both"/>
        <w:rPr>
          <w:b/>
          <w:bCs/>
          <w:sz w:val="32"/>
          <w:szCs w:val="32"/>
          <w:rtl/>
          <w:lang w:bidi="ar-LY"/>
        </w:rPr>
      </w:pPr>
    </w:p>
    <w:p w:rsidR="00D85EF2" w:rsidRDefault="00D85EF2">
      <w:pPr>
        <w:spacing w:before="100" w:beforeAutospacing="1" w:after="0" w:line="276" w:lineRule="auto"/>
        <w:jc w:val="both"/>
        <w:rPr>
          <w:b/>
          <w:bCs/>
          <w:sz w:val="32"/>
          <w:szCs w:val="32"/>
          <w:rtl/>
          <w:lang w:bidi="ar-LY"/>
        </w:rPr>
      </w:pPr>
    </w:p>
    <w:p w:rsidR="00D85EF2" w:rsidRDefault="00D85EF2">
      <w:pPr>
        <w:spacing w:before="100" w:beforeAutospacing="1" w:after="0" w:line="276" w:lineRule="auto"/>
        <w:jc w:val="both"/>
        <w:rPr>
          <w:b/>
          <w:bCs/>
          <w:sz w:val="32"/>
          <w:szCs w:val="32"/>
          <w:rtl/>
          <w:lang w:bidi="ar-LY"/>
        </w:rPr>
      </w:pPr>
    </w:p>
    <w:p w:rsidR="00D85EF2" w:rsidRDefault="00430FF8">
      <w:pPr>
        <w:spacing w:before="100" w:beforeAutospacing="1" w:after="0" w:line="276" w:lineRule="auto"/>
        <w:jc w:val="both"/>
        <w:rPr>
          <w:b/>
          <w:bCs/>
          <w:sz w:val="32"/>
          <w:szCs w:val="32"/>
          <w:rtl/>
          <w:lang w:bidi="ar-LY"/>
        </w:rPr>
      </w:pPr>
      <w:r>
        <w:rPr>
          <w:rFonts w:hint="cs"/>
          <w:b/>
          <w:bCs/>
          <w:sz w:val="32"/>
          <w:szCs w:val="32"/>
          <w:rtl/>
          <w:lang w:bidi="ar-LY"/>
        </w:rPr>
        <w:lastRenderedPageBreak/>
        <w:t>المراجع</w:t>
      </w:r>
    </w:p>
    <w:p w:rsidR="00D85EF2" w:rsidRDefault="00430FF8">
      <w:pPr>
        <w:pStyle w:val="ListParagraph"/>
        <w:numPr>
          <w:ilvl w:val="0"/>
          <w:numId w:val="49"/>
        </w:numPr>
        <w:spacing w:after="0" w:line="276" w:lineRule="auto"/>
        <w:ind w:left="43" w:hanging="284"/>
        <w:jc w:val="both"/>
        <w:rPr>
          <w:sz w:val="28"/>
          <w:szCs w:val="28"/>
          <w:lang w:bidi="ar-LY"/>
        </w:rPr>
      </w:pPr>
      <w:r>
        <w:rPr>
          <w:rFonts w:hint="cs"/>
          <w:sz w:val="28"/>
          <w:szCs w:val="28"/>
          <w:rtl/>
          <w:lang w:bidi="ar-LY"/>
        </w:rPr>
        <w:t>محمد الصيد احميد، تأثير عرض النقود وسعر الصرف على الناتج المحلى الحقيقي دراسة تطبيقية على الاقتصاد الليبي للفترة (1990-2017)،2019.</w:t>
      </w:r>
    </w:p>
    <w:p w:rsidR="00D85EF2" w:rsidRDefault="00430FF8">
      <w:pPr>
        <w:pStyle w:val="ListParagraph"/>
        <w:numPr>
          <w:ilvl w:val="0"/>
          <w:numId w:val="49"/>
        </w:numPr>
        <w:spacing w:before="100" w:beforeAutospacing="1" w:after="100" w:afterAutospacing="1" w:line="276" w:lineRule="auto"/>
        <w:ind w:left="43" w:hanging="284"/>
        <w:jc w:val="both"/>
        <w:rPr>
          <w:sz w:val="28"/>
          <w:szCs w:val="28"/>
          <w:lang w:bidi="ar-LY"/>
        </w:rPr>
      </w:pPr>
      <w:r>
        <w:rPr>
          <w:rFonts w:hint="cs"/>
          <w:sz w:val="28"/>
          <w:szCs w:val="28"/>
          <w:rtl/>
          <w:lang w:bidi="ar-LY"/>
        </w:rPr>
        <w:t>بن وجعفر عائشة، بلحاج فراجي، سعر الصرف الحقيقي التوازني في الجزائر نموذج</w:t>
      </w:r>
      <w:r>
        <w:rPr>
          <w:sz w:val="28"/>
          <w:szCs w:val="28"/>
          <w:lang w:bidi="ar-LY"/>
        </w:rPr>
        <w:t xml:space="preserve">Elbadawi </w:t>
      </w:r>
      <w:r>
        <w:rPr>
          <w:rFonts w:hint="cs"/>
          <w:sz w:val="28"/>
          <w:szCs w:val="28"/>
          <w:rtl/>
          <w:lang w:bidi="ar-LY"/>
        </w:rPr>
        <w:t>(1980-2015)،2017.</w:t>
      </w:r>
    </w:p>
    <w:p w:rsidR="00D85EF2" w:rsidRDefault="00430FF8">
      <w:pPr>
        <w:pStyle w:val="ListParagraph"/>
        <w:numPr>
          <w:ilvl w:val="0"/>
          <w:numId w:val="49"/>
        </w:numPr>
        <w:spacing w:before="100" w:beforeAutospacing="1" w:after="100" w:afterAutospacing="1" w:line="276" w:lineRule="auto"/>
        <w:ind w:left="43" w:hanging="284"/>
        <w:jc w:val="both"/>
        <w:rPr>
          <w:sz w:val="28"/>
          <w:szCs w:val="28"/>
          <w:lang w:bidi="ar-LY"/>
        </w:rPr>
      </w:pPr>
      <w:r>
        <w:rPr>
          <w:rFonts w:hint="cs"/>
          <w:sz w:val="28"/>
          <w:szCs w:val="28"/>
          <w:rtl/>
          <w:lang w:bidi="ar-LY"/>
        </w:rPr>
        <w:t>د. سلايمية ظريفة، محاضرات في اقتصاد أسعار الصرف،2017.</w:t>
      </w:r>
    </w:p>
    <w:p w:rsidR="00D85EF2" w:rsidRDefault="00430FF8">
      <w:pPr>
        <w:pStyle w:val="ListParagraph"/>
        <w:numPr>
          <w:ilvl w:val="0"/>
          <w:numId w:val="49"/>
        </w:numPr>
        <w:spacing w:before="100" w:beforeAutospacing="1" w:after="100" w:afterAutospacing="1" w:line="276" w:lineRule="auto"/>
        <w:ind w:left="43" w:hanging="284"/>
        <w:jc w:val="both"/>
        <w:rPr>
          <w:sz w:val="28"/>
          <w:szCs w:val="28"/>
          <w:lang w:bidi="ar-LY"/>
        </w:rPr>
      </w:pPr>
      <w:r>
        <w:rPr>
          <w:rFonts w:hint="cs"/>
          <w:sz w:val="28"/>
          <w:szCs w:val="28"/>
          <w:rtl/>
          <w:lang w:bidi="ar-LY"/>
        </w:rPr>
        <w:t>د. الوليد طلحة، سياسات تحرير سعر الصرف في الدول العربية بين نظرية والتطبيق ،2022.</w:t>
      </w:r>
    </w:p>
    <w:p w:rsidR="00D85EF2" w:rsidRDefault="00430FF8">
      <w:pPr>
        <w:pStyle w:val="ListParagraph"/>
        <w:numPr>
          <w:ilvl w:val="0"/>
          <w:numId w:val="49"/>
        </w:numPr>
        <w:spacing w:before="100" w:beforeAutospacing="1" w:after="100" w:afterAutospacing="1" w:line="276" w:lineRule="auto"/>
        <w:ind w:left="43" w:hanging="284"/>
        <w:jc w:val="both"/>
        <w:rPr>
          <w:sz w:val="28"/>
          <w:szCs w:val="28"/>
          <w:lang w:bidi="ar-LY"/>
        </w:rPr>
      </w:pPr>
      <w:r>
        <w:rPr>
          <w:rFonts w:hint="cs"/>
          <w:sz w:val="28"/>
          <w:szCs w:val="28"/>
          <w:rtl/>
          <w:lang w:bidi="ar-LY"/>
        </w:rPr>
        <w:t xml:space="preserve">ط. اويابة صالح، أثر التغير في سعر الصرف على التوازن الاقتصادي دراسة حالة الجزائر </w:t>
      </w:r>
      <w:r>
        <w:rPr>
          <w:sz w:val="28"/>
          <w:szCs w:val="28"/>
          <w:rtl/>
          <w:lang w:bidi="ar-LY"/>
        </w:rPr>
        <w:t>(</w:t>
      </w:r>
      <w:r>
        <w:rPr>
          <w:rFonts w:hint="cs"/>
          <w:sz w:val="28"/>
          <w:szCs w:val="28"/>
          <w:rtl/>
          <w:lang w:bidi="ar-LY"/>
        </w:rPr>
        <w:t>1990-2009)،2011.</w:t>
      </w:r>
    </w:p>
    <w:p w:rsidR="00D85EF2" w:rsidRDefault="00430FF8">
      <w:pPr>
        <w:pStyle w:val="ListParagraph"/>
        <w:numPr>
          <w:ilvl w:val="0"/>
          <w:numId w:val="49"/>
        </w:numPr>
        <w:spacing w:before="100" w:beforeAutospacing="1" w:after="100" w:afterAutospacing="1" w:line="276" w:lineRule="auto"/>
        <w:ind w:left="43" w:hanging="284"/>
        <w:jc w:val="both"/>
        <w:rPr>
          <w:sz w:val="28"/>
          <w:szCs w:val="28"/>
          <w:lang w:bidi="ar-LY"/>
        </w:rPr>
      </w:pPr>
      <w:r>
        <w:rPr>
          <w:rFonts w:hint="cs"/>
          <w:sz w:val="28"/>
          <w:szCs w:val="28"/>
          <w:rtl/>
          <w:lang w:bidi="ar-LY"/>
        </w:rPr>
        <w:t>د. على عماد محمد الازهر، أثر تقلبات سعر الصرف على النمو الاقتصادي التركي ،2022.</w:t>
      </w:r>
    </w:p>
    <w:p w:rsidR="00D85EF2" w:rsidRDefault="00430FF8">
      <w:pPr>
        <w:pStyle w:val="ListParagraph"/>
        <w:numPr>
          <w:ilvl w:val="0"/>
          <w:numId w:val="49"/>
        </w:numPr>
        <w:spacing w:before="100" w:beforeAutospacing="1" w:after="100" w:afterAutospacing="1" w:line="276" w:lineRule="auto"/>
        <w:ind w:left="43" w:hanging="284"/>
        <w:jc w:val="both"/>
        <w:rPr>
          <w:sz w:val="44"/>
          <w:szCs w:val="44"/>
          <w:lang w:bidi="ar-LY"/>
        </w:rPr>
      </w:pPr>
      <w:r>
        <w:rPr>
          <w:rFonts w:hint="cs"/>
          <w:sz w:val="28"/>
          <w:szCs w:val="28"/>
          <w:rtl/>
          <w:lang w:bidi="ar-LY"/>
        </w:rPr>
        <w:t>د. عبد الرحمن الجيلاني، أنظمة أسعار الصرف وعلاقتها بالتعويم في الجزائر، 2015.</w:t>
      </w:r>
    </w:p>
    <w:p w:rsidR="00D85EF2" w:rsidRDefault="00430FF8">
      <w:pPr>
        <w:pStyle w:val="ListParagraph"/>
        <w:numPr>
          <w:ilvl w:val="0"/>
          <w:numId w:val="49"/>
        </w:numPr>
        <w:spacing w:before="100" w:beforeAutospacing="1" w:after="100" w:afterAutospacing="1" w:line="276" w:lineRule="auto"/>
        <w:ind w:left="43" w:hanging="284"/>
        <w:jc w:val="both"/>
        <w:rPr>
          <w:sz w:val="28"/>
          <w:szCs w:val="28"/>
          <w:lang w:bidi="ar-LY"/>
        </w:rPr>
      </w:pPr>
      <w:r>
        <w:rPr>
          <w:rFonts w:hint="cs"/>
          <w:sz w:val="28"/>
          <w:szCs w:val="28"/>
          <w:rtl/>
          <w:lang w:bidi="ar-LY"/>
        </w:rPr>
        <w:t>د. منال جابر مرسي محمد، تقييم فاعلية السياسة النقدية في تحقيق استقرار سعر الصرف في مصر خلال فترة (1990-2017)،2017.</w:t>
      </w:r>
    </w:p>
    <w:p w:rsidR="00D85EF2" w:rsidRDefault="00430FF8">
      <w:pPr>
        <w:pStyle w:val="ListParagraph"/>
        <w:numPr>
          <w:ilvl w:val="0"/>
          <w:numId w:val="49"/>
        </w:numPr>
        <w:spacing w:before="100" w:beforeAutospacing="1" w:after="100" w:afterAutospacing="1" w:line="276" w:lineRule="auto"/>
        <w:ind w:left="43" w:hanging="284"/>
        <w:jc w:val="both"/>
        <w:rPr>
          <w:sz w:val="28"/>
          <w:szCs w:val="28"/>
          <w:lang w:bidi="ar-LY"/>
        </w:rPr>
      </w:pPr>
      <w:r>
        <w:rPr>
          <w:rFonts w:hint="cs"/>
          <w:sz w:val="28"/>
          <w:szCs w:val="28"/>
          <w:rtl/>
          <w:lang w:bidi="ar-LY"/>
        </w:rPr>
        <w:t>د. محمد الصيد احميد، د. عبد الرحمن على صالح محفوظ، أثر تغيير سعر الصرف على ميزان المدفوعات دراسة تطبيقية على الاقتصاد الليبي خلال فترة (1990-2018)،2022.</w:t>
      </w:r>
    </w:p>
    <w:p w:rsidR="00D85EF2" w:rsidRDefault="00430FF8">
      <w:pPr>
        <w:pStyle w:val="ListParagraph"/>
        <w:numPr>
          <w:ilvl w:val="0"/>
          <w:numId w:val="49"/>
        </w:numPr>
        <w:spacing w:before="100" w:beforeAutospacing="1" w:after="100" w:afterAutospacing="1" w:line="276" w:lineRule="auto"/>
        <w:ind w:left="43" w:hanging="284"/>
        <w:jc w:val="both"/>
        <w:rPr>
          <w:sz w:val="28"/>
          <w:szCs w:val="28"/>
          <w:lang w:bidi="ar-LY"/>
        </w:rPr>
      </w:pPr>
      <w:r>
        <w:rPr>
          <w:rFonts w:hint="cs"/>
          <w:sz w:val="28"/>
          <w:szCs w:val="28"/>
          <w:rtl/>
          <w:lang w:bidi="ar-LY"/>
        </w:rPr>
        <w:t>د. عدنان محمد عمر اسكيب، دور مصرف لبيا المركزي في الحفاظ على استقرار سعر الصرف الأجنبي دراسة وصفية 2022.</w:t>
      </w:r>
    </w:p>
    <w:p w:rsidR="00D85EF2" w:rsidRDefault="00430FF8">
      <w:pPr>
        <w:pStyle w:val="ListParagraph"/>
        <w:numPr>
          <w:ilvl w:val="0"/>
          <w:numId w:val="49"/>
        </w:numPr>
        <w:spacing w:before="100" w:beforeAutospacing="1" w:after="100" w:afterAutospacing="1" w:line="276" w:lineRule="auto"/>
        <w:ind w:left="43" w:hanging="284"/>
        <w:jc w:val="both"/>
        <w:rPr>
          <w:sz w:val="28"/>
          <w:szCs w:val="28"/>
          <w:lang w:bidi="ar-LY"/>
        </w:rPr>
      </w:pPr>
      <w:r>
        <w:rPr>
          <w:rFonts w:hint="cs"/>
          <w:sz w:val="28"/>
          <w:szCs w:val="28"/>
          <w:rtl/>
          <w:lang w:bidi="ar-LY"/>
        </w:rPr>
        <w:t>المراحي بشير، تحليل محددات سعر الصرف للدينار الجزائري المقاربة النقدية لفرانكل كنمودج (1994-2010)،2016.</w:t>
      </w:r>
    </w:p>
    <w:p w:rsidR="00D85EF2" w:rsidRDefault="00430FF8">
      <w:pPr>
        <w:pStyle w:val="ListParagraph"/>
        <w:numPr>
          <w:ilvl w:val="0"/>
          <w:numId w:val="49"/>
        </w:numPr>
        <w:spacing w:before="100" w:beforeAutospacing="1" w:after="100" w:afterAutospacing="1" w:line="276" w:lineRule="auto"/>
        <w:ind w:left="43" w:hanging="284"/>
        <w:jc w:val="both"/>
        <w:rPr>
          <w:sz w:val="28"/>
          <w:szCs w:val="28"/>
          <w:lang w:bidi="ar-LY"/>
        </w:rPr>
      </w:pPr>
      <w:r>
        <w:rPr>
          <w:rFonts w:hint="cs"/>
          <w:sz w:val="28"/>
          <w:szCs w:val="28"/>
          <w:rtl/>
          <w:lang w:bidi="ar-LY"/>
        </w:rPr>
        <w:t xml:space="preserve">تواتي خديجة، تحليل العوامل المفسرة لسعر الصرف دراسة حالة لسعر الصرف الدينار الجزائري </w:t>
      </w:r>
      <w:r>
        <w:rPr>
          <w:sz w:val="28"/>
          <w:szCs w:val="28"/>
          <w:rtl/>
          <w:lang w:bidi="ar-LY"/>
        </w:rPr>
        <w:t>(</w:t>
      </w:r>
      <w:r>
        <w:rPr>
          <w:rFonts w:hint="cs"/>
          <w:sz w:val="28"/>
          <w:szCs w:val="28"/>
          <w:rtl/>
          <w:lang w:bidi="ar-LY"/>
        </w:rPr>
        <w:t>1980-2011)،2014.</w:t>
      </w:r>
    </w:p>
    <w:p w:rsidR="00D85EF2" w:rsidRDefault="00430FF8">
      <w:pPr>
        <w:pStyle w:val="ListParagraph"/>
        <w:numPr>
          <w:ilvl w:val="0"/>
          <w:numId w:val="49"/>
        </w:numPr>
        <w:spacing w:before="100" w:beforeAutospacing="1" w:after="100" w:afterAutospacing="1" w:line="276" w:lineRule="auto"/>
        <w:ind w:left="43" w:hanging="284"/>
        <w:jc w:val="both"/>
        <w:rPr>
          <w:sz w:val="28"/>
          <w:szCs w:val="28"/>
          <w:lang w:bidi="ar-LY"/>
        </w:rPr>
      </w:pPr>
      <w:r>
        <w:rPr>
          <w:rFonts w:hint="cs"/>
          <w:sz w:val="28"/>
          <w:szCs w:val="28"/>
          <w:rtl/>
          <w:lang w:bidi="ar-LY"/>
        </w:rPr>
        <w:t>صحراوي سعيد، محددات سعر الصرف دراسة قياسية لنظرية تعادل القوة الشرائية والنموذج النقدي في الجزائر،2010.</w:t>
      </w:r>
    </w:p>
    <w:p w:rsidR="00D85EF2" w:rsidRDefault="00430FF8">
      <w:pPr>
        <w:pStyle w:val="ListParagraph"/>
        <w:numPr>
          <w:ilvl w:val="0"/>
          <w:numId w:val="49"/>
        </w:numPr>
        <w:spacing w:before="100" w:beforeAutospacing="1" w:after="100" w:afterAutospacing="1" w:line="276" w:lineRule="auto"/>
        <w:ind w:left="43" w:hanging="284"/>
        <w:jc w:val="both"/>
        <w:rPr>
          <w:sz w:val="28"/>
          <w:szCs w:val="28"/>
          <w:lang w:bidi="ar-LY"/>
        </w:rPr>
      </w:pPr>
      <w:r>
        <w:rPr>
          <w:rFonts w:hint="cs"/>
          <w:sz w:val="28"/>
          <w:szCs w:val="28"/>
          <w:rtl/>
          <w:lang w:bidi="ar-LY"/>
        </w:rPr>
        <w:t>عبد الحميد مرغيت، كتاب النقود وتمويل الدولي، الرياض 2019.</w:t>
      </w:r>
    </w:p>
    <w:p w:rsidR="00D85EF2" w:rsidRDefault="00430FF8">
      <w:pPr>
        <w:pStyle w:val="ListParagraph"/>
        <w:numPr>
          <w:ilvl w:val="0"/>
          <w:numId w:val="49"/>
        </w:numPr>
        <w:spacing w:before="100" w:beforeAutospacing="1" w:after="100" w:afterAutospacing="1" w:line="276" w:lineRule="auto"/>
        <w:ind w:left="43" w:hanging="284"/>
        <w:jc w:val="both"/>
        <w:rPr>
          <w:sz w:val="28"/>
          <w:szCs w:val="28"/>
          <w:rtl/>
          <w:lang w:bidi="ar-LY"/>
        </w:rPr>
      </w:pPr>
      <w:r>
        <w:rPr>
          <w:rFonts w:hint="cs"/>
          <w:sz w:val="28"/>
          <w:szCs w:val="28"/>
          <w:rtl/>
          <w:lang w:bidi="ar-LY"/>
        </w:rPr>
        <w:t>فاطمة محمد علي الصمدي،</w:t>
      </w:r>
      <w:r>
        <w:rPr>
          <w:rFonts w:hint="cs"/>
          <w:sz w:val="28"/>
          <w:szCs w:val="28"/>
          <w:rtl/>
        </w:rPr>
        <w:t xml:space="preserve"> المفاضلة بين نموذج الانحدار الخطي البسيط ونموذج الانحدار الذاتي للفجوات الزمنية الموزعة في تحليل أثر الأمية على الفقر في الجمهورية اليمنية، اليمن 2021.</w:t>
      </w:r>
    </w:p>
    <w:p w:rsidR="00D85EF2" w:rsidRDefault="00D85EF2">
      <w:pPr>
        <w:spacing w:line="276" w:lineRule="auto"/>
        <w:rPr>
          <w:sz w:val="28"/>
          <w:szCs w:val="28"/>
          <w:rtl/>
        </w:rPr>
      </w:pPr>
    </w:p>
    <w:p w:rsidR="00D85EF2" w:rsidRDefault="00D85EF2">
      <w:pPr>
        <w:spacing w:after="200" w:line="276" w:lineRule="auto"/>
        <w:ind w:left="-241"/>
        <w:rPr>
          <w:sz w:val="28"/>
          <w:szCs w:val="28"/>
          <w:rtl/>
          <w:lang w:bidi="ar-LY"/>
        </w:rPr>
      </w:pPr>
    </w:p>
    <w:p w:rsidR="00D85EF2" w:rsidRDefault="00D85EF2">
      <w:pPr>
        <w:bidi w:val="0"/>
        <w:spacing w:line="276" w:lineRule="auto"/>
        <w:jc w:val="right"/>
      </w:pPr>
    </w:p>
    <w:p w:rsidR="00D85EF2" w:rsidRDefault="00D85EF2">
      <w:pPr>
        <w:spacing w:line="276" w:lineRule="auto"/>
      </w:pPr>
    </w:p>
    <w:sectPr w:rsidR="00D85EF2">
      <w:footerReference w:type="default" r:id="rId18"/>
      <w:footerReference w:type="first" r:id="rId19"/>
      <w:pgSz w:w="11906" w:h="16838"/>
      <w:pgMar w:top="1440" w:right="1700" w:bottom="1440" w:left="1800" w:header="227" w:footer="708" w:gutter="0"/>
      <w:pgBorders w:offsetFrom="page">
        <w:top w:val="thinThickMediumGap" w:sz="24" w:space="24" w:color="76923C" w:themeColor="accent3" w:themeShade="BF"/>
        <w:left w:val="thinThickMediumGap" w:sz="24" w:space="24" w:color="76923C" w:themeColor="accent3" w:themeShade="BF"/>
        <w:bottom w:val="thinThickMediumGap" w:sz="24" w:space="24" w:color="76923C" w:themeColor="accent3" w:themeShade="BF"/>
        <w:right w:val="thinThickMediumGap" w:sz="24" w:space="24" w:color="76923C" w:themeColor="accent3" w:themeShade="BF"/>
      </w:pgBorders>
      <w:pgNumType w:start="1"/>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0B65" w:rsidRDefault="00840B65">
      <w:pPr>
        <w:spacing w:line="240" w:lineRule="auto"/>
      </w:pPr>
      <w:r>
        <w:separator/>
      </w:r>
    </w:p>
  </w:endnote>
  <w:endnote w:type="continuationSeparator" w:id="0">
    <w:p w:rsidR="00840B65" w:rsidRDefault="00840B6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ecoType Naskh Swashes">
    <w:panose1 w:val="02010400000000000000"/>
    <w:charset w:val="B2"/>
    <w:family w:val="auto"/>
    <w:pitch w:val="variable"/>
    <w:sig w:usb0="00002001" w:usb1="80000000" w:usb2="00000008" w:usb3="00000000" w:csb0="00000040" w:csb1="00000000"/>
  </w:font>
  <w:font w:name="Cambria Math">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default"/>
    <w:sig w:usb0="00000000" w:usb1="00000000" w:usb2="0000003F" w:usb3="00000000" w:csb0="003F01FF" w:csb1="00000000"/>
  </w:font>
  <w:font w:name="inherit">
    <w:altName w:val="Times New Roman"/>
    <w:charset w:val="00"/>
    <w:family w:val="roman"/>
    <w:pitch w:val="default"/>
  </w:font>
  <w:font w:name="Segoe UI Historic">
    <w:panose1 w:val="020B0502040204020203"/>
    <w:charset w:val="00"/>
    <w:family w:val="swiss"/>
    <w:pitch w:val="variable"/>
    <w:sig w:usb0="800001EF" w:usb1="02000002" w:usb2="0060C080" w:usb3="00000000" w:csb0="00000001" w:csb1="00000000"/>
  </w:font>
  <w:font w:name="Sakkal Majalla">
    <w:panose1 w:val="02000000000000000000"/>
    <w:charset w:val="00"/>
    <w:family w:val="auto"/>
    <w:pitch w:val="variable"/>
    <w:sig w:usb0="A0002027" w:usb1="80000000" w:usb2="00000108" w:usb3="00000000" w:csb0="000000D3" w:csb1="00000000"/>
  </w:font>
  <w:font w:name="Arabic Typesetting">
    <w:panose1 w:val="03020402040406030203"/>
    <w:charset w:val="00"/>
    <w:family w:val="script"/>
    <w:pitch w:val="variable"/>
    <w:sig w:usb0="80002007" w:usb1="80000000" w:usb2="00000008" w:usb3="00000000" w:csb0="000000D3" w:csb1="00000000"/>
  </w:font>
  <w:font w:name="Simplified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4652615"/>
    </w:sdtPr>
    <w:sdtContent>
      <w:p w:rsidR="00840B65" w:rsidRDefault="00840B65">
        <w:pPr>
          <w:pStyle w:val="Footer"/>
        </w:pPr>
        <w:r>
          <w:rPr>
            <w:noProof/>
          </w:rPr>
          <mc:AlternateContent>
            <mc:Choice Requires="wps">
              <w:drawing>
                <wp:anchor distT="0" distB="0" distL="114300" distR="114300" simplePos="0" relativeHeight="251657728" behindDoc="0" locked="0" layoutInCell="0" allowOverlap="1">
                  <wp:simplePos x="0" y="0"/>
                  <wp:positionH relativeFrom="page">
                    <wp:posOffset>770255</wp:posOffset>
                  </wp:positionH>
                  <wp:positionV relativeFrom="page">
                    <wp:posOffset>9845675</wp:posOffset>
                  </wp:positionV>
                  <wp:extent cx="368300" cy="274320"/>
                  <wp:effectExtent l="8255" t="6350" r="13970" b="5080"/>
                  <wp:wrapNone/>
                  <wp:docPr id="7"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368300" cy="274320"/>
                          </a:xfrm>
                          <a:prstGeom prst="foldedCorner">
                            <a:avLst>
                              <a:gd name="adj" fmla="val 34560"/>
                            </a:avLst>
                          </a:prstGeom>
                          <a:solidFill>
                            <a:srgbClr val="FFFFFF"/>
                          </a:solidFill>
                          <a:ln w="3175">
                            <a:solidFill>
                              <a:srgbClr val="808080"/>
                            </a:solidFill>
                            <a:round/>
                          </a:ln>
                        </wps:spPr>
                        <wps:txbx>
                          <w:txbxContent>
                            <w:p w:rsidR="00840B65" w:rsidRDefault="00840B65">
                              <w:pPr>
                                <w:jc w:val="center"/>
                              </w:pPr>
                              <w:r>
                                <w:fldChar w:fldCharType="begin"/>
                              </w:r>
                              <w:r>
                                <w:instrText xml:space="preserve"> PAGE    \* MERGEFORMAT </w:instrText>
                              </w:r>
                              <w:r>
                                <w:fldChar w:fldCharType="separate"/>
                              </w:r>
                              <w:r w:rsidR="0066164B" w:rsidRPr="0066164B">
                                <w:rPr>
                                  <w:rFonts w:cs="Times New Roman" w:hint="eastAsia"/>
                                  <w:noProof/>
                                  <w:sz w:val="16"/>
                                  <w:szCs w:val="16"/>
                                  <w:rtl/>
                                  <w:lang w:val="ar-SA"/>
                                </w:rPr>
                                <w:t>ب‌</w:t>
                              </w:r>
                              <w:r>
                                <w:rPr>
                                  <w:rFonts w:cs="Calibri"/>
                                  <w:sz w:val="16"/>
                                  <w:szCs w:val="16"/>
                                  <w:lang w:val="ar-SA"/>
                                </w:rPr>
                                <w:fldChar w:fldCharType="end"/>
                              </w:r>
                            </w:p>
                          </w:txbxContent>
                        </wps:txbx>
                        <wps:bodyPr rot="0" vert="horz" wrap="square" lIns="91440" tIns="45720" rIns="91440" bIns="45720" anchor="t" anchorCtr="0" upright="1">
                          <a:noAutofit/>
                        </wps:bodyPr>
                      </wps:wsp>
                    </a:graphicData>
                  </a:graphic>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2" o:spid="_x0000_s1026" type="#_x0000_t65" style="position:absolute;left:0;text-align:left;margin-left:60.65pt;margin-top:775.25pt;width:29pt;height:21.6pt;flip:x;z-index:251657728;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" o:allowincell="f" adj="14135" strokecolor="gray" strokeweight=".25pt">
                  <v:textbox>
                    <w:txbxContent>
                      <w:p w:rsidR="00840B65" w:rsidRDefault="00840B65">
                        <w:pPr>
                          <w:jc w:val="center"/>
                        </w:pPr>
                        <w:r>
                          <w:fldChar w:fldCharType="begin"/>
                        </w:r>
                        <w:r>
                          <w:instrText xml:space="preserve"> PAGE    \* MERGEFORMAT </w:instrText>
                        </w:r>
                        <w:r>
                          <w:fldChar w:fldCharType="separate"/>
                        </w:r>
                        <w:r w:rsidR="0066164B" w:rsidRPr="0066164B">
                          <w:rPr>
                            <w:rFonts w:cs="Times New Roman" w:hint="eastAsia"/>
                            <w:noProof/>
                            <w:sz w:val="16"/>
                            <w:szCs w:val="16"/>
                            <w:rtl/>
                            <w:lang w:val="ar-SA"/>
                          </w:rPr>
                          <w:t>ب‌</w:t>
                        </w:r>
                        <w:r>
                          <w:rPr>
                            <w:rFonts w:cs="Calibri"/>
                            <w:sz w:val="16"/>
                            <w:szCs w:val="16"/>
                            <w:lang w:val="ar-SA"/>
                          </w:rPr>
                          <w:fldChar w:fldCharType="end"/>
                        </w:r>
                      </w:p>
                    </w:txbxContent>
                  </v:textbox>
                  <w10:wrap anchorx="page" anchory="page"/>
                </v:shape>
              </w:pict>
            </mc:Fallback>
          </mc:AlternateContent>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4652616"/>
    </w:sdtPr>
    <w:sdtContent>
      <w:p w:rsidR="00840B65" w:rsidRDefault="00840B65">
        <w:pPr>
          <w:pStyle w:val="Footer"/>
        </w:pPr>
        <w:r>
          <w:rPr>
            <w:noProof/>
          </w:rPr>
          <mc:AlternateContent>
            <mc:Choice Requires="wps">
              <w:drawing>
                <wp:anchor distT="0" distB="0" distL="114300" distR="114300" simplePos="0" relativeHeight="251656704" behindDoc="0" locked="0" layoutInCell="0" allowOverlap="1">
                  <wp:simplePos x="0" y="0"/>
                  <wp:positionH relativeFrom="page">
                    <wp:posOffset>770255</wp:posOffset>
                  </wp:positionH>
                  <wp:positionV relativeFrom="page">
                    <wp:posOffset>9845675</wp:posOffset>
                  </wp:positionV>
                  <wp:extent cx="368300" cy="274320"/>
                  <wp:effectExtent l="8255" t="6350" r="13970" b="5080"/>
                  <wp:wrapNone/>
                  <wp:docPr id="6"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368300" cy="274320"/>
                          </a:xfrm>
                          <a:prstGeom prst="foldedCorner">
                            <a:avLst>
                              <a:gd name="adj" fmla="val 34560"/>
                            </a:avLst>
                          </a:prstGeom>
                          <a:solidFill>
                            <a:srgbClr val="FFFFFF"/>
                          </a:solidFill>
                          <a:ln w="3175">
                            <a:solidFill>
                              <a:srgbClr val="808080"/>
                            </a:solidFill>
                            <a:round/>
                          </a:ln>
                        </wps:spPr>
                        <wps:txbx>
                          <w:txbxContent>
                            <w:p w:rsidR="00840B65" w:rsidRDefault="00840B65">
                              <w:pPr>
                                <w:jc w:val="center"/>
                              </w:pPr>
                              <w:r>
                                <w:fldChar w:fldCharType="begin"/>
                              </w:r>
                              <w:r>
                                <w:instrText xml:space="preserve"> PAGE    \* MERGEFORMAT </w:instrText>
                              </w:r>
                              <w:r>
                                <w:fldChar w:fldCharType="separate"/>
                              </w:r>
                              <w:r w:rsidR="0066164B" w:rsidRPr="0066164B">
                                <w:rPr>
                                  <w:rFonts w:cs="Times New Roman" w:hint="eastAsia"/>
                                  <w:noProof/>
                                  <w:sz w:val="16"/>
                                  <w:szCs w:val="16"/>
                                  <w:rtl/>
                                  <w:lang w:val="ar-SA"/>
                                </w:rPr>
                                <w:t>أ‌</w:t>
                              </w:r>
                              <w:r>
                                <w:rPr>
                                  <w:rFonts w:cs="Calibri"/>
                                  <w:sz w:val="16"/>
                                  <w:szCs w:val="16"/>
                                  <w:lang w:val="ar-SA"/>
                                </w:rPr>
                                <w:fldChar w:fldCharType="end"/>
                              </w:r>
                            </w:p>
                          </w:txbxContent>
                        </wps:txbx>
                        <wps:bodyPr rot="0" vert="horz" wrap="square" lIns="91440" tIns="45720" rIns="91440" bIns="45720" anchor="t" anchorCtr="0" upright="1">
                          <a:noAutofit/>
                        </wps:bodyPr>
                      </wps:wsp>
                    </a:graphicData>
                  </a:graphic>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1" o:spid="_x0000_s1027" type="#_x0000_t65" style="position:absolute;left:0;text-align:left;margin-left:60.65pt;margin-top:775.25pt;width:29pt;height:21.6pt;flip:x;z-index:25165670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" o:allowincell="f" adj="14135" strokecolor="gray" strokeweight=".25pt">
                  <v:textbox>
                    <w:txbxContent>
                      <w:p w:rsidR="00840B65" w:rsidRDefault="00840B65">
                        <w:pPr>
                          <w:jc w:val="center"/>
                        </w:pPr>
                        <w:r>
                          <w:fldChar w:fldCharType="begin"/>
                        </w:r>
                        <w:r>
                          <w:instrText xml:space="preserve"> PAGE    \* MERGEFORMAT </w:instrText>
                        </w:r>
                        <w:r>
                          <w:fldChar w:fldCharType="separate"/>
                        </w:r>
                        <w:r w:rsidR="0066164B" w:rsidRPr="0066164B">
                          <w:rPr>
                            <w:rFonts w:cs="Times New Roman" w:hint="eastAsia"/>
                            <w:noProof/>
                            <w:sz w:val="16"/>
                            <w:szCs w:val="16"/>
                            <w:rtl/>
                            <w:lang w:val="ar-SA"/>
                          </w:rPr>
                          <w:t>أ‌</w:t>
                        </w:r>
                        <w:r>
                          <w:rPr>
                            <w:rFonts w:cs="Calibri"/>
                            <w:sz w:val="16"/>
                            <w:szCs w:val="16"/>
                            <w:lang w:val="ar-SA"/>
                          </w:rPr>
                          <w:fldChar w:fldCharType="end"/>
                        </w:r>
                      </w:p>
                    </w:txbxContent>
                  </v:textbox>
                  <w10:wrap anchorx="page" anchory="page"/>
                </v:shape>
              </w:pict>
            </mc:Fallback>
          </mc:AlternateConten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4652619"/>
    </w:sdtPr>
    <w:sdtContent>
      <w:p w:rsidR="00840B65" w:rsidRDefault="00840B65">
        <w:pPr>
          <w:pStyle w:val="Footer"/>
        </w:pPr>
        <w:r>
          <w:rPr>
            <w:noProof/>
          </w:rPr>
          <mc:AlternateContent>
            <mc:Choice Requires="wps">
              <w:drawing>
                <wp:anchor distT="0" distB="0" distL="114300" distR="114300" simplePos="0" relativeHeight="251659776" behindDoc="0" locked="0" layoutInCell="0" allowOverlap="1">
                  <wp:simplePos x="0" y="0"/>
                  <wp:positionH relativeFrom="page">
                    <wp:posOffset>-5548630</wp:posOffset>
                  </wp:positionH>
                  <wp:positionV relativeFrom="page">
                    <wp:posOffset>10302875</wp:posOffset>
                  </wp:positionV>
                  <wp:extent cx="45085" cy="45085"/>
                  <wp:effectExtent l="13970" t="6350" r="7620" b="5715"/>
                  <wp:wrapNone/>
                  <wp:docPr id="5"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45085" cy="45085"/>
                          </a:xfrm>
                          <a:prstGeom prst="foldedCorner">
                            <a:avLst>
                              <a:gd name="adj" fmla="val 34560"/>
                            </a:avLst>
                          </a:prstGeom>
                          <a:solidFill>
                            <a:srgbClr val="FFFFFF"/>
                          </a:solidFill>
                          <a:ln w="3175">
                            <a:solidFill>
                              <a:srgbClr val="808080"/>
                            </a:solidFill>
                            <a:round/>
                          </a:ln>
                        </wps:spPr>
                        <wps:txbx>
                          <w:txbxContent>
                            <w:p w:rsidR="00840B65" w:rsidRDefault="00840B65">
                              <w:pPr>
                                <w:jc w:val="center"/>
                              </w:pPr>
                              <w:r>
                                <w:fldChar w:fldCharType="begin"/>
                              </w:r>
                              <w:r>
                                <w:instrText xml:space="preserve"> PAGE    \* MERGEFORMAT </w:instrText>
                              </w:r>
                              <w:r>
                                <w:fldChar w:fldCharType="separate"/>
                              </w:r>
                              <w:r w:rsidR="0066164B" w:rsidRPr="0066164B">
                                <w:rPr>
                                  <w:rFonts w:cs="Times New Roman" w:hint="eastAsia"/>
                                  <w:noProof/>
                                  <w:sz w:val="16"/>
                                  <w:szCs w:val="16"/>
                                  <w:rtl/>
                                  <w:lang w:val="ar-SA"/>
                                </w:rPr>
                                <w:t>أ‌</w:t>
                              </w:r>
                              <w:r>
                                <w:rPr>
                                  <w:rFonts w:cs="Calibri"/>
                                  <w:sz w:val="16"/>
                                  <w:szCs w:val="16"/>
                                  <w:lang w:val="ar-SA"/>
                                </w:rPr>
                                <w:fldChar w:fldCharType="end"/>
                              </w:r>
                            </w:p>
                          </w:txbxContent>
                        </wps:txbx>
                        <wps:bodyPr rot="0" vert="horz" wrap="square" lIns="91440" tIns="45720" rIns="91440" bIns="45720" anchor="t" anchorCtr="0" upright="1">
                          <a:noAutofit/>
                        </wps:bodyPr>
                      </wps:wsp>
                    </a:graphicData>
                  </a:graphic>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3" o:spid="_x0000_s1028" type="#_x0000_t65" style="position:absolute;left:0;text-align:left;margin-left:-436.9pt;margin-top:811.25pt;width:3.55pt;height:3.55pt;flip:y;z-index:251659776;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" o:allowincell="f" adj="14135" strokecolor="gray" strokeweight=".25pt">
                  <v:textbox>
                    <w:txbxContent>
                      <w:p w:rsidR="00840B65" w:rsidRDefault="00840B65">
                        <w:pPr>
                          <w:jc w:val="center"/>
                        </w:pPr>
                        <w:r>
                          <w:fldChar w:fldCharType="begin"/>
                        </w:r>
                        <w:r>
                          <w:instrText xml:space="preserve"> PAGE    \* MERGEFORMAT </w:instrText>
                        </w:r>
                        <w:r>
                          <w:fldChar w:fldCharType="separate"/>
                        </w:r>
                        <w:r w:rsidR="0066164B" w:rsidRPr="0066164B">
                          <w:rPr>
                            <w:rFonts w:cs="Times New Roman" w:hint="eastAsia"/>
                            <w:noProof/>
                            <w:sz w:val="16"/>
                            <w:szCs w:val="16"/>
                            <w:rtl/>
                            <w:lang w:val="ar-SA"/>
                          </w:rPr>
                          <w:t>أ‌</w:t>
                        </w:r>
                        <w:r>
                          <w:rPr>
                            <w:rFonts w:cs="Calibri"/>
                            <w:sz w:val="16"/>
                            <w:szCs w:val="16"/>
                            <w:lang w:val="ar-SA"/>
                          </w:rPr>
                          <w:fldChar w:fldCharType="end"/>
                        </w:r>
                      </w:p>
                    </w:txbxContent>
                  </v:textbox>
                  <w10:wrap anchorx="page" anchory="page"/>
                </v:shape>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0B65" w:rsidRDefault="00840B65">
    <w:pPr>
      <w:pStyle w:val="Footer"/>
    </w:pPr>
    <w:r>
      <w:rPr>
        <w:noProof/>
      </w:rPr>
      <mc:AlternateContent>
        <mc:Choice Requires="wps">
          <w:drawing>
            <wp:anchor distT="0" distB="0" distL="114300" distR="114300" simplePos="0" relativeHeight="251658752" behindDoc="0" locked="0" layoutInCell="0" allowOverlap="1">
              <wp:simplePos x="0" y="0"/>
              <wp:positionH relativeFrom="page">
                <wp:posOffset>724395</wp:posOffset>
              </wp:positionH>
              <wp:positionV relativeFrom="page">
                <wp:posOffset>9856519</wp:posOffset>
              </wp:positionV>
              <wp:extent cx="415801" cy="332510"/>
              <wp:effectExtent l="0" t="0" r="22860" b="10795"/>
              <wp:wrapNone/>
              <wp:docPr id="4"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415801" cy="332510"/>
                      </a:xfrm>
                      <a:prstGeom prst="foldedCorner">
                        <a:avLst>
                          <a:gd name="adj" fmla="val 34560"/>
                        </a:avLst>
                      </a:prstGeom>
                      <a:solidFill>
                        <a:srgbClr val="FFFFFF"/>
                      </a:solidFill>
                      <a:ln w="3175">
                        <a:solidFill>
                          <a:srgbClr val="808080"/>
                        </a:solidFill>
                        <a:round/>
                      </a:ln>
                    </wps:spPr>
                    <wps:txbx>
                      <w:txbxContent>
                        <w:p w:rsidR="00840B65" w:rsidRDefault="00840B65">
                          <w:pPr>
                            <w:jc w:val="center"/>
                          </w:pPr>
                          <w:r>
                            <w:fldChar w:fldCharType="begin"/>
                          </w:r>
                          <w:r>
                            <w:instrText xml:space="preserve"> PAGE    \* MERGEFORMAT </w:instrText>
                          </w:r>
                          <w:r>
                            <w:fldChar w:fldCharType="separate"/>
                          </w:r>
                          <w:r w:rsidR="008A40A4" w:rsidRPr="008A40A4">
                            <w:rPr>
                              <w:rFonts w:cs="Calibri"/>
                              <w:noProof/>
                              <w:sz w:val="16"/>
                              <w:szCs w:val="16"/>
                              <w:rtl/>
                              <w:lang w:val="ar-SA"/>
                            </w:rPr>
                            <w:t>10</w:t>
                          </w:r>
                          <w:r>
                            <w:rPr>
                              <w:rFonts w:cs="Calibri"/>
                              <w:sz w:val="16"/>
                              <w:szCs w:val="16"/>
                              <w:lang w:val="ar-SA"/>
                            </w:rPr>
                            <w:fldChar w:fldCharType="end"/>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5" o:spid="_x0000_s1029" type="#_x0000_t65" style="position:absolute;left:0;text-align:left;margin-left:57.05pt;margin-top:776.1pt;width:32.75pt;height:26.2pt;flip:x;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" o:allowincell="f" adj="14135" strokecolor="gray" strokeweight=".25pt">
              <v:textbox>
                <w:txbxContent>
                  <w:p w:rsidR="00840B65" w:rsidRDefault="00840B65">
                    <w:pPr>
                      <w:jc w:val="center"/>
                    </w:pPr>
                    <w:r>
                      <w:fldChar w:fldCharType="begin"/>
                    </w:r>
                    <w:r>
                      <w:instrText xml:space="preserve"> PAGE    \* MERGEFORMAT </w:instrText>
                    </w:r>
                    <w:r>
                      <w:fldChar w:fldCharType="separate"/>
                    </w:r>
                    <w:r w:rsidR="008A40A4" w:rsidRPr="008A40A4">
                      <w:rPr>
                        <w:rFonts w:cs="Calibri"/>
                        <w:noProof/>
                        <w:sz w:val="16"/>
                        <w:szCs w:val="16"/>
                        <w:rtl/>
                        <w:lang w:val="ar-SA"/>
                      </w:rPr>
                      <w:t>10</w:t>
                    </w:r>
                    <w:r>
                      <w:rPr>
                        <w:rFonts w:cs="Calibri"/>
                        <w:sz w:val="16"/>
                        <w:szCs w:val="16"/>
                        <w:lang w:val="ar-SA"/>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0B65" w:rsidRDefault="00840B65">
    <w:pPr>
      <w:pStyle w:val="Footer"/>
    </w:pPr>
    <w:r>
      <w:rPr>
        <w:noProof/>
      </w:rPr>
      <mc:AlternateContent>
        <mc:Choice Requires="wps">
          <w:drawing>
            <wp:anchor distT="0" distB="0" distL="114300" distR="114300" simplePos="0" relativeHeight="251655680" behindDoc="0" locked="0" layoutInCell="0" allowOverlap="1">
              <wp:simplePos x="0" y="0"/>
              <wp:positionH relativeFrom="page">
                <wp:posOffset>770255</wp:posOffset>
              </wp:positionH>
              <wp:positionV relativeFrom="page">
                <wp:posOffset>9845675</wp:posOffset>
              </wp:positionV>
              <wp:extent cx="368300" cy="274320"/>
              <wp:effectExtent l="8255" t="6350" r="13970" b="5080"/>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368300" cy="274320"/>
                      </a:xfrm>
                      <a:prstGeom prst="foldedCorner">
                        <a:avLst>
                          <a:gd name="adj" fmla="val 34560"/>
                        </a:avLst>
                      </a:prstGeom>
                      <a:solidFill>
                        <a:srgbClr val="FFFFFF"/>
                      </a:solidFill>
                      <a:ln w="3175">
                        <a:solidFill>
                          <a:srgbClr val="808080"/>
                        </a:solidFill>
                        <a:round/>
                      </a:ln>
                    </wps:spPr>
                    <wps:txbx>
                      <w:txbxContent>
                        <w:p w:rsidR="00840B65" w:rsidRDefault="00840B65">
                          <w:pPr>
                            <w:jc w:val="center"/>
                          </w:pPr>
                          <w:r>
                            <w:fldChar w:fldCharType="begin"/>
                          </w:r>
                          <w:r>
                            <w:instrText xml:space="preserve"> PAGE    \* MERGEFORMAT </w:instrText>
                          </w:r>
                          <w:r>
                            <w:fldChar w:fldCharType="separate"/>
                          </w:r>
                          <w:r w:rsidR="0066164B" w:rsidRPr="0066164B">
                            <w:rPr>
                              <w:rFonts w:cs="Calibri"/>
                              <w:noProof/>
                              <w:sz w:val="16"/>
                              <w:szCs w:val="16"/>
                              <w:rtl/>
                              <w:lang w:val="ar-SA"/>
                            </w:rPr>
                            <w:t>1</w:t>
                          </w:r>
                          <w:r>
                            <w:rPr>
                              <w:rFonts w:cs="Calibri"/>
                              <w:sz w:val="16"/>
                              <w:szCs w:val="16"/>
                              <w:lang w:val="ar-SA"/>
                            </w:rPr>
                            <w:fldChar w:fldCharType="end"/>
                          </w:r>
                        </w:p>
                      </w:txbxContent>
                    </wps:txbx>
                    <wps:bodyPr rot="0" vert="horz" wrap="square" lIns="91440" tIns="45720" rIns="91440" bIns="45720" anchor="t" anchorCtr="0" upright="1">
                      <a:noAutofit/>
                    </wps:bodyPr>
                  </wps:wsp>
                </a:graphicData>
              </a:graphic>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4" o:spid="_x0000_s1030" type="#_x0000_t65" style="position:absolute;left:0;text-align:left;margin-left:60.65pt;margin-top:775.25pt;width:29pt;height:21.6pt;flip:x;z-index:251655680;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" o:allowincell="f" adj="14135" strokecolor="gray" strokeweight=".25pt">
              <v:textbox>
                <w:txbxContent>
                  <w:p w:rsidR="00840B65" w:rsidRDefault="00840B65">
                    <w:pPr>
                      <w:jc w:val="center"/>
                    </w:pPr>
                    <w:r>
                      <w:fldChar w:fldCharType="begin"/>
                    </w:r>
                    <w:r>
                      <w:instrText xml:space="preserve"> PAGE    \* MERGEFORMAT </w:instrText>
                    </w:r>
                    <w:r>
                      <w:fldChar w:fldCharType="separate"/>
                    </w:r>
                    <w:r w:rsidR="0066164B" w:rsidRPr="0066164B">
                      <w:rPr>
                        <w:rFonts w:cs="Calibri"/>
                        <w:noProof/>
                        <w:sz w:val="16"/>
                        <w:szCs w:val="16"/>
                        <w:rtl/>
                        <w:lang w:val="ar-SA"/>
                      </w:rPr>
                      <w:t>1</w:t>
                    </w:r>
                    <w:r>
                      <w:rPr>
                        <w:rFonts w:cs="Calibri"/>
                        <w:sz w:val="16"/>
                        <w:szCs w:val="16"/>
                        <w:lang w:val="ar-SA"/>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0B65" w:rsidRDefault="00840B65">
      <w:pPr>
        <w:spacing w:after="0"/>
      </w:pPr>
      <w:r>
        <w:separator/>
      </w:r>
    </w:p>
  </w:footnote>
  <w:footnote w:type="continuationSeparator" w:id="0">
    <w:p w:rsidR="00840B65" w:rsidRDefault="00840B65">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2125B"/>
    <w:multiLevelType w:val="multilevel"/>
    <w:tmpl w:val="0212125B"/>
    <w:lvl w:ilvl="0">
      <w:start w:val="1"/>
      <w:numFmt w:val="bullet"/>
      <w:lvlText w:val=""/>
      <w:lvlJc w:val="left"/>
      <w:pPr>
        <w:ind w:left="1236" w:hanging="360"/>
      </w:pPr>
      <w:rPr>
        <w:rFonts w:ascii="Symbol" w:hAnsi="Symbol" w:hint="default"/>
        <w:sz w:val="32"/>
        <w:szCs w:val="32"/>
      </w:rPr>
    </w:lvl>
    <w:lvl w:ilvl="1">
      <w:start w:val="1"/>
      <w:numFmt w:val="bullet"/>
      <w:lvlText w:val="o"/>
      <w:lvlJc w:val="left"/>
      <w:pPr>
        <w:ind w:left="1512" w:hanging="360"/>
      </w:pPr>
      <w:rPr>
        <w:rFonts w:ascii="Courier New" w:hAnsi="Courier New" w:cs="Courier New" w:hint="default"/>
      </w:rPr>
    </w:lvl>
    <w:lvl w:ilvl="2">
      <w:start w:val="1"/>
      <w:numFmt w:val="bullet"/>
      <w:lvlText w:val=""/>
      <w:lvlJc w:val="left"/>
      <w:pPr>
        <w:ind w:left="2232" w:hanging="360"/>
      </w:pPr>
      <w:rPr>
        <w:rFonts w:ascii="Wingdings" w:hAnsi="Wingdings" w:hint="default"/>
      </w:rPr>
    </w:lvl>
    <w:lvl w:ilvl="3">
      <w:start w:val="1"/>
      <w:numFmt w:val="bullet"/>
      <w:lvlText w:val=""/>
      <w:lvlJc w:val="left"/>
      <w:pPr>
        <w:ind w:left="2952" w:hanging="360"/>
      </w:pPr>
      <w:rPr>
        <w:rFonts w:ascii="Symbol" w:hAnsi="Symbol" w:hint="default"/>
      </w:rPr>
    </w:lvl>
    <w:lvl w:ilvl="4">
      <w:start w:val="1"/>
      <w:numFmt w:val="bullet"/>
      <w:lvlText w:val="o"/>
      <w:lvlJc w:val="left"/>
      <w:pPr>
        <w:ind w:left="3672" w:hanging="360"/>
      </w:pPr>
      <w:rPr>
        <w:rFonts w:ascii="Courier New" w:hAnsi="Courier New" w:cs="Courier New" w:hint="default"/>
      </w:rPr>
    </w:lvl>
    <w:lvl w:ilvl="5">
      <w:start w:val="1"/>
      <w:numFmt w:val="bullet"/>
      <w:lvlText w:val=""/>
      <w:lvlJc w:val="left"/>
      <w:pPr>
        <w:ind w:left="4392" w:hanging="360"/>
      </w:pPr>
      <w:rPr>
        <w:rFonts w:ascii="Wingdings" w:hAnsi="Wingdings" w:hint="default"/>
      </w:rPr>
    </w:lvl>
    <w:lvl w:ilvl="6">
      <w:start w:val="1"/>
      <w:numFmt w:val="bullet"/>
      <w:lvlText w:val=""/>
      <w:lvlJc w:val="left"/>
      <w:pPr>
        <w:ind w:left="5112" w:hanging="360"/>
      </w:pPr>
      <w:rPr>
        <w:rFonts w:ascii="Symbol" w:hAnsi="Symbol" w:hint="default"/>
      </w:rPr>
    </w:lvl>
    <w:lvl w:ilvl="7">
      <w:start w:val="1"/>
      <w:numFmt w:val="bullet"/>
      <w:lvlText w:val="o"/>
      <w:lvlJc w:val="left"/>
      <w:pPr>
        <w:ind w:left="5832" w:hanging="360"/>
      </w:pPr>
      <w:rPr>
        <w:rFonts w:ascii="Courier New" w:hAnsi="Courier New" w:cs="Courier New" w:hint="default"/>
      </w:rPr>
    </w:lvl>
    <w:lvl w:ilvl="8">
      <w:start w:val="1"/>
      <w:numFmt w:val="bullet"/>
      <w:lvlText w:val=""/>
      <w:lvlJc w:val="left"/>
      <w:pPr>
        <w:ind w:left="6552" w:hanging="360"/>
      </w:pPr>
      <w:rPr>
        <w:rFonts w:ascii="Wingdings" w:hAnsi="Wingdings" w:hint="default"/>
      </w:rPr>
    </w:lvl>
  </w:abstractNum>
  <w:abstractNum w:abstractNumId="1" w15:restartNumberingAfterBreak="0">
    <w:nsid w:val="037420D6"/>
    <w:multiLevelType w:val="multilevel"/>
    <w:tmpl w:val="037420D6"/>
    <w:lvl w:ilvl="0">
      <w:start w:val="1"/>
      <w:numFmt w:val="bullet"/>
      <w:lvlText w:val=""/>
      <w:lvlJc w:val="left"/>
      <w:pPr>
        <w:ind w:left="585" w:hanging="360"/>
      </w:pPr>
      <w:rPr>
        <w:rFonts w:ascii="Symbol" w:hAnsi="Symbol" w:cs="Symbol" w:hint="default"/>
        <w:sz w:val="24"/>
        <w:szCs w:val="24"/>
      </w:rPr>
    </w:lvl>
    <w:lvl w:ilvl="1">
      <w:start w:val="1"/>
      <w:numFmt w:val="bullet"/>
      <w:lvlText w:val="o"/>
      <w:lvlJc w:val="left"/>
      <w:pPr>
        <w:ind w:left="1382" w:hanging="360"/>
      </w:pPr>
      <w:rPr>
        <w:rFonts w:ascii="Courier New" w:hAnsi="Courier New" w:cs="Courier New" w:hint="default"/>
      </w:rPr>
    </w:lvl>
    <w:lvl w:ilvl="2">
      <w:start w:val="1"/>
      <w:numFmt w:val="bullet"/>
      <w:lvlText w:val=""/>
      <w:lvlJc w:val="left"/>
      <w:pPr>
        <w:ind w:left="2102" w:hanging="360"/>
      </w:pPr>
      <w:rPr>
        <w:rFonts w:ascii="Wingdings" w:hAnsi="Wingdings" w:hint="default"/>
      </w:rPr>
    </w:lvl>
    <w:lvl w:ilvl="3">
      <w:start w:val="1"/>
      <w:numFmt w:val="bullet"/>
      <w:lvlText w:val=""/>
      <w:lvlJc w:val="left"/>
      <w:pPr>
        <w:ind w:left="2822" w:hanging="360"/>
      </w:pPr>
      <w:rPr>
        <w:rFonts w:ascii="Symbol" w:hAnsi="Symbol" w:hint="default"/>
      </w:rPr>
    </w:lvl>
    <w:lvl w:ilvl="4">
      <w:start w:val="1"/>
      <w:numFmt w:val="bullet"/>
      <w:lvlText w:val="o"/>
      <w:lvlJc w:val="left"/>
      <w:pPr>
        <w:ind w:left="3542" w:hanging="360"/>
      </w:pPr>
      <w:rPr>
        <w:rFonts w:ascii="Courier New" w:hAnsi="Courier New" w:cs="Courier New" w:hint="default"/>
      </w:rPr>
    </w:lvl>
    <w:lvl w:ilvl="5">
      <w:start w:val="1"/>
      <w:numFmt w:val="bullet"/>
      <w:lvlText w:val=""/>
      <w:lvlJc w:val="left"/>
      <w:pPr>
        <w:ind w:left="4262" w:hanging="360"/>
      </w:pPr>
      <w:rPr>
        <w:rFonts w:ascii="Wingdings" w:hAnsi="Wingdings" w:hint="default"/>
      </w:rPr>
    </w:lvl>
    <w:lvl w:ilvl="6">
      <w:start w:val="1"/>
      <w:numFmt w:val="bullet"/>
      <w:lvlText w:val=""/>
      <w:lvlJc w:val="left"/>
      <w:pPr>
        <w:ind w:left="4982" w:hanging="360"/>
      </w:pPr>
      <w:rPr>
        <w:rFonts w:ascii="Symbol" w:hAnsi="Symbol" w:hint="default"/>
      </w:rPr>
    </w:lvl>
    <w:lvl w:ilvl="7">
      <w:start w:val="1"/>
      <w:numFmt w:val="bullet"/>
      <w:lvlText w:val="o"/>
      <w:lvlJc w:val="left"/>
      <w:pPr>
        <w:ind w:left="5702" w:hanging="360"/>
      </w:pPr>
      <w:rPr>
        <w:rFonts w:ascii="Courier New" w:hAnsi="Courier New" w:cs="Courier New" w:hint="default"/>
      </w:rPr>
    </w:lvl>
    <w:lvl w:ilvl="8">
      <w:start w:val="1"/>
      <w:numFmt w:val="bullet"/>
      <w:lvlText w:val=""/>
      <w:lvlJc w:val="left"/>
      <w:pPr>
        <w:ind w:left="6422" w:hanging="360"/>
      </w:pPr>
      <w:rPr>
        <w:rFonts w:ascii="Wingdings" w:hAnsi="Wingdings" w:hint="default"/>
      </w:rPr>
    </w:lvl>
  </w:abstractNum>
  <w:abstractNum w:abstractNumId="2" w15:restartNumberingAfterBreak="0">
    <w:nsid w:val="08C7676F"/>
    <w:multiLevelType w:val="multilevel"/>
    <w:tmpl w:val="08C7676F"/>
    <w:lvl w:ilvl="0">
      <w:start w:val="1"/>
      <w:numFmt w:val="bullet"/>
      <w:lvlText w:val=""/>
      <w:lvlJc w:val="left"/>
      <w:pPr>
        <w:ind w:left="612" w:hanging="360"/>
      </w:pPr>
      <w:rPr>
        <w:rFonts w:ascii="Symbol" w:hAnsi="Symbol" w:hint="default"/>
        <w:b/>
      </w:rPr>
    </w:lvl>
    <w:lvl w:ilvl="1">
      <w:start w:val="1"/>
      <w:numFmt w:val="bullet"/>
      <w:lvlText w:val="o"/>
      <w:lvlJc w:val="left"/>
      <w:pPr>
        <w:ind w:left="1332" w:hanging="360"/>
      </w:pPr>
      <w:rPr>
        <w:rFonts w:ascii="Courier New" w:hAnsi="Courier New" w:cs="Courier New" w:hint="default"/>
      </w:rPr>
    </w:lvl>
    <w:lvl w:ilvl="2">
      <w:start w:val="1"/>
      <w:numFmt w:val="bullet"/>
      <w:lvlText w:val=""/>
      <w:lvlJc w:val="left"/>
      <w:pPr>
        <w:ind w:left="2052" w:hanging="360"/>
      </w:pPr>
      <w:rPr>
        <w:rFonts w:ascii="Wingdings" w:hAnsi="Wingdings" w:hint="default"/>
      </w:rPr>
    </w:lvl>
    <w:lvl w:ilvl="3">
      <w:start w:val="1"/>
      <w:numFmt w:val="bullet"/>
      <w:lvlText w:val=""/>
      <w:lvlJc w:val="left"/>
      <w:pPr>
        <w:ind w:left="2772" w:hanging="360"/>
      </w:pPr>
      <w:rPr>
        <w:rFonts w:ascii="Symbol" w:hAnsi="Symbol" w:hint="default"/>
      </w:rPr>
    </w:lvl>
    <w:lvl w:ilvl="4">
      <w:start w:val="1"/>
      <w:numFmt w:val="bullet"/>
      <w:lvlText w:val="o"/>
      <w:lvlJc w:val="left"/>
      <w:pPr>
        <w:ind w:left="3492" w:hanging="360"/>
      </w:pPr>
      <w:rPr>
        <w:rFonts w:ascii="Courier New" w:hAnsi="Courier New" w:cs="Courier New" w:hint="default"/>
      </w:rPr>
    </w:lvl>
    <w:lvl w:ilvl="5">
      <w:start w:val="1"/>
      <w:numFmt w:val="bullet"/>
      <w:lvlText w:val=""/>
      <w:lvlJc w:val="left"/>
      <w:pPr>
        <w:ind w:left="4212" w:hanging="360"/>
      </w:pPr>
      <w:rPr>
        <w:rFonts w:ascii="Wingdings" w:hAnsi="Wingdings" w:hint="default"/>
      </w:rPr>
    </w:lvl>
    <w:lvl w:ilvl="6">
      <w:start w:val="1"/>
      <w:numFmt w:val="bullet"/>
      <w:lvlText w:val=""/>
      <w:lvlJc w:val="left"/>
      <w:pPr>
        <w:ind w:left="4932" w:hanging="360"/>
      </w:pPr>
      <w:rPr>
        <w:rFonts w:ascii="Symbol" w:hAnsi="Symbol" w:hint="default"/>
      </w:rPr>
    </w:lvl>
    <w:lvl w:ilvl="7">
      <w:start w:val="1"/>
      <w:numFmt w:val="bullet"/>
      <w:lvlText w:val="o"/>
      <w:lvlJc w:val="left"/>
      <w:pPr>
        <w:ind w:left="5652" w:hanging="360"/>
      </w:pPr>
      <w:rPr>
        <w:rFonts w:ascii="Courier New" w:hAnsi="Courier New" w:cs="Courier New" w:hint="default"/>
      </w:rPr>
    </w:lvl>
    <w:lvl w:ilvl="8">
      <w:start w:val="1"/>
      <w:numFmt w:val="bullet"/>
      <w:lvlText w:val=""/>
      <w:lvlJc w:val="left"/>
      <w:pPr>
        <w:ind w:left="6372" w:hanging="360"/>
      </w:pPr>
      <w:rPr>
        <w:rFonts w:ascii="Wingdings" w:hAnsi="Wingdings" w:hint="default"/>
      </w:rPr>
    </w:lvl>
  </w:abstractNum>
  <w:abstractNum w:abstractNumId="3" w15:restartNumberingAfterBreak="0">
    <w:nsid w:val="0C942ADD"/>
    <w:multiLevelType w:val="multilevel"/>
    <w:tmpl w:val="0C942ADD"/>
    <w:lvl w:ilvl="0">
      <w:start w:val="1"/>
      <w:numFmt w:val="bullet"/>
      <w:lvlText w:val=""/>
      <w:lvlJc w:val="left"/>
      <w:pPr>
        <w:ind w:left="360" w:hanging="360"/>
      </w:pPr>
      <w:rPr>
        <w:rFonts w:ascii="Symbol" w:hAnsi="Symbol" w:hint="default"/>
        <w:sz w:val="28"/>
        <w:szCs w:val="28"/>
      </w:rPr>
    </w:lvl>
    <w:lvl w:ilvl="1">
      <w:start w:val="1"/>
      <w:numFmt w:val="bullet"/>
      <w:lvlText w:val="o"/>
      <w:lvlJc w:val="left"/>
      <w:pPr>
        <w:ind w:left="1483" w:hanging="360"/>
      </w:pPr>
      <w:rPr>
        <w:rFonts w:ascii="Courier New" w:hAnsi="Courier New" w:cs="Courier New" w:hint="default"/>
      </w:rPr>
    </w:lvl>
    <w:lvl w:ilvl="2">
      <w:start w:val="1"/>
      <w:numFmt w:val="bullet"/>
      <w:lvlText w:val=""/>
      <w:lvlJc w:val="left"/>
      <w:pPr>
        <w:ind w:left="2203" w:hanging="360"/>
      </w:pPr>
      <w:rPr>
        <w:rFonts w:ascii="Wingdings" w:hAnsi="Wingdings" w:hint="default"/>
      </w:rPr>
    </w:lvl>
    <w:lvl w:ilvl="3">
      <w:start w:val="1"/>
      <w:numFmt w:val="bullet"/>
      <w:lvlText w:val=""/>
      <w:lvlJc w:val="left"/>
      <w:pPr>
        <w:ind w:left="2923" w:hanging="360"/>
      </w:pPr>
      <w:rPr>
        <w:rFonts w:ascii="Symbol" w:hAnsi="Symbol" w:hint="default"/>
      </w:rPr>
    </w:lvl>
    <w:lvl w:ilvl="4">
      <w:start w:val="1"/>
      <w:numFmt w:val="bullet"/>
      <w:lvlText w:val="o"/>
      <w:lvlJc w:val="left"/>
      <w:pPr>
        <w:ind w:left="3643" w:hanging="360"/>
      </w:pPr>
      <w:rPr>
        <w:rFonts w:ascii="Courier New" w:hAnsi="Courier New" w:cs="Courier New" w:hint="default"/>
      </w:rPr>
    </w:lvl>
    <w:lvl w:ilvl="5">
      <w:start w:val="1"/>
      <w:numFmt w:val="bullet"/>
      <w:lvlText w:val=""/>
      <w:lvlJc w:val="left"/>
      <w:pPr>
        <w:ind w:left="4363" w:hanging="360"/>
      </w:pPr>
      <w:rPr>
        <w:rFonts w:ascii="Wingdings" w:hAnsi="Wingdings" w:hint="default"/>
      </w:rPr>
    </w:lvl>
    <w:lvl w:ilvl="6">
      <w:start w:val="1"/>
      <w:numFmt w:val="bullet"/>
      <w:lvlText w:val=""/>
      <w:lvlJc w:val="left"/>
      <w:pPr>
        <w:ind w:left="5083" w:hanging="360"/>
      </w:pPr>
      <w:rPr>
        <w:rFonts w:ascii="Symbol" w:hAnsi="Symbol" w:hint="default"/>
      </w:rPr>
    </w:lvl>
    <w:lvl w:ilvl="7">
      <w:start w:val="1"/>
      <w:numFmt w:val="bullet"/>
      <w:lvlText w:val="o"/>
      <w:lvlJc w:val="left"/>
      <w:pPr>
        <w:ind w:left="5803" w:hanging="360"/>
      </w:pPr>
      <w:rPr>
        <w:rFonts w:ascii="Courier New" w:hAnsi="Courier New" w:cs="Courier New" w:hint="default"/>
      </w:rPr>
    </w:lvl>
    <w:lvl w:ilvl="8">
      <w:start w:val="1"/>
      <w:numFmt w:val="bullet"/>
      <w:lvlText w:val=""/>
      <w:lvlJc w:val="left"/>
      <w:pPr>
        <w:ind w:left="6523" w:hanging="360"/>
      </w:pPr>
      <w:rPr>
        <w:rFonts w:ascii="Wingdings" w:hAnsi="Wingdings" w:hint="default"/>
      </w:rPr>
    </w:lvl>
  </w:abstractNum>
  <w:abstractNum w:abstractNumId="4" w15:restartNumberingAfterBreak="0">
    <w:nsid w:val="0FDD488E"/>
    <w:multiLevelType w:val="multilevel"/>
    <w:tmpl w:val="0FDD488E"/>
    <w:lvl w:ilvl="0">
      <w:start w:val="1"/>
      <w:numFmt w:val="bullet"/>
      <w:lvlText w:val=""/>
      <w:lvlJc w:val="left"/>
      <w:pPr>
        <w:ind w:left="1164" w:hanging="360"/>
      </w:pPr>
      <w:rPr>
        <w:rFonts w:ascii="Symbol" w:hAnsi="Symbol" w:hint="default"/>
        <w:sz w:val="28"/>
        <w:szCs w:val="2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12EC0F1C"/>
    <w:multiLevelType w:val="multilevel"/>
    <w:tmpl w:val="12EC0F1C"/>
    <w:lvl w:ilvl="0">
      <w:start w:val="1"/>
      <w:numFmt w:val="bullet"/>
      <w:lvlText w:val="-"/>
      <w:lvlJc w:val="left"/>
      <w:pPr>
        <w:ind w:left="360" w:hanging="360"/>
      </w:pPr>
      <w:rPr>
        <w:rFonts w:ascii="Calibri" w:eastAsiaTheme="minorEastAsia" w:hAnsi="Calibri" w:cs="Calibri" w:hint="default"/>
        <w:b w:val="0"/>
        <w:bCs w:val="0"/>
      </w:rPr>
    </w:lvl>
    <w:lvl w:ilvl="1">
      <w:start w:val="1"/>
      <w:numFmt w:val="bullet"/>
      <w:lvlText w:val="o"/>
      <w:lvlJc w:val="left"/>
      <w:pPr>
        <w:ind w:left="1236" w:hanging="360"/>
      </w:pPr>
      <w:rPr>
        <w:rFonts w:ascii="Courier New" w:hAnsi="Courier New" w:cs="Courier New" w:hint="default"/>
      </w:rPr>
    </w:lvl>
    <w:lvl w:ilvl="2">
      <w:start w:val="1"/>
      <w:numFmt w:val="bullet"/>
      <w:lvlText w:val=""/>
      <w:lvlJc w:val="left"/>
      <w:pPr>
        <w:ind w:left="1956" w:hanging="360"/>
      </w:pPr>
      <w:rPr>
        <w:rFonts w:ascii="Wingdings" w:hAnsi="Wingdings" w:hint="default"/>
      </w:rPr>
    </w:lvl>
    <w:lvl w:ilvl="3">
      <w:start w:val="1"/>
      <w:numFmt w:val="bullet"/>
      <w:lvlText w:val=""/>
      <w:lvlJc w:val="left"/>
      <w:pPr>
        <w:ind w:left="2676" w:hanging="360"/>
      </w:pPr>
      <w:rPr>
        <w:rFonts w:ascii="Symbol" w:hAnsi="Symbol" w:hint="default"/>
      </w:rPr>
    </w:lvl>
    <w:lvl w:ilvl="4">
      <w:start w:val="1"/>
      <w:numFmt w:val="bullet"/>
      <w:lvlText w:val="o"/>
      <w:lvlJc w:val="left"/>
      <w:pPr>
        <w:ind w:left="3396" w:hanging="360"/>
      </w:pPr>
      <w:rPr>
        <w:rFonts w:ascii="Courier New" w:hAnsi="Courier New" w:cs="Courier New" w:hint="default"/>
      </w:rPr>
    </w:lvl>
    <w:lvl w:ilvl="5">
      <w:start w:val="1"/>
      <w:numFmt w:val="bullet"/>
      <w:lvlText w:val=""/>
      <w:lvlJc w:val="left"/>
      <w:pPr>
        <w:ind w:left="4116" w:hanging="360"/>
      </w:pPr>
      <w:rPr>
        <w:rFonts w:ascii="Wingdings" w:hAnsi="Wingdings" w:hint="default"/>
      </w:rPr>
    </w:lvl>
    <w:lvl w:ilvl="6">
      <w:start w:val="1"/>
      <w:numFmt w:val="bullet"/>
      <w:lvlText w:val=""/>
      <w:lvlJc w:val="left"/>
      <w:pPr>
        <w:ind w:left="4836" w:hanging="360"/>
      </w:pPr>
      <w:rPr>
        <w:rFonts w:ascii="Symbol" w:hAnsi="Symbol" w:hint="default"/>
      </w:rPr>
    </w:lvl>
    <w:lvl w:ilvl="7">
      <w:start w:val="1"/>
      <w:numFmt w:val="bullet"/>
      <w:lvlText w:val="o"/>
      <w:lvlJc w:val="left"/>
      <w:pPr>
        <w:ind w:left="5556" w:hanging="360"/>
      </w:pPr>
      <w:rPr>
        <w:rFonts w:ascii="Courier New" w:hAnsi="Courier New" w:cs="Courier New" w:hint="default"/>
      </w:rPr>
    </w:lvl>
    <w:lvl w:ilvl="8">
      <w:start w:val="1"/>
      <w:numFmt w:val="bullet"/>
      <w:lvlText w:val=""/>
      <w:lvlJc w:val="left"/>
      <w:pPr>
        <w:ind w:left="6276" w:hanging="360"/>
      </w:pPr>
      <w:rPr>
        <w:rFonts w:ascii="Wingdings" w:hAnsi="Wingdings" w:hint="default"/>
      </w:rPr>
    </w:lvl>
  </w:abstractNum>
  <w:abstractNum w:abstractNumId="6" w15:restartNumberingAfterBreak="0">
    <w:nsid w:val="196F79A8"/>
    <w:multiLevelType w:val="multilevel"/>
    <w:tmpl w:val="196F79A8"/>
    <w:lvl w:ilvl="0">
      <w:start w:val="1"/>
      <w:numFmt w:val="bullet"/>
      <w:lvlText w:val=""/>
      <w:lvlJc w:val="left"/>
      <w:pPr>
        <w:ind w:left="502" w:hanging="360"/>
      </w:pPr>
      <w:rPr>
        <w:rFonts w:ascii="Symbol" w:hAnsi="Symbol" w:hint="default"/>
        <w:sz w:val="28"/>
        <w:szCs w:val="28"/>
      </w:rPr>
    </w:lvl>
    <w:lvl w:ilvl="1">
      <w:start w:val="1"/>
      <w:numFmt w:val="bullet"/>
      <w:lvlText w:val="o"/>
      <w:lvlJc w:val="left"/>
      <w:pPr>
        <w:ind w:left="778" w:hanging="360"/>
      </w:pPr>
      <w:rPr>
        <w:rFonts w:ascii="Courier New" w:hAnsi="Courier New" w:cs="Courier New" w:hint="default"/>
      </w:rPr>
    </w:lvl>
    <w:lvl w:ilvl="2">
      <w:start w:val="1"/>
      <w:numFmt w:val="bullet"/>
      <w:lvlText w:val=""/>
      <w:lvlJc w:val="left"/>
      <w:pPr>
        <w:ind w:left="1498" w:hanging="360"/>
      </w:pPr>
      <w:rPr>
        <w:rFonts w:ascii="Wingdings" w:hAnsi="Wingdings" w:hint="default"/>
      </w:rPr>
    </w:lvl>
    <w:lvl w:ilvl="3">
      <w:start w:val="1"/>
      <w:numFmt w:val="bullet"/>
      <w:lvlText w:val=""/>
      <w:lvlJc w:val="left"/>
      <w:pPr>
        <w:ind w:left="2218" w:hanging="360"/>
      </w:pPr>
      <w:rPr>
        <w:rFonts w:ascii="Symbol" w:hAnsi="Symbol" w:hint="default"/>
      </w:rPr>
    </w:lvl>
    <w:lvl w:ilvl="4">
      <w:start w:val="1"/>
      <w:numFmt w:val="bullet"/>
      <w:lvlText w:val="o"/>
      <w:lvlJc w:val="left"/>
      <w:pPr>
        <w:ind w:left="2938" w:hanging="360"/>
      </w:pPr>
      <w:rPr>
        <w:rFonts w:ascii="Courier New" w:hAnsi="Courier New" w:cs="Courier New" w:hint="default"/>
      </w:rPr>
    </w:lvl>
    <w:lvl w:ilvl="5">
      <w:start w:val="1"/>
      <w:numFmt w:val="bullet"/>
      <w:lvlText w:val=""/>
      <w:lvlJc w:val="left"/>
      <w:pPr>
        <w:ind w:left="3658" w:hanging="360"/>
      </w:pPr>
      <w:rPr>
        <w:rFonts w:ascii="Wingdings" w:hAnsi="Wingdings" w:hint="default"/>
      </w:rPr>
    </w:lvl>
    <w:lvl w:ilvl="6">
      <w:start w:val="1"/>
      <w:numFmt w:val="bullet"/>
      <w:lvlText w:val=""/>
      <w:lvlJc w:val="left"/>
      <w:pPr>
        <w:ind w:left="4378" w:hanging="360"/>
      </w:pPr>
      <w:rPr>
        <w:rFonts w:ascii="Symbol" w:hAnsi="Symbol" w:hint="default"/>
      </w:rPr>
    </w:lvl>
    <w:lvl w:ilvl="7">
      <w:start w:val="1"/>
      <w:numFmt w:val="bullet"/>
      <w:lvlText w:val="o"/>
      <w:lvlJc w:val="left"/>
      <w:pPr>
        <w:ind w:left="5098" w:hanging="360"/>
      </w:pPr>
      <w:rPr>
        <w:rFonts w:ascii="Courier New" w:hAnsi="Courier New" w:cs="Courier New" w:hint="default"/>
      </w:rPr>
    </w:lvl>
    <w:lvl w:ilvl="8">
      <w:start w:val="1"/>
      <w:numFmt w:val="bullet"/>
      <w:lvlText w:val=""/>
      <w:lvlJc w:val="left"/>
      <w:pPr>
        <w:ind w:left="5818" w:hanging="360"/>
      </w:pPr>
      <w:rPr>
        <w:rFonts w:ascii="Wingdings" w:hAnsi="Wingdings" w:hint="default"/>
      </w:rPr>
    </w:lvl>
  </w:abstractNum>
  <w:abstractNum w:abstractNumId="7" w15:restartNumberingAfterBreak="0">
    <w:nsid w:val="1A72424F"/>
    <w:multiLevelType w:val="multilevel"/>
    <w:tmpl w:val="1A72424F"/>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8" w15:restartNumberingAfterBreak="0">
    <w:nsid w:val="1C78547C"/>
    <w:multiLevelType w:val="multilevel"/>
    <w:tmpl w:val="1C78547C"/>
    <w:lvl w:ilvl="0">
      <w:start w:val="1"/>
      <w:numFmt w:val="bullet"/>
      <w:lvlText w:val=""/>
      <w:lvlJc w:val="left"/>
      <w:pPr>
        <w:ind w:left="360" w:hanging="360"/>
      </w:pPr>
      <w:rPr>
        <w:rFonts w:ascii="Symbol" w:hAnsi="Symbol" w:hint="default"/>
      </w:rPr>
    </w:lvl>
    <w:lvl w:ilvl="1">
      <w:start w:val="1"/>
      <w:numFmt w:val="lowerLetter"/>
      <w:lvlText w:val="%2."/>
      <w:lvlJc w:val="left"/>
      <w:pPr>
        <w:ind w:left="1625" w:hanging="360"/>
      </w:pPr>
    </w:lvl>
    <w:lvl w:ilvl="2">
      <w:start w:val="1"/>
      <w:numFmt w:val="lowerRoman"/>
      <w:lvlText w:val="%3."/>
      <w:lvlJc w:val="right"/>
      <w:pPr>
        <w:ind w:left="2345" w:hanging="180"/>
      </w:pPr>
    </w:lvl>
    <w:lvl w:ilvl="3">
      <w:start w:val="1"/>
      <w:numFmt w:val="decimal"/>
      <w:lvlText w:val="%4."/>
      <w:lvlJc w:val="left"/>
      <w:pPr>
        <w:ind w:left="3065" w:hanging="360"/>
      </w:pPr>
    </w:lvl>
    <w:lvl w:ilvl="4">
      <w:start w:val="1"/>
      <w:numFmt w:val="lowerLetter"/>
      <w:lvlText w:val="%5."/>
      <w:lvlJc w:val="left"/>
      <w:pPr>
        <w:ind w:left="3785" w:hanging="360"/>
      </w:pPr>
    </w:lvl>
    <w:lvl w:ilvl="5">
      <w:start w:val="1"/>
      <w:numFmt w:val="lowerRoman"/>
      <w:lvlText w:val="%6."/>
      <w:lvlJc w:val="right"/>
      <w:pPr>
        <w:ind w:left="4505" w:hanging="180"/>
      </w:pPr>
    </w:lvl>
    <w:lvl w:ilvl="6">
      <w:start w:val="1"/>
      <w:numFmt w:val="decimal"/>
      <w:lvlText w:val="%7."/>
      <w:lvlJc w:val="left"/>
      <w:pPr>
        <w:ind w:left="5225" w:hanging="360"/>
      </w:pPr>
    </w:lvl>
    <w:lvl w:ilvl="7">
      <w:start w:val="1"/>
      <w:numFmt w:val="lowerLetter"/>
      <w:lvlText w:val="%8."/>
      <w:lvlJc w:val="left"/>
      <w:pPr>
        <w:ind w:left="5945" w:hanging="360"/>
      </w:pPr>
    </w:lvl>
    <w:lvl w:ilvl="8">
      <w:start w:val="1"/>
      <w:numFmt w:val="lowerRoman"/>
      <w:lvlText w:val="%9."/>
      <w:lvlJc w:val="right"/>
      <w:pPr>
        <w:ind w:left="6665" w:hanging="180"/>
      </w:pPr>
    </w:lvl>
  </w:abstractNum>
  <w:abstractNum w:abstractNumId="9" w15:restartNumberingAfterBreak="0">
    <w:nsid w:val="1F1D653B"/>
    <w:multiLevelType w:val="multilevel"/>
    <w:tmpl w:val="1F1D653B"/>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0" w15:restartNumberingAfterBreak="0">
    <w:nsid w:val="1F3020BF"/>
    <w:multiLevelType w:val="multilevel"/>
    <w:tmpl w:val="1F3020BF"/>
    <w:lvl w:ilvl="0">
      <w:start w:val="1"/>
      <w:numFmt w:val="bullet"/>
      <w:lvlText w:val=""/>
      <w:lvlJc w:val="left"/>
      <w:pPr>
        <w:ind w:left="644" w:hanging="360"/>
      </w:pPr>
      <w:rPr>
        <w:rFonts w:ascii="Symbol" w:hAnsi="Symbol" w:cs="Symbol" w:hint="default"/>
        <w:sz w:val="24"/>
        <w:szCs w:val="24"/>
      </w:rPr>
    </w:lvl>
    <w:lvl w:ilvl="1">
      <w:start w:val="1"/>
      <w:numFmt w:val="bullet"/>
      <w:lvlText w:val="o"/>
      <w:lvlJc w:val="left"/>
      <w:pPr>
        <w:ind w:left="874" w:hanging="360"/>
      </w:pPr>
      <w:rPr>
        <w:rFonts w:ascii="Courier New" w:hAnsi="Courier New" w:cs="Courier New" w:hint="default"/>
      </w:rPr>
    </w:lvl>
    <w:lvl w:ilvl="2">
      <w:start w:val="1"/>
      <w:numFmt w:val="bullet"/>
      <w:lvlText w:val=""/>
      <w:lvlJc w:val="left"/>
      <w:pPr>
        <w:ind w:left="1594" w:hanging="360"/>
      </w:pPr>
      <w:rPr>
        <w:rFonts w:ascii="Wingdings" w:hAnsi="Wingdings" w:hint="default"/>
      </w:rPr>
    </w:lvl>
    <w:lvl w:ilvl="3">
      <w:start w:val="1"/>
      <w:numFmt w:val="bullet"/>
      <w:lvlText w:val=""/>
      <w:lvlJc w:val="left"/>
      <w:pPr>
        <w:ind w:left="2314" w:hanging="360"/>
      </w:pPr>
      <w:rPr>
        <w:rFonts w:ascii="Symbol" w:hAnsi="Symbol" w:hint="default"/>
      </w:rPr>
    </w:lvl>
    <w:lvl w:ilvl="4">
      <w:start w:val="1"/>
      <w:numFmt w:val="bullet"/>
      <w:lvlText w:val="o"/>
      <w:lvlJc w:val="left"/>
      <w:pPr>
        <w:ind w:left="3034" w:hanging="360"/>
      </w:pPr>
      <w:rPr>
        <w:rFonts w:ascii="Courier New" w:hAnsi="Courier New" w:cs="Courier New" w:hint="default"/>
      </w:rPr>
    </w:lvl>
    <w:lvl w:ilvl="5">
      <w:start w:val="1"/>
      <w:numFmt w:val="bullet"/>
      <w:lvlText w:val=""/>
      <w:lvlJc w:val="left"/>
      <w:pPr>
        <w:ind w:left="3754" w:hanging="360"/>
      </w:pPr>
      <w:rPr>
        <w:rFonts w:ascii="Wingdings" w:hAnsi="Wingdings" w:hint="default"/>
      </w:rPr>
    </w:lvl>
    <w:lvl w:ilvl="6">
      <w:start w:val="1"/>
      <w:numFmt w:val="bullet"/>
      <w:lvlText w:val=""/>
      <w:lvlJc w:val="left"/>
      <w:pPr>
        <w:ind w:left="4474" w:hanging="360"/>
      </w:pPr>
      <w:rPr>
        <w:rFonts w:ascii="Symbol" w:hAnsi="Symbol" w:hint="default"/>
      </w:rPr>
    </w:lvl>
    <w:lvl w:ilvl="7">
      <w:start w:val="1"/>
      <w:numFmt w:val="bullet"/>
      <w:lvlText w:val="o"/>
      <w:lvlJc w:val="left"/>
      <w:pPr>
        <w:ind w:left="5194" w:hanging="360"/>
      </w:pPr>
      <w:rPr>
        <w:rFonts w:ascii="Courier New" w:hAnsi="Courier New" w:cs="Courier New" w:hint="default"/>
      </w:rPr>
    </w:lvl>
    <w:lvl w:ilvl="8">
      <w:start w:val="1"/>
      <w:numFmt w:val="bullet"/>
      <w:lvlText w:val=""/>
      <w:lvlJc w:val="left"/>
      <w:pPr>
        <w:ind w:left="5914" w:hanging="360"/>
      </w:pPr>
      <w:rPr>
        <w:rFonts w:ascii="Wingdings" w:hAnsi="Wingdings" w:hint="default"/>
      </w:rPr>
    </w:lvl>
  </w:abstractNum>
  <w:abstractNum w:abstractNumId="11" w15:restartNumberingAfterBreak="0">
    <w:nsid w:val="241F63B2"/>
    <w:multiLevelType w:val="multilevel"/>
    <w:tmpl w:val="241F63B2"/>
    <w:lvl w:ilvl="0">
      <w:start w:val="1"/>
      <w:numFmt w:val="bullet"/>
      <w:lvlText w:val=""/>
      <w:lvlJc w:val="left"/>
      <w:pPr>
        <w:ind w:left="360" w:hanging="360"/>
      </w:pPr>
      <w:rPr>
        <w:rFonts w:ascii="Symbol" w:hAnsi="Symbol" w:cs="Symbol" w:hint="default"/>
        <w:sz w:val="28"/>
        <w:szCs w:val="28"/>
      </w:rPr>
    </w:lvl>
    <w:lvl w:ilvl="1">
      <w:start w:val="1"/>
      <w:numFmt w:val="bullet"/>
      <w:lvlText w:val="o"/>
      <w:lvlJc w:val="left"/>
      <w:pPr>
        <w:ind w:left="1157" w:hanging="360"/>
      </w:pPr>
      <w:rPr>
        <w:rFonts w:ascii="Courier New" w:hAnsi="Courier New" w:cs="Courier New" w:hint="default"/>
      </w:rPr>
    </w:lvl>
    <w:lvl w:ilvl="2">
      <w:start w:val="1"/>
      <w:numFmt w:val="bullet"/>
      <w:lvlText w:val=""/>
      <w:lvlJc w:val="left"/>
      <w:pPr>
        <w:ind w:left="1877" w:hanging="360"/>
      </w:pPr>
      <w:rPr>
        <w:rFonts w:ascii="Wingdings" w:hAnsi="Wingdings" w:hint="default"/>
      </w:rPr>
    </w:lvl>
    <w:lvl w:ilvl="3">
      <w:start w:val="1"/>
      <w:numFmt w:val="bullet"/>
      <w:lvlText w:val=""/>
      <w:lvlJc w:val="left"/>
      <w:pPr>
        <w:ind w:left="2597" w:hanging="360"/>
      </w:pPr>
      <w:rPr>
        <w:rFonts w:ascii="Symbol" w:hAnsi="Symbol" w:hint="default"/>
      </w:rPr>
    </w:lvl>
    <w:lvl w:ilvl="4">
      <w:start w:val="1"/>
      <w:numFmt w:val="bullet"/>
      <w:lvlText w:val="o"/>
      <w:lvlJc w:val="left"/>
      <w:pPr>
        <w:ind w:left="3317" w:hanging="360"/>
      </w:pPr>
      <w:rPr>
        <w:rFonts w:ascii="Courier New" w:hAnsi="Courier New" w:cs="Courier New" w:hint="default"/>
      </w:rPr>
    </w:lvl>
    <w:lvl w:ilvl="5">
      <w:start w:val="1"/>
      <w:numFmt w:val="bullet"/>
      <w:lvlText w:val=""/>
      <w:lvlJc w:val="left"/>
      <w:pPr>
        <w:ind w:left="4037" w:hanging="360"/>
      </w:pPr>
      <w:rPr>
        <w:rFonts w:ascii="Wingdings" w:hAnsi="Wingdings" w:hint="default"/>
      </w:rPr>
    </w:lvl>
    <w:lvl w:ilvl="6">
      <w:start w:val="1"/>
      <w:numFmt w:val="bullet"/>
      <w:lvlText w:val=""/>
      <w:lvlJc w:val="left"/>
      <w:pPr>
        <w:ind w:left="4757" w:hanging="360"/>
      </w:pPr>
      <w:rPr>
        <w:rFonts w:ascii="Symbol" w:hAnsi="Symbol" w:hint="default"/>
      </w:rPr>
    </w:lvl>
    <w:lvl w:ilvl="7">
      <w:start w:val="1"/>
      <w:numFmt w:val="bullet"/>
      <w:lvlText w:val="o"/>
      <w:lvlJc w:val="left"/>
      <w:pPr>
        <w:ind w:left="5477" w:hanging="360"/>
      </w:pPr>
      <w:rPr>
        <w:rFonts w:ascii="Courier New" w:hAnsi="Courier New" w:cs="Courier New" w:hint="default"/>
      </w:rPr>
    </w:lvl>
    <w:lvl w:ilvl="8">
      <w:start w:val="1"/>
      <w:numFmt w:val="bullet"/>
      <w:lvlText w:val=""/>
      <w:lvlJc w:val="left"/>
      <w:pPr>
        <w:ind w:left="6197" w:hanging="360"/>
      </w:pPr>
      <w:rPr>
        <w:rFonts w:ascii="Wingdings" w:hAnsi="Wingdings" w:hint="default"/>
      </w:rPr>
    </w:lvl>
  </w:abstractNum>
  <w:abstractNum w:abstractNumId="12" w15:restartNumberingAfterBreak="0">
    <w:nsid w:val="263A438C"/>
    <w:multiLevelType w:val="multilevel"/>
    <w:tmpl w:val="263A438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3" w15:restartNumberingAfterBreak="0">
    <w:nsid w:val="27094FC9"/>
    <w:multiLevelType w:val="multilevel"/>
    <w:tmpl w:val="27094FC9"/>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4" w15:restartNumberingAfterBreak="0">
    <w:nsid w:val="2CB977E6"/>
    <w:multiLevelType w:val="multilevel"/>
    <w:tmpl w:val="2CB977E6"/>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5" w15:restartNumberingAfterBreak="0">
    <w:nsid w:val="2D73513E"/>
    <w:multiLevelType w:val="multilevel"/>
    <w:tmpl w:val="2D73513E"/>
    <w:lvl w:ilvl="0">
      <w:start w:val="1"/>
      <w:numFmt w:val="bullet"/>
      <w:lvlText w:val=""/>
      <w:lvlJc w:val="left"/>
      <w:pPr>
        <w:ind w:left="360" w:hanging="360"/>
      </w:pPr>
      <w:rPr>
        <w:rFonts w:ascii="Symbol" w:hAnsi="Symbol" w:cs="Symbol" w:hint="default"/>
        <w:sz w:val="24"/>
        <w:szCs w:val="24"/>
      </w:rPr>
    </w:lvl>
    <w:lvl w:ilvl="1">
      <w:start w:val="1"/>
      <w:numFmt w:val="bullet"/>
      <w:lvlText w:val="o"/>
      <w:lvlJc w:val="left"/>
      <w:pPr>
        <w:ind w:left="590" w:hanging="360"/>
      </w:pPr>
      <w:rPr>
        <w:rFonts w:ascii="Courier New" w:hAnsi="Courier New" w:cs="Courier New" w:hint="default"/>
      </w:rPr>
    </w:lvl>
    <w:lvl w:ilvl="2">
      <w:start w:val="1"/>
      <w:numFmt w:val="bullet"/>
      <w:lvlText w:val=""/>
      <w:lvlJc w:val="left"/>
      <w:pPr>
        <w:ind w:left="1310" w:hanging="360"/>
      </w:pPr>
      <w:rPr>
        <w:rFonts w:ascii="Wingdings" w:hAnsi="Wingdings" w:hint="default"/>
      </w:rPr>
    </w:lvl>
    <w:lvl w:ilvl="3">
      <w:start w:val="1"/>
      <w:numFmt w:val="bullet"/>
      <w:lvlText w:val=""/>
      <w:lvlJc w:val="left"/>
      <w:pPr>
        <w:ind w:left="2030" w:hanging="360"/>
      </w:pPr>
      <w:rPr>
        <w:rFonts w:ascii="Symbol" w:hAnsi="Symbol" w:hint="default"/>
      </w:rPr>
    </w:lvl>
    <w:lvl w:ilvl="4">
      <w:start w:val="1"/>
      <w:numFmt w:val="bullet"/>
      <w:lvlText w:val="o"/>
      <w:lvlJc w:val="left"/>
      <w:pPr>
        <w:ind w:left="2750" w:hanging="360"/>
      </w:pPr>
      <w:rPr>
        <w:rFonts w:ascii="Courier New" w:hAnsi="Courier New" w:cs="Courier New" w:hint="default"/>
      </w:rPr>
    </w:lvl>
    <w:lvl w:ilvl="5">
      <w:start w:val="1"/>
      <w:numFmt w:val="bullet"/>
      <w:lvlText w:val=""/>
      <w:lvlJc w:val="left"/>
      <w:pPr>
        <w:ind w:left="3470" w:hanging="360"/>
      </w:pPr>
      <w:rPr>
        <w:rFonts w:ascii="Wingdings" w:hAnsi="Wingdings" w:hint="default"/>
      </w:rPr>
    </w:lvl>
    <w:lvl w:ilvl="6">
      <w:start w:val="1"/>
      <w:numFmt w:val="bullet"/>
      <w:lvlText w:val=""/>
      <w:lvlJc w:val="left"/>
      <w:pPr>
        <w:ind w:left="4190" w:hanging="360"/>
      </w:pPr>
      <w:rPr>
        <w:rFonts w:ascii="Symbol" w:hAnsi="Symbol" w:hint="default"/>
      </w:rPr>
    </w:lvl>
    <w:lvl w:ilvl="7">
      <w:start w:val="1"/>
      <w:numFmt w:val="bullet"/>
      <w:lvlText w:val="o"/>
      <w:lvlJc w:val="left"/>
      <w:pPr>
        <w:ind w:left="4910" w:hanging="360"/>
      </w:pPr>
      <w:rPr>
        <w:rFonts w:ascii="Courier New" w:hAnsi="Courier New" w:cs="Courier New" w:hint="default"/>
      </w:rPr>
    </w:lvl>
    <w:lvl w:ilvl="8">
      <w:start w:val="1"/>
      <w:numFmt w:val="bullet"/>
      <w:lvlText w:val=""/>
      <w:lvlJc w:val="left"/>
      <w:pPr>
        <w:ind w:left="5630" w:hanging="360"/>
      </w:pPr>
      <w:rPr>
        <w:rFonts w:ascii="Wingdings" w:hAnsi="Wingdings" w:hint="default"/>
      </w:rPr>
    </w:lvl>
  </w:abstractNum>
  <w:abstractNum w:abstractNumId="16" w15:restartNumberingAfterBreak="0">
    <w:nsid w:val="2E3F6C51"/>
    <w:multiLevelType w:val="multilevel"/>
    <w:tmpl w:val="2E3F6C51"/>
    <w:lvl w:ilvl="0">
      <w:start w:val="1"/>
      <w:numFmt w:val="bullet"/>
      <w:lvlText w:val=""/>
      <w:lvlJc w:val="left"/>
      <w:pPr>
        <w:ind w:left="502" w:hanging="360"/>
      </w:pPr>
      <w:rPr>
        <w:rFonts w:ascii="Symbol" w:hAnsi="Symbol" w:hint="default"/>
      </w:rPr>
    </w:lvl>
    <w:lvl w:ilvl="1">
      <w:start w:val="1"/>
      <w:numFmt w:val="bullet"/>
      <w:lvlText w:val="o"/>
      <w:lvlJc w:val="left"/>
      <w:pPr>
        <w:ind w:left="1222" w:hanging="360"/>
      </w:pPr>
      <w:rPr>
        <w:rFonts w:ascii="Courier New" w:hAnsi="Courier New" w:cs="Courier New" w:hint="default"/>
      </w:rPr>
    </w:lvl>
    <w:lvl w:ilvl="2">
      <w:start w:val="1"/>
      <w:numFmt w:val="bullet"/>
      <w:lvlText w:val=""/>
      <w:lvlJc w:val="left"/>
      <w:pPr>
        <w:ind w:left="1942" w:hanging="360"/>
      </w:pPr>
      <w:rPr>
        <w:rFonts w:ascii="Wingdings" w:hAnsi="Wingdings" w:hint="default"/>
      </w:rPr>
    </w:lvl>
    <w:lvl w:ilvl="3">
      <w:start w:val="1"/>
      <w:numFmt w:val="bullet"/>
      <w:lvlText w:val=""/>
      <w:lvlJc w:val="left"/>
      <w:pPr>
        <w:ind w:left="2662" w:hanging="360"/>
      </w:pPr>
      <w:rPr>
        <w:rFonts w:ascii="Symbol" w:hAnsi="Symbol" w:hint="default"/>
      </w:rPr>
    </w:lvl>
    <w:lvl w:ilvl="4">
      <w:start w:val="1"/>
      <w:numFmt w:val="bullet"/>
      <w:lvlText w:val="o"/>
      <w:lvlJc w:val="left"/>
      <w:pPr>
        <w:ind w:left="3382" w:hanging="360"/>
      </w:pPr>
      <w:rPr>
        <w:rFonts w:ascii="Courier New" w:hAnsi="Courier New" w:cs="Courier New" w:hint="default"/>
      </w:rPr>
    </w:lvl>
    <w:lvl w:ilvl="5">
      <w:start w:val="1"/>
      <w:numFmt w:val="bullet"/>
      <w:lvlText w:val=""/>
      <w:lvlJc w:val="left"/>
      <w:pPr>
        <w:ind w:left="4102" w:hanging="360"/>
      </w:pPr>
      <w:rPr>
        <w:rFonts w:ascii="Wingdings" w:hAnsi="Wingdings" w:hint="default"/>
      </w:rPr>
    </w:lvl>
    <w:lvl w:ilvl="6">
      <w:start w:val="1"/>
      <w:numFmt w:val="bullet"/>
      <w:lvlText w:val=""/>
      <w:lvlJc w:val="left"/>
      <w:pPr>
        <w:ind w:left="4822" w:hanging="360"/>
      </w:pPr>
      <w:rPr>
        <w:rFonts w:ascii="Symbol" w:hAnsi="Symbol" w:hint="default"/>
      </w:rPr>
    </w:lvl>
    <w:lvl w:ilvl="7">
      <w:start w:val="1"/>
      <w:numFmt w:val="bullet"/>
      <w:lvlText w:val="o"/>
      <w:lvlJc w:val="left"/>
      <w:pPr>
        <w:ind w:left="5542" w:hanging="360"/>
      </w:pPr>
      <w:rPr>
        <w:rFonts w:ascii="Courier New" w:hAnsi="Courier New" w:cs="Courier New" w:hint="default"/>
      </w:rPr>
    </w:lvl>
    <w:lvl w:ilvl="8">
      <w:start w:val="1"/>
      <w:numFmt w:val="bullet"/>
      <w:lvlText w:val=""/>
      <w:lvlJc w:val="left"/>
      <w:pPr>
        <w:ind w:left="6262" w:hanging="360"/>
      </w:pPr>
      <w:rPr>
        <w:rFonts w:ascii="Wingdings" w:hAnsi="Wingdings" w:hint="default"/>
      </w:rPr>
    </w:lvl>
  </w:abstractNum>
  <w:abstractNum w:abstractNumId="17" w15:restartNumberingAfterBreak="0">
    <w:nsid w:val="2FF63774"/>
    <w:multiLevelType w:val="multilevel"/>
    <w:tmpl w:val="2FF63774"/>
    <w:lvl w:ilvl="0">
      <w:start w:val="1"/>
      <w:numFmt w:val="bullet"/>
      <w:lvlText w:val=""/>
      <w:lvlJc w:val="left"/>
      <w:pPr>
        <w:ind w:left="544" w:hanging="360"/>
      </w:pPr>
      <w:rPr>
        <w:rFonts w:ascii="Symbol" w:hAnsi="Symbol" w:cs="Symbol" w:hint="default"/>
        <w:sz w:val="24"/>
        <w:szCs w:val="24"/>
      </w:rPr>
    </w:lvl>
    <w:lvl w:ilvl="1">
      <w:start w:val="1"/>
      <w:numFmt w:val="bullet"/>
      <w:lvlText w:val="o"/>
      <w:lvlJc w:val="left"/>
      <w:pPr>
        <w:ind w:left="1341" w:hanging="360"/>
      </w:pPr>
      <w:rPr>
        <w:rFonts w:ascii="Courier New" w:hAnsi="Courier New" w:cs="Courier New" w:hint="default"/>
      </w:rPr>
    </w:lvl>
    <w:lvl w:ilvl="2">
      <w:start w:val="1"/>
      <w:numFmt w:val="bullet"/>
      <w:lvlText w:val=""/>
      <w:lvlJc w:val="left"/>
      <w:pPr>
        <w:ind w:left="2061" w:hanging="360"/>
      </w:pPr>
      <w:rPr>
        <w:rFonts w:ascii="Wingdings" w:hAnsi="Wingdings" w:hint="default"/>
      </w:rPr>
    </w:lvl>
    <w:lvl w:ilvl="3">
      <w:start w:val="1"/>
      <w:numFmt w:val="bullet"/>
      <w:lvlText w:val=""/>
      <w:lvlJc w:val="left"/>
      <w:pPr>
        <w:ind w:left="2781" w:hanging="360"/>
      </w:pPr>
      <w:rPr>
        <w:rFonts w:ascii="Symbol" w:hAnsi="Symbol" w:hint="default"/>
      </w:rPr>
    </w:lvl>
    <w:lvl w:ilvl="4">
      <w:start w:val="1"/>
      <w:numFmt w:val="bullet"/>
      <w:lvlText w:val="o"/>
      <w:lvlJc w:val="left"/>
      <w:pPr>
        <w:ind w:left="3501" w:hanging="360"/>
      </w:pPr>
      <w:rPr>
        <w:rFonts w:ascii="Courier New" w:hAnsi="Courier New" w:cs="Courier New" w:hint="default"/>
      </w:rPr>
    </w:lvl>
    <w:lvl w:ilvl="5">
      <w:start w:val="1"/>
      <w:numFmt w:val="bullet"/>
      <w:lvlText w:val=""/>
      <w:lvlJc w:val="left"/>
      <w:pPr>
        <w:ind w:left="4221" w:hanging="360"/>
      </w:pPr>
      <w:rPr>
        <w:rFonts w:ascii="Wingdings" w:hAnsi="Wingdings" w:hint="default"/>
      </w:rPr>
    </w:lvl>
    <w:lvl w:ilvl="6">
      <w:start w:val="1"/>
      <w:numFmt w:val="bullet"/>
      <w:lvlText w:val=""/>
      <w:lvlJc w:val="left"/>
      <w:pPr>
        <w:ind w:left="4941" w:hanging="360"/>
      </w:pPr>
      <w:rPr>
        <w:rFonts w:ascii="Symbol" w:hAnsi="Symbol" w:hint="default"/>
      </w:rPr>
    </w:lvl>
    <w:lvl w:ilvl="7">
      <w:start w:val="1"/>
      <w:numFmt w:val="bullet"/>
      <w:lvlText w:val="o"/>
      <w:lvlJc w:val="left"/>
      <w:pPr>
        <w:ind w:left="5661" w:hanging="360"/>
      </w:pPr>
      <w:rPr>
        <w:rFonts w:ascii="Courier New" w:hAnsi="Courier New" w:cs="Courier New" w:hint="default"/>
      </w:rPr>
    </w:lvl>
    <w:lvl w:ilvl="8">
      <w:start w:val="1"/>
      <w:numFmt w:val="bullet"/>
      <w:lvlText w:val=""/>
      <w:lvlJc w:val="left"/>
      <w:pPr>
        <w:ind w:left="6381" w:hanging="360"/>
      </w:pPr>
      <w:rPr>
        <w:rFonts w:ascii="Wingdings" w:hAnsi="Wingdings" w:hint="default"/>
      </w:rPr>
    </w:lvl>
  </w:abstractNum>
  <w:abstractNum w:abstractNumId="18" w15:restartNumberingAfterBreak="0">
    <w:nsid w:val="30195E4F"/>
    <w:multiLevelType w:val="multilevel"/>
    <w:tmpl w:val="30195E4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3226201E"/>
    <w:multiLevelType w:val="multilevel"/>
    <w:tmpl w:val="3226201E"/>
    <w:lvl w:ilvl="0">
      <w:start w:val="1"/>
      <w:numFmt w:val="decimal"/>
      <w:lvlText w:val="%1."/>
      <w:lvlJc w:val="left"/>
      <w:pPr>
        <w:ind w:left="762" w:hanging="360"/>
      </w:pPr>
    </w:lvl>
    <w:lvl w:ilvl="1">
      <w:start w:val="1"/>
      <w:numFmt w:val="lowerLetter"/>
      <w:lvlText w:val="%2."/>
      <w:lvlJc w:val="left"/>
      <w:pPr>
        <w:ind w:left="1482" w:hanging="360"/>
      </w:pPr>
    </w:lvl>
    <w:lvl w:ilvl="2">
      <w:start w:val="1"/>
      <w:numFmt w:val="lowerRoman"/>
      <w:lvlText w:val="%3."/>
      <w:lvlJc w:val="right"/>
      <w:pPr>
        <w:ind w:left="2202" w:hanging="180"/>
      </w:pPr>
    </w:lvl>
    <w:lvl w:ilvl="3">
      <w:start w:val="1"/>
      <w:numFmt w:val="decimal"/>
      <w:lvlText w:val="%4."/>
      <w:lvlJc w:val="left"/>
      <w:pPr>
        <w:ind w:left="2922" w:hanging="360"/>
      </w:pPr>
    </w:lvl>
    <w:lvl w:ilvl="4">
      <w:start w:val="1"/>
      <w:numFmt w:val="lowerLetter"/>
      <w:lvlText w:val="%5."/>
      <w:lvlJc w:val="left"/>
      <w:pPr>
        <w:ind w:left="3642" w:hanging="360"/>
      </w:pPr>
    </w:lvl>
    <w:lvl w:ilvl="5">
      <w:start w:val="1"/>
      <w:numFmt w:val="lowerRoman"/>
      <w:lvlText w:val="%6."/>
      <w:lvlJc w:val="right"/>
      <w:pPr>
        <w:ind w:left="4362" w:hanging="180"/>
      </w:pPr>
    </w:lvl>
    <w:lvl w:ilvl="6">
      <w:start w:val="1"/>
      <w:numFmt w:val="decimal"/>
      <w:lvlText w:val="%7."/>
      <w:lvlJc w:val="left"/>
      <w:pPr>
        <w:ind w:left="5082" w:hanging="360"/>
      </w:pPr>
    </w:lvl>
    <w:lvl w:ilvl="7">
      <w:start w:val="1"/>
      <w:numFmt w:val="lowerLetter"/>
      <w:lvlText w:val="%8."/>
      <w:lvlJc w:val="left"/>
      <w:pPr>
        <w:ind w:left="5802" w:hanging="360"/>
      </w:pPr>
    </w:lvl>
    <w:lvl w:ilvl="8">
      <w:start w:val="1"/>
      <w:numFmt w:val="lowerRoman"/>
      <w:lvlText w:val="%9."/>
      <w:lvlJc w:val="right"/>
      <w:pPr>
        <w:ind w:left="6522" w:hanging="180"/>
      </w:pPr>
    </w:lvl>
  </w:abstractNum>
  <w:abstractNum w:abstractNumId="20" w15:restartNumberingAfterBreak="0">
    <w:nsid w:val="3C4158EF"/>
    <w:multiLevelType w:val="multilevel"/>
    <w:tmpl w:val="3C4158EF"/>
    <w:lvl w:ilvl="0">
      <w:start w:val="1"/>
      <w:numFmt w:val="bullet"/>
      <w:lvlText w:val=""/>
      <w:lvlJc w:val="left"/>
      <w:pPr>
        <w:ind w:left="1221" w:hanging="360"/>
      </w:pPr>
      <w:rPr>
        <w:rFonts w:ascii="Wingdings" w:hAnsi="Wingdings" w:hint="default"/>
        <w:sz w:val="28"/>
        <w:szCs w:val="28"/>
      </w:rPr>
    </w:lvl>
    <w:lvl w:ilvl="1">
      <w:start w:val="1"/>
      <w:numFmt w:val="bullet"/>
      <w:lvlText w:val="o"/>
      <w:lvlJc w:val="left"/>
      <w:pPr>
        <w:ind w:left="1941" w:hanging="360"/>
      </w:pPr>
      <w:rPr>
        <w:rFonts w:ascii="Courier New" w:hAnsi="Courier New" w:cs="Courier New" w:hint="default"/>
      </w:rPr>
    </w:lvl>
    <w:lvl w:ilvl="2">
      <w:start w:val="1"/>
      <w:numFmt w:val="bullet"/>
      <w:lvlText w:val=""/>
      <w:lvlJc w:val="left"/>
      <w:pPr>
        <w:ind w:left="2661" w:hanging="360"/>
      </w:pPr>
      <w:rPr>
        <w:rFonts w:ascii="Wingdings" w:hAnsi="Wingdings" w:hint="default"/>
      </w:rPr>
    </w:lvl>
    <w:lvl w:ilvl="3">
      <w:start w:val="1"/>
      <w:numFmt w:val="bullet"/>
      <w:lvlText w:val=""/>
      <w:lvlJc w:val="left"/>
      <w:pPr>
        <w:ind w:left="3381" w:hanging="360"/>
      </w:pPr>
      <w:rPr>
        <w:rFonts w:ascii="Symbol" w:hAnsi="Symbol" w:hint="default"/>
      </w:rPr>
    </w:lvl>
    <w:lvl w:ilvl="4">
      <w:start w:val="1"/>
      <w:numFmt w:val="bullet"/>
      <w:lvlText w:val="o"/>
      <w:lvlJc w:val="left"/>
      <w:pPr>
        <w:ind w:left="4101" w:hanging="360"/>
      </w:pPr>
      <w:rPr>
        <w:rFonts w:ascii="Courier New" w:hAnsi="Courier New" w:cs="Courier New" w:hint="default"/>
      </w:rPr>
    </w:lvl>
    <w:lvl w:ilvl="5">
      <w:start w:val="1"/>
      <w:numFmt w:val="bullet"/>
      <w:lvlText w:val=""/>
      <w:lvlJc w:val="left"/>
      <w:pPr>
        <w:ind w:left="4821" w:hanging="360"/>
      </w:pPr>
      <w:rPr>
        <w:rFonts w:ascii="Wingdings" w:hAnsi="Wingdings" w:hint="default"/>
      </w:rPr>
    </w:lvl>
    <w:lvl w:ilvl="6">
      <w:start w:val="1"/>
      <w:numFmt w:val="bullet"/>
      <w:lvlText w:val=""/>
      <w:lvlJc w:val="left"/>
      <w:pPr>
        <w:ind w:left="5541" w:hanging="360"/>
      </w:pPr>
      <w:rPr>
        <w:rFonts w:ascii="Symbol" w:hAnsi="Symbol" w:hint="default"/>
      </w:rPr>
    </w:lvl>
    <w:lvl w:ilvl="7">
      <w:start w:val="1"/>
      <w:numFmt w:val="bullet"/>
      <w:lvlText w:val="o"/>
      <w:lvlJc w:val="left"/>
      <w:pPr>
        <w:ind w:left="6261" w:hanging="360"/>
      </w:pPr>
      <w:rPr>
        <w:rFonts w:ascii="Courier New" w:hAnsi="Courier New" w:cs="Courier New" w:hint="default"/>
      </w:rPr>
    </w:lvl>
    <w:lvl w:ilvl="8">
      <w:start w:val="1"/>
      <w:numFmt w:val="bullet"/>
      <w:lvlText w:val=""/>
      <w:lvlJc w:val="left"/>
      <w:pPr>
        <w:ind w:left="6981" w:hanging="360"/>
      </w:pPr>
      <w:rPr>
        <w:rFonts w:ascii="Wingdings" w:hAnsi="Wingdings" w:hint="default"/>
      </w:rPr>
    </w:lvl>
  </w:abstractNum>
  <w:abstractNum w:abstractNumId="21" w15:restartNumberingAfterBreak="0">
    <w:nsid w:val="3D576363"/>
    <w:multiLevelType w:val="multilevel"/>
    <w:tmpl w:val="3D576363"/>
    <w:lvl w:ilvl="0">
      <w:start w:val="1"/>
      <w:numFmt w:val="bullet"/>
      <w:lvlText w:val=""/>
      <w:lvlJc w:val="left"/>
      <w:pPr>
        <w:ind w:left="501" w:hanging="360"/>
      </w:pPr>
      <w:rPr>
        <w:rFonts w:ascii="Symbol" w:hAnsi="Symbol" w:hint="default"/>
      </w:rPr>
    </w:lvl>
    <w:lvl w:ilvl="1">
      <w:start w:val="1"/>
      <w:numFmt w:val="bullet"/>
      <w:lvlText w:val="o"/>
      <w:lvlJc w:val="left"/>
      <w:pPr>
        <w:ind w:left="1221" w:hanging="360"/>
      </w:pPr>
      <w:rPr>
        <w:rFonts w:ascii="Courier New" w:hAnsi="Courier New" w:cs="Courier New" w:hint="default"/>
      </w:rPr>
    </w:lvl>
    <w:lvl w:ilvl="2">
      <w:start w:val="1"/>
      <w:numFmt w:val="bullet"/>
      <w:lvlText w:val=""/>
      <w:lvlJc w:val="left"/>
      <w:pPr>
        <w:ind w:left="1941" w:hanging="360"/>
      </w:pPr>
      <w:rPr>
        <w:rFonts w:ascii="Wingdings" w:hAnsi="Wingdings" w:hint="default"/>
      </w:rPr>
    </w:lvl>
    <w:lvl w:ilvl="3">
      <w:start w:val="1"/>
      <w:numFmt w:val="bullet"/>
      <w:lvlText w:val=""/>
      <w:lvlJc w:val="left"/>
      <w:pPr>
        <w:ind w:left="2661" w:hanging="360"/>
      </w:pPr>
      <w:rPr>
        <w:rFonts w:ascii="Symbol" w:hAnsi="Symbol" w:hint="default"/>
      </w:rPr>
    </w:lvl>
    <w:lvl w:ilvl="4">
      <w:start w:val="1"/>
      <w:numFmt w:val="bullet"/>
      <w:lvlText w:val="o"/>
      <w:lvlJc w:val="left"/>
      <w:pPr>
        <w:ind w:left="3381" w:hanging="360"/>
      </w:pPr>
      <w:rPr>
        <w:rFonts w:ascii="Courier New" w:hAnsi="Courier New" w:cs="Courier New" w:hint="default"/>
      </w:rPr>
    </w:lvl>
    <w:lvl w:ilvl="5">
      <w:start w:val="1"/>
      <w:numFmt w:val="bullet"/>
      <w:lvlText w:val=""/>
      <w:lvlJc w:val="left"/>
      <w:pPr>
        <w:ind w:left="4101" w:hanging="360"/>
      </w:pPr>
      <w:rPr>
        <w:rFonts w:ascii="Wingdings" w:hAnsi="Wingdings" w:hint="default"/>
      </w:rPr>
    </w:lvl>
    <w:lvl w:ilvl="6">
      <w:start w:val="1"/>
      <w:numFmt w:val="bullet"/>
      <w:lvlText w:val=""/>
      <w:lvlJc w:val="left"/>
      <w:pPr>
        <w:ind w:left="4821" w:hanging="360"/>
      </w:pPr>
      <w:rPr>
        <w:rFonts w:ascii="Symbol" w:hAnsi="Symbol" w:hint="default"/>
      </w:rPr>
    </w:lvl>
    <w:lvl w:ilvl="7">
      <w:start w:val="1"/>
      <w:numFmt w:val="bullet"/>
      <w:lvlText w:val="o"/>
      <w:lvlJc w:val="left"/>
      <w:pPr>
        <w:ind w:left="5541" w:hanging="360"/>
      </w:pPr>
      <w:rPr>
        <w:rFonts w:ascii="Courier New" w:hAnsi="Courier New" w:cs="Courier New" w:hint="default"/>
      </w:rPr>
    </w:lvl>
    <w:lvl w:ilvl="8">
      <w:start w:val="1"/>
      <w:numFmt w:val="bullet"/>
      <w:lvlText w:val=""/>
      <w:lvlJc w:val="left"/>
      <w:pPr>
        <w:ind w:left="6261" w:hanging="360"/>
      </w:pPr>
      <w:rPr>
        <w:rFonts w:ascii="Wingdings" w:hAnsi="Wingdings" w:hint="default"/>
      </w:rPr>
    </w:lvl>
  </w:abstractNum>
  <w:abstractNum w:abstractNumId="22" w15:restartNumberingAfterBreak="0">
    <w:nsid w:val="3DF11115"/>
    <w:multiLevelType w:val="multilevel"/>
    <w:tmpl w:val="3DF11115"/>
    <w:lvl w:ilvl="0">
      <w:start w:val="1"/>
      <w:numFmt w:val="bullet"/>
      <w:lvlText w:val=""/>
      <w:lvlJc w:val="left"/>
      <w:pPr>
        <w:ind w:left="544" w:hanging="360"/>
      </w:pPr>
      <w:rPr>
        <w:rFonts w:ascii="Symbol" w:hAnsi="Symbol" w:cs="Symbol" w:hint="default"/>
        <w:sz w:val="28"/>
        <w:szCs w:val="28"/>
      </w:rPr>
    </w:lvl>
    <w:lvl w:ilvl="1">
      <w:start w:val="1"/>
      <w:numFmt w:val="bullet"/>
      <w:lvlText w:val="o"/>
      <w:lvlJc w:val="left"/>
      <w:pPr>
        <w:ind w:left="1264" w:hanging="360"/>
      </w:pPr>
      <w:rPr>
        <w:rFonts w:ascii="Courier New" w:hAnsi="Courier New" w:cs="Courier New" w:hint="default"/>
      </w:rPr>
    </w:lvl>
    <w:lvl w:ilvl="2">
      <w:start w:val="1"/>
      <w:numFmt w:val="bullet"/>
      <w:lvlText w:val=""/>
      <w:lvlJc w:val="left"/>
      <w:pPr>
        <w:ind w:left="1984" w:hanging="360"/>
      </w:pPr>
      <w:rPr>
        <w:rFonts w:ascii="Wingdings" w:hAnsi="Wingdings" w:hint="default"/>
      </w:rPr>
    </w:lvl>
    <w:lvl w:ilvl="3">
      <w:start w:val="1"/>
      <w:numFmt w:val="bullet"/>
      <w:lvlText w:val=""/>
      <w:lvlJc w:val="left"/>
      <w:pPr>
        <w:ind w:left="2704" w:hanging="360"/>
      </w:pPr>
      <w:rPr>
        <w:rFonts w:ascii="Symbol" w:hAnsi="Symbol" w:hint="default"/>
      </w:rPr>
    </w:lvl>
    <w:lvl w:ilvl="4">
      <w:start w:val="1"/>
      <w:numFmt w:val="bullet"/>
      <w:lvlText w:val="o"/>
      <w:lvlJc w:val="left"/>
      <w:pPr>
        <w:ind w:left="3424" w:hanging="360"/>
      </w:pPr>
      <w:rPr>
        <w:rFonts w:ascii="Courier New" w:hAnsi="Courier New" w:cs="Courier New" w:hint="default"/>
      </w:rPr>
    </w:lvl>
    <w:lvl w:ilvl="5">
      <w:start w:val="1"/>
      <w:numFmt w:val="bullet"/>
      <w:lvlText w:val=""/>
      <w:lvlJc w:val="left"/>
      <w:pPr>
        <w:ind w:left="4144" w:hanging="360"/>
      </w:pPr>
      <w:rPr>
        <w:rFonts w:ascii="Wingdings" w:hAnsi="Wingdings" w:hint="default"/>
      </w:rPr>
    </w:lvl>
    <w:lvl w:ilvl="6">
      <w:start w:val="1"/>
      <w:numFmt w:val="bullet"/>
      <w:lvlText w:val=""/>
      <w:lvlJc w:val="left"/>
      <w:pPr>
        <w:ind w:left="4864" w:hanging="360"/>
      </w:pPr>
      <w:rPr>
        <w:rFonts w:ascii="Symbol" w:hAnsi="Symbol" w:hint="default"/>
      </w:rPr>
    </w:lvl>
    <w:lvl w:ilvl="7">
      <w:start w:val="1"/>
      <w:numFmt w:val="bullet"/>
      <w:lvlText w:val="o"/>
      <w:lvlJc w:val="left"/>
      <w:pPr>
        <w:ind w:left="5584" w:hanging="360"/>
      </w:pPr>
      <w:rPr>
        <w:rFonts w:ascii="Courier New" w:hAnsi="Courier New" w:cs="Courier New" w:hint="default"/>
      </w:rPr>
    </w:lvl>
    <w:lvl w:ilvl="8">
      <w:start w:val="1"/>
      <w:numFmt w:val="bullet"/>
      <w:lvlText w:val=""/>
      <w:lvlJc w:val="left"/>
      <w:pPr>
        <w:ind w:left="6304" w:hanging="360"/>
      </w:pPr>
      <w:rPr>
        <w:rFonts w:ascii="Wingdings" w:hAnsi="Wingdings" w:hint="default"/>
      </w:rPr>
    </w:lvl>
  </w:abstractNum>
  <w:abstractNum w:abstractNumId="23" w15:restartNumberingAfterBreak="0">
    <w:nsid w:val="41261509"/>
    <w:multiLevelType w:val="multilevel"/>
    <w:tmpl w:val="4126150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430427BD"/>
    <w:multiLevelType w:val="multilevel"/>
    <w:tmpl w:val="430427BD"/>
    <w:lvl w:ilvl="0">
      <w:start w:val="1"/>
      <w:numFmt w:val="bullet"/>
      <w:lvlText w:val=""/>
      <w:lvlJc w:val="left"/>
      <w:pPr>
        <w:ind w:left="360" w:hanging="360"/>
      </w:pPr>
      <w:rPr>
        <w:rFonts w:ascii="Symbol" w:hAnsi="Symbol" w:hint="default"/>
        <w:sz w:val="28"/>
        <w:szCs w:val="28"/>
      </w:rPr>
    </w:lvl>
    <w:lvl w:ilvl="1">
      <w:start w:val="1"/>
      <w:numFmt w:val="bullet"/>
      <w:lvlText w:val="o"/>
      <w:lvlJc w:val="left"/>
      <w:pPr>
        <w:ind w:left="636" w:hanging="360"/>
      </w:pPr>
      <w:rPr>
        <w:rFonts w:ascii="Courier New" w:hAnsi="Courier New" w:cs="Courier New" w:hint="default"/>
      </w:rPr>
    </w:lvl>
    <w:lvl w:ilvl="2">
      <w:start w:val="1"/>
      <w:numFmt w:val="bullet"/>
      <w:lvlText w:val=""/>
      <w:lvlJc w:val="left"/>
      <w:pPr>
        <w:ind w:left="1356" w:hanging="360"/>
      </w:pPr>
      <w:rPr>
        <w:rFonts w:ascii="Wingdings" w:hAnsi="Wingdings" w:hint="default"/>
      </w:rPr>
    </w:lvl>
    <w:lvl w:ilvl="3">
      <w:start w:val="1"/>
      <w:numFmt w:val="bullet"/>
      <w:lvlText w:val=""/>
      <w:lvlJc w:val="left"/>
      <w:pPr>
        <w:ind w:left="2076" w:hanging="360"/>
      </w:pPr>
      <w:rPr>
        <w:rFonts w:ascii="Symbol" w:hAnsi="Symbol" w:hint="default"/>
      </w:rPr>
    </w:lvl>
    <w:lvl w:ilvl="4">
      <w:start w:val="1"/>
      <w:numFmt w:val="bullet"/>
      <w:lvlText w:val="o"/>
      <w:lvlJc w:val="left"/>
      <w:pPr>
        <w:ind w:left="2796" w:hanging="360"/>
      </w:pPr>
      <w:rPr>
        <w:rFonts w:ascii="Courier New" w:hAnsi="Courier New" w:cs="Courier New" w:hint="default"/>
      </w:rPr>
    </w:lvl>
    <w:lvl w:ilvl="5">
      <w:start w:val="1"/>
      <w:numFmt w:val="bullet"/>
      <w:lvlText w:val=""/>
      <w:lvlJc w:val="left"/>
      <w:pPr>
        <w:ind w:left="3516" w:hanging="360"/>
      </w:pPr>
      <w:rPr>
        <w:rFonts w:ascii="Wingdings" w:hAnsi="Wingdings" w:hint="default"/>
      </w:rPr>
    </w:lvl>
    <w:lvl w:ilvl="6">
      <w:start w:val="1"/>
      <w:numFmt w:val="bullet"/>
      <w:lvlText w:val=""/>
      <w:lvlJc w:val="left"/>
      <w:pPr>
        <w:ind w:left="4236" w:hanging="360"/>
      </w:pPr>
      <w:rPr>
        <w:rFonts w:ascii="Symbol" w:hAnsi="Symbol" w:hint="default"/>
      </w:rPr>
    </w:lvl>
    <w:lvl w:ilvl="7">
      <w:start w:val="1"/>
      <w:numFmt w:val="bullet"/>
      <w:lvlText w:val="o"/>
      <w:lvlJc w:val="left"/>
      <w:pPr>
        <w:ind w:left="4956" w:hanging="360"/>
      </w:pPr>
      <w:rPr>
        <w:rFonts w:ascii="Courier New" w:hAnsi="Courier New" w:cs="Courier New" w:hint="default"/>
      </w:rPr>
    </w:lvl>
    <w:lvl w:ilvl="8">
      <w:start w:val="1"/>
      <w:numFmt w:val="bullet"/>
      <w:lvlText w:val=""/>
      <w:lvlJc w:val="left"/>
      <w:pPr>
        <w:ind w:left="5676" w:hanging="360"/>
      </w:pPr>
      <w:rPr>
        <w:rFonts w:ascii="Wingdings" w:hAnsi="Wingdings" w:hint="default"/>
      </w:rPr>
    </w:lvl>
  </w:abstractNum>
  <w:abstractNum w:abstractNumId="25" w15:restartNumberingAfterBreak="0">
    <w:nsid w:val="435C5752"/>
    <w:multiLevelType w:val="multilevel"/>
    <w:tmpl w:val="435C5752"/>
    <w:lvl w:ilvl="0">
      <w:start w:val="1"/>
      <w:numFmt w:val="bullet"/>
      <w:lvlText w:val=""/>
      <w:lvlJc w:val="left"/>
      <w:pPr>
        <w:ind w:left="360" w:hanging="360"/>
      </w:pPr>
      <w:rPr>
        <w:rFonts w:ascii="Symbol" w:hAnsi="Symbol" w:hint="default"/>
        <w:sz w:val="28"/>
        <w:szCs w:val="28"/>
      </w:rPr>
    </w:lvl>
    <w:lvl w:ilvl="1">
      <w:start w:val="1"/>
      <w:numFmt w:val="bullet"/>
      <w:lvlText w:val="o"/>
      <w:lvlJc w:val="left"/>
      <w:pPr>
        <w:ind w:left="636" w:hanging="360"/>
      </w:pPr>
      <w:rPr>
        <w:rFonts w:ascii="Courier New" w:hAnsi="Courier New" w:cs="Courier New" w:hint="default"/>
      </w:rPr>
    </w:lvl>
    <w:lvl w:ilvl="2">
      <w:start w:val="1"/>
      <w:numFmt w:val="bullet"/>
      <w:lvlText w:val=""/>
      <w:lvlJc w:val="left"/>
      <w:pPr>
        <w:ind w:left="1356" w:hanging="360"/>
      </w:pPr>
      <w:rPr>
        <w:rFonts w:ascii="Wingdings" w:hAnsi="Wingdings" w:hint="default"/>
      </w:rPr>
    </w:lvl>
    <w:lvl w:ilvl="3">
      <w:start w:val="1"/>
      <w:numFmt w:val="bullet"/>
      <w:lvlText w:val=""/>
      <w:lvlJc w:val="left"/>
      <w:pPr>
        <w:ind w:left="2076" w:hanging="360"/>
      </w:pPr>
      <w:rPr>
        <w:rFonts w:ascii="Symbol" w:hAnsi="Symbol" w:hint="default"/>
      </w:rPr>
    </w:lvl>
    <w:lvl w:ilvl="4">
      <w:start w:val="1"/>
      <w:numFmt w:val="bullet"/>
      <w:lvlText w:val="o"/>
      <w:lvlJc w:val="left"/>
      <w:pPr>
        <w:ind w:left="2796" w:hanging="360"/>
      </w:pPr>
      <w:rPr>
        <w:rFonts w:ascii="Courier New" w:hAnsi="Courier New" w:cs="Courier New" w:hint="default"/>
      </w:rPr>
    </w:lvl>
    <w:lvl w:ilvl="5">
      <w:start w:val="1"/>
      <w:numFmt w:val="bullet"/>
      <w:lvlText w:val=""/>
      <w:lvlJc w:val="left"/>
      <w:pPr>
        <w:ind w:left="3516" w:hanging="360"/>
      </w:pPr>
      <w:rPr>
        <w:rFonts w:ascii="Wingdings" w:hAnsi="Wingdings" w:hint="default"/>
      </w:rPr>
    </w:lvl>
    <w:lvl w:ilvl="6">
      <w:start w:val="1"/>
      <w:numFmt w:val="bullet"/>
      <w:lvlText w:val=""/>
      <w:lvlJc w:val="left"/>
      <w:pPr>
        <w:ind w:left="4236" w:hanging="360"/>
      </w:pPr>
      <w:rPr>
        <w:rFonts w:ascii="Symbol" w:hAnsi="Symbol" w:hint="default"/>
      </w:rPr>
    </w:lvl>
    <w:lvl w:ilvl="7">
      <w:start w:val="1"/>
      <w:numFmt w:val="bullet"/>
      <w:lvlText w:val="o"/>
      <w:lvlJc w:val="left"/>
      <w:pPr>
        <w:ind w:left="4956" w:hanging="360"/>
      </w:pPr>
      <w:rPr>
        <w:rFonts w:ascii="Courier New" w:hAnsi="Courier New" w:cs="Courier New" w:hint="default"/>
      </w:rPr>
    </w:lvl>
    <w:lvl w:ilvl="8">
      <w:start w:val="1"/>
      <w:numFmt w:val="bullet"/>
      <w:lvlText w:val=""/>
      <w:lvlJc w:val="left"/>
      <w:pPr>
        <w:ind w:left="5676" w:hanging="360"/>
      </w:pPr>
      <w:rPr>
        <w:rFonts w:ascii="Wingdings" w:hAnsi="Wingdings" w:hint="default"/>
      </w:rPr>
    </w:lvl>
  </w:abstractNum>
  <w:abstractNum w:abstractNumId="26" w15:restartNumberingAfterBreak="0">
    <w:nsid w:val="4AA5505D"/>
    <w:multiLevelType w:val="multilevel"/>
    <w:tmpl w:val="4AA5505D"/>
    <w:lvl w:ilvl="0">
      <w:start w:val="1"/>
      <w:numFmt w:val="bullet"/>
      <w:lvlText w:val=""/>
      <w:lvlJc w:val="left"/>
      <w:pPr>
        <w:ind w:left="662" w:hanging="360"/>
      </w:pPr>
      <w:rPr>
        <w:rFonts w:ascii="Symbol" w:hAnsi="Symbol" w:hint="default"/>
      </w:rPr>
    </w:lvl>
    <w:lvl w:ilvl="1">
      <w:start w:val="1"/>
      <w:numFmt w:val="bullet"/>
      <w:lvlText w:val="o"/>
      <w:lvlJc w:val="left"/>
      <w:pPr>
        <w:ind w:left="1382" w:hanging="360"/>
      </w:pPr>
      <w:rPr>
        <w:rFonts w:ascii="Courier New" w:hAnsi="Courier New" w:cs="Courier New" w:hint="default"/>
      </w:rPr>
    </w:lvl>
    <w:lvl w:ilvl="2">
      <w:start w:val="1"/>
      <w:numFmt w:val="bullet"/>
      <w:lvlText w:val=""/>
      <w:lvlJc w:val="left"/>
      <w:pPr>
        <w:ind w:left="2102" w:hanging="360"/>
      </w:pPr>
      <w:rPr>
        <w:rFonts w:ascii="Wingdings" w:hAnsi="Wingdings" w:hint="default"/>
      </w:rPr>
    </w:lvl>
    <w:lvl w:ilvl="3">
      <w:start w:val="1"/>
      <w:numFmt w:val="bullet"/>
      <w:lvlText w:val=""/>
      <w:lvlJc w:val="left"/>
      <w:pPr>
        <w:ind w:left="2822" w:hanging="360"/>
      </w:pPr>
      <w:rPr>
        <w:rFonts w:ascii="Symbol" w:hAnsi="Symbol" w:hint="default"/>
      </w:rPr>
    </w:lvl>
    <w:lvl w:ilvl="4">
      <w:start w:val="1"/>
      <w:numFmt w:val="bullet"/>
      <w:lvlText w:val="o"/>
      <w:lvlJc w:val="left"/>
      <w:pPr>
        <w:ind w:left="3542" w:hanging="360"/>
      </w:pPr>
      <w:rPr>
        <w:rFonts w:ascii="Courier New" w:hAnsi="Courier New" w:cs="Courier New" w:hint="default"/>
      </w:rPr>
    </w:lvl>
    <w:lvl w:ilvl="5">
      <w:start w:val="1"/>
      <w:numFmt w:val="bullet"/>
      <w:lvlText w:val=""/>
      <w:lvlJc w:val="left"/>
      <w:pPr>
        <w:ind w:left="4262" w:hanging="360"/>
      </w:pPr>
      <w:rPr>
        <w:rFonts w:ascii="Wingdings" w:hAnsi="Wingdings" w:hint="default"/>
      </w:rPr>
    </w:lvl>
    <w:lvl w:ilvl="6">
      <w:start w:val="1"/>
      <w:numFmt w:val="bullet"/>
      <w:lvlText w:val=""/>
      <w:lvlJc w:val="left"/>
      <w:pPr>
        <w:ind w:left="4982" w:hanging="360"/>
      </w:pPr>
      <w:rPr>
        <w:rFonts w:ascii="Symbol" w:hAnsi="Symbol" w:hint="default"/>
      </w:rPr>
    </w:lvl>
    <w:lvl w:ilvl="7">
      <w:start w:val="1"/>
      <w:numFmt w:val="bullet"/>
      <w:lvlText w:val="o"/>
      <w:lvlJc w:val="left"/>
      <w:pPr>
        <w:ind w:left="5702" w:hanging="360"/>
      </w:pPr>
      <w:rPr>
        <w:rFonts w:ascii="Courier New" w:hAnsi="Courier New" w:cs="Courier New" w:hint="default"/>
      </w:rPr>
    </w:lvl>
    <w:lvl w:ilvl="8">
      <w:start w:val="1"/>
      <w:numFmt w:val="bullet"/>
      <w:lvlText w:val=""/>
      <w:lvlJc w:val="left"/>
      <w:pPr>
        <w:ind w:left="6422" w:hanging="360"/>
      </w:pPr>
      <w:rPr>
        <w:rFonts w:ascii="Wingdings" w:hAnsi="Wingdings" w:hint="default"/>
      </w:rPr>
    </w:lvl>
  </w:abstractNum>
  <w:abstractNum w:abstractNumId="27" w15:restartNumberingAfterBreak="0">
    <w:nsid w:val="4FA0765D"/>
    <w:multiLevelType w:val="multilevel"/>
    <w:tmpl w:val="4FA0765D"/>
    <w:lvl w:ilvl="0">
      <w:start w:val="1"/>
      <w:numFmt w:val="bullet"/>
      <w:lvlText w:val=""/>
      <w:lvlJc w:val="left"/>
      <w:pPr>
        <w:ind w:left="643" w:hanging="360"/>
      </w:pPr>
      <w:rPr>
        <w:rFonts w:ascii="Symbol" w:hAnsi="Symbol" w:cs="Symbol" w:hint="default"/>
        <w:sz w:val="28"/>
        <w:szCs w:val="2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8" w15:restartNumberingAfterBreak="0">
    <w:nsid w:val="53CC7C95"/>
    <w:multiLevelType w:val="multilevel"/>
    <w:tmpl w:val="53CC7C95"/>
    <w:lvl w:ilvl="0">
      <w:start w:val="1"/>
      <w:numFmt w:val="bullet"/>
      <w:lvlText w:val=""/>
      <w:lvlJc w:val="left"/>
      <w:pPr>
        <w:tabs>
          <w:tab w:val="left" w:pos="502"/>
        </w:tabs>
        <w:ind w:left="502" w:hanging="360"/>
      </w:pPr>
      <w:rPr>
        <w:rFonts w:ascii="Symbol" w:hAnsi="Symbol" w:hint="default"/>
        <w:sz w:val="28"/>
        <w:szCs w:val="28"/>
      </w:rPr>
    </w:lvl>
    <w:lvl w:ilvl="1">
      <w:start w:val="1"/>
      <w:numFmt w:val="bullet"/>
      <w:lvlText w:val="o"/>
      <w:lvlJc w:val="left"/>
      <w:pPr>
        <w:tabs>
          <w:tab w:val="left" w:pos="1222"/>
        </w:tabs>
        <w:ind w:left="1222" w:hanging="360"/>
      </w:pPr>
      <w:rPr>
        <w:rFonts w:ascii="Courier New" w:hAnsi="Courier New" w:hint="default"/>
        <w:sz w:val="20"/>
      </w:rPr>
    </w:lvl>
    <w:lvl w:ilvl="2">
      <w:start w:val="1"/>
      <w:numFmt w:val="bullet"/>
      <w:lvlText w:val=""/>
      <w:lvlJc w:val="left"/>
      <w:pPr>
        <w:tabs>
          <w:tab w:val="left" w:pos="1942"/>
        </w:tabs>
        <w:ind w:left="1942" w:hanging="360"/>
      </w:pPr>
      <w:rPr>
        <w:rFonts w:ascii="Wingdings" w:hAnsi="Wingdings" w:hint="default"/>
        <w:sz w:val="20"/>
      </w:rPr>
    </w:lvl>
    <w:lvl w:ilvl="3">
      <w:start w:val="1"/>
      <w:numFmt w:val="bullet"/>
      <w:lvlText w:val=""/>
      <w:lvlJc w:val="left"/>
      <w:pPr>
        <w:tabs>
          <w:tab w:val="left" w:pos="2662"/>
        </w:tabs>
        <w:ind w:left="2662" w:hanging="360"/>
      </w:pPr>
      <w:rPr>
        <w:rFonts w:ascii="Wingdings" w:hAnsi="Wingdings" w:hint="default"/>
        <w:sz w:val="20"/>
      </w:rPr>
    </w:lvl>
    <w:lvl w:ilvl="4">
      <w:start w:val="1"/>
      <w:numFmt w:val="bullet"/>
      <w:lvlText w:val=""/>
      <w:lvlJc w:val="left"/>
      <w:pPr>
        <w:tabs>
          <w:tab w:val="left" w:pos="3382"/>
        </w:tabs>
        <w:ind w:left="3382" w:hanging="360"/>
      </w:pPr>
      <w:rPr>
        <w:rFonts w:ascii="Wingdings" w:hAnsi="Wingdings" w:hint="default"/>
        <w:sz w:val="20"/>
      </w:rPr>
    </w:lvl>
    <w:lvl w:ilvl="5">
      <w:start w:val="1"/>
      <w:numFmt w:val="bullet"/>
      <w:lvlText w:val=""/>
      <w:lvlJc w:val="left"/>
      <w:pPr>
        <w:tabs>
          <w:tab w:val="left" w:pos="4102"/>
        </w:tabs>
        <w:ind w:left="4102" w:hanging="360"/>
      </w:pPr>
      <w:rPr>
        <w:rFonts w:ascii="Wingdings" w:hAnsi="Wingdings" w:hint="default"/>
        <w:sz w:val="20"/>
      </w:rPr>
    </w:lvl>
    <w:lvl w:ilvl="6">
      <w:start w:val="1"/>
      <w:numFmt w:val="bullet"/>
      <w:lvlText w:val=""/>
      <w:lvlJc w:val="left"/>
      <w:pPr>
        <w:tabs>
          <w:tab w:val="left" w:pos="4822"/>
        </w:tabs>
        <w:ind w:left="4822" w:hanging="360"/>
      </w:pPr>
      <w:rPr>
        <w:rFonts w:ascii="Wingdings" w:hAnsi="Wingdings" w:hint="default"/>
        <w:sz w:val="20"/>
      </w:rPr>
    </w:lvl>
    <w:lvl w:ilvl="7">
      <w:start w:val="1"/>
      <w:numFmt w:val="bullet"/>
      <w:lvlText w:val=""/>
      <w:lvlJc w:val="left"/>
      <w:pPr>
        <w:tabs>
          <w:tab w:val="left" w:pos="5542"/>
        </w:tabs>
        <w:ind w:left="5542" w:hanging="360"/>
      </w:pPr>
      <w:rPr>
        <w:rFonts w:ascii="Wingdings" w:hAnsi="Wingdings" w:hint="default"/>
        <w:sz w:val="20"/>
      </w:rPr>
    </w:lvl>
    <w:lvl w:ilvl="8">
      <w:start w:val="1"/>
      <w:numFmt w:val="bullet"/>
      <w:lvlText w:val=""/>
      <w:lvlJc w:val="left"/>
      <w:pPr>
        <w:tabs>
          <w:tab w:val="left" w:pos="6262"/>
        </w:tabs>
        <w:ind w:left="6262" w:hanging="360"/>
      </w:pPr>
      <w:rPr>
        <w:rFonts w:ascii="Wingdings" w:hAnsi="Wingdings" w:hint="default"/>
        <w:sz w:val="20"/>
      </w:rPr>
    </w:lvl>
  </w:abstractNum>
  <w:abstractNum w:abstractNumId="29" w15:restartNumberingAfterBreak="0">
    <w:nsid w:val="58D7007B"/>
    <w:multiLevelType w:val="multilevel"/>
    <w:tmpl w:val="58D7007B"/>
    <w:lvl w:ilvl="0">
      <w:start w:val="1"/>
      <w:numFmt w:val="bullet"/>
      <w:lvlText w:val=""/>
      <w:lvlJc w:val="left"/>
      <w:pPr>
        <w:ind w:left="360" w:hanging="360"/>
      </w:pPr>
      <w:rPr>
        <w:rFonts w:ascii="Symbol" w:hAnsi="Symbol" w:hint="default"/>
        <w:sz w:val="28"/>
        <w:szCs w:val="28"/>
      </w:rPr>
    </w:lvl>
    <w:lvl w:ilvl="1">
      <w:start w:val="1"/>
      <w:numFmt w:val="bullet"/>
      <w:lvlText w:val="o"/>
      <w:lvlJc w:val="left"/>
      <w:pPr>
        <w:ind w:left="636" w:hanging="360"/>
      </w:pPr>
      <w:rPr>
        <w:rFonts w:ascii="Courier New" w:hAnsi="Courier New" w:cs="Courier New" w:hint="default"/>
      </w:rPr>
    </w:lvl>
    <w:lvl w:ilvl="2">
      <w:start w:val="1"/>
      <w:numFmt w:val="bullet"/>
      <w:lvlText w:val=""/>
      <w:lvlJc w:val="left"/>
      <w:pPr>
        <w:ind w:left="1356" w:hanging="360"/>
      </w:pPr>
      <w:rPr>
        <w:rFonts w:ascii="Wingdings" w:hAnsi="Wingdings" w:hint="default"/>
      </w:rPr>
    </w:lvl>
    <w:lvl w:ilvl="3">
      <w:start w:val="1"/>
      <w:numFmt w:val="bullet"/>
      <w:lvlText w:val=""/>
      <w:lvlJc w:val="left"/>
      <w:pPr>
        <w:ind w:left="2076" w:hanging="360"/>
      </w:pPr>
      <w:rPr>
        <w:rFonts w:ascii="Symbol" w:hAnsi="Symbol" w:hint="default"/>
      </w:rPr>
    </w:lvl>
    <w:lvl w:ilvl="4">
      <w:start w:val="1"/>
      <w:numFmt w:val="bullet"/>
      <w:lvlText w:val="o"/>
      <w:lvlJc w:val="left"/>
      <w:pPr>
        <w:ind w:left="2796" w:hanging="360"/>
      </w:pPr>
      <w:rPr>
        <w:rFonts w:ascii="Courier New" w:hAnsi="Courier New" w:cs="Courier New" w:hint="default"/>
      </w:rPr>
    </w:lvl>
    <w:lvl w:ilvl="5">
      <w:start w:val="1"/>
      <w:numFmt w:val="bullet"/>
      <w:lvlText w:val=""/>
      <w:lvlJc w:val="left"/>
      <w:pPr>
        <w:ind w:left="3516" w:hanging="360"/>
      </w:pPr>
      <w:rPr>
        <w:rFonts w:ascii="Wingdings" w:hAnsi="Wingdings" w:hint="default"/>
      </w:rPr>
    </w:lvl>
    <w:lvl w:ilvl="6">
      <w:start w:val="1"/>
      <w:numFmt w:val="bullet"/>
      <w:lvlText w:val=""/>
      <w:lvlJc w:val="left"/>
      <w:pPr>
        <w:ind w:left="4236" w:hanging="360"/>
      </w:pPr>
      <w:rPr>
        <w:rFonts w:ascii="Symbol" w:hAnsi="Symbol" w:hint="default"/>
      </w:rPr>
    </w:lvl>
    <w:lvl w:ilvl="7">
      <w:start w:val="1"/>
      <w:numFmt w:val="bullet"/>
      <w:lvlText w:val="o"/>
      <w:lvlJc w:val="left"/>
      <w:pPr>
        <w:ind w:left="4956" w:hanging="360"/>
      </w:pPr>
      <w:rPr>
        <w:rFonts w:ascii="Courier New" w:hAnsi="Courier New" w:cs="Courier New" w:hint="default"/>
      </w:rPr>
    </w:lvl>
    <w:lvl w:ilvl="8">
      <w:start w:val="1"/>
      <w:numFmt w:val="bullet"/>
      <w:lvlText w:val=""/>
      <w:lvlJc w:val="left"/>
      <w:pPr>
        <w:ind w:left="5676" w:hanging="360"/>
      </w:pPr>
      <w:rPr>
        <w:rFonts w:ascii="Wingdings" w:hAnsi="Wingdings" w:hint="default"/>
      </w:rPr>
    </w:lvl>
  </w:abstractNum>
  <w:abstractNum w:abstractNumId="30" w15:restartNumberingAfterBreak="0">
    <w:nsid w:val="5A7E6F6A"/>
    <w:multiLevelType w:val="multilevel"/>
    <w:tmpl w:val="5A7E6F6A"/>
    <w:lvl w:ilvl="0">
      <w:start w:val="1"/>
      <w:numFmt w:val="bullet"/>
      <w:lvlText w:val=""/>
      <w:lvlJc w:val="left"/>
      <w:pPr>
        <w:ind w:left="1164" w:hanging="360"/>
      </w:pPr>
      <w:rPr>
        <w:rFonts w:ascii="Symbol" w:hAnsi="Symbol" w:hint="default"/>
        <w:sz w:val="28"/>
        <w:szCs w:val="2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1" w15:restartNumberingAfterBreak="0">
    <w:nsid w:val="5B2C7557"/>
    <w:multiLevelType w:val="multilevel"/>
    <w:tmpl w:val="5B2C7557"/>
    <w:lvl w:ilvl="0">
      <w:start w:val="1"/>
      <w:numFmt w:val="bullet"/>
      <w:lvlText w:val=""/>
      <w:lvlJc w:val="left"/>
      <w:pPr>
        <w:ind w:left="643" w:hanging="360"/>
      </w:pPr>
      <w:rPr>
        <w:rFonts w:ascii="Symbol" w:hAnsi="Symbol" w:cs="Symbol" w:hint="default"/>
        <w:sz w:val="24"/>
        <w:szCs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15:restartNumberingAfterBreak="0">
    <w:nsid w:val="605979B4"/>
    <w:multiLevelType w:val="multilevel"/>
    <w:tmpl w:val="605979B4"/>
    <w:lvl w:ilvl="0">
      <w:start w:val="1"/>
      <w:numFmt w:val="decimal"/>
      <w:lvlText w:val="%1."/>
      <w:lvlJc w:val="left"/>
      <w:pPr>
        <w:ind w:left="4470" w:hanging="360"/>
      </w:pPr>
    </w:lvl>
    <w:lvl w:ilvl="1">
      <w:start w:val="1"/>
      <w:numFmt w:val="lowerLetter"/>
      <w:lvlText w:val="%2."/>
      <w:lvlJc w:val="left"/>
      <w:pPr>
        <w:ind w:left="1199" w:hanging="360"/>
      </w:pPr>
    </w:lvl>
    <w:lvl w:ilvl="2">
      <w:start w:val="1"/>
      <w:numFmt w:val="lowerRoman"/>
      <w:lvlText w:val="%3."/>
      <w:lvlJc w:val="right"/>
      <w:pPr>
        <w:ind w:left="1919" w:hanging="180"/>
      </w:pPr>
    </w:lvl>
    <w:lvl w:ilvl="3">
      <w:start w:val="1"/>
      <w:numFmt w:val="decimal"/>
      <w:lvlText w:val="%4."/>
      <w:lvlJc w:val="left"/>
      <w:pPr>
        <w:ind w:left="2639" w:hanging="360"/>
      </w:pPr>
    </w:lvl>
    <w:lvl w:ilvl="4">
      <w:start w:val="1"/>
      <w:numFmt w:val="lowerLetter"/>
      <w:lvlText w:val="%5."/>
      <w:lvlJc w:val="left"/>
      <w:pPr>
        <w:ind w:left="3359" w:hanging="360"/>
      </w:pPr>
    </w:lvl>
    <w:lvl w:ilvl="5">
      <w:start w:val="1"/>
      <w:numFmt w:val="lowerRoman"/>
      <w:lvlText w:val="%6."/>
      <w:lvlJc w:val="right"/>
      <w:pPr>
        <w:ind w:left="4079" w:hanging="180"/>
      </w:pPr>
    </w:lvl>
    <w:lvl w:ilvl="6">
      <w:start w:val="1"/>
      <w:numFmt w:val="decimal"/>
      <w:lvlText w:val="%7."/>
      <w:lvlJc w:val="left"/>
      <w:pPr>
        <w:ind w:left="4799" w:hanging="360"/>
      </w:pPr>
    </w:lvl>
    <w:lvl w:ilvl="7">
      <w:start w:val="1"/>
      <w:numFmt w:val="lowerLetter"/>
      <w:lvlText w:val="%8."/>
      <w:lvlJc w:val="left"/>
      <w:pPr>
        <w:ind w:left="5519" w:hanging="360"/>
      </w:pPr>
    </w:lvl>
    <w:lvl w:ilvl="8">
      <w:start w:val="1"/>
      <w:numFmt w:val="lowerRoman"/>
      <w:lvlText w:val="%9."/>
      <w:lvlJc w:val="right"/>
      <w:pPr>
        <w:ind w:left="6239" w:hanging="180"/>
      </w:pPr>
    </w:lvl>
  </w:abstractNum>
  <w:abstractNum w:abstractNumId="33" w15:restartNumberingAfterBreak="0">
    <w:nsid w:val="619E2646"/>
    <w:multiLevelType w:val="multilevel"/>
    <w:tmpl w:val="619E2646"/>
    <w:lvl w:ilvl="0">
      <w:start w:val="1"/>
      <w:numFmt w:val="bullet"/>
      <w:lvlText w:val=""/>
      <w:lvlJc w:val="left"/>
      <w:pPr>
        <w:ind w:left="762" w:hanging="360"/>
      </w:pPr>
      <w:rPr>
        <w:rFonts w:ascii="Symbol" w:hAnsi="Symbol" w:hint="default"/>
      </w:rPr>
    </w:lvl>
    <w:lvl w:ilvl="1">
      <w:start w:val="1"/>
      <w:numFmt w:val="bullet"/>
      <w:lvlText w:val="o"/>
      <w:lvlJc w:val="left"/>
      <w:pPr>
        <w:ind w:left="1482" w:hanging="360"/>
      </w:pPr>
      <w:rPr>
        <w:rFonts w:ascii="Courier New" w:hAnsi="Courier New" w:cs="Courier New" w:hint="default"/>
      </w:rPr>
    </w:lvl>
    <w:lvl w:ilvl="2">
      <w:start w:val="1"/>
      <w:numFmt w:val="bullet"/>
      <w:lvlText w:val=""/>
      <w:lvlJc w:val="left"/>
      <w:pPr>
        <w:ind w:left="2202" w:hanging="360"/>
      </w:pPr>
      <w:rPr>
        <w:rFonts w:ascii="Wingdings" w:hAnsi="Wingdings" w:hint="default"/>
      </w:rPr>
    </w:lvl>
    <w:lvl w:ilvl="3">
      <w:start w:val="1"/>
      <w:numFmt w:val="bullet"/>
      <w:lvlText w:val=""/>
      <w:lvlJc w:val="left"/>
      <w:pPr>
        <w:ind w:left="2922" w:hanging="360"/>
      </w:pPr>
      <w:rPr>
        <w:rFonts w:ascii="Symbol" w:hAnsi="Symbol" w:hint="default"/>
      </w:rPr>
    </w:lvl>
    <w:lvl w:ilvl="4">
      <w:start w:val="1"/>
      <w:numFmt w:val="bullet"/>
      <w:lvlText w:val="o"/>
      <w:lvlJc w:val="left"/>
      <w:pPr>
        <w:ind w:left="3642" w:hanging="360"/>
      </w:pPr>
      <w:rPr>
        <w:rFonts w:ascii="Courier New" w:hAnsi="Courier New" w:cs="Courier New" w:hint="default"/>
      </w:rPr>
    </w:lvl>
    <w:lvl w:ilvl="5">
      <w:start w:val="1"/>
      <w:numFmt w:val="bullet"/>
      <w:lvlText w:val=""/>
      <w:lvlJc w:val="left"/>
      <w:pPr>
        <w:ind w:left="4362" w:hanging="360"/>
      </w:pPr>
      <w:rPr>
        <w:rFonts w:ascii="Wingdings" w:hAnsi="Wingdings" w:hint="default"/>
      </w:rPr>
    </w:lvl>
    <w:lvl w:ilvl="6">
      <w:start w:val="1"/>
      <w:numFmt w:val="bullet"/>
      <w:lvlText w:val=""/>
      <w:lvlJc w:val="left"/>
      <w:pPr>
        <w:ind w:left="5082" w:hanging="360"/>
      </w:pPr>
      <w:rPr>
        <w:rFonts w:ascii="Symbol" w:hAnsi="Symbol" w:hint="default"/>
      </w:rPr>
    </w:lvl>
    <w:lvl w:ilvl="7">
      <w:start w:val="1"/>
      <w:numFmt w:val="bullet"/>
      <w:lvlText w:val="o"/>
      <w:lvlJc w:val="left"/>
      <w:pPr>
        <w:ind w:left="5802" w:hanging="360"/>
      </w:pPr>
      <w:rPr>
        <w:rFonts w:ascii="Courier New" w:hAnsi="Courier New" w:cs="Courier New" w:hint="default"/>
      </w:rPr>
    </w:lvl>
    <w:lvl w:ilvl="8">
      <w:start w:val="1"/>
      <w:numFmt w:val="bullet"/>
      <w:lvlText w:val=""/>
      <w:lvlJc w:val="left"/>
      <w:pPr>
        <w:ind w:left="6522" w:hanging="360"/>
      </w:pPr>
      <w:rPr>
        <w:rFonts w:ascii="Wingdings" w:hAnsi="Wingdings" w:hint="default"/>
      </w:rPr>
    </w:lvl>
  </w:abstractNum>
  <w:abstractNum w:abstractNumId="34" w15:restartNumberingAfterBreak="0">
    <w:nsid w:val="6247053C"/>
    <w:multiLevelType w:val="multilevel"/>
    <w:tmpl w:val="6247053C"/>
    <w:lvl w:ilvl="0">
      <w:start w:val="1"/>
      <w:numFmt w:val="bullet"/>
      <w:lvlText w:val=""/>
      <w:lvlJc w:val="left"/>
      <w:pPr>
        <w:ind w:left="544" w:hanging="360"/>
      </w:pPr>
      <w:rPr>
        <w:rFonts w:ascii="Symbol" w:hAnsi="Symbol" w:cs="Symbol" w:hint="default"/>
        <w:sz w:val="24"/>
        <w:szCs w:val="24"/>
      </w:rPr>
    </w:lvl>
    <w:lvl w:ilvl="1">
      <w:start w:val="1"/>
      <w:numFmt w:val="bullet"/>
      <w:lvlText w:val="o"/>
      <w:lvlJc w:val="left"/>
      <w:pPr>
        <w:ind w:left="1341" w:hanging="360"/>
      </w:pPr>
      <w:rPr>
        <w:rFonts w:ascii="Courier New" w:hAnsi="Courier New" w:cs="Courier New" w:hint="default"/>
      </w:rPr>
    </w:lvl>
    <w:lvl w:ilvl="2">
      <w:start w:val="1"/>
      <w:numFmt w:val="bullet"/>
      <w:lvlText w:val=""/>
      <w:lvlJc w:val="left"/>
      <w:pPr>
        <w:ind w:left="2061" w:hanging="360"/>
      </w:pPr>
      <w:rPr>
        <w:rFonts w:ascii="Wingdings" w:hAnsi="Wingdings" w:hint="default"/>
      </w:rPr>
    </w:lvl>
    <w:lvl w:ilvl="3">
      <w:start w:val="1"/>
      <w:numFmt w:val="bullet"/>
      <w:lvlText w:val=""/>
      <w:lvlJc w:val="left"/>
      <w:pPr>
        <w:ind w:left="2781" w:hanging="360"/>
      </w:pPr>
      <w:rPr>
        <w:rFonts w:ascii="Symbol" w:hAnsi="Symbol" w:hint="default"/>
      </w:rPr>
    </w:lvl>
    <w:lvl w:ilvl="4">
      <w:start w:val="1"/>
      <w:numFmt w:val="bullet"/>
      <w:lvlText w:val="o"/>
      <w:lvlJc w:val="left"/>
      <w:pPr>
        <w:ind w:left="3501" w:hanging="360"/>
      </w:pPr>
      <w:rPr>
        <w:rFonts w:ascii="Courier New" w:hAnsi="Courier New" w:cs="Courier New" w:hint="default"/>
      </w:rPr>
    </w:lvl>
    <w:lvl w:ilvl="5">
      <w:start w:val="1"/>
      <w:numFmt w:val="bullet"/>
      <w:lvlText w:val=""/>
      <w:lvlJc w:val="left"/>
      <w:pPr>
        <w:ind w:left="4221" w:hanging="360"/>
      </w:pPr>
      <w:rPr>
        <w:rFonts w:ascii="Wingdings" w:hAnsi="Wingdings" w:hint="default"/>
      </w:rPr>
    </w:lvl>
    <w:lvl w:ilvl="6">
      <w:start w:val="1"/>
      <w:numFmt w:val="bullet"/>
      <w:lvlText w:val=""/>
      <w:lvlJc w:val="left"/>
      <w:pPr>
        <w:ind w:left="4941" w:hanging="360"/>
      </w:pPr>
      <w:rPr>
        <w:rFonts w:ascii="Symbol" w:hAnsi="Symbol" w:hint="default"/>
      </w:rPr>
    </w:lvl>
    <w:lvl w:ilvl="7">
      <w:start w:val="1"/>
      <w:numFmt w:val="bullet"/>
      <w:lvlText w:val="o"/>
      <w:lvlJc w:val="left"/>
      <w:pPr>
        <w:ind w:left="5661" w:hanging="360"/>
      </w:pPr>
      <w:rPr>
        <w:rFonts w:ascii="Courier New" w:hAnsi="Courier New" w:cs="Courier New" w:hint="default"/>
      </w:rPr>
    </w:lvl>
    <w:lvl w:ilvl="8">
      <w:start w:val="1"/>
      <w:numFmt w:val="bullet"/>
      <w:lvlText w:val=""/>
      <w:lvlJc w:val="left"/>
      <w:pPr>
        <w:ind w:left="6381" w:hanging="360"/>
      </w:pPr>
      <w:rPr>
        <w:rFonts w:ascii="Wingdings" w:hAnsi="Wingdings" w:hint="default"/>
      </w:rPr>
    </w:lvl>
  </w:abstractNum>
  <w:abstractNum w:abstractNumId="35" w15:restartNumberingAfterBreak="0">
    <w:nsid w:val="65094EE9"/>
    <w:multiLevelType w:val="multilevel"/>
    <w:tmpl w:val="65094EE9"/>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659D7BBC"/>
    <w:multiLevelType w:val="multilevel"/>
    <w:tmpl w:val="659D7BB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7" w15:restartNumberingAfterBreak="0">
    <w:nsid w:val="66A1033F"/>
    <w:multiLevelType w:val="multilevel"/>
    <w:tmpl w:val="66A1033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8" w15:restartNumberingAfterBreak="0">
    <w:nsid w:val="680C743E"/>
    <w:multiLevelType w:val="multilevel"/>
    <w:tmpl w:val="680C743E"/>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39" w15:restartNumberingAfterBreak="0">
    <w:nsid w:val="6F3F1BA3"/>
    <w:multiLevelType w:val="multilevel"/>
    <w:tmpl w:val="6F3F1BA3"/>
    <w:lvl w:ilvl="0">
      <w:start w:val="1"/>
      <w:numFmt w:val="bullet"/>
      <w:lvlText w:val=""/>
      <w:lvlJc w:val="left"/>
      <w:pPr>
        <w:ind w:left="1164" w:hanging="360"/>
      </w:pPr>
      <w:rPr>
        <w:rFonts w:ascii="Symbol" w:hAnsi="Symbol" w:hint="default"/>
        <w:sz w:val="28"/>
        <w:szCs w:val="2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0" w15:restartNumberingAfterBreak="0">
    <w:nsid w:val="72992E31"/>
    <w:multiLevelType w:val="multilevel"/>
    <w:tmpl w:val="72992E31"/>
    <w:lvl w:ilvl="0">
      <w:start w:val="1"/>
      <w:numFmt w:val="bullet"/>
      <w:lvlText w:val=""/>
      <w:lvlJc w:val="left"/>
      <w:pPr>
        <w:ind w:left="544" w:hanging="360"/>
      </w:pPr>
      <w:rPr>
        <w:rFonts w:ascii="Symbol" w:hAnsi="Symbol" w:cs="Symbol" w:hint="default"/>
        <w:sz w:val="28"/>
        <w:szCs w:val="28"/>
      </w:rPr>
    </w:lvl>
    <w:lvl w:ilvl="1">
      <w:start w:val="1"/>
      <w:numFmt w:val="bullet"/>
      <w:lvlText w:val="o"/>
      <w:lvlJc w:val="left"/>
      <w:pPr>
        <w:ind w:left="1264" w:hanging="360"/>
      </w:pPr>
      <w:rPr>
        <w:rFonts w:ascii="Courier New" w:hAnsi="Courier New" w:cs="Courier New" w:hint="default"/>
      </w:rPr>
    </w:lvl>
    <w:lvl w:ilvl="2">
      <w:start w:val="1"/>
      <w:numFmt w:val="bullet"/>
      <w:lvlText w:val=""/>
      <w:lvlJc w:val="left"/>
      <w:pPr>
        <w:ind w:left="1984" w:hanging="360"/>
      </w:pPr>
      <w:rPr>
        <w:rFonts w:ascii="Wingdings" w:hAnsi="Wingdings" w:hint="default"/>
      </w:rPr>
    </w:lvl>
    <w:lvl w:ilvl="3">
      <w:start w:val="1"/>
      <w:numFmt w:val="bullet"/>
      <w:lvlText w:val=""/>
      <w:lvlJc w:val="left"/>
      <w:pPr>
        <w:ind w:left="2704" w:hanging="360"/>
      </w:pPr>
      <w:rPr>
        <w:rFonts w:ascii="Symbol" w:hAnsi="Symbol" w:hint="default"/>
      </w:rPr>
    </w:lvl>
    <w:lvl w:ilvl="4">
      <w:start w:val="1"/>
      <w:numFmt w:val="bullet"/>
      <w:lvlText w:val="o"/>
      <w:lvlJc w:val="left"/>
      <w:pPr>
        <w:ind w:left="3424" w:hanging="360"/>
      </w:pPr>
      <w:rPr>
        <w:rFonts w:ascii="Courier New" w:hAnsi="Courier New" w:cs="Courier New" w:hint="default"/>
      </w:rPr>
    </w:lvl>
    <w:lvl w:ilvl="5">
      <w:start w:val="1"/>
      <w:numFmt w:val="bullet"/>
      <w:lvlText w:val=""/>
      <w:lvlJc w:val="left"/>
      <w:pPr>
        <w:ind w:left="4144" w:hanging="360"/>
      </w:pPr>
      <w:rPr>
        <w:rFonts w:ascii="Wingdings" w:hAnsi="Wingdings" w:hint="default"/>
      </w:rPr>
    </w:lvl>
    <w:lvl w:ilvl="6">
      <w:start w:val="1"/>
      <w:numFmt w:val="bullet"/>
      <w:lvlText w:val=""/>
      <w:lvlJc w:val="left"/>
      <w:pPr>
        <w:ind w:left="4864" w:hanging="360"/>
      </w:pPr>
      <w:rPr>
        <w:rFonts w:ascii="Symbol" w:hAnsi="Symbol" w:hint="default"/>
      </w:rPr>
    </w:lvl>
    <w:lvl w:ilvl="7">
      <w:start w:val="1"/>
      <w:numFmt w:val="bullet"/>
      <w:lvlText w:val="o"/>
      <w:lvlJc w:val="left"/>
      <w:pPr>
        <w:ind w:left="5584" w:hanging="360"/>
      </w:pPr>
      <w:rPr>
        <w:rFonts w:ascii="Courier New" w:hAnsi="Courier New" w:cs="Courier New" w:hint="default"/>
      </w:rPr>
    </w:lvl>
    <w:lvl w:ilvl="8">
      <w:start w:val="1"/>
      <w:numFmt w:val="bullet"/>
      <w:lvlText w:val=""/>
      <w:lvlJc w:val="left"/>
      <w:pPr>
        <w:ind w:left="6304" w:hanging="360"/>
      </w:pPr>
      <w:rPr>
        <w:rFonts w:ascii="Wingdings" w:hAnsi="Wingdings" w:hint="default"/>
      </w:rPr>
    </w:lvl>
  </w:abstractNum>
  <w:abstractNum w:abstractNumId="41" w15:restartNumberingAfterBreak="0">
    <w:nsid w:val="74564B92"/>
    <w:multiLevelType w:val="multilevel"/>
    <w:tmpl w:val="74564B92"/>
    <w:lvl w:ilvl="0">
      <w:start w:val="1"/>
      <w:numFmt w:val="bullet"/>
      <w:lvlText w:val=""/>
      <w:lvlJc w:val="left"/>
      <w:pPr>
        <w:ind w:left="1164" w:hanging="360"/>
      </w:pPr>
      <w:rPr>
        <w:rFonts w:ascii="Symbol" w:hAnsi="Symbol" w:hint="default"/>
        <w:sz w:val="28"/>
        <w:szCs w:val="28"/>
      </w:rPr>
    </w:lvl>
    <w:lvl w:ilvl="1">
      <w:start w:val="1"/>
      <w:numFmt w:val="bullet"/>
      <w:lvlText w:val="o"/>
      <w:lvlJc w:val="left"/>
      <w:pPr>
        <w:ind w:left="1884" w:hanging="360"/>
      </w:pPr>
      <w:rPr>
        <w:rFonts w:ascii="Courier New" w:hAnsi="Courier New" w:cs="Courier New" w:hint="default"/>
      </w:rPr>
    </w:lvl>
    <w:lvl w:ilvl="2">
      <w:start w:val="1"/>
      <w:numFmt w:val="bullet"/>
      <w:lvlText w:val=""/>
      <w:lvlJc w:val="left"/>
      <w:pPr>
        <w:ind w:left="2604" w:hanging="360"/>
      </w:pPr>
      <w:rPr>
        <w:rFonts w:ascii="Wingdings" w:hAnsi="Wingdings" w:hint="default"/>
      </w:rPr>
    </w:lvl>
    <w:lvl w:ilvl="3">
      <w:start w:val="1"/>
      <w:numFmt w:val="bullet"/>
      <w:lvlText w:val=""/>
      <w:lvlJc w:val="left"/>
      <w:pPr>
        <w:ind w:left="3324" w:hanging="360"/>
      </w:pPr>
      <w:rPr>
        <w:rFonts w:ascii="Symbol" w:hAnsi="Symbol" w:hint="default"/>
      </w:rPr>
    </w:lvl>
    <w:lvl w:ilvl="4">
      <w:start w:val="1"/>
      <w:numFmt w:val="bullet"/>
      <w:lvlText w:val="o"/>
      <w:lvlJc w:val="left"/>
      <w:pPr>
        <w:ind w:left="4044" w:hanging="360"/>
      </w:pPr>
      <w:rPr>
        <w:rFonts w:ascii="Courier New" w:hAnsi="Courier New" w:cs="Courier New" w:hint="default"/>
      </w:rPr>
    </w:lvl>
    <w:lvl w:ilvl="5">
      <w:start w:val="1"/>
      <w:numFmt w:val="bullet"/>
      <w:lvlText w:val=""/>
      <w:lvlJc w:val="left"/>
      <w:pPr>
        <w:ind w:left="4764" w:hanging="360"/>
      </w:pPr>
      <w:rPr>
        <w:rFonts w:ascii="Wingdings" w:hAnsi="Wingdings" w:hint="default"/>
      </w:rPr>
    </w:lvl>
    <w:lvl w:ilvl="6">
      <w:start w:val="1"/>
      <w:numFmt w:val="bullet"/>
      <w:lvlText w:val=""/>
      <w:lvlJc w:val="left"/>
      <w:pPr>
        <w:ind w:left="5484" w:hanging="360"/>
      </w:pPr>
      <w:rPr>
        <w:rFonts w:ascii="Symbol" w:hAnsi="Symbol" w:hint="default"/>
      </w:rPr>
    </w:lvl>
    <w:lvl w:ilvl="7">
      <w:start w:val="1"/>
      <w:numFmt w:val="bullet"/>
      <w:lvlText w:val="o"/>
      <w:lvlJc w:val="left"/>
      <w:pPr>
        <w:ind w:left="6204" w:hanging="360"/>
      </w:pPr>
      <w:rPr>
        <w:rFonts w:ascii="Courier New" w:hAnsi="Courier New" w:cs="Courier New" w:hint="default"/>
      </w:rPr>
    </w:lvl>
    <w:lvl w:ilvl="8">
      <w:start w:val="1"/>
      <w:numFmt w:val="bullet"/>
      <w:lvlText w:val=""/>
      <w:lvlJc w:val="left"/>
      <w:pPr>
        <w:ind w:left="6924" w:hanging="360"/>
      </w:pPr>
      <w:rPr>
        <w:rFonts w:ascii="Wingdings" w:hAnsi="Wingdings" w:hint="default"/>
      </w:rPr>
    </w:lvl>
  </w:abstractNum>
  <w:abstractNum w:abstractNumId="42" w15:restartNumberingAfterBreak="0">
    <w:nsid w:val="75DB1369"/>
    <w:multiLevelType w:val="multilevel"/>
    <w:tmpl w:val="75DB136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3" w15:restartNumberingAfterBreak="0">
    <w:nsid w:val="79A33E37"/>
    <w:multiLevelType w:val="multilevel"/>
    <w:tmpl w:val="79A33E37"/>
    <w:lvl w:ilvl="0">
      <w:start w:val="1"/>
      <w:numFmt w:val="bullet"/>
      <w:lvlText w:val=""/>
      <w:lvlJc w:val="left"/>
      <w:pPr>
        <w:ind w:left="585" w:hanging="360"/>
      </w:pPr>
      <w:rPr>
        <w:rFonts w:ascii="Symbol" w:hAnsi="Symbol" w:cs="Symbol" w:hint="default"/>
        <w:sz w:val="32"/>
        <w:szCs w:val="32"/>
      </w:rPr>
    </w:lvl>
    <w:lvl w:ilvl="1">
      <w:start w:val="1"/>
      <w:numFmt w:val="bullet"/>
      <w:lvlText w:val="o"/>
      <w:lvlJc w:val="left"/>
      <w:pPr>
        <w:ind w:left="1382" w:hanging="360"/>
      </w:pPr>
      <w:rPr>
        <w:rFonts w:ascii="Courier New" w:hAnsi="Courier New" w:cs="Courier New" w:hint="default"/>
      </w:rPr>
    </w:lvl>
    <w:lvl w:ilvl="2">
      <w:start w:val="1"/>
      <w:numFmt w:val="bullet"/>
      <w:lvlText w:val=""/>
      <w:lvlJc w:val="left"/>
      <w:pPr>
        <w:ind w:left="2102" w:hanging="360"/>
      </w:pPr>
      <w:rPr>
        <w:rFonts w:ascii="Wingdings" w:hAnsi="Wingdings" w:hint="default"/>
      </w:rPr>
    </w:lvl>
    <w:lvl w:ilvl="3">
      <w:start w:val="1"/>
      <w:numFmt w:val="bullet"/>
      <w:lvlText w:val=""/>
      <w:lvlJc w:val="left"/>
      <w:pPr>
        <w:ind w:left="2822" w:hanging="360"/>
      </w:pPr>
      <w:rPr>
        <w:rFonts w:ascii="Symbol" w:hAnsi="Symbol" w:hint="default"/>
      </w:rPr>
    </w:lvl>
    <w:lvl w:ilvl="4">
      <w:start w:val="1"/>
      <w:numFmt w:val="bullet"/>
      <w:lvlText w:val="o"/>
      <w:lvlJc w:val="left"/>
      <w:pPr>
        <w:ind w:left="3542" w:hanging="360"/>
      </w:pPr>
      <w:rPr>
        <w:rFonts w:ascii="Courier New" w:hAnsi="Courier New" w:cs="Courier New" w:hint="default"/>
      </w:rPr>
    </w:lvl>
    <w:lvl w:ilvl="5">
      <w:start w:val="1"/>
      <w:numFmt w:val="bullet"/>
      <w:lvlText w:val=""/>
      <w:lvlJc w:val="left"/>
      <w:pPr>
        <w:ind w:left="4262" w:hanging="360"/>
      </w:pPr>
      <w:rPr>
        <w:rFonts w:ascii="Wingdings" w:hAnsi="Wingdings" w:hint="default"/>
      </w:rPr>
    </w:lvl>
    <w:lvl w:ilvl="6">
      <w:start w:val="1"/>
      <w:numFmt w:val="bullet"/>
      <w:lvlText w:val=""/>
      <w:lvlJc w:val="left"/>
      <w:pPr>
        <w:ind w:left="4982" w:hanging="360"/>
      </w:pPr>
      <w:rPr>
        <w:rFonts w:ascii="Symbol" w:hAnsi="Symbol" w:hint="default"/>
      </w:rPr>
    </w:lvl>
    <w:lvl w:ilvl="7">
      <w:start w:val="1"/>
      <w:numFmt w:val="bullet"/>
      <w:lvlText w:val="o"/>
      <w:lvlJc w:val="left"/>
      <w:pPr>
        <w:ind w:left="5702" w:hanging="360"/>
      </w:pPr>
      <w:rPr>
        <w:rFonts w:ascii="Courier New" w:hAnsi="Courier New" w:cs="Courier New" w:hint="default"/>
      </w:rPr>
    </w:lvl>
    <w:lvl w:ilvl="8">
      <w:start w:val="1"/>
      <w:numFmt w:val="bullet"/>
      <w:lvlText w:val=""/>
      <w:lvlJc w:val="left"/>
      <w:pPr>
        <w:ind w:left="6422" w:hanging="360"/>
      </w:pPr>
      <w:rPr>
        <w:rFonts w:ascii="Wingdings" w:hAnsi="Wingdings" w:hint="default"/>
      </w:rPr>
    </w:lvl>
  </w:abstractNum>
  <w:abstractNum w:abstractNumId="44" w15:restartNumberingAfterBreak="0">
    <w:nsid w:val="79AA4975"/>
    <w:multiLevelType w:val="multilevel"/>
    <w:tmpl w:val="79AA4975"/>
    <w:lvl w:ilvl="0">
      <w:start w:val="1"/>
      <w:numFmt w:val="bullet"/>
      <w:lvlText w:val="-"/>
      <w:lvlJc w:val="left"/>
      <w:pPr>
        <w:ind w:left="544" w:hanging="360"/>
      </w:pPr>
      <w:rPr>
        <w:rFonts w:ascii="Arial" w:eastAsiaTheme="minorHAnsi" w:hAnsi="Arial" w:cs="Arial" w:hint="default"/>
        <w:sz w:val="24"/>
        <w:szCs w:val="24"/>
      </w:rPr>
    </w:lvl>
    <w:lvl w:ilvl="1">
      <w:start w:val="1"/>
      <w:numFmt w:val="bullet"/>
      <w:lvlText w:val="o"/>
      <w:lvlJc w:val="left"/>
      <w:pPr>
        <w:ind w:left="1341" w:hanging="360"/>
      </w:pPr>
      <w:rPr>
        <w:rFonts w:ascii="Courier New" w:hAnsi="Courier New" w:cs="Courier New" w:hint="default"/>
      </w:rPr>
    </w:lvl>
    <w:lvl w:ilvl="2">
      <w:start w:val="1"/>
      <w:numFmt w:val="bullet"/>
      <w:lvlText w:val=""/>
      <w:lvlJc w:val="left"/>
      <w:pPr>
        <w:ind w:left="2061" w:hanging="360"/>
      </w:pPr>
      <w:rPr>
        <w:rFonts w:ascii="Wingdings" w:hAnsi="Wingdings" w:hint="default"/>
      </w:rPr>
    </w:lvl>
    <w:lvl w:ilvl="3">
      <w:start w:val="1"/>
      <w:numFmt w:val="bullet"/>
      <w:lvlText w:val=""/>
      <w:lvlJc w:val="left"/>
      <w:pPr>
        <w:ind w:left="2781" w:hanging="360"/>
      </w:pPr>
      <w:rPr>
        <w:rFonts w:ascii="Symbol" w:hAnsi="Symbol" w:hint="default"/>
      </w:rPr>
    </w:lvl>
    <w:lvl w:ilvl="4">
      <w:start w:val="1"/>
      <w:numFmt w:val="bullet"/>
      <w:lvlText w:val="o"/>
      <w:lvlJc w:val="left"/>
      <w:pPr>
        <w:ind w:left="3501" w:hanging="360"/>
      </w:pPr>
      <w:rPr>
        <w:rFonts w:ascii="Courier New" w:hAnsi="Courier New" w:cs="Courier New" w:hint="default"/>
      </w:rPr>
    </w:lvl>
    <w:lvl w:ilvl="5">
      <w:start w:val="1"/>
      <w:numFmt w:val="bullet"/>
      <w:lvlText w:val=""/>
      <w:lvlJc w:val="left"/>
      <w:pPr>
        <w:ind w:left="4221" w:hanging="360"/>
      </w:pPr>
      <w:rPr>
        <w:rFonts w:ascii="Wingdings" w:hAnsi="Wingdings" w:hint="default"/>
      </w:rPr>
    </w:lvl>
    <w:lvl w:ilvl="6">
      <w:start w:val="1"/>
      <w:numFmt w:val="bullet"/>
      <w:lvlText w:val=""/>
      <w:lvlJc w:val="left"/>
      <w:pPr>
        <w:ind w:left="4941" w:hanging="360"/>
      </w:pPr>
      <w:rPr>
        <w:rFonts w:ascii="Symbol" w:hAnsi="Symbol" w:hint="default"/>
      </w:rPr>
    </w:lvl>
    <w:lvl w:ilvl="7">
      <w:start w:val="1"/>
      <w:numFmt w:val="bullet"/>
      <w:lvlText w:val="o"/>
      <w:lvlJc w:val="left"/>
      <w:pPr>
        <w:ind w:left="5661" w:hanging="360"/>
      </w:pPr>
      <w:rPr>
        <w:rFonts w:ascii="Courier New" w:hAnsi="Courier New" w:cs="Courier New" w:hint="default"/>
      </w:rPr>
    </w:lvl>
    <w:lvl w:ilvl="8">
      <w:start w:val="1"/>
      <w:numFmt w:val="bullet"/>
      <w:lvlText w:val=""/>
      <w:lvlJc w:val="left"/>
      <w:pPr>
        <w:ind w:left="6381" w:hanging="360"/>
      </w:pPr>
      <w:rPr>
        <w:rFonts w:ascii="Wingdings" w:hAnsi="Wingdings" w:hint="default"/>
      </w:rPr>
    </w:lvl>
  </w:abstractNum>
  <w:abstractNum w:abstractNumId="45" w15:restartNumberingAfterBreak="0">
    <w:nsid w:val="79CD00A3"/>
    <w:multiLevelType w:val="multilevel"/>
    <w:tmpl w:val="79CD00A3"/>
    <w:lvl w:ilvl="0">
      <w:start w:val="1"/>
      <w:numFmt w:val="bullet"/>
      <w:lvlText w:val=""/>
      <w:lvlJc w:val="left"/>
      <w:pPr>
        <w:tabs>
          <w:tab w:val="left" w:pos="360"/>
        </w:tabs>
        <w:ind w:left="36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6" w15:restartNumberingAfterBreak="0">
    <w:nsid w:val="7CF63217"/>
    <w:multiLevelType w:val="multilevel"/>
    <w:tmpl w:val="7CF63217"/>
    <w:lvl w:ilvl="0">
      <w:start w:val="1"/>
      <w:numFmt w:val="bullet"/>
      <w:lvlText w:val=""/>
      <w:lvlJc w:val="left"/>
      <w:pPr>
        <w:ind w:left="360" w:hanging="360"/>
      </w:pPr>
      <w:rPr>
        <w:rFonts w:ascii="Symbol" w:hAnsi="Symbol" w:hint="default"/>
      </w:rPr>
    </w:lvl>
    <w:lvl w:ilvl="1">
      <w:start w:val="1"/>
      <w:numFmt w:val="bullet"/>
      <w:lvlText w:val="o"/>
      <w:lvlJc w:val="left"/>
      <w:pPr>
        <w:ind w:left="1236" w:hanging="360"/>
      </w:pPr>
      <w:rPr>
        <w:rFonts w:ascii="Courier New" w:hAnsi="Courier New" w:cs="Courier New" w:hint="default"/>
      </w:rPr>
    </w:lvl>
    <w:lvl w:ilvl="2">
      <w:start w:val="1"/>
      <w:numFmt w:val="bullet"/>
      <w:lvlText w:val=""/>
      <w:lvlJc w:val="left"/>
      <w:pPr>
        <w:ind w:left="1956" w:hanging="360"/>
      </w:pPr>
      <w:rPr>
        <w:rFonts w:ascii="Wingdings" w:hAnsi="Wingdings" w:hint="default"/>
      </w:rPr>
    </w:lvl>
    <w:lvl w:ilvl="3">
      <w:start w:val="1"/>
      <w:numFmt w:val="bullet"/>
      <w:lvlText w:val=""/>
      <w:lvlJc w:val="left"/>
      <w:pPr>
        <w:ind w:left="2676" w:hanging="360"/>
      </w:pPr>
      <w:rPr>
        <w:rFonts w:ascii="Symbol" w:hAnsi="Symbol" w:hint="default"/>
      </w:rPr>
    </w:lvl>
    <w:lvl w:ilvl="4">
      <w:start w:val="1"/>
      <w:numFmt w:val="bullet"/>
      <w:lvlText w:val="o"/>
      <w:lvlJc w:val="left"/>
      <w:pPr>
        <w:ind w:left="3396" w:hanging="360"/>
      </w:pPr>
      <w:rPr>
        <w:rFonts w:ascii="Courier New" w:hAnsi="Courier New" w:cs="Courier New" w:hint="default"/>
      </w:rPr>
    </w:lvl>
    <w:lvl w:ilvl="5">
      <w:start w:val="1"/>
      <w:numFmt w:val="bullet"/>
      <w:lvlText w:val=""/>
      <w:lvlJc w:val="left"/>
      <w:pPr>
        <w:ind w:left="4116" w:hanging="360"/>
      </w:pPr>
      <w:rPr>
        <w:rFonts w:ascii="Wingdings" w:hAnsi="Wingdings" w:hint="default"/>
      </w:rPr>
    </w:lvl>
    <w:lvl w:ilvl="6">
      <w:start w:val="1"/>
      <w:numFmt w:val="bullet"/>
      <w:lvlText w:val=""/>
      <w:lvlJc w:val="left"/>
      <w:pPr>
        <w:ind w:left="4836" w:hanging="360"/>
      </w:pPr>
      <w:rPr>
        <w:rFonts w:ascii="Symbol" w:hAnsi="Symbol" w:hint="default"/>
      </w:rPr>
    </w:lvl>
    <w:lvl w:ilvl="7">
      <w:start w:val="1"/>
      <w:numFmt w:val="bullet"/>
      <w:lvlText w:val="o"/>
      <w:lvlJc w:val="left"/>
      <w:pPr>
        <w:ind w:left="5556" w:hanging="360"/>
      </w:pPr>
      <w:rPr>
        <w:rFonts w:ascii="Courier New" w:hAnsi="Courier New" w:cs="Courier New" w:hint="default"/>
      </w:rPr>
    </w:lvl>
    <w:lvl w:ilvl="8">
      <w:start w:val="1"/>
      <w:numFmt w:val="bullet"/>
      <w:lvlText w:val=""/>
      <w:lvlJc w:val="left"/>
      <w:pPr>
        <w:ind w:left="6276" w:hanging="360"/>
      </w:pPr>
      <w:rPr>
        <w:rFonts w:ascii="Wingdings" w:hAnsi="Wingdings" w:hint="default"/>
      </w:rPr>
    </w:lvl>
  </w:abstractNum>
  <w:abstractNum w:abstractNumId="47" w15:restartNumberingAfterBreak="0">
    <w:nsid w:val="7E585A4B"/>
    <w:multiLevelType w:val="multilevel"/>
    <w:tmpl w:val="7E585A4B"/>
    <w:lvl w:ilvl="0">
      <w:start w:val="1"/>
      <w:numFmt w:val="decimal"/>
      <w:lvlText w:val="%1."/>
      <w:lvlJc w:val="left"/>
      <w:pPr>
        <w:ind w:left="720" w:hanging="360"/>
      </w:pPr>
      <w:rPr>
        <w:lang w:bidi="ar-LY"/>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15:restartNumberingAfterBreak="0">
    <w:nsid w:val="7F110171"/>
    <w:multiLevelType w:val="multilevel"/>
    <w:tmpl w:val="7F110171"/>
    <w:lvl w:ilvl="0">
      <w:start w:val="1"/>
      <w:numFmt w:val="bullet"/>
      <w:lvlText w:val=""/>
      <w:lvlJc w:val="left"/>
      <w:pPr>
        <w:tabs>
          <w:tab w:val="left" w:pos="360"/>
        </w:tabs>
        <w:ind w:left="360" w:hanging="360"/>
      </w:pPr>
      <w:rPr>
        <w:rFonts w:ascii="Symbol" w:hAnsi="Symbol" w:hint="default"/>
        <w:sz w:val="28"/>
        <w:szCs w:val="28"/>
      </w:rPr>
    </w:lvl>
    <w:lvl w:ilvl="1">
      <w:start w:val="1"/>
      <w:numFmt w:val="bullet"/>
      <w:lvlText w:val="o"/>
      <w:lvlJc w:val="left"/>
      <w:pPr>
        <w:tabs>
          <w:tab w:val="left" w:pos="1080"/>
        </w:tabs>
        <w:ind w:left="1080" w:hanging="360"/>
      </w:pPr>
      <w:rPr>
        <w:rFonts w:ascii="Courier New" w:hAnsi="Courier New" w:hint="default"/>
        <w:sz w:val="20"/>
      </w:rPr>
    </w:lvl>
    <w:lvl w:ilvl="2">
      <w:start w:val="1"/>
      <w:numFmt w:val="bullet"/>
      <w:lvlText w:val=""/>
      <w:lvlJc w:val="left"/>
      <w:pPr>
        <w:tabs>
          <w:tab w:val="left" w:pos="1800"/>
        </w:tabs>
        <w:ind w:left="1800" w:hanging="360"/>
      </w:pPr>
      <w:rPr>
        <w:rFonts w:ascii="Wingdings" w:hAnsi="Wingdings" w:hint="default"/>
        <w:sz w:val="20"/>
      </w:rPr>
    </w:lvl>
    <w:lvl w:ilvl="3">
      <w:start w:val="1"/>
      <w:numFmt w:val="bullet"/>
      <w:lvlText w:val=""/>
      <w:lvlJc w:val="left"/>
      <w:pPr>
        <w:tabs>
          <w:tab w:val="left" w:pos="2520"/>
        </w:tabs>
        <w:ind w:left="2520" w:hanging="360"/>
      </w:pPr>
      <w:rPr>
        <w:rFonts w:ascii="Wingdings" w:hAnsi="Wingdings" w:hint="default"/>
        <w:sz w:val="20"/>
      </w:rPr>
    </w:lvl>
    <w:lvl w:ilvl="4">
      <w:start w:val="1"/>
      <w:numFmt w:val="bullet"/>
      <w:lvlText w:val=""/>
      <w:lvlJc w:val="left"/>
      <w:pPr>
        <w:tabs>
          <w:tab w:val="left" w:pos="3240"/>
        </w:tabs>
        <w:ind w:left="3240" w:hanging="360"/>
      </w:pPr>
      <w:rPr>
        <w:rFonts w:ascii="Wingdings" w:hAnsi="Wingdings" w:hint="default"/>
        <w:sz w:val="20"/>
      </w:rPr>
    </w:lvl>
    <w:lvl w:ilvl="5">
      <w:start w:val="1"/>
      <w:numFmt w:val="bullet"/>
      <w:lvlText w:val=""/>
      <w:lvlJc w:val="left"/>
      <w:pPr>
        <w:tabs>
          <w:tab w:val="left" w:pos="3960"/>
        </w:tabs>
        <w:ind w:left="3960" w:hanging="360"/>
      </w:pPr>
      <w:rPr>
        <w:rFonts w:ascii="Wingdings" w:hAnsi="Wingdings" w:hint="default"/>
        <w:sz w:val="20"/>
      </w:rPr>
    </w:lvl>
    <w:lvl w:ilvl="6">
      <w:start w:val="1"/>
      <w:numFmt w:val="bullet"/>
      <w:lvlText w:val=""/>
      <w:lvlJc w:val="left"/>
      <w:pPr>
        <w:tabs>
          <w:tab w:val="left" w:pos="4680"/>
        </w:tabs>
        <w:ind w:left="4680" w:hanging="360"/>
      </w:pPr>
      <w:rPr>
        <w:rFonts w:ascii="Wingdings" w:hAnsi="Wingdings" w:hint="default"/>
        <w:sz w:val="20"/>
      </w:rPr>
    </w:lvl>
    <w:lvl w:ilvl="7">
      <w:start w:val="1"/>
      <w:numFmt w:val="bullet"/>
      <w:lvlText w:val=""/>
      <w:lvlJc w:val="left"/>
      <w:pPr>
        <w:tabs>
          <w:tab w:val="left" w:pos="5400"/>
        </w:tabs>
        <w:ind w:left="5400" w:hanging="360"/>
      </w:pPr>
      <w:rPr>
        <w:rFonts w:ascii="Wingdings" w:hAnsi="Wingdings" w:hint="default"/>
        <w:sz w:val="20"/>
      </w:rPr>
    </w:lvl>
    <w:lvl w:ilvl="8">
      <w:start w:val="1"/>
      <w:numFmt w:val="bullet"/>
      <w:lvlText w:val=""/>
      <w:lvlJc w:val="left"/>
      <w:pPr>
        <w:tabs>
          <w:tab w:val="left" w:pos="6120"/>
        </w:tabs>
        <w:ind w:left="6120" w:hanging="360"/>
      </w:pPr>
      <w:rPr>
        <w:rFonts w:ascii="Wingdings" w:hAnsi="Wingdings" w:hint="default"/>
        <w:sz w:val="20"/>
      </w:rPr>
    </w:lvl>
  </w:abstractNum>
  <w:num w:numId="1">
    <w:abstractNumId w:val="32"/>
  </w:num>
  <w:num w:numId="2">
    <w:abstractNumId w:val="35"/>
  </w:num>
  <w:num w:numId="3">
    <w:abstractNumId w:val="47"/>
  </w:num>
  <w:num w:numId="4">
    <w:abstractNumId w:val="38"/>
  </w:num>
  <w:num w:numId="5">
    <w:abstractNumId w:val="26"/>
  </w:num>
  <w:num w:numId="6">
    <w:abstractNumId w:val="43"/>
  </w:num>
  <w:num w:numId="7">
    <w:abstractNumId w:val="9"/>
  </w:num>
  <w:num w:numId="8">
    <w:abstractNumId w:val="8"/>
  </w:num>
  <w:num w:numId="9">
    <w:abstractNumId w:val="10"/>
  </w:num>
  <w:num w:numId="10">
    <w:abstractNumId w:val="15"/>
  </w:num>
  <w:num w:numId="11">
    <w:abstractNumId w:val="33"/>
  </w:num>
  <w:num w:numId="12">
    <w:abstractNumId w:val="27"/>
  </w:num>
  <w:num w:numId="13">
    <w:abstractNumId w:val="11"/>
  </w:num>
  <w:num w:numId="14">
    <w:abstractNumId w:val="31"/>
  </w:num>
  <w:num w:numId="15">
    <w:abstractNumId w:val="17"/>
  </w:num>
  <w:num w:numId="16">
    <w:abstractNumId w:val="3"/>
  </w:num>
  <w:num w:numId="17">
    <w:abstractNumId w:val="1"/>
  </w:num>
  <w:num w:numId="18">
    <w:abstractNumId w:val="34"/>
  </w:num>
  <w:num w:numId="19">
    <w:abstractNumId w:val="21"/>
  </w:num>
  <w:num w:numId="20">
    <w:abstractNumId w:val="14"/>
  </w:num>
  <w:num w:numId="21">
    <w:abstractNumId w:val="7"/>
  </w:num>
  <w:num w:numId="22">
    <w:abstractNumId w:val="2"/>
  </w:num>
  <w:num w:numId="23">
    <w:abstractNumId w:val="18"/>
  </w:num>
  <w:num w:numId="24">
    <w:abstractNumId w:val="23"/>
  </w:num>
  <w:num w:numId="25">
    <w:abstractNumId w:val="46"/>
  </w:num>
  <w:num w:numId="26">
    <w:abstractNumId w:val="48"/>
  </w:num>
  <w:num w:numId="27">
    <w:abstractNumId w:val="16"/>
  </w:num>
  <w:num w:numId="28">
    <w:abstractNumId w:val="41"/>
  </w:num>
  <w:num w:numId="29">
    <w:abstractNumId w:val="4"/>
  </w:num>
  <w:num w:numId="30">
    <w:abstractNumId w:val="28"/>
  </w:num>
  <w:num w:numId="31">
    <w:abstractNumId w:val="0"/>
  </w:num>
  <w:num w:numId="32">
    <w:abstractNumId w:val="39"/>
  </w:num>
  <w:num w:numId="33">
    <w:abstractNumId w:val="6"/>
  </w:num>
  <w:num w:numId="34">
    <w:abstractNumId w:val="25"/>
  </w:num>
  <w:num w:numId="35">
    <w:abstractNumId w:val="44"/>
  </w:num>
  <w:num w:numId="36">
    <w:abstractNumId w:val="42"/>
  </w:num>
  <w:num w:numId="37">
    <w:abstractNumId w:val="37"/>
  </w:num>
  <w:num w:numId="38">
    <w:abstractNumId w:val="22"/>
  </w:num>
  <w:num w:numId="39">
    <w:abstractNumId w:val="40"/>
  </w:num>
  <w:num w:numId="40">
    <w:abstractNumId w:val="29"/>
  </w:num>
  <w:num w:numId="41">
    <w:abstractNumId w:val="24"/>
  </w:num>
  <w:num w:numId="42">
    <w:abstractNumId w:val="30"/>
  </w:num>
  <w:num w:numId="43">
    <w:abstractNumId w:val="5"/>
  </w:num>
  <w:num w:numId="44">
    <w:abstractNumId w:val="36"/>
  </w:num>
  <w:num w:numId="45">
    <w:abstractNumId w:val="13"/>
  </w:num>
  <w:num w:numId="46">
    <w:abstractNumId w:val="12"/>
  </w:num>
  <w:num w:numId="47">
    <w:abstractNumId w:val="45"/>
  </w:num>
  <w:num w:numId="48">
    <w:abstractNumId w:val="19"/>
  </w:num>
  <w:num w:numId="4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1835"/>
    <w:rsid w:val="00004C9F"/>
    <w:rsid w:val="000062DE"/>
    <w:rsid w:val="0000712F"/>
    <w:rsid w:val="0001489D"/>
    <w:rsid w:val="0001755A"/>
    <w:rsid w:val="00034E03"/>
    <w:rsid w:val="0004388B"/>
    <w:rsid w:val="00051A83"/>
    <w:rsid w:val="0006141C"/>
    <w:rsid w:val="00061FA7"/>
    <w:rsid w:val="0006764A"/>
    <w:rsid w:val="000742BB"/>
    <w:rsid w:val="000757CE"/>
    <w:rsid w:val="00077FB2"/>
    <w:rsid w:val="00092B43"/>
    <w:rsid w:val="000A50C3"/>
    <w:rsid w:val="000B6709"/>
    <w:rsid w:val="000C2156"/>
    <w:rsid w:val="000D137E"/>
    <w:rsid w:val="000E22EC"/>
    <w:rsid w:val="000E3340"/>
    <w:rsid w:val="000E5F4E"/>
    <w:rsid w:val="00100BA3"/>
    <w:rsid w:val="00103D1F"/>
    <w:rsid w:val="00103EF5"/>
    <w:rsid w:val="00106519"/>
    <w:rsid w:val="00107273"/>
    <w:rsid w:val="0010761D"/>
    <w:rsid w:val="00112CE4"/>
    <w:rsid w:val="00113585"/>
    <w:rsid w:val="0012200D"/>
    <w:rsid w:val="00123D49"/>
    <w:rsid w:val="00131C4C"/>
    <w:rsid w:val="00141272"/>
    <w:rsid w:val="00142D30"/>
    <w:rsid w:val="00147722"/>
    <w:rsid w:val="001600A4"/>
    <w:rsid w:val="00165958"/>
    <w:rsid w:val="00170F6F"/>
    <w:rsid w:val="00172BE4"/>
    <w:rsid w:val="00174D71"/>
    <w:rsid w:val="0017633F"/>
    <w:rsid w:val="00180FEA"/>
    <w:rsid w:val="00187644"/>
    <w:rsid w:val="00196077"/>
    <w:rsid w:val="001A2EC2"/>
    <w:rsid w:val="001B3E97"/>
    <w:rsid w:val="001B6559"/>
    <w:rsid w:val="001C48FF"/>
    <w:rsid w:val="001C50AC"/>
    <w:rsid w:val="001C5819"/>
    <w:rsid w:val="001D0287"/>
    <w:rsid w:val="001D028D"/>
    <w:rsid w:val="001D6E32"/>
    <w:rsid w:val="001E2A58"/>
    <w:rsid w:val="00210A36"/>
    <w:rsid w:val="002150B3"/>
    <w:rsid w:val="00216882"/>
    <w:rsid w:val="00216CBF"/>
    <w:rsid w:val="0021767A"/>
    <w:rsid w:val="0023020A"/>
    <w:rsid w:val="00242989"/>
    <w:rsid w:val="00242CBA"/>
    <w:rsid w:val="00246730"/>
    <w:rsid w:val="00246AFE"/>
    <w:rsid w:val="00251571"/>
    <w:rsid w:val="0025630F"/>
    <w:rsid w:val="0026216B"/>
    <w:rsid w:val="002636CB"/>
    <w:rsid w:val="0026608C"/>
    <w:rsid w:val="00280CAA"/>
    <w:rsid w:val="00290B6F"/>
    <w:rsid w:val="00292130"/>
    <w:rsid w:val="00296514"/>
    <w:rsid w:val="002A0B24"/>
    <w:rsid w:val="002A1266"/>
    <w:rsid w:val="002A1C1C"/>
    <w:rsid w:val="002A4D93"/>
    <w:rsid w:val="002A6A2D"/>
    <w:rsid w:val="002C47C7"/>
    <w:rsid w:val="002C5310"/>
    <w:rsid w:val="002E3451"/>
    <w:rsid w:val="002E4C05"/>
    <w:rsid w:val="002F09A3"/>
    <w:rsid w:val="002F5E81"/>
    <w:rsid w:val="002F7C06"/>
    <w:rsid w:val="00303198"/>
    <w:rsid w:val="00303A72"/>
    <w:rsid w:val="003057AC"/>
    <w:rsid w:val="00306A3C"/>
    <w:rsid w:val="00311021"/>
    <w:rsid w:val="00313461"/>
    <w:rsid w:val="00316B87"/>
    <w:rsid w:val="0032263D"/>
    <w:rsid w:val="00324C21"/>
    <w:rsid w:val="0032535A"/>
    <w:rsid w:val="00326CD0"/>
    <w:rsid w:val="00332BA7"/>
    <w:rsid w:val="003447A6"/>
    <w:rsid w:val="00352CA0"/>
    <w:rsid w:val="00355981"/>
    <w:rsid w:val="00356EBD"/>
    <w:rsid w:val="003612AE"/>
    <w:rsid w:val="003700BD"/>
    <w:rsid w:val="0037194E"/>
    <w:rsid w:val="00375235"/>
    <w:rsid w:val="00382A27"/>
    <w:rsid w:val="00386935"/>
    <w:rsid w:val="00387C7A"/>
    <w:rsid w:val="00387D17"/>
    <w:rsid w:val="00391782"/>
    <w:rsid w:val="003927CD"/>
    <w:rsid w:val="003A0A57"/>
    <w:rsid w:val="003A2C33"/>
    <w:rsid w:val="003A5B8A"/>
    <w:rsid w:val="003B2C78"/>
    <w:rsid w:val="003C7963"/>
    <w:rsid w:val="003D0BF3"/>
    <w:rsid w:val="003D59D3"/>
    <w:rsid w:val="003E0057"/>
    <w:rsid w:val="003E2B74"/>
    <w:rsid w:val="003E5A7C"/>
    <w:rsid w:val="003F1FE5"/>
    <w:rsid w:val="003F2880"/>
    <w:rsid w:val="003F3DAE"/>
    <w:rsid w:val="003F784D"/>
    <w:rsid w:val="003F7DB0"/>
    <w:rsid w:val="00414A7C"/>
    <w:rsid w:val="00416D0F"/>
    <w:rsid w:val="004229EF"/>
    <w:rsid w:val="00430FF8"/>
    <w:rsid w:val="0043643F"/>
    <w:rsid w:val="004369F1"/>
    <w:rsid w:val="00445C87"/>
    <w:rsid w:val="0044757C"/>
    <w:rsid w:val="0045268F"/>
    <w:rsid w:val="0046086B"/>
    <w:rsid w:val="00462F10"/>
    <w:rsid w:val="004650A8"/>
    <w:rsid w:val="004850D3"/>
    <w:rsid w:val="0048626B"/>
    <w:rsid w:val="004902A1"/>
    <w:rsid w:val="00491C9C"/>
    <w:rsid w:val="004A11BD"/>
    <w:rsid w:val="004B113B"/>
    <w:rsid w:val="004B3DEA"/>
    <w:rsid w:val="004B45E7"/>
    <w:rsid w:val="004C036B"/>
    <w:rsid w:val="004C4652"/>
    <w:rsid w:val="004C5434"/>
    <w:rsid w:val="004C6876"/>
    <w:rsid w:val="004C793C"/>
    <w:rsid w:val="004D2029"/>
    <w:rsid w:val="004E2592"/>
    <w:rsid w:val="004E2F4D"/>
    <w:rsid w:val="004F7A38"/>
    <w:rsid w:val="00500FCD"/>
    <w:rsid w:val="00501CD1"/>
    <w:rsid w:val="005030BB"/>
    <w:rsid w:val="00503CE6"/>
    <w:rsid w:val="00504874"/>
    <w:rsid w:val="005116E8"/>
    <w:rsid w:val="005160DF"/>
    <w:rsid w:val="0052119F"/>
    <w:rsid w:val="00536132"/>
    <w:rsid w:val="005604F6"/>
    <w:rsid w:val="005804D1"/>
    <w:rsid w:val="00585D53"/>
    <w:rsid w:val="005A3853"/>
    <w:rsid w:val="005A4FAC"/>
    <w:rsid w:val="005A6DB7"/>
    <w:rsid w:val="005B0812"/>
    <w:rsid w:val="005B61C0"/>
    <w:rsid w:val="005C5364"/>
    <w:rsid w:val="005D3695"/>
    <w:rsid w:val="005D4F43"/>
    <w:rsid w:val="005E2B9F"/>
    <w:rsid w:val="005F0687"/>
    <w:rsid w:val="005F2846"/>
    <w:rsid w:val="00601D8E"/>
    <w:rsid w:val="006103DD"/>
    <w:rsid w:val="00616A96"/>
    <w:rsid w:val="00620203"/>
    <w:rsid w:val="0062373F"/>
    <w:rsid w:val="00630D10"/>
    <w:rsid w:val="00637950"/>
    <w:rsid w:val="00642DF7"/>
    <w:rsid w:val="00643990"/>
    <w:rsid w:val="00644A50"/>
    <w:rsid w:val="00654D58"/>
    <w:rsid w:val="00655B32"/>
    <w:rsid w:val="00657D14"/>
    <w:rsid w:val="0066164B"/>
    <w:rsid w:val="006644E2"/>
    <w:rsid w:val="006716E1"/>
    <w:rsid w:val="00674508"/>
    <w:rsid w:val="00677568"/>
    <w:rsid w:val="00682DAC"/>
    <w:rsid w:val="006847F7"/>
    <w:rsid w:val="00693DC2"/>
    <w:rsid w:val="006965E2"/>
    <w:rsid w:val="006A7BC4"/>
    <w:rsid w:val="006B1B53"/>
    <w:rsid w:val="006B77A2"/>
    <w:rsid w:val="006C2174"/>
    <w:rsid w:val="006C2FB1"/>
    <w:rsid w:val="006C6510"/>
    <w:rsid w:val="006D5DA5"/>
    <w:rsid w:val="006F1315"/>
    <w:rsid w:val="007155E6"/>
    <w:rsid w:val="00722DB2"/>
    <w:rsid w:val="00734976"/>
    <w:rsid w:val="007418BD"/>
    <w:rsid w:val="00747BCA"/>
    <w:rsid w:val="00756DE6"/>
    <w:rsid w:val="007604ED"/>
    <w:rsid w:val="007663DA"/>
    <w:rsid w:val="0076781B"/>
    <w:rsid w:val="00767DAE"/>
    <w:rsid w:val="00770182"/>
    <w:rsid w:val="007814EB"/>
    <w:rsid w:val="007835A8"/>
    <w:rsid w:val="00784A34"/>
    <w:rsid w:val="007920EE"/>
    <w:rsid w:val="00794E6A"/>
    <w:rsid w:val="00796BB7"/>
    <w:rsid w:val="007A6159"/>
    <w:rsid w:val="007A74F8"/>
    <w:rsid w:val="007B3AC8"/>
    <w:rsid w:val="007B3FC8"/>
    <w:rsid w:val="007B4036"/>
    <w:rsid w:val="007B47F8"/>
    <w:rsid w:val="007C24E8"/>
    <w:rsid w:val="007C68A5"/>
    <w:rsid w:val="007D440C"/>
    <w:rsid w:val="007D7879"/>
    <w:rsid w:val="007E1DD7"/>
    <w:rsid w:val="007E3559"/>
    <w:rsid w:val="007E373C"/>
    <w:rsid w:val="007E4A4A"/>
    <w:rsid w:val="007E50A2"/>
    <w:rsid w:val="007F4988"/>
    <w:rsid w:val="00800332"/>
    <w:rsid w:val="0080757C"/>
    <w:rsid w:val="0081100B"/>
    <w:rsid w:val="00813F8E"/>
    <w:rsid w:val="00832553"/>
    <w:rsid w:val="00833ED2"/>
    <w:rsid w:val="00833FED"/>
    <w:rsid w:val="00840B65"/>
    <w:rsid w:val="00843325"/>
    <w:rsid w:val="008441A8"/>
    <w:rsid w:val="008453AE"/>
    <w:rsid w:val="0084659F"/>
    <w:rsid w:val="00850DF5"/>
    <w:rsid w:val="00853C31"/>
    <w:rsid w:val="00857851"/>
    <w:rsid w:val="008644B8"/>
    <w:rsid w:val="00876340"/>
    <w:rsid w:val="00890DA1"/>
    <w:rsid w:val="008956D5"/>
    <w:rsid w:val="008A06AF"/>
    <w:rsid w:val="008A40A4"/>
    <w:rsid w:val="008B1955"/>
    <w:rsid w:val="008B32B4"/>
    <w:rsid w:val="008B5F9D"/>
    <w:rsid w:val="008C0B1A"/>
    <w:rsid w:val="008D00DE"/>
    <w:rsid w:val="008D2F2B"/>
    <w:rsid w:val="008E3494"/>
    <w:rsid w:val="008F17D3"/>
    <w:rsid w:val="008F4504"/>
    <w:rsid w:val="008F6716"/>
    <w:rsid w:val="00904B3F"/>
    <w:rsid w:val="0090526A"/>
    <w:rsid w:val="009066D2"/>
    <w:rsid w:val="00907CAF"/>
    <w:rsid w:val="00916595"/>
    <w:rsid w:val="0092111A"/>
    <w:rsid w:val="0092186F"/>
    <w:rsid w:val="00923322"/>
    <w:rsid w:val="009234C9"/>
    <w:rsid w:val="0092697B"/>
    <w:rsid w:val="00936F82"/>
    <w:rsid w:val="00944772"/>
    <w:rsid w:val="009465BA"/>
    <w:rsid w:val="00955236"/>
    <w:rsid w:val="009650F3"/>
    <w:rsid w:val="00970974"/>
    <w:rsid w:val="009717E4"/>
    <w:rsid w:val="00973B60"/>
    <w:rsid w:val="00982D67"/>
    <w:rsid w:val="00983FFC"/>
    <w:rsid w:val="00985B58"/>
    <w:rsid w:val="00990F2A"/>
    <w:rsid w:val="009B5D79"/>
    <w:rsid w:val="009B7405"/>
    <w:rsid w:val="009B7AF0"/>
    <w:rsid w:val="009C3619"/>
    <w:rsid w:val="009D3993"/>
    <w:rsid w:val="009E0243"/>
    <w:rsid w:val="009E4BE1"/>
    <w:rsid w:val="009F0CFF"/>
    <w:rsid w:val="009F291C"/>
    <w:rsid w:val="009F300D"/>
    <w:rsid w:val="009F355E"/>
    <w:rsid w:val="00A0539E"/>
    <w:rsid w:val="00A214F1"/>
    <w:rsid w:val="00A254A6"/>
    <w:rsid w:val="00A26E62"/>
    <w:rsid w:val="00A42134"/>
    <w:rsid w:val="00A43418"/>
    <w:rsid w:val="00A47406"/>
    <w:rsid w:val="00A47AAA"/>
    <w:rsid w:val="00A55ABB"/>
    <w:rsid w:val="00A5747E"/>
    <w:rsid w:val="00A70088"/>
    <w:rsid w:val="00A72962"/>
    <w:rsid w:val="00A75F24"/>
    <w:rsid w:val="00A80192"/>
    <w:rsid w:val="00A8682F"/>
    <w:rsid w:val="00A93404"/>
    <w:rsid w:val="00AA1986"/>
    <w:rsid w:val="00AA5747"/>
    <w:rsid w:val="00AA700E"/>
    <w:rsid w:val="00AB13E2"/>
    <w:rsid w:val="00AB4DBD"/>
    <w:rsid w:val="00AC4130"/>
    <w:rsid w:val="00AC5F84"/>
    <w:rsid w:val="00AD1835"/>
    <w:rsid w:val="00AD3E1F"/>
    <w:rsid w:val="00AD4C67"/>
    <w:rsid w:val="00AD7CF8"/>
    <w:rsid w:val="00AE118E"/>
    <w:rsid w:val="00AE5D16"/>
    <w:rsid w:val="00AF0808"/>
    <w:rsid w:val="00AF13BD"/>
    <w:rsid w:val="00AF21D9"/>
    <w:rsid w:val="00B01D0B"/>
    <w:rsid w:val="00B039D8"/>
    <w:rsid w:val="00B24A12"/>
    <w:rsid w:val="00B25DA0"/>
    <w:rsid w:val="00B27881"/>
    <w:rsid w:val="00B30FDF"/>
    <w:rsid w:val="00B324D4"/>
    <w:rsid w:val="00B32BFA"/>
    <w:rsid w:val="00B37144"/>
    <w:rsid w:val="00B40F31"/>
    <w:rsid w:val="00B46AA5"/>
    <w:rsid w:val="00B51E29"/>
    <w:rsid w:val="00B621F5"/>
    <w:rsid w:val="00B62CF3"/>
    <w:rsid w:val="00B6479B"/>
    <w:rsid w:val="00B751FE"/>
    <w:rsid w:val="00B83896"/>
    <w:rsid w:val="00B84FC6"/>
    <w:rsid w:val="00BA1C0D"/>
    <w:rsid w:val="00BA5C68"/>
    <w:rsid w:val="00BA78C5"/>
    <w:rsid w:val="00BC3B45"/>
    <w:rsid w:val="00BD33E2"/>
    <w:rsid w:val="00BD3C42"/>
    <w:rsid w:val="00BD5ED4"/>
    <w:rsid w:val="00BE5C22"/>
    <w:rsid w:val="00BF22C3"/>
    <w:rsid w:val="00C04E9B"/>
    <w:rsid w:val="00C10BAE"/>
    <w:rsid w:val="00C12F67"/>
    <w:rsid w:val="00C14C3F"/>
    <w:rsid w:val="00C209B7"/>
    <w:rsid w:val="00C2375C"/>
    <w:rsid w:val="00C26047"/>
    <w:rsid w:val="00C27F07"/>
    <w:rsid w:val="00C32DE4"/>
    <w:rsid w:val="00C34A92"/>
    <w:rsid w:val="00C363BB"/>
    <w:rsid w:val="00C37932"/>
    <w:rsid w:val="00C44C14"/>
    <w:rsid w:val="00C44F94"/>
    <w:rsid w:val="00C50A6B"/>
    <w:rsid w:val="00C61269"/>
    <w:rsid w:val="00C64F83"/>
    <w:rsid w:val="00C65C83"/>
    <w:rsid w:val="00C67697"/>
    <w:rsid w:val="00C7016A"/>
    <w:rsid w:val="00C71223"/>
    <w:rsid w:val="00C720CE"/>
    <w:rsid w:val="00C93B97"/>
    <w:rsid w:val="00C9413B"/>
    <w:rsid w:val="00C96D8B"/>
    <w:rsid w:val="00CA2965"/>
    <w:rsid w:val="00CA4EC3"/>
    <w:rsid w:val="00CA629D"/>
    <w:rsid w:val="00CA6918"/>
    <w:rsid w:val="00CA693F"/>
    <w:rsid w:val="00CB25A4"/>
    <w:rsid w:val="00CC5A4F"/>
    <w:rsid w:val="00CD1C9D"/>
    <w:rsid w:val="00CD3D6A"/>
    <w:rsid w:val="00CD3FEA"/>
    <w:rsid w:val="00CD577B"/>
    <w:rsid w:val="00CE263C"/>
    <w:rsid w:val="00CE3511"/>
    <w:rsid w:val="00CE4032"/>
    <w:rsid w:val="00CF4627"/>
    <w:rsid w:val="00D00AA1"/>
    <w:rsid w:val="00D022DB"/>
    <w:rsid w:val="00D02AE8"/>
    <w:rsid w:val="00D03656"/>
    <w:rsid w:val="00D058D4"/>
    <w:rsid w:val="00D13F97"/>
    <w:rsid w:val="00D1543B"/>
    <w:rsid w:val="00D26B61"/>
    <w:rsid w:val="00D3700B"/>
    <w:rsid w:val="00D41FB6"/>
    <w:rsid w:val="00D46E38"/>
    <w:rsid w:val="00D5352D"/>
    <w:rsid w:val="00D541FF"/>
    <w:rsid w:val="00D603CC"/>
    <w:rsid w:val="00D6455B"/>
    <w:rsid w:val="00D70AC3"/>
    <w:rsid w:val="00D71BE4"/>
    <w:rsid w:val="00D72B9B"/>
    <w:rsid w:val="00D7539E"/>
    <w:rsid w:val="00D83A39"/>
    <w:rsid w:val="00D85EF2"/>
    <w:rsid w:val="00D9497C"/>
    <w:rsid w:val="00DA318E"/>
    <w:rsid w:val="00DA7D94"/>
    <w:rsid w:val="00DB3034"/>
    <w:rsid w:val="00DB5122"/>
    <w:rsid w:val="00DB53E4"/>
    <w:rsid w:val="00DC471A"/>
    <w:rsid w:val="00DC483B"/>
    <w:rsid w:val="00DC5471"/>
    <w:rsid w:val="00DD1012"/>
    <w:rsid w:val="00DD7C59"/>
    <w:rsid w:val="00DE069D"/>
    <w:rsid w:val="00DE0D8F"/>
    <w:rsid w:val="00DE4A67"/>
    <w:rsid w:val="00DE5189"/>
    <w:rsid w:val="00DE5279"/>
    <w:rsid w:val="00DE57FB"/>
    <w:rsid w:val="00DF2218"/>
    <w:rsid w:val="00DF5AA4"/>
    <w:rsid w:val="00E02D86"/>
    <w:rsid w:val="00E05C11"/>
    <w:rsid w:val="00E06D1F"/>
    <w:rsid w:val="00E1106A"/>
    <w:rsid w:val="00E1175B"/>
    <w:rsid w:val="00E14AAA"/>
    <w:rsid w:val="00E16AAC"/>
    <w:rsid w:val="00E2053E"/>
    <w:rsid w:val="00E2414D"/>
    <w:rsid w:val="00E247FD"/>
    <w:rsid w:val="00E311A1"/>
    <w:rsid w:val="00E35511"/>
    <w:rsid w:val="00E373FE"/>
    <w:rsid w:val="00E41367"/>
    <w:rsid w:val="00E418F4"/>
    <w:rsid w:val="00E526D9"/>
    <w:rsid w:val="00E63742"/>
    <w:rsid w:val="00E67241"/>
    <w:rsid w:val="00E754FF"/>
    <w:rsid w:val="00E75685"/>
    <w:rsid w:val="00E76247"/>
    <w:rsid w:val="00E808D4"/>
    <w:rsid w:val="00E81BCF"/>
    <w:rsid w:val="00E85692"/>
    <w:rsid w:val="00E9031A"/>
    <w:rsid w:val="00E905A1"/>
    <w:rsid w:val="00E94197"/>
    <w:rsid w:val="00E9640B"/>
    <w:rsid w:val="00EA1E29"/>
    <w:rsid w:val="00EA23D1"/>
    <w:rsid w:val="00EA3735"/>
    <w:rsid w:val="00EA5891"/>
    <w:rsid w:val="00EC0335"/>
    <w:rsid w:val="00EC0C6D"/>
    <w:rsid w:val="00EC1023"/>
    <w:rsid w:val="00EC2A1E"/>
    <w:rsid w:val="00ED0EFE"/>
    <w:rsid w:val="00ED1872"/>
    <w:rsid w:val="00ED1E58"/>
    <w:rsid w:val="00ED256D"/>
    <w:rsid w:val="00ED397A"/>
    <w:rsid w:val="00EF0963"/>
    <w:rsid w:val="00EF5A8E"/>
    <w:rsid w:val="00F01442"/>
    <w:rsid w:val="00F021AB"/>
    <w:rsid w:val="00F02471"/>
    <w:rsid w:val="00F02D0E"/>
    <w:rsid w:val="00F03A4C"/>
    <w:rsid w:val="00F06646"/>
    <w:rsid w:val="00F12DD3"/>
    <w:rsid w:val="00F1306A"/>
    <w:rsid w:val="00F146B1"/>
    <w:rsid w:val="00F20DB8"/>
    <w:rsid w:val="00F25916"/>
    <w:rsid w:val="00F27F53"/>
    <w:rsid w:val="00F313F7"/>
    <w:rsid w:val="00F354B9"/>
    <w:rsid w:val="00F516EB"/>
    <w:rsid w:val="00F5367F"/>
    <w:rsid w:val="00F53706"/>
    <w:rsid w:val="00F625C3"/>
    <w:rsid w:val="00F651A5"/>
    <w:rsid w:val="00F67308"/>
    <w:rsid w:val="00F73373"/>
    <w:rsid w:val="00F740A6"/>
    <w:rsid w:val="00F747A1"/>
    <w:rsid w:val="00F74C5D"/>
    <w:rsid w:val="00FA029E"/>
    <w:rsid w:val="00FB090C"/>
    <w:rsid w:val="00FB1B57"/>
    <w:rsid w:val="00FB3F98"/>
    <w:rsid w:val="00FB7211"/>
    <w:rsid w:val="00FB7C60"/>
    <w:rsid w:val="00FC2276"/>
    <w:rsid w:val="00FC489E"/>
    <w:rsid w:val="00FC7FC2"/>
    <w:rsid w:val="00FD05D5"/>
    <w:rsid w:val="00FD329F"/>
    <w:rsid w:val="00FD5C9D"/>
    <w:rsid w:val="00FE1D25"/>
    <w:rsid w:val="00FE25C2"/>
    <w:rsid w:val="00FE30EF"/>
    <w:rsid w:val="00FE5944"/>
    <w:rsid w:val="00FF7D08"/>
    <w:rsid w:val="195B1901"/>
    <w:rsid w:val="1C1B001A"/>
    <w:rsid w:val="22466D91"/>
    <w:rsid w:val="3C0F6EF4"/>
    <w:rsid w:val="4E290709"/>
    <w:rsid w:val="50917522"/>
    <w:rsid w:val="51D65DEB"/>
    <w:rsid w:val="5E2B5BA3"/>
  </w:rsids>
  <m:mathPr>
    <m:mathFont m:val="Cambria Math"/>
    <m:brkBin m:val="before"/>
    <m:brkBinSub m:val="--"/>
    <m:smallFrac/>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8" fillcolor="white">
      <v:fill color="white"/>
    </o:shapedefaults>
    <o:shapelayout v:ext="edit">
      <o:idmap v:ext="edit" data="1"/>
    </o:shapelayout>
  </w:shapeDefaults>
  <w:decimalSymbol w:val="."/>
  <w:listSeparator w:val=","/>
  <w14:docId w14:val="0564DC63"/>
  <w15:docId w15:val="{A83EEEDB-32CB-4CDF-9D00-993821CD26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uiPriority="9"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qFormat="1"/>
    <w:lsdException w:name="Medium Grid 3 Accent 3" w:uiPriority="69" w:qFormat="1"/>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pPr>
      <w:bidi/>
      <w:spacing w:after="160" w:line="259" w:lineRule="auto"/>
    </w:pPr>
    <w:rPr>
      <w:sz w:val="22"/>
      <w:szCs w:val="22"/>
    </w:rPr>
  </w:style>
  <w:style w:type="paragraph" w:styleId="Heading3">
    <w:name w:val="heading 3"/>
    <w:basedOn w:val="Normal"/>
    <w:link w:val="Heading3Char"/>
    <w:uiPriority w:val="9"/>
    <w:qFormat/>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unhideWhenUsed/>
    <w:qFormat/>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character" w:styleId="CommentReference">
    <w:name w:val="annotation reference"/>
    <w:uiPriority w:val="99"/>
    <w:unhideWhenUsed/>
    <w:qFormat/>
    <w:rPr>
      <w:sz w:val="16"/>
      <w:szCs w:val="16"/>
    </w:rPr>
  </w:style>
  <w:style w:type="paragraph" w:styleId="CommentText">
    <w:name w:val="annotation text"/>
    <w:basedOn w:val="Normal"/>
    <w:link w:val="CommentTextChar"/>
    <w:uiPriority w:val="99"/>
    <w:semiHidden/>
    <w:unhideWhenUsed/>
    <w:qFormat/>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qFormat/>
    <w:pPr>
      <w:tabs>
        <w:tab w:val="center" w:pos="4153"/>
        <w:tab w:val="right" w:pos="8306"/>
      </w:tabs>
      <w:spacing w:after="0" w:line="240" w:lineRule="auto"/>
    </w:pPr>
  </w:style>
  <w:style w:type="paragraph" w:styleId="Header">
    <w:name w:val="header"/>
    <w:basedOn w:val="Normal"/>
    <w:link w:val="HeaderChar"/>
    <w:uiPriority w:val="99"/>
    <w:unhideWhenUsed/>
    <w:qFormat/>
    <w:pPr>
      <w:tabs>
        <w:tab w:val="center" w:pos="4153"/>
        <w:tab w:val="right" w:pos="8306"/>
      </w:tabs>
      <w:spacing w:after="0" w:line="240" w:lineRule="auto"/>
    </w:pPr>
  </w:style>
  <w:style w:type="paragraph" w:styleId="NormalWeb">
    <w:name w:val="Normal (Web)"/>
    <w:basedOn w:val="Normal"/>
    <w:uiPriority w:val="99"/>
    <w:unhideWhenUsed/>
    <w:qFormat/>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Pr>
      <w:b/>
      <w:bCs/>
    </w:rPr>
  </w:style>
  <w:style w:type="table" w:styleId="TableGrid">
    <w:name w:val="Table Grid"/>
    <w:basedOn w:val="TableNormal"/>
    <w:qFormat/>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MediumGrid2-Accent3">
    <w:name w:val="Medium Grid 2 Accent 3"/>
    <w:basedOn w:val="TableNormal"/>
    <w:uiPriority w:val="68"/>
    <w:qFormat/>
    <w:rPr>
      <w:rFonts w:asciiTheme="majorHAnsi" w:eastAsiaTheme="majorEastAsia" w:hAnsiTheme="majorHAnsi" w:cstheme="majorBidi"/>
      <w:color w:val="000000" w:themeColor="text1"/>
    </w:rPr>
    <w:tblPr>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auto"/>
          <w:insideV w:val="single" w:sz="6" w:space="0" w:color="auto"/>
        </w:tcBorders>
        <w:shd w:val="clear" w:color="auto" w:fill="CDDDAC" w:themeFill="accent3" w:themeFillTint="7F"/>
      </w:tcPr>
    </w:tblStylePr>
    <w:tblStylePr w:type="nwCell">
      <w:tblPr/>
      <w:tcPr>
        <w:shd w:val="clear" w:color="auto" w:fill="FFFFFF" w:themeFill="background1"/>
      </w:tcPr>
    </w:tblStylePr>
  </w:style>
  <w:style w:type="table" w:styleId="MediumGrid3-Accent3">
    <w:name w:val="Medium Grid 3 Accent 3"/>
    <w:basedOn w:val="TableNormal"/>
    <w:uiPriority w:val="69"/>
    <w:qFormat/>
    <w:tblP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auto"/>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auto"/>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auto"/>
          <w:insideV w:val="single" w:sz="8" w:space="0" w:color="auto"/>
        </w:tcBorders>
        <w:shd w:val="clear" w:color="auto" w:fill="CDDDAC" w:themeFill="accent3" w:themeFillTint="7F"/>
      </w:tcPr>
    </w:tblStylePr>
  </w:style>
  <w:style w:type="character" w:customStyle="1" w:styleId="Heading3Char">
    <w:name w:val="Heading 3 Char"/>
    <w:basedOn w:val="DefaultParagraphFont"/>
    <w:link w:val="Heading3"/>
    <w:uiPriority w:val="9"/>
    <w:qFormat/>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qFormat/>
    <w:rPr>
      <w:rFonts w:asciiTheme="majorHAnsi" w:eastAsiaTheme="majorEastAsia" w:hAnsiTheme="majorHAnsi" w:cstheme="majorBidi"/>
      <w:i/>
      <w:iCs/>
      <w:color w:val="365F91" w:themeColor="accent1" w:themeShade="BF"/>
    </w:rPr>
  </w:style>
  <w:style w:type="paragraph" w:styleId="ListParagraph">
    <w:name w:val="List Paragraph"/>
    <w:basedOn w:val="Normal"/>
    <w:uiPriority w:val="34"/>
    <w:qFormat/>
    <w:pPr>
      <w:ind w:left="720"/>
      <w:contextualSpacing/>
    </w:pPr>
  </w:style>
  <w:style w:type="character" w:customStyle="1" w:styleId="BalloonTextChar">
    <w:name w:val="Balloon Text Char"/>
    <w:basedOn w:val="DefaultParagraphFont"/>
    <w:link w:val="BalloonText"/>
    <w:uiPriority w:val="99"/>
    <w:semiHidden/>
    <w:qFormat/>
    <w:rPr>
      <w:rFonts w:ascii="Tahoma" w:hAnsi="Tahoma" w:cs="Tahoma"/>
      <w:sz w:val="16"/>
      <w:szCs w:val="16"/>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CommentTextChar">
    <w:name w:val="Comment Text Char"/>
    <w:basedOn w:val="DefaultParagraphFont"/>
    <w:link w:val="CommentText"/>
    <w:uiPriority w:val="99"/>
    <w:semiHidden/>
    <w:qFormat/>
    <w:rPr>
      <w:sz w:val="20"/>
      <w:szCs w:val="20"/>
    </w:rPr>
  </w:style>
  <w:style w:type="character" w:styleId="PlaceholderText">
    <w:name w:val="Placeholder Text"/>
    <w:basedOn w:val="DefaultParagraphFont"/>
    <w:uiPriority w:val="99"/>
    <w:qFormat/>
    <w:rPr>
      <w:color w:val="808080"/>
    </w:rPr>
  </w:style>
  <w:style w:type="character" w:customStyle="1" w:styleId="mord">
    <w:name w:val="mord"/>
    <w:basedOn w:val="DefaultParagraphFont"/>
    <w:qFormat/>
  </w:style>
  <w:style w:type="character" w:customStyle="1" w:styleId="katex-mathml">
    <w:name w:val="katex-mathml"/>
    <w:basedOn w:val="DefaultParagraphFont"/>
    <w:qFormat/>
  </w:style>
  <w:style w:type="character" w:customStyle="1" w:styleId="CommentSubjectChar">
    <w:name w:val="Comment Subject Char"/>
    <w:basedOn w:val="CommentTextChar"/>
    <w:link w:val="CommentSubject"/>
    <w:uiPriority w:val="99"/>
    <w:semiHidden/>
    <w:qFormat/>
    <w:rPr>
      <w:b/>
      <w:bCs/>
      <w:sz w:val="20"/>
      <w:szCs w:val="20"/>
    </w:rPr>
  </w:style>
  <w:style w:type="character" w:customStyle="1" w:styleId="overflow-hidden">
    <w:name w:val="overflow-hidden"/>
    <w:basedOn w:val="DefaultParagraphFont"/>
    <w:qFormat/>
  </w:style>
  <w:style w:type="character" w:customStyle="1" w:styleId="katex">
    <w:name w:val="katex"/>
    <w:basedOn w:val="DefaultParagraphFont"/>
    <w:qFormat/>
  </w:style>
  <w:style w:type="character" w:customStyle="1" w:styleId="mbin">
    <w:name w:val="mbin"/>
    <w:basedOn w:val="DefaultParagraphFont"/>
    <w:qFormat/>
  </w:style>
  <w:style w:type="paragraph" w:styleId="NoSpacing">
    <w:name w:val="No Spacing"/>
    <w:uiPriority w:val="1"/>
    <w:qFormat/>
    <w:pPr>
      <w:bidi/>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footer" Target="footer4.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oleObject" Target="embeddings/oleObject2.bin"/><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oleObject" Target="embeddings/oleObject1.bin"/><Relationship Id="rId10" Type="http://schemas.openxmlformats.org/officeDocument/2006/relationships/image" Target="media/image2.jpeg"/><Relationship Id="rId19" Type="http://schemas.openxmlformats.org/officeDocument/2006/relationships/footer" Target="footer5.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3.emf"/></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B7DB113-7D65-4417-91A7-CE37D016E0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298</TotalTime>
  <Pages>71</Pages>
  <Words>16462</Words>
  <Characters>93834</Characters>
  <Application>Microsoft Office Word</Application>
  <DocSecurity>0</DocSecurity>
  <Lines>781</Lines>
  <Paragraphs>220</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SACC</Company>
  <LinksUpToDate>false</LinksUpToDate>
  <CharactersWithSpaces>110076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متجر طوكيو</dc:creator>
  <cp:lastModifiedBy>HP</cp:lastModifiedBy>
  <cp:revision>22</cp:revision>
  <dcterms:created xsi:type="dcterms:W3CDTF">2025-02-24T08:14:00Z</dcterms:created>
  <dcterms:modified xsi:type="dcterms:W3CDTF">2025-03-02T09:58:00Z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1033-12.2.0.19805</vt:lpwstr>
  </property>
  <property fmtid="{D5CDD505-2E9C-101B-9397-08002B2CF9AE}" pid="3" name="ICV">
    <vt:lpwstr>680FB8D76478449083B0075C5995228E_12</vt:lpwstr>
  </property>
</Properties>
</file>