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D27" w:rsidRDefault="00B264E7" w:rsidP="00B264E7">
      <w:pPr>
        <w:spacing w:line="240" w:lineRule="atLeast"/>
        <w:jc w:val="center"/>
        <w:rPr>
          <w:rFonts w:ascii="Simplified Arabic" w:hAnsi="Simplified Arabic" w:cs="Simplified Arabic"/>
          <w:sz w:val="28"/>
          <w:szCs w:val="28"/>
          <w:rtl/>
          <w:lang w:bidi="ar-LY"/>
        </w:rPr>
      </w:pPr>
      <w:bookmarkStart w:id="0" w:name="_GoBack"/>
      <w:bookmarkEnd w:id="0"/>
      <w:r w:rsidRPr="00B264E7">
        <w:rPr>
          <w:rFonts w:ascii="Simplified Arabic" w:hAnsi="Simplified Arabic" w:cs="Simplified Arabic"/>
          <w:noProof/>
          <w:sz w:val="28"/>
          <w:szCs w:val="28"/>
          <w:rtl/>
        </w:rPr>
        <w:drawing>
          <wp:anchor distT="0" distB="0" distL="114300" distR="114300" simplePos="0" relativeHeight="251715584" behindDoc="1" locked="0" layoutInCell="1" allowOverlap="1">
            <wp:simplePos x="0" y="0"/>
            <wp:positionH relativeFrom="column">
              <wp:posOffset>1619250</wp:posOffset>
            </wp:positionH>
            <wp:positionV relativeFrom="paragraph">
              <wp:posOffset>-632460</wp:posOffset>
            </wp:positionV>
            <wp:extent cx="2175510" cy="1965960"/>
            <wp:effectExtent l="19050" t="0" r="0" b="0"/>
            <wp:wrapNone/>
            <wp:docPr id="1" name="صورة 1" descr="تنزيل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75510" cy="1965960"/>
                    </a:xfrm>
                    <a:prstGeom prst="rect">
                      <a:avLst/>
                    </a:prstGeom>
                  </pic:spPr>
                </pic:pic>
              </a:graphicData>
            </a:graphic>
          </wp:anchor>
        </w:drawing>
      </w:r>
    </w:p>
    <w:p w:rsidR="00B264E7" w:rsidRDefault="00B264E7" w:rsidP="00575D27">
      <w:pPr>
        <w:spacing w:line="240" w:lineRule="atLeast"/>
        <w:jc w:val="center"/>
        <w:outlineLvl w:val="0"/>
        <w:rPr>
          <w:rFonts w:ascii="Simplified Arabic" w:hAnsi="Simplified Arabic" w:cs="Simplified Arabic"/>
          <w:b/>
          <w:bCs/>
          <w:sz w:val="40"/>
          <w:szCs w:val="40"/>
          <w:rtl/>
          <w:lang w:bidi="ar-LY"/>
        </w:rPr>
      </w:pPr>
    </w:p>
    <w:p w:rsidR="00B264E7" w:rsidRDefault="00B264E7" w:rsidP="00575D27">
      <w:pPr>
        <w:spacing w:line="240" w:lineRule="atLeast"/>
        <w:jc w:val="center"/>
        <w:outlineLvl w:val="0"/>
        <w:rPr>
          <w:rFonts w:ascii="Simplified Arabic" w:hAnsi="Simplified Arabic" w:cs="Simplified Arabic"/>
          <w:b/>
          <w:bCs/>
          <w:sz w:val="40"/>
          <w:szCs w:val="40"/>
          <w:rtl/>
          <w:lang w:bidi="ar-LY"/>
        </w:rPr>
      </w:pPr>
    </w:p>
    <w:p w:rsidR="00B264E7" w:rsidRDefault="00575D27" w:rsidP="00B264E7">
      <w:pPr>
        <w:spacing w:line="240" w:lineRule="auto"/>
        <w:ind w:left="45"/>
        <w:jc w:val="center"/>
        <w:rPr>
          <w:rFonts w:asciiTheme="majorBidi" w:hAnsiTheme="majorBidi" w:cstheme="majorBidi"/>
          <w:b/>
          <w:bCs/>
          <w:sz w:val="36"/>
          <w:szCs w:val="36"/>
          <w:rtl/>
        </w:rPr>
      </w:pPr>
      <w:r w:rsidRPr="00E55B68">
        <w:rPr>
          <w:rFonts w:ascii="Simplified Arabic" w:hAnsi="Simplified Arabic" w:cs="Simplified Arabic"/>
          <w:b/>
          <w:bCs/>
          <w:sz w:val="40"/>
          <w:szCs w:val="40"/>
          <w:rtl/>
          <w:lang w:bidi="ar-LY"/>
        </w:rPr>
        <w:t>كلية التقنية الطبية مرزق</w:t>
      </w:r>
      <w:r w:rsidR="00B264E7" w:rsidRPr="00B264E7">
        <w:rPr>
          <w:rFonts w:asciiTheme="majorBidi" w:hAnsiTheme="majorBidi" w:cstheme="majorBidi"/>
          <w:b/>
          <w:bCs/>
          <w:sz w:val="36"/>
          <w:szCs w:val="36"/>
          <w:rtl/>
        </w:rPr>
        <w:t xml:space="preserve"> </w:t>
      </w:r>
    </w:p>
    <w:p w:rsidR="00B264E7" w:rsidRPr="00B264E7" w:rsidRDefault="00B264E7" w:rsidP="00B264E7">
      <w:pPr>
        <w:spacing w:line="240" w:lineRule="auto"/>
        <w:ind w:left="45"/>
        <w:jc w:val="center"/>
        <w:rPr>
          <w:rFonts w:asciiTheme="majorBidi" w:hAnsiTheme="majorBidi" w:cstheme="majorBidi"/>
          <w:b/>
          <w:bCs/>
          <w:sz w:val="36"/>
          <w:szCs w:val="36"/>
          <w:rtl/>
        </w:rPr>
      </w:pPr>
      <w:r w:rsidRPr="00E55B68">
        <w:rPr>
          <w:rFonts w:asciiTheme="majorBidi" w:hAnsiTheme="majorBidi" w:cstheme="majorBidi"/>
          <w:b/>
          <w:bCs/>
          <w:sz w:val="36"/>
          <w:szCs w:val="36"/>
          <w:rtl/>
        </w:rPr>
        <w:t xml:space="preserve">قسم </w:t>
      </w:r>
      <w:r>
        <w:rPr>
          <w:rFonts w:asciiTheme="majorBidi" w:hAnsiTheme="majorBidi" w:cstheme="majorBidi" w:hint="cs"/>
          <w:b/>
          <w:bCs/>
          <w:sz w:val="36"/>
          <w:szCs w:val="36"/>
          <w:rtl/>
        </w:rPr>
        <w:t xml:space="preserve">تقنية الأدوية </w:t>
      </w:r>
    </w:p>
    <w:p w:rsidR="00B264E7" w:rsidRPr="004B5312" w:rsidRDefault="00B264E7" w:rsidP="00B264E7">
      <w:pPr>
        <w:tabs>
          <w:tab w:val="left" w:pos="2831"/>
          <w:tab w:val="left" w:pos="6266"/>
        </w:tabs>
        <w:spacing w:after="0" w:line="240" w:lineRule="auto"/>
        <w:rPr>
          <w:rFonts w:cs="DecoType Naskh Swashes"/>
          <w:sz w:val="36"/>
          <w:szCs w:val="36"/>
          <w:rtl/>
        </w:rPr>
      </w:pPr>
      <w:r w:rsidRPr="004B5312">
        <w:rPr>
          <w:rFonts w:cs="DecoType Naskh Swashes" w:hint="cs"/>
          <w:sz w:val="44"/>
          <w:szCs w:val="44"/>
          <w:rtl/>
        </w:rPr>
        <w:t>ورقة بحثية مقدمة للاستكمال متطلبات درجة البكالوريوس بعنوان</w:t>
      </w:r>
      <w:r w:rsidRPr="004B5312">
        <w:rPr>
          <w:rFonts w:cs="DecoType Naskh Swashes"/>
          <w:sz w:val="36"/>
          <w:szCs w:val="36"/>
        </w:rPr>
        <w:tab/>
      </w:r>
    </w:p>
    <w:p w:rsidR="00B264E7" w:rsidRDefault="00B264E7" w:rsidP="00B264E7">
      <w:pPr>
        <w:jc w:val="center"/>
        <w:rPr>
          <w:rFonts w:ascii="MCS RedSea S_I normal."/>
          <w:color w:val="000000"/>
          <w:sz w:val="16"/>
          <w:szCs w:val="16"/>
          <w:rtl/>
        </w:rPr>
      </w:pPr>
      <w:r w:rsidRPr="006B1EC9">
        <w:rPr>
          <w:rFonts w:ascii="MCS RedSea S_I normal."/>
          <w:color w:val="000000"/>
          <w:sz w:val="16"/>
          <w:szCs w:val="16"/>
          <w:rtl/>
        </w:rPr>
        <w:t>ا</w:t>
      </w:r>
    </w:p>
    <w:p w:rsidR="00B264E7" w:rsidRDefault="00B264E7" w:rsidP="00B264E7">
      <w:pPr>
        <w:jc w:val="center"/>
        <w:rPr>
          <w:rFonts w:ascii="MCS RedSea S_I normal."/>
          <w:color w:val="000000"/>
          <w:sz w:val="16"/>
          <w:szCs w:val="16"/>
          <w:rtl/>
        </w:rPr>
      </w:pPr>
    </w:p>
    <w:p w:rsidR="00B264E7" w:rsidRPr="00B264E7" w:rsidRDefault="00B264E7" w:rsidP="00B264E7">
      <w:pPr>
        <w:jc w:val="center"/>
        <w:rPr>
          <w:sz w:val="48"/>
          <w:szCs w:val="48"/>
          <w:lang w:bidi="ar-LY"/>
        </w:rPr>
      </w:pPr>
      <w:r>
        <w:rPr>
          <w:rFonts w:ascii="MCS RedSea S_I normal." w:hint="cs"/>
          <w:color w:val="000000"/>
          <w:sz w:val="28"/>
          <w:szCs w:val="32"/>
          <w:rtl/>
        </w:rPr>
        <w:t>ا</w:t>
      </w:r>
      <w:r w:rsidRPr="00B264E7">
        <w:rPr>
          <w:rFonts w:ascii="MCS RedSea S_I normal."/>
          <w:color w:val="000000"/>
          <w:sz w:val="28"/>
          <w:szCs w:val="32"/>
          <w:rtl/>
        </w:rPr>
        <w:t>لمكورات العنقودية الذهبية المقاومة للميثيسلين</w:t>
      </w:r>
    </w:p>
    <w:p w:rsidR="00B264E7" w:rsidRPr="004B5312" w:rsidRDefault="00B264E7" w:rsidP="00B264E7">
      <w:pPr>
        <w:tabs>
          <w:tab w:val="left" w:pos="2501"/>
        </w:tabs>
        <w:spacing w:after="0" w:line="240" w:lineRule="auto"/>
        <w:rPr>
          <w:rFonts w:cs="DecoType Naskh Swashes"/>
          <w:rtl/>
        </w:rPr>
      </w:pPr>
      <w:r w:rsidRPr="004B5312">
        <w:rPr>
          <w:rFonts w:cs="DecoType Naskh Swashes" w:hint="cs"/>
          <w:sz w:val="36"/>
          <w:szCs w:val="36"/>
          <w:rtl/>
        </w:rPr>
        <w:t xml:space="preserve">مقدم من              الطالبة </w:t>
      </w:r>
      <w:r w:rsidRPr="004B5312">
        <w:rPr>
          <w:rFonts w:cs="DecoType Naskh Swashes" w:hint="cs"/>
          <w:sz w:val="32"/>
          <w:szCs w:val="32"/>
          <w:rtl/>
        </w:rPr>
        <w:t>:</w:t>
      </w:r>
    </w:p>
    <w:p w:rsidR="00575D27" w:rsidRPr="00DF79BD" w:rsidRDefault="00B264E7" w:rsidP="00B264E7">
      <w:pPr>
        <w:jc w:val="center"/>
        <w:rPr>
          <w:rFonts w:cs="Monotype Koufi"/>
          <w:b/>
          <w:bCs/>
          <w:sz w:val="48"/>
          <w:szCs w:val="48"/>
          <w:rtl/>
        </w:rPr>
      </w:pPr>
      <w:r w:rsidRPr="00615A14">
        <w:rPr>
          <w:rFonts w:ascii="Simplified Arabic" w:hAnsi="Simplified Arabic" w:cs="SKR HEAD1"/>
          <w:b/>
          <w:bCs/>
          <w:sz w:val="40"/>
          <w:szCs w:val="40"/>
          <w:rtl/>
        </w:rPr>
        <w:t>خديجة محمد حصري</w:t>
      </w:r>
    </w:p>
    <w:p w:rsidR="00B264E7" w:rsidRPr="00615A14" w:rsidRDefault="00B264E7" w:rsidP="00B264E7">
      <w:pPr>
        <w:tabs>
          <w:tab w:val="left" w:pos="720"/>
          <w:tab w:val="left" w:pos="1440"/>
        </w:tabs>
        <w:spacing w:after="0" w:line="240" w:lineRule="auto"/>
        <w:rPr>
          <w:rFonts w:cs="DecoType Naskh Swashes"/>
          <w:sz w:val="32"/>
          <w:szCs w:val="32"/>
          <w:rtl/>
        </w:rPr>
      </w:pPr>
      <w:r w:rsidRPr="00615A14">
        <w:rPr>
          <w:rFonts w:cs="DecoType Naskh Swashes" w:hint="cs"/>
          <w:sz w:val="44"/>
          <w:szCs w:val="44"/>
          <w:rtl/>
        </w:rPr>
        <w:t>تحت إشراف:</w:t>
      </w:r>
    </w:p>
    <w:p w:rsidR="00B264E7" w:rsidRPr="00615A14" w:rsidRDefault="00B264E7" w:rsidP="00B264E7">
      <w:pPr>
        <w:tabs>
          <w:tab w:val="left" w:pos="2501"/>
          <w:tab w:val="left" w:pos="4961"/>
        </w:tabs>
        <w:spacing w:after="0" w:line="240" w:lineRule="auto"/>
        <w:jc w:val="center"/>
        <w:rPr>
          <w:rFonts w:ascii="Simplified Arabic" w:hAnsi="Simplified Arabic" w:cs="SKR HEAD1"/>
          <w:b/>
          <w:bCs/>
          <w:sz w:val="40"/>
          <w:szCs w:val="40"/>
          <w:rtl/>
        </w:rPr>
      </w:pPr>
      <w:r w:rsidRPr="00615A14">
        <w:rPr>
          <w:rFonts w:ascii="Simplified Arabic" w:hAnsi="Simplified Arabic" w:cs="SKR HEAD1"/>
          <w:b/>
          <w:bCs/>
          <w:sz w:val="40"/>
          <w:szCs w:val="40"/>
          <w:rtl/>
        </w:rPr>
        <w:t xml:space="preserve">سميرة </w:t>
      </w:r>
      <w:r w:rsidRPr="00615A14">
        <w:rPr>
          <w:rFonts w:ascii="Simplified Arabic" w:hAnsi="Simplified Arabic" w:cs="SKR HEAD1" w:hint="cs"/>
          <w:b/>
          <w:bCs/>
          <w:sz w:val="40"/>
          <w:szCs w:val="40"/>
          <w:rtl/>
        </w:rPr>
        <w:t xml:space="preserve">المهدي علي </w:t>
      </w:r>
      <w:r w:rsidRPr="00615A14">
        <w:rPr>
          <w:rFonts w:ascii="Simplified Arabic" w:hAnsi="Simplified Arabic" w:cs="SKR HEAD1"/>
          <w:b/>
          <w:bCs/>
          <w:sz w:val="40"/>
          <w:szCs w:val="40"/>
          <w:rtl/>
        </w:rPr>
        <w:t>لآغا</w:t>
      </w:r>
    </w:p>
    <w:p w:rsidR="00B264E7" w:rsidRPr="004B5312" w:rsidRDefault="00B264E7" w:rsidP="00B264E7">
      <w:pPr>
        <w:tabs>
          <w:tab w:val="left" w:pos="2501"/>
        </w:tabs>
        <w:spacing w:after="0" w:line="240" w:lineRule="auto"/>
        <w:rPr>
          <w:rFonts w:cs="Simplified Arabic"/>
          <w:b/>
          <w:bCs/>
          <w:sz w:val="16"/>
          <w:szCs w:val="16"/>
          <w:rtl/>
        </w:rPr>
      </w:pPr>
      <w:r w:rsidRPr="004B5312">
        <w:rPr>
          <w:rFonts w:cs="DecoType Naskh Swashes"/>
          <w:sz w:val="28"/>
          <w:szCs w:val="28"/>
          <w:rtl/>
        </w:rPr>
        <w:t xml:space="preserve">الفصل الدراسي </w:t>
      </w:r>
      <w:r w:rsidRPr="004B5312">
        <w:rPr>
          <w:rFonts w:cs="DecoType Naskh Swashes" w:hint="cs"/>
          <w:sz w:val="28"/>
          <w:szCs w:val="28"/>
          <w:rtl/>
        </w:rPr>
        <w:t xml:space="preserve">خريف </w:t>
      </w:r>
      <w:r w:rsidRPr="004B5312">
        <w:rPr>
          <w:rFonts w:cs="DecoType Naskh Swashes"/>
          <w:sz w:val="28"/>
          <w:szCs w:val="28"/>
          <w:rtl/>
        </w:rPr>
        <w:t>2018</w:t>
      </w:r>
    </w:p>
    <w:p w:rsidR="00575D27" w:rsidRPr="00346D15" w:rsidRDefault="00575D27" w:rsidP="00B264E7">
      <w:pPr>
        <w:tabs>
          <w:tab w:val="left" w:pos="3120"/>
          <w:tab w:val="center" w:pos="4738"/>
        </w:tabs>
        <w:spacing w:line="240" w:lineRule="atLeast"/>
        <w:ind w:left="-874"/>
        <w:outlineLvl w:val="0"/>
        <w:rPr>
          <w:rFonts w:ascii="Simplified Arabic" w:hAnsi="Simplified Arabic" w:cs="Simplified Arabic"/>
          <w:b/>
          <w:bCs/>
          <w:sz w:val="28"/>
          <w:szCs w:val="28"/>
          <w:rtl/>
          <w:lang w:bidi="ar-LY"/>
        </w:rPr>
      </w:pPr>
      <w:r>
        <w:rPr>
          <w:rFonts w:ascii="Simplified Arabic" w:hAnsi="Simplified Arabic" w:cs="Simplified Arabic"/>
          <w:b/>
          <w:bCs/>
          <w:sz w:val="28"/>
          <w:szCs w:val="28"/>
          <w:lang w:bidi="ar-LY"/>
        </w:rPr>
        <w:tab/>
      </w:r>
    </w:p>
    <w:p w:rsidR="00BF257F" w:rsidRDefault="00BF257F" w:rsidP="00575D27">
      <w:pPr>
        <w:spacing w:after="0" w:line="240" w:lineRule="atLeast"/>
        <w:jc w:val="center"/>
        <w:rPr>
          <w:rFonts w:ascii="Simplified Arabic" w:hAnsi="Simplified Arabic" w:cs="Simplified Arabic"/>
          <w:b/>
          <w:bCs/>
          <w:sz w:val="28"/>
          <w:szCs w:val="28"/>
          <w:rtl/>
          <w:lang w:bidi="ar-LY"/>
        </w:rPr>
      </w:pPr>
    </w:p>
    <w:p w:rsidR="00B264E7" w:rsidRDefault="00B264E7" w:rsidP="00575D27">
      <w:pPr>
        <w:spacing w:after="0" w:line="240" w:lineRule="atLeast"/>
        <w:jc w:val="center"/>
        <w:rPr>
          <w:rFonts w:ascii="Simplified Arabic" w:hAnsi="Simplified Arabic" w:cs="Simplified Arabic"/>
          <w:b/>
          <w:bCs/>
          <w:sz w:val="28"/>
          <w:szCs w:val="28"/>
          <w:rtl/>
          <w:lang w:bidi="ar-LY"/>
        </w:rPr>
      </w:pPr>
    </w:p>
    <w:p w:rsidR="00B264E7" w:rsidRDefault="00B264E7" w:rsidP="00575D27">
      <w:pPr>
        <w:spacing w:after="0" w:line="240" w:lineRule="atLeast"/>
        <w:jc w:val="center"/>
        <w:rPr>
          <w:rFonts w:ascii="Simplified Arabic" w:hAnsi="Simplified Arabic" w:cs="Simplified Arabic"/>
          <w:b/>
          <w:bCs/>
          <w:sz w:val="28"/>
          <w:szCs w:val="28"/>
          <w:rtl/>
          <w:lang w:bidi="ar-LY"/>
        </w:rPr>
      </w:pPr>
    </w:p>
    <w:p w:rsidR="00B264E7" w:rsidRDefault="00B264E7" w:rsidP="00575D27">
      <w:pPr>
        <w:spacing w:after="0" w:line="240" w:lineRule="atLeast"/>
        <w:jc w:val="center"/>
        <w:rPr>
          <w:rFonts w:ascii="Simplified Arabic" w:hAnsi="Simplified Arabic" w:cs="Simplified Arabic"/>
          <w:b/>
          <w:bCs/>
          <w:sz w:val="28"/>
          <w:szCs w:val="28"/>
          <w:rtl/>
          <w:lang w:bidi="ar-LY"/>
        </w:rPr>
      </w:pPr>
    </w:p>
    <w:p w:rsidR="00B264E7" w:rsidRDefault="00B264E7" w:rsidP="00575D27">
      <w:pPr>
        <w:spacing w:after="0" w:line="240" w:lineRule="atLeast"/>
        <w:jc w:val="center"/>
        <w:rPr>
          <w:rFonts w:ascii="Simplified Arabic" w:hAnsi="Simplified Arabic" w:cs="Simplified Arabic"/>
          <w:b/>
          <w:bCs/>
          <w:sz w:val="28"/>
          <w:szCs w:val="28"/>
          <w:rtl/>
          <w:lang w:bidi="ar-LY"/>
        </w:rPr>
      </w:pPr>
    </w:p>
    <w:p w:rsidR="00874716" w:rsidRPr="0092341A" w:rsidRDefault="00874716" w:rsidP="00874716">
      <w:pPr>
        <w:spacing w:line="240" w:lineRule="atLeast"/>
        <w:jc w:val="center"/>
        <w:outlineLvl w:val="0"/>
        <w:rPr>
          <w:rFonts w:ascii="Simplified Arabic" w:hAnsi="Simplified Arabic" w:cs="Old Antic Decorative"/>
          <w:b/>
          <w:bCs/>
          <w:sz w:val="96"/>
          <w:szCs w:val="96"/>
          <w:rtl/>
          <w:lang w:bidi="ar-LY"/>
        </w:rPr>
      </w:pPr>
      <w:r w:rsidRPr="0092341A">
        <w:rPr>
          <w:rFonts w:ascii="Simplified Arabic" w:hAnsi="Simplified Arabic" w:cs="Old Antic Decorative"/>
          <w:b/>
          <w:bCs/>
          <w:sz w:val="96"/>
          <w:szCs w:val="96"/>
          <w:rtl/>
          <w:lang w:bidi="ar-LY"/>
        </w:rPr>
        <w:lastRenderedPageBreak/>
        <w:t>بسم الله الرحمن الرحيم</w:t>
      </w:r>
    </w:p>
    <w:p w:rsidR="00874716" w:rsidRDefault="00874716" w:rsidP="00874716">
      <w:pPr>
        <w:spacing w:line="240" w:lineRule="atLeast"/>
        <w:jc w:val="both"/>
        <w:rPr>
          <w:rFonts w:ascii="Simplified Arabic" w:hAnsi="Simplified Arabic" w:cs="DecoType Naskh Extensions"/>
          <w:b/>
          <w:bCs/>
          <w:sz w:val="56"/>
          <w:szCs w:val="56"/>
          <w:rtl/>
          <w:lang w:bidi="ar-LY"/>
        </w:rPr>
      </w:pPr>
    </w:p>
    <w:p w:rsidR="00874716" w:rsidRPr="0092341A" w:rsidRDefault="00874716" w:rsidP="00874716">
      <w:pPr>
        <w:spacing w:line="240" w:lineRule="atLeast"/>
        <w:jc w:val="center"/>
        <w:rPr>
          <w:rFonts w:ascii="Simplified Arabic" w:hAnsi="Simplified Arabic" w:cs="DecoType Naskh Extensions"/>
          <w:b/>
          <w:bCs/>
          <w:sz w:val="56"/>
          <w:szCs w:val="56"/>
          <w:rtl/>
          <w:lang w:bidi="ar-LY"/>
        </w:rPr>
      </w:pPr>
      <w:r w:rsidRPr="0092341A">
        <w:rPr>
          <w:rFonts w:ascii="Simplified Arabic" w:hAnsi="Simplified Arabic" w:cs="DecoType Naskh Extensions"/>
          <w:b/>
          <w:bCs/>
          <w:sz w:val="56"/>
          <w:szCs w:val="56"/>
          <w:rtl/>
          <w:lang w:bidi="ar-LY"/>
        </w:rPr>
        <w:t>{</w:t>
      </w:r>
      <w:r>
        <w:rPr>
          <w:rFonts w:ascii="Simplified Arabic" w:hAnsi="Simplified Arabic" w:cs="DecoType Naskh Extensions" w:hint="cs"/>
          <w:b/>
          <w:bCs/>
          <w:sz w:val="56"/>
          <w:szCs w:val="56"/>
          <w:rtl/>
          <w:lang w:bidi="ar-LY"/>
        </w:rPr>
        <w:t xml:space="preserve">وإذا مرضت فهو يشفين </w:t>
      </w:r>
      <w:r w:rsidRPr="0092341A">
        <w:rPr>
          <w:rFonts w:ascii="Simplified Arabic" w:hAnsi="Simplified Arabic" w:cs="DecoType Naskh Extensions"/>
          <w:b/>
          <w:bCs/>
          <w:sz w:val="56"/>
          <w:szCs w:val="56"/>
          <w:rtl/>
          <w:lang w:bidi="ar-LY"/>
        </w:rPr>
        <w:t xml:space="preserve"> }</w:t>
      </w:r>
    </w:p>
    <w:p w:rsidR="00874716" w:rsidRPr="00346D15" w:rsidRDefault="00874716" w:rsidP="00874716">
      <w:pPr>
        <w:spacing w:line="240" w:lineRule="atLeast"/>
        <w:jc w:val="right"/>
        <w:rPr>
          <w:rFonts w:ascii="Simplified Arabic" w:hAnsi="Simplified Arabic" w:cs="Simplified Arabic"/>
          <w:sz w:val="56"/>
          <w:szCs w:val="56"/>
          <w:rtl/>
          <w:lang w:bidi="ar-LY"/>
        </w:rPr>
      </w:pPr>
    </w:p>
    <w:p w:rsidR="00874716" w:rsidRPr="00346D15" w:rsidRDefault="00874716" w:rsidP="00874716">
      <w:pPr>
        <w:spacing w:line="240" w:lineRule="atLeast"/>
        <w:jc w:val="both"/>
        <w:rPr>
          <w:rFonts w:ascii="Simplified Arabic" w:hAnsi="Simplified Arabic" w:cs="Simplified Arabic"/>
          <w:sz w:val="56"/>
          <w:szCs w:val="56"/>
          <w:rtl/>
          <w:lang w:bidi="ar-LY"/>
        </w:rPr>
      </w:pPr>
    </w:p>
    <w:p w:rsidR="00874716" w:rsidRPr="0092341A" w:rsidRDefault="00874716" w:rsidP="00874716">
      <w:pPr>
        <w:spacing w:line="240" w:lineRule="atLeast"/>
        <w:jc w:val="center"/>
        <w:outlineLvl w:val="0"/>
        <w:rPr>
          <w:rFonts w:ascii="Simplified Arabic" w:hAnsi="Simplified Arabic" w:cs="Old Antic Decorative"/>
          <w:b/>
          <w:bCs/>
          <w:sz w:val="96"/>
          <w:szCs w:val="96"/>
          <w:rtl/>
          <w:lang w:bidi="ar-LY"/>
        </w:rPr>
      </w:pPr>
      <w:r w:rsidRPr="0092341A">
        <w:rPr>
          <w:rFonts w:ascii="Simplified Arabic" w:hAnsi="Simplified Arabic" w:cs="Old Antic Decorative"/>
          <w:b/>
          <w:bCs/>
          <w:sz w:val="96"/>
          <w:szCs w:val="96"/>
          <w:rtl/>
          <w:lang w:bidi="ar-LY"/>
        </w:rPr>
        <w:t>صَدَقَ اللَّهُ اَلْعَظِيمْ</w:t>
      </w:r>
    </w:p>
    <w:p w:rsidR="00874716" w:rsidRDefault="00874716" w:rsidP="00874716">
      <w:pPr>
        <w:spacing w:line="240" w:lineRule="atLeast"/>
        <w:jc w:val="both"/>
        <w:rPr>
          <w:rFonts w:ascii="Simplified Arabic" w:hAnsi="Simplified Arabic" w:cs="Simplified Arabic"/>
          <w:sz w:val="56"/>
          <w:szCs w:val="56"/>
          <w:rtl/>
        </w:rPr>
      </w:pPr>
    </w:p>
    <w:p w:rsidR="00874716" w:rsidRDefault="00874716" w:rsidP="00874716">
      <w:pPr>
        <w:spacing w:line="240" w:lineRule="atLeast"/>
        <w:jc w:val="right"/>
        <w:rPr>
          <w:rFonts w:ascii="Simplified Arabic" w:hAnsi="Simplified Arabic" w:cs="Simplified Arabic"/>
          <w:b/>
          <w:bCs/>
          <w:sz w:val="28"/>
          <w:szCs w:val="28"/>
          <w:rtl/>
          <w:lang w:bidi="ar-LY"/>
        </w:rPr>
      </w:pPr>
      <w:r>
        <w:rPr>
          <w:rFonts w:ascii="Simplified Arabic" w:hAnsi="Simplified Arabic" w:cs="Simplified Arabic" w:hint="cs"/>
          <w:sz w:val="56"/>
          <w:szCs w:val="56"/>
          <w:rtl/>
          <w:lang w:bidi="ar-LY"/>
        </w:rPr>
        <w:t>سورة الشعراء آية رقم (80)</w:t>
      </w:r>
    </w:p>
    <w:p w:rsidR="00874716" w:rsidRDefault="00874716" w:rsidP="00575D27">
      <w:pPr>
        <w:spacing w:after="0" w:line="240" w:lineRule="atLeast"/>
        <w:jc w:val="center"/>
        <w:rPr>
          <w:rFonts w:ascii="Simplified Arabic" w:hAnsi="Simplified Arabic" w:cs="Simplified Arabic"/>
          <w:b/>
          <w:bCs/>
          <w:sz w:val="28"/>
          <w:szCs w:val="28"/>
          <w:rtl/>
          <w:lang w:bidi="ar-LY"/>
        </w:rPr>
      </w:pPr>
    </w:p>
    <w:p w:rsidR="00874716" w:rsidRPr="00575D27" w:rsidRDefault="00874716" w:rsidP="00575D27">
      <w:pPr>
        <w:spacing w:after="0" w:line="240" w:lineRule="atLeast"/>
        <w:jc w:val="center"/>
        <w:rPr>
          <w:rFonts w:ascii="Simplified Arabic" w:hAnsi="Simplified Arabic" w:cs="Simplified Arabic"/>
          <w:b/>
          <w:bCs/>
          <w:sz w:val="28"/>
          <w:szCs w:val="28"/>
          <w:rtl/>
          <w:lang w:bidi="ar-LY"/>
        </w:rPr>
        <w:sectPr w:rsidR="00874716" w:rsidRPr="00575D27" w:rsidSect="002F2EEC">
          <w:footerReference w:type="default" r:id="rId10"/>
          <w:pgSz w:w="11906" w:h="16838"/>
          <w:pgMar w:top="1440" w:right="1800" w:bottom="1440" w:left="1800" w:header="720" w:footer="720" w:gutter="0"/>
          <w:cols w:space="720"/>
          <w:bidi/>
          <w:rtlGutter/>
          <w:docGrid w:linePitch="360"/>
        </w:sectPr>
      </w:pPr>
    </w:p>
    <w:p w:rsidR="00B264E7" w:rsidRDefault="00577544" w:rsidP="00575D27">
      <w:pPr>
        <w:tabs>
          <w:tab w:val="left" w:pos="641"/>
          <w:tab w:val="right" w:pos="8306"/>
        </w:tabs>
        <w:spacing w:line="240" w:lineRule="atLeast"/>
        <w:jc w:val="both"/>
        <w:outlineLvl w:val="0"/>
        <w:rPr>
          <w:rFonts w:ascii="Simplified Arabic" w:hAnsi="Simplified Arabic" w:cs="Simplified Arabic"/>
          <w:sz w:val="28"/>
          <w:szCs w:val="28"/>
          <w:rtl/>
          <w:lang w:bidi="ar-LY"/>
        </w:rPr>
      </w:pPr>
      <w:r>
        <w:rPr>
          <w:rFonts w:ascii="Simplified Arabic" w:hAnsi="Simplified Arabic" w:cs="Simplified Arabic"/>
          <w:noProof/>
          <w:sz w:val="28"/>
          <w:szCs w:val="28"/>
          <w:rtl/>
        </w:rPr>
        <w:lastRenderedPageBreak/>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54" type="#_x0000_t161" style="position:absolute;left:0;text-align:left;margin-left:80.9pt;margin-top:-53.15pt;width:261pt;height:90pt;z-index:251716608" adj="2318" fillcolor="black [3213]">
            <v:fill color2="black [3213]" rotate="t" focus="100%" type="gradient"/>
            <v:shadow color="#868686"/>
            <o:extrusion v:ext="view" backdepth="9600pt" color="white [3212]" on="t" rotationangle="-10" viewpoint="0,34.72222mm" viewpointorigin="0,.5" skewangle="90" lightposition="-50000" lightposition2="50000" type="perspective"/>
            <v:textpath style="font-family:&quot;المواش ــ عريض&quot;;v-text-kern:t" trim="t" fitpath="t" xscale="f" string="الإهداء"/>
          </v:shape>
        </w:pict>
      </w:r>
    </w:p>
    <w:p w:rsidR="00B264E7" w:rsidRDefault="00B264E7" w:rsidP="00B264E7">
      <w:pPr>
        <w:rPr>
          <w:rFonts w:ascii="Times New Roman" w:hAnsi="Times New Roman" w:cs="AGA Cordoba Regular"/>
          <w:b/>
          <w:bCs/>
          <w:sz w:val="32"/>
          <w:szCs w:val="32"/>
          <w:rtl/>
        </w:rPr>
      </w:pPr>
      <w:r>
        <w:rPr>
          <w:rFonts w:ascii="Times New Roman" w:hAnsi="Times New Roman" w:cs="AGA Cordoba Regular" w:hint="cs"/>
          <w:b/>
          <w:bCs/>
          <w:sz w:val="32"/>
          <w:szCs w:val="32"/>
          <w:rtl/>
          <w:lang w:bidi="ar-LY"/>
        </w:rPr>
        <w:t>اهداء جهدنا المتواضع الي من قال فيها خير الانام _صلي الله علية وسلم _لما سئل ,من احق الناس بصحبتي يارسول الله ؟قال امك, قال ثم من ؟قال امك ,قال ثم من, قال امك ,قال ثم من ؟قال ابوك.</w:t>
      </w:r>
    </w:p>
    <w:p w:rsidR="00B264E7" w:rsidRDefault="00B264E7" w:rsidP="00B264E7">
      <w:pPr>
        <w:rPr>
          <w:rFonts w:ascii="Times New Roman" w:hAnsi="Times New Roman" w:cs="Diwani Letter"/>
          <w:b/>
          <w:bCs/>
          <w:sz w:val="36"/>
          <w:szCs w:val="36"/>
          <w:rtl/>
          <w:lang w:bidi="ar-LY"/>
        </w:rPr>
      </w:pPr>
      <w:r>
        <w:rPr>
          <w:rFonts w:ascii="Times New Roman" w:hAnsi="Times New Roman" w:cs="AGA Cordoba Regular" w:hint="cs"/>
          <w:b/>
          <w:bCs/>
          <w:sz w:val="32"/>
          <w:szCs w:val="32"/>
          <w:rtl/>
          <w:lang w:bidi="ar-LY"/>
        </w:rPr>
        <w:t>الي رمز الحنان والعطف والحب اللاتي نشئن الاجيال وصنعنا الرجال وانتظرن هذه اللاحظة بفارغ الصبر.</w:t>
      </w:r>
      <w:r>
        <w:rPr>
          <w:rFonts w:ascii="Times New Roman" w:hAnsi="Times New Roman" w:cs="Diwani Letter"/>
          <w:b/>
          <w:bCs/>
          <w:sz w:val="36"/>
          <w:szCs w:val="36"/>
          <w:lang w:bidi="ar-LY"/>
        </w:rPr>
        <w:sym w:font="AGA Arabesque" w:char="F02B"/>
      </w:r>
      <w:r>
        <w:rPr>
          <w:rFonts w:ascii="Times New Roman" w:hAnsi="Times New Roman" w:cs="Diwani Letter" w:hint="cs"/>
          <w:b/>
          <w:bCs/>
          <w:sz w:val="36"/>
          <w:szCs w:val="36"/>
          <w:rtl/>
          <w:lang w:bidi="ar-LY"/>
        </w:rPr>
        <w:t xml:space="preserve"> امهاتنا</w:t>
      </w:r>
      <w:r>
        <w:rPr>
          <w:rFonts w:ascii="Times New Roman" w:hAnsi="Times New Roman" w:cs="Diwani Letter"/>
          <w:b/>
          <w:bCs/>
          <w:sz w:val="36"/>
          <w:szCs w:val="36"/>
          <w:lang w:bidi="ar-LY"/>
        </w:rPr>
        <w:sym w:font="AGA Arabesque" w:char="F02B"/>
      </w:r>
    </w:p>
    <w:p w:rsidR="00B264E7" w:rsidRDefault="00B264E7" w:rsidP="00B264E7">
      <w:pPr>
        <w:rPr>
          <w:rFonts w:ascii="Times New Roman" w:hAnsi="Times New Roman" w:cs="AGA Cordoba Regular"/>
          <w:b/>
          <w:bCs/>
          <w:sz w:val="32"/>
          <w:szCs w:val="32"/>
          <w:rtl/>
          <w:lang w:bidi="ar-LY"/>
        </w:rPr>
      </w:pPr>
      <w:r>
        <w:rPr>
          <w:rFonts w:ascii="Times New Roman" w:hAnsi="Times New Roman" w:cs="AGA Cordoba Regular" w:hint="cs"/>
          <w:b/>
          <w:bCs/>
          <w:sz w:val="32"/>
          <w:szCs w:val="32"/>
          <w:rtl/>
          <w:lang w:bidi="ar-LY"/>
        </w:rPr>
        <w:t xml:space="preserve">الي رمز العطاء والبذل والسخاء والتضحية الي من يشرفهم نجاحنا وتفوقنا </w:t>
      </w:r>
    </w:p>
    <w:p w:rsidR="00B264E7" w:rsidRDefault="00B264E7" w:rsidP="00B264E7">
      <w:pPr>
        <w:jc w:val="right"/>
        <w:rPr>
          <w:rFonts w:ascii="Times New Roman" w:hAnsi="Times New Roman" w:cs="Diwani Letter"/>
          <w:b/>
          <w:bCs/>
          <w:sz w:val="36"/>
          <w:szCs w:val="36"/>
          <w:rtl/>
          <w:lang w:bidi="ar-LY"/>
        </w:rPr>
      </w:pPr>
      <w:r>
        <w:rPr>
          <w:rFonts w:ascii="Times New Roman" w:hAnsi="Times New Roman" w:cs="Diwani Letter"/>
          <w:b/>
          <w:bCs/>
          <w:sz w:val="36"/>
          <w:szCs w:val="36"/>
          <w:lang w:bidi="ar-LY"/>
        </w:rPr>
        <w:sym w:font="AGA Arabesque" w:char="F02B"/>
      </w:r>
      <w:r>
        <w:rPr>
          <w:rFonts w:ascii="Times New Roman" w:hAnsi="Times New Roman" w:cs="Diwani Letter" w:hint="cs"/>
          <w:b/>
          <w:bCs/>
          <w:sz w:val="36"/>
          <w:szCs w:val="36"/>
          <w:rtl/>
          <w:lang w:bidi="ar-LY"/>
        </w:rPr>
        <w:t xml:space="preserve"> ابـــاؤنا</w:t>
      </w:r>
      <w:r>
        <w:rPr>
          <w:rFonts w:ascii="Times New Roman" w:hAnsi="Times New Roman" w:cs="Diwani Letter"/>
          <w:b/>
          <w:bCs/>
          <w:sz w:val="36"/>
          <w:szCs w:val="36"/>
          <w:lang w:bidi="ar-LY"/>
        </w:rPr>
        <w:sym w:font="AGA Arabesque" w:char="F02B"/>
      </w:r>
    </w:p>
    <w:p w:rsidR="00B264E7" w:rsidRDefault="00B264E7" w:rsidP="00B264E7">
      <w:pPr>
        <w:rPr>
          <w:rFonts w:ascii="Times New Roman" w:hAnsi="Times New Roman" w:cs="Diwani Letter"/>
          <w:b/>
          <w:bCs/>
          <w:sz w:val="36"/>
          <w:szCs w:val="36"/>
          <w:rtl/>
          <w:lang w:bidi="ar-LY"/>
        </w:rPr>
      </w:pPr>
      <w:r>
        <w:rPr>
          <w:rFonts w:ascii="Times New Roman" w:hAnsi="Times New Roman" w:cs="AGA Cordoba Regular" w:hint="cs"/>
          <w:b/>
          <w:bCs/>
          <w:sz w:val="32"/>
          <w:szCs w:val="32"/>
          <w:rtl/>
          <w:lang w:bidi="ar-LY"/>
        </w:rPr>
        <w:t xml:space="preserve">الي الشعل التي تحترق لتضيء لنا الدروب الي الدين يستحقون التبجيل لقاء مجهوداتهم المبذولة في سبيل النهوض بهذه الامة الي كل من علمنا حرفا من مرحلة الابتدائي الي مرحلة الدراسات العليا في الجامعة                                          </w:t>
      </w:r>
      <w:r>
        <w:rPr>
          <w:rFonts w:ascii="Times New Roman" w:hAnsi="Times New Roman" w:cs="Diwani Letter"/>
          <w:b/>
          <w:bCs/>
          <w:sz w:val="36"/>
          <w:szCs w:val="36"/>
          <w:lang w:bidi="ar-LY"/>
        </w:rPr>
        <w:sym w:font="AGA Arabesque" w:char="F02B"/>
      </w:r>
      <w:r>
        <w:rPr>
          <w:rFonts w:ascii="Times New Roman" w:hAnsi="Times New Roman" w:cs="Diwani Letter" w:hint="cs"/>
          <w:b/>
          <w:bCs/>
          <w:sz w:val="36"/>
          <w:szCs w:val="36"/>
          <w:rtl/>
          <w:lang w:bidi="ar-LY"/>
        </w:rPr>
        <w:t xml:space="preserve"> اساتذتنا </w:t>
      </w:r>
      <w:r>
        <w:rPr>
          <w:rFonts w:ascii="Times New Roman" w:hAnsi="Times New Roman" w:cs="Diwani Letter"/>
          <w:b/>
          <w:bCs/>
          <w:sz w:val="36"/>
          <w:szCs w:val="36"/>
          <w:lang w:bidi="ar-LY"/>
        </w:rPr>
        <w:sym w:font="AGA Arabesque" w:char="F02B"/>
      </w:r>
    </w:p>
    <w:p w:rsidR="00B264E7" w:rsidRDefault="00B264E7" w:rsidP="00B264E7">
      <w:pPr>
        <w:rPr>
          <w:rFonts w:ascii="Times New Roman" w:hAnsi="Times New Roman" w:cs="AGA Cordoba Regular"/>
          <w:b/>
          <w:bCs/>
          <w:sz w:val="32"/>
          <w:szCs w:val="32"/>
          <w:rtl/>
          <w:lang w:bidi="ar-LY"/>
        </w:rPr>
      </w:pPr>
      <w:r>
        <w:rPr>
          <w:rFonts w:ascii="Times New Roman" w:hAnsi="Times New Roman" w:cs="AGA Cordoba Regular" w:hint="cs"/>
          <w:b/>
          <w:bCs/>
          <w:sz w:val="32"/>
          <w:szCs w:val="32"/>
          <w:rtl/>
          <w:lang w:bidi="ar-LY"/>
        </w:rPr>
        <w:t>الي الذين يمدوننا بكل الود والمحبة الي الذين ساندونا طيلة مسيرتنا العلمية</w:t>
      </w:r>
    </w:p>
    <w:p w:rsidR="00B264E7" w:rsidRDefault="00B264E7" w:rsidP="00B264E7">
      <w:pPr>
        <w:jc w:val="right"/>
        <w:rPr>
          <w:rFonts w:ascii="Times New Roman" w:hAnsi="Times New Roman" w:cs="Diwani Letter"/>
          <w:b/>
          <w:bCs/>
          <w:sz w:val="36"/>
          <w:szCs w:val="36"/>
          <w:rtl/>
          <w:lang w:bidi="ar-LY"/>
        </w:rPr>
      </w:pPr>
      <w:r>
        <w:rPr>
          <w:rFonts w:ascii="Times New Roman" w:hAnsi="Times New Roman" w:cs="Diwani Letter"/>
          <w:b/>
          <w:bCs/>
          <w:sz w:val="36"/>
          <w:szCs w:val="36"/>
          <w:lang w:bidi="ar-LY"/>
        </w:rPr>
        <w:sym w:font="AGA Arabesque" w:char="F02B"/>
      </w:r>
      <w:r>
        <w:rPr>
          <w:rFonts w:ascii="Times New Roman" w:hAnsi="Times New Roman" w:cs="Diwani Letter" w:hint="cs"/>
          <w:b/>
          <w:bCs/>
          <w:sz w:val="36"/>
          <w:szCs w:val="36"/>
          <w:rtl/>
          <w:lang w:bidi="ar-LY"/>
        </w:rPr>
        <w:t xml:space="preserve"> اخوتنا</w:t>
      </w:r>
      <w:r>
        <w:rPr>
          <w:rFonts w:ascii="Times New Roman" w:hAnsi="Times New Roman" w:cs="Diwani Letter"/>
          <w:b/>
          <w:bCs/>
          <w:sz w:val="36"/>
          <w:szCs w:val="36"/>
          <w:lang w:bidi="ar-LY"/>
        </w:rPr>
        <w:sym w:font="AGA Arabesque" w:char="F02B"/>
      </w:r>
    </w:p>
    <w:p w:rsidR="00B264E7" w:rsidRDefault="00B264E7" w:rsidP="00B264E7">
      <w:pPr>
        <w:rPr>
          <w:rFonts w:ascii="Times New Roman" w:hAnsi="Times New Roman" w:cs="Diwani Letter"/>
          <w:b/>
          <w:bCs/>
          <w:sz w:val="36"/>
          <w:szCs w:val="36"/>
          <w:rtl/>
          <w:lang w:bidi="ar-LY"/>
        </w:rPr>
      </w:pPr>
      <w:r>
        <w:rPr>
          <w:rFonts w:ascii="Times New Roman" w:hAnsi="Times New Roman" w:cs="AGA Cordoba Regular" w:hint="cs"/>
          <w:b/>
          <w:bCs/>
          <w:sz w:val="32"/>
          <w:szCs w:val="32"/>
          <w:rtl/>
          <w:lang w:bidi="ar-LY"/>
        </w:rPr>
        <w:t xml:space="preserve">الي كل من طنا معهم في خندق واحد الي الذين قطعوا الاميال والمسافات لطلبالعلم </w:t>
      </w:r>
      <w:r>
        <w:rPr>
          <w:rFonts w:ascii="Times New Roman" w:hAnsi="Times New Roman" w:cs="Diwani Letter"/>
          <w:b/>
          <w:bCs/>
          <w:sz w:val="36"/>
          <w:szCs w:val="36"/>
          <w:lang w:bidi="ar-LY"/>
        </w:rPr>
        <w:sym w:font="AGA Arabesque" w:char="F02B"/>
      </w:r>
      <w:r>
        <w:rPr>
          <w:rFonts w:ascii="Times New Roman" w:hAnsi="Times New Roman" w:cs="Diwani Letter" w:hint="cs"/>
          <w:b/>
          <w:bCs/>
          <w:sz w:val="36"/>
          <w:szCs w:val="36"/>
          <w:rtl/>
          <w:lang w:bidi="ar-LY"/>
        </w:rPr>
        <w:t xml:space="preserve"> زملائنا </w:t>
      </w:r>
      <w:r>
        <w:rPr>
          <w:rFonts w:ascii="Times New Roman" w:hAnsi="Times New Roman" w:cs="Diwani Letter"/>
          <w:b/>
          <w:bCs/>
          <w:sz w:val="36"/>
          <w:szCs w:val="36"/>
          <w:lang w:bidi="ar-LY"/>
        </w:rPr>
        <w:sym w:font="AGA Arabesque" w:char="F02B"/>
      </w:r>
    </w:p>
    <w:p w:rsidR="00B264E7" w:rsidRDefault="00B264E7" w:rsidP="00B264E7">
      <w:pPr>
        <w:jc w:val="center"/>
        <w:rPr>
          <w:rFonts w:ascii="Times New Roman" w:hAnsi="Times New Roman" w:cs="AGA Cordoba Regular"/>
          <w:b/>
          <w:bCs/>
          <w:sz w:val="32"/>
          <w:szCs w:val="32"/>
          <w:rtl/>
          <w:lang w:bidi="ar-LY"/>
        </w:rPr>
      </w:pPr>
      <w:r>
        <w:rPr>
          <w:rFonts w:ascii="Times New Roman" w:hAnsi="Times New Roman" w:cs="AGA Cordoba Regular" w:hint="cs"/>
          <w:b/>
          <w:bCs/>
          <w:sz w:val="32"/>
          <w:szCs w:val="32"/>
          <w:rtl/>
          <w:lang w:bidi="ar-LY"/>
        </w:rPr>
        <w:t>الي كل من لم تسمح لهم اوقاتهم بالتجول بين صفحات هذا البحث ,نهدي تمرة هذا العمل المتواضع .</w:t>
      </w:r>
    </w:p>
    <w:p w:rsidR="00B264E7" w:rsidRDefault="00B264E7" w:rsidP="00B264E7">
      <w:pPr>
        <w:jc w:val="center"/>
        <w:rPr>
          <w:rFonts w:ascii="Times New Roman" w:hAnsi="Times New Roman" w:cs="AGA Cordoba Regular"/>
          <w:b/>
          <w:bCs/>
          <w:sz w:val="32"/>
          <w:szCs w:val="32"/>
          <w:rtl/>
          <w:lang w:bidi="ar-LY"/>
        </w:rPr>
      </w:pPr>
    </w:p>
    <w:p w:rsidR="00B264E7" w:rsidRDefault="00B264E7" w:rsidP="00B264E7">
      <w:pPr>
        <w:jc w:val="center"/>
        <w:rPr>
          <w:rFonts w:ascii="Times New Roman" w:hAnsi="Times New Roman" w:cs="AGA Cordoba Regular"/>
          <w:b/>
          <w:bCs/>
          <w:sz w:val="32"/>
          <w:szCs w:val="32"/>
          <w:rtl/>
          <w:lang w:bidi="ar-LY"/>
        </w:rPr>
      </w:pPr>
    </w:p>
    <w:p w:rsidR="00575D27" w:rsidRPr="007B7E07" w:rsidRDefault="00577544" w:rsidP="00575D27">
      <w:pPr>
        <w:tabs>
          <w:tab w:val="center" w:pos="4153"/>
        </w:tabs>
        <w:spacing w:line="240" w:lineRule="atLeast"/>
        <w:jc w:val="center"/>
        <w:rPr>
          <w:rFonts w:ascii="Simplified Arabic" w:hAnsi="Simplified Arabic" w:cs="Simplified Arabic"/>
          <w:sz w:val="28"/>
          <w:szCs w:val="28"/>
          <w:rtl/>
          <w:lang w:bidi="ar-LY"/>
        </w:rPr>
      </w:pPr>
      <w:r>
        <w:rPr>
          <w:rFonts w:ascii="Simplified Arabic" w:hAnsi="Simplified Arabic" w:cs="PT Bold Dusky"/>
          <w:b/>
          <w:bCs/>
          <w:noProof/>
          <w:sz w:val="72"/>
          <w:szCs w:val="72"/>
          <w:rtl/>
        </w:rPr>
        <w:pict>
          <v:shape id="_x0000_s1055" type="#_x0000_t161" style="position:absolute;left:0;text-align:left;margin-left:74.6pt;margin-top:-30.95pt;width:261pt;height:90pt;z-index:251717632" adj="2318" fillcolor="black [3213]">
            <v:fill color2="black [3213]" rotate="t" focus="100%" type="gradient"/>
            <v:shadow color="#868686"/>
            <o:extrusion v:ext="view" backdepth="9600pt" color="white [3212]" on="t" rotationangle="-10" viewpoint="0,34.72222mm" viewpointorigin="0,.5" skewangle="90" lightposition="-50000" lightposition2="50000" type="perspective"/>
            <v:textpath style="font-family:&quot;المواش ــ عريض&quot;;v-text-kern:t" trim="t" fitpath="t" xscale="f" string="كلمة شكر وتقدير"/>
          </v:shape>
        </w:pict>
      </w:r>
      <w:r>
        <w:rPr>
          <w:rFonts w:ascii="Simplified Arabic" w:hAnsi="Simplified Arabic" w:cs="PT Bold Dusky"/>
          <w:b/>
          <w:bCs/>
          <w:sz w:val="72"/>
          <w:szCs w:val="72"/>
          <w:lang w:bidi="ar-LY"/>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5" type="#_x0000_t175" style="width:228.75pt;height:51pt" adj="7200" fillcolor="black">
            <v:shadow color="#868686"/>
            <v:textpath style="font-family:&quot;Times New Roman&quot;;v-text-kern:t" trim="t" fitpath="t" string=" الشـــــكر والتقدير"/>
          </v:shape>
        </w:pict>
      </w:r>
    </w:p>
    <w:p w:rsidR="00B264E7" w:rsidRDefault="00B264E7" w:rsidP="00B264E7">
      <w:pPr>
        <w:tabs>
          <w:tab w:val="left" w:pos="2336"/>
        </w:tabs>
        <w:rPr>
          <w:rFonts w:ascii="Andalus" w:hAnsi="Andalus" w:cs="Andalus"/>
          <w:b/>
          <w:bCs/>
          <w:sz w:val="28"/>
          <w:szCs w:val="28"/>
          <w:rtl/>
        </w:rPr>
      </w:pPr>
    </w:p>
    <w:p w:rsidR="00B264E7" w:rsidRPr="00512C0D" w:rsidRDefault="00B264E7" w:rsidP="00B264E7">
      <w:pPr>
        <w:jc w:val="both"/>
        <w:rPr>
          <w:rFonts w:ascii="Simplified Arabic" w:hAnsi="Simplified Arabic" w:cs="الشهيد محمد الدره"/>
          <w:sz w:val="44"/>
          <w:szCs w:val="44"/>
          <w:rtl/>
        </w:rPr>
      </w:pPr>
      <w:r w:rsidRPr="00512C0D">
        <w:rPr>
          <w:rFonts w:ascii="Simplified Arabic" w:hAnsi="Simplified Arabic" w:cs="الشهيد محمد الدره"/>
          <w:sz w:val="44"/>
          <w:szCs w:val="44"/>
          <w:rtl/>
        </w:rPr>
        <w:t>"كن عالما...فإن لم تستطع فكن متعلما, فإن لم تستطع فأحب العلماء فإن لم تستطع فلا تبغضهم"</w:t>
      </w:r>
    </w:p>
    <w:p w:rsidR="00575D27" w:rsidRPr="00B264E7" w:rsidRDefault="00B264E7" w:rsidP="00B264E7">
      <w:pPr>
        <w:jc w:val="both"/>
        <w:rPr>
          <w:rFonts w:ascii="Simplified Arabic" w:hAnsi="Simplified Arabic" w:cs="الشهيد محمد الدره"/>
          <w:sz w:val="44"/>
          <w:szCs w:val="44"/>
          <w:rtl/>
          <w:lang w:bidi="ar-LY"/>
        </w:rPr>
      </w:pPr>
      <w:r w:rsidRPr="00512C0D">
        <w:rPr>
          <w:rFonts w:ascii="Simplified Arabic" w:hAnsi="Simplified Arabic" w:cs="الشهيد محمد الدره"/>
          <w:sz w:val="44"/>
          <w:szCs w:val="44"/>
          <w:rtl/>
        </w:rPr>
        <w:t xml:space="preserve">بعد الحمد والشكر لله –جل شأنه,أجد من </w:t>
      </w:r>
      <w:r>
        <w:rPr>
          <w:rFonts w:ascii="Simplified Arabic" w:hAnsi="Simplified Arabic" w:cs="الشهيد محمد الدره" w:hint="cs"/>
          <w:sz w:val="44"/>
          <w:szCs w:val="44"/>
          <w:rtl/>
          <w:lang w:bidi="ar-LY"/>
        </w:rPr>
        <w:t>ال</w:t>
      </w:r>
      <w:r w:rsidRPr="00512C0D">
        <w:rPr>
          <w:rFonts w:ascii="Simplified Arabic" w:hAnsi="Simplified Arabic" w:cs="الشهيد محمد الدره"/>
          <w:sz w:val="44"/>
          <w:szCs w:val="44"/>
          <w:rtl/>
        </w:rPr>
        <w:t>واجب علي شكر كل من أمد لي يد العون لانجاز البحث</w:t>
      </w:r>
    </w:p>
    <w:p w:rsidR="00575D27" w:rsidRDefault="00575D27" w:rsidP="004E7B26">
      <w:pPr>
        <w:tabs>
          <w:tab w:val="left" w:pos="3109"/>
          <w:tab w:val="center" w:pos="4873"/>
        </w:tabs>
        <w:ind w:left="720" w:firstLine="2160"/>
        <w:rPr>
          <w:rFonts w:asciiTheme="majorBidi" w:hAnsiTheme="majorBidi" w:cstheme="majorBidi"/>
          <w:b/>
          <w:bCs/>
          <w:sz w:val="16"/>
          <w:szCs w:val="32"/>
          <w:rtl/>
          <w:lang w:bidi="ar-LY"/>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09044B" w:rsidRDefault="0009044B"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B264E7" w:rsidP="00575D27">
      <w:pPr>
        <w:tabs>
          <w:tab w:val="left" w:pos="3109"/>
          <w:tab w:val="center" w:pos="4873"/>
        </w:tabs>
        <w:ind w:left="720" w:firstLine="2160"/>
        <w:rPr>
          <w:rFonts w:asciiTheme="majorBidi" w:hAnsiTheme="majorBidi" w:cstheme="majorBidi"/>
          <w:b/>
          <w:bCs/>
          <w:sz w:val="16"/>
          <w:szCs w:val="32"/>
          <w:rtl/>
        </w:rPr>
      </w:pPr>
    </w:p>
    <w:p w:rsidR="00B264E7" w:rsidRDefault="00577544" w:rsidP="0009044B">
      <w:pPr>
        <w:tabs>
          <w:tab w:val="left" w:pos="3109"/>
          <w:tab w:val="center" w:pos="4873"/>
        </w:tabs>
        <w:ind w:left="720" w:firstLine="2160"/>
        <w:rPr>
          <w:rFonts w:asciiTheme="majorBidi" w:hAnsiTheme="majorBidi" w:cstheme="majorBidi"/>
          <w:b/>
          <w:bCs/>
          <w:sz w:val="16"/>
          <w:szCs w:val="32"/>
          <w:rtl/>
        </w:rPr>
      </w:pPr>
      <w:r>
        <w:rPr>
          <w:rFonts w:asciiTheme="majorBidi" w:hAnsiTheme="majorBidi" w:cstheme="majorBidi"/>
          <w:b/>
          <w:bCs/>
          <w:noProof/>
          <w:sz w:val="16"/>
          <w:szCs w:val="32"/>
          <w:rtl/>
        </w:rPr>
        <w:pict>
          <v:shape id="_x0000_s1056" type="#_x0000_t161" style="position:absolute;left:0;text-align:left;margin-left:103.85pt;margin-top:-35.9pt;width:186.2pt;height:85.55pt;z-index:251718656" adj="2318" fillcolor="black [3213]">
            <v:fill color2="black [3213]" rotate="t" focus="100%" type="gradient"/>
            <v:shadow color="#868686"/>
            <o:extrusion v:ext="view" backdepth="9600pt" color="white [3212]" on="t" rotationangle="-10" viewpoint="0,34.72222mm" viewpointorigin="0,.5" skewangle="90" lightposition="-50000" lightposition2="50000" type="perspective"/>
            <v:textpath style="font-family:&quot;المواش ــ عريض&quot;;v-text-kern:t" trim="t" fitpath="t" xscale="f" string="الملخص"/>
          </v:shape>
        </w:pict>
      </w:r>
    </w:p>
    <w:p w:rsidR="00B264E7" w:rsidRDefault="00B264E7" w:rsidP="0009044B">
      <w:pPr>
        <w:tabs>
          <w:tab w:val="left" w:pos="3109"/>
          <w:tab w:val="center" w:pos="4873"/>
        </w:tabs>
        <w:ind w:left="720" w:firstLine="2160"/>
        <w:rPr>
          <w:rFonts w:asciiTheme="majorBidi" w:hAnsiTheme="majorBidi" w:cstheme="majorBidi"/>
          <w:b/>
          <w:bCs/>
          <w:sz w:val="16"/>
          <w:szCs w:val="32"/>
          <w:rtl/>
        </w:rPr>
      </w:pPr>
    </w:p>
    <w:p w:rsidR="00B264E7" w:rsidRPr="00271CC8" w:rsidRDefault="00B264E7" w:rsidP="00B264E7">
      <w:pPr>
        <w:tabs>
          <w:tab w:val="left" w:pos="2336"/>
        </w:tabs>
        <w:jc w:val="center"/>
        <w:rPr>
          <w:rFonts w:ascii="Algerian" w:hAnsi="Algerian" w:cs="Simplified Arabic"/>
          <w:sz w:val="36"/>
          <w:szCs w:val="36"/>
          <w:rtl/>
          <w:lang w:bidi="ar-LY"/>
        </w:rPr>
      </w:pPr>
      <w:r w:rsidRPr="00271CC8">
        <w:rPr>
          <w:rFonts w:ascii="Algerian" w:hAnsi="Algerian" w:cs="Simplified Arabic"/>
          <w:b/>
          <w:bCs/>
          <w:sz w:val="36"/>
          <w:szCs w:val="36"/>
        </w:rPr>
        <w:t>Abstract</w:t>
      </w:r>
    </w:p>
    <w:p w:rsidR="00B264E7" w:rsidRDefault="00B264E7" w:rsidP="0009044B">
      <w:pPr>
        <w:tabs>
          <w:tab w:val="left" w:pos="3109"/>
          <w:tab w:val="center" w:pos="4873"/>
        </w:tabs>
        <w:ind w:left="720" w:firstLine="2160"/>
        <w:rPr>
          <w:rFonts w:asciiTheme="majorBidi" w:hAnsiTheme="majorBidi" w:cstheme="majorBidi"/>
          <w:b/>
          <w:bCs/>
          <w:sz w:val="16"/>
          <w:szCs w:val="32"/>
          <w:rtl/>
        </w:rPr>
      </w:pPr>
    </w:p>
    <w:p w:rsidR="00B264E7" w:rsidRPr="0001263B" w:rsidRDefault="00B264E7" w:rsidP="00B264E7">
      <w:pPr>
        <w:tabs>
          <w:tab w:val="left" w:pos="2336"/>
        </w:tabs>
        <w:ind w:firstLine="232"/>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عرف </w:t>
      </w:r>
      <w:r w:rsidRPr="0001263B">
        <w:rPr>
          <w:rFonts w:ascii="Simplified Arabic" w:hAnsi="Simplified Arabic" w:cs="Simplified Arabic"/>
          <w:sz w:val="28"/>
          <w:szCs w:val="28"/>
          <w:rtl/>
        </w:rPr>
        <w:t>الميثيسلين</w:t>
      </w:r>
      <w:r>
        <w:rPr>
          <w:rFonts w:ascii="Simplified Arabic" w:hAnsi="Simplified Arabic" w:cs="Simplified Arabic" w:hint="cs"/>
          <w:sz w:val="28"/>
          <w:szCs w:val="28"/>
          <w:rtl/>
        </w:rPr>
        <w:t xml:space="preserve"> ك</w:t>
      </w:r>
      <w:r w:rsidRPr="0001263B">
        <w:rPr>
          <w:rFonts w:ascii="Simplified Arabic" w:hAnsi="Simplified Arabic" w:cs="Simplified Arabic"/>
          <w:sz w:val="28"/>
          <w:szCs w:val="28"/>
          <w:rtl/>
        </w:rPr>
        <w:t xml:space="preserve">مضاداً حيوياً مستخدما لعلاج </w:t>
      </w:r>
      <w:r>
        <w:rPr>
          <w:rFonts w:ascii="Simplified Arabic" w:hAnsi="Simplified Arabic" w:cs="Simplified Arabic" w:hint="cs"/>
          <w:sz w:val="28"/>
          <w:szCs w:val="28"/>
          <w:rtl/>
        </w:rPr>
        <w:t>ال</w:t>
      </w:r>
      <w:r w:rsidRPr="0001263B">
        <w:rPr>
          <w:rFonts w:ascii="Simplified Arabic" w:hAnsi="Simplified Arabic" w:cs="Simplified Arabic"/>
          <w:sz w:val="28"/>
          <w:szCs w:val="28"/>
          <w:rtl/>
        </w:rPr>
        <w:t xml:space="preserve">عديد من الالتهابات التي تسببها البكتيريا العنقودية </w:t>
      </w:r>
      <w:r>
        <w:rPr>
          <w:rFonts w:ascii="Simplified Arabic" w:hAnsi="Simplified Arabic" w:cs="Simplified Arabic"/>
          <w:sz w:val="28"/>
          <w:szCs w:val="28"/>
          <w:rtl/>
        </w:rPr>
        <w:t>الذهبية ولكن في فتر</w:t>
      </w:r>
      <w:r>
        <w:rPr>
          <w:rFonts w:ascii="Simplified Arabic" w:hAnsi="Simplified Arabic" w:cs="Simplified Arabic" w:hint="cs"/>
          <w:sz w:val="28"/>
          <w:szCs w:val="28"/>
          <w:rtl/>
        </w:rPr>
        <w:t>ة</w:t>
      </w:r>
      <w:r w:rsidRPr="0001263B">
        <w:rPr>
          <w:rFonts w:ascii="Simplified Arabic" w:hAnsi="Simplified Arabic" w:cs="Simplified Arabic"/>
          <w:sz w:val="28"/>
          <w:szCs w:val="28"/>
          <w:rtl/>
        </w:rPr>
        <w:t xml:space="preserve"> قصيرة من دخول هذا المضاد الحيوي في </w:t>
      </w:r>
      <w:r>
        <w:rPr>
          <w:rFonts w:ascii="Simplified Arabic" w:hAnsi="Simplified Arabic" w:cs="Simplified Arabic" w:hint="cs"/>
          <w:sz w:val="28"/>
          <w:szCs w:val="28"/>
          <w:rtl/>
        </w:rPr>
        <w:t>ال</w:t>
      </w:r>
      <w:r>
        <w:rPr>
          <w:rFonts w:ascii="Simplified Arabic" w:hAnsi="Simplified Arabic" w:cs="Simplified Arabic"/>
          <w:sz w:val="28"/>
          <w:szCs w:val="28"/>
          <w:rtl/>
        </w:rPr>
        <w:t xml:space="preserve">مجال الطبي  أدى </w:t>
      </w:r>
      <w:r w:rsidRPr="0001263B">
        <w:rPr>
          <w:rFonts w:ascii="Simplified Arabic" w:hAnsi="Simplified Arabic" w:cs="Simplified Arabic"/>
          <w:sz w:val="28"/>
          <w:szCs w:val="28"/>
          <w:rtl/>
        </w:rPr>
        <w:t xml:space="preserve"> في نهاية المطاف</w:t>
      </w:r>
      <w:r>
        <w:rPr>
          <w:rFonts w:ascii="Simplified Arabic" w:hAnsi="Simplified Arabic" w:cs="Simplified Arabic" w:hint="cs"/>
          <w:sz w:val="28"/>
          <w:szCs w:val="28"/>
          <w:rtl/>
        </w:rPr>
        <w:t xml:space="preserve"> إلى ظهور</w:t>
      </w:r>
      <w:r w:rsidRPr="0001263B">
        <w:rPr>
          <w:rFonts w:ascii="Simplified Arabic" w:hAnsi="Simplified Arabic" w:cs="Simplified Arabic"/>
          <w:sz w:val="28"/>
          <w:szCs w:val="28"/>
          <w:rtl/>
        </w:rPr>
        <w:t xml:space="preserve"> سلالات مقاومة للميثيسلين من البكتيريا</w:t>
      </w:r>
      <w:r>
        <w:rPr>
          <w:rFonts w:ascii="Simplified Arabic" w:hAnsi="Simplified Arabic" w:cs="Simplified Arabic" w:hint="cs"/>
          <w:sz w:val="28"/>
          <w:szCs w:val="28"/>
          <w:rtl/>
        </w:rPr>
        <w:t xml:space="preserve"> ،</w:t>
      </w:r>
      <w:r w:rsidRPr="0001263B">
        <w:rPr>
          <w:rFonts w:ascii="Simplified Arabic" w:hAnsi="Simplified Arabic" w:cs="Simplified Arabic"/>
          <w:sz w:val="28"/>
          <w:szCs w:val="28"/>
          <w:rtl/>
        </w:rPr>
        <w:t xml:space="preserve"> ويعتقد أن مقاومة الميثيسلين نتجت عن اكتساب جرثومي لجين يشفر </w:t>
      </w:r>
      <w:r w:rsidRPr="0001263B">
        <w:rPr>
          <w:rFonts w:ascii="Simplified Arabic" w:hAnsi="Simplified Arabic" w:cs="Simplified Arabic" w:hint="cs"/>
          <w:sz w:val="28"/>
          <w:szCs w:val="28"/>
          <w:rtl/>
        </w:rPr>
        <w:t>بروتينا قادرا</w:t>
      </w:r>
      <w:r w:rsidRPr="0001263B">
        <w:rPr>
          <w:rFonts w:ascii="Simplified Arabic" w:hAnsi="Simplified Arabic" w:cs="Simplified Arabic"/>
          <w:sz w:val="28"/>
          <w:szCs w:val="28"/>
          <w:rtl/>
        </w:rPr>
        <w:t xml:space="preserve"> على ربط الدواء وبالتالي منع الدواء من قت</w:t>
      </w:r>
      <w:r>
        <w:rPr>
          <w:rFonts w:ascii="Simplified Arabic" w:hAnsi="Simplified Arabic" w:cs="Simplified Arabic"/>
          <w:sz w:val="28"/>
          <w:szCs w:val="28"/>
          <w:rtl/>
        </w:rPr>
        <w:t>ل الكائن الحي ,</w:t>
      </w:r>
      <w:r>
        <w:rPr>
          <w:rFonts w:ascii="Simplified Arabic" w:hAnsi="Simplified Arabic" w:cs="Simplified Arabic" w:hint="cs"/>
          <w:sz w:val="28"/>
          <w:szCs w:val="28"/>
          <w:rtl/>
        </w:rPr>
        <w:t xml:space="preserve"> وتعرف هذه السلالة </w:t>
      </w:r>
      <w:r w:rsidRPr="0001263B">
        <w:rPr>
          <w:rFonts w:ascii="Simplified Arabic" w:hAnsi="Simplified Arabic" w:cs="Simplified Arabic" w:hint="cs"/>
          <w:sz w:val="28"/>
          <w:szCs w:val="28"/>
          <w:rtl/>
        </w:rPr>
        <w:t>باسم</w:t>
      </w:r>
      <w:r w:rsidRPr="0001263B">
        <w:rPr>
          <w:rFonts w:ascii="Simplified Arabic" w:hAnsi="Simplified Arabic" w:cs="Simplified Arabic"/>
          <w:sz w:val="28"/>
          <w:szCs w:val="28"/>
          <w:rtl/>
        </w:rPr>
        <w:t xml:space="preserve"> البكتيريا الذهبية المقاومة للميثيسلين</w:t>
      </w:r>
      <w:r w:rsidRPr="0001263B">
        <w:rPr>
          <w:rFonts w:ascii="Simplified Arabic" w:hAnsi="Simplified Arabic" w:cs="Simplified Arabic"/>
          <w:sz w:val="28"/>
          <w:szCs w:val="28"/>
        </w:rPr>
        <w:t>MRSA</w:t>
      </w:r>
      <w:r w:rsidRPr="0001263B">
        <w:rPr>
          <w:rFonts w:ascii="Simplified Arabic" w:hAnsi="Simplified Arabic" w:cs="Simplified Arabic"/>
          <w:sz w:val="28"/>
          <w:szCs w:val="28"/>
          <w:rtl/>
        </w:rPr>
        <w:t>.</w:t>
      </w:r>
    </w:p>
    <w:p w:rsidR="00B264E7" w:rsidRDefault="00B264E7" w:rsidP="00B264E7">
      <w:pPr>
        <w:tabs>
          <w:tab w:val="left" w:pos="2336"/>
        </w:tabs>
        <w:ind w:firstLine="232"/>
        <w:jc w:val="both"/>
        <w:rPr>
          <w:rFonts w:ascii="Simplified Arabic" w:hAnsi="Simplified Arabic" w:cs="Simplified Arabic"/>
          <w:sz w:val="28"/>
          <w:szCs w:val="28"/>
          <w:rtl/>
        </w:rPr>
      </w:pPr>
      <w:r w:rsidRPr="0001263B">
        <w:rPr>
          <w:rFonts w:ascii="Simplified Arabic" w:hAnsi="Simplified Arabic" w:cs="Simplified Arabic"/>
          <w:sz w:val="28"/>
          <w:szCs w:val="28"/>
          <w:rtl/>
        </w:rPr>
        <w:t>تحدث عدوى المكورات العنقودية المقاومة للميثيسلين</w:t>
      </w:r>
      <w:r>
        <w:rPr>
          <w:rFonts w:ascii="Simplified Arabic" w:hAnsi="Simplified Arabic" w:cs="Simplified Arabic"/>
          <w:sz w:val="28"/>
          <w:szCs w:val="28"/>
        </w:rPr>
        <w:t xml:space="preserve">MRSA </w:t>
      </w:r>
      <w:r w:rsidRPr="0001263B">
        <w:rPr>
          <w:rFonts w:ascii="Simplified Arabic" w:hAnsi="Simplified Arabic" w:cs="Simplified Arabic"/>
          <w:sz w:val="28"/>
          <w:szCs w:val="28"/>
          <w:rtl/>
        </w:rPr>
        <w:t xml:space="preserve"> ( </w:t>
      </w:r>
      <w:r w:rsidRPr="0001263B">
        <w:rPr>
          <w:rFonts w:ascii="Simplified Arabic" w:hAnsi="Simplified Arabic" w:cs="Simplified Arabic"/>
          <w:sz w:val="28"/>
          <w:szCs w:val="28"/>
        </w:rPr>
        <w:t>Met</w:t>
      </w:r>
      <w:r>
        <w:rPr>
          <w:rFonts w:ascii="Simplified Arabic" w:hAnsi="Simplified Arabic" w:cs="Simplified Arabic"/>
          <w:sz w:val="28"/>
          <w:szCs w:val="28"/>
        </w:rPr>
        <w:t>h</w:t>
      </w:r>
      <w:r w:rsidRPr="0001263B">
        <w:rPr>
          <w:rFonts w:ascii="Simplified Arabic" w:hAnsi="Simplified Arabic" w:cs="Simplified Arabic"/>
          <w:sz w:val="28"/>
          <w:szCs w:val="28"/>
        </w:rPr>
        <w:t>icillin</w:t>
      </w:r>
      <w:r>
        <w:rPr>
          <w:rFonts w:ascii="Simplified Arabic" w:hAnsi="Simplified Arabic" w:cs="Simplified Arabic"/>
          <w:sz w:val="28"/>
          <w:szCs w:val="28"/>
        </w:rPr>
        <w:t xml:space="preserve"> Resistant Staphylococcus aureus</w:t>
      </w:r>
      <w:r w:rsidRPr="0001263B">
        <w:rPr>
          <w:rFonts w:ascii="Simplified Arabic" w:hAnsi="Simplified Arabic" w:cs="Simplified Arabic"/>
          <w:sz w:val="28"/>
          <w:szCs w:val="28"/>
          <w:rtl/>
        </w:rPr>
        <w:t xml:space="preserve"> )  عن طريق بكتيريا التي تفرز في مجموعة منفصلة من مكورات العنقودية ,حيث يبدأ دخول هذه الجراثيم الكروية ذات اللون الذهبي إلى الجسم </w:t>
      </w:r>
      <w:r w:rsidRPr="0001263B">
        <w:rPr>
          <w:rFonts w:ascii="Simplified Arabic" w:hAnsi="Simplified Arabic" w:cs="Simplified Arabic" w:hint="cs"/>
          <w:sz w:val="28"/>
          <w:szCs w:val="28"/>
          <w:rtl/>
        </w:rPr>
        <w:t>بالتكاثر</w:t>
      </w:r>
      <w:r w:rsidRPr="0001263B">
        <w:rPr>
          <w:rFonts w:ascii="Simplified Arabic" w:hAnsi="Simplified Arabic" w:cs="Simplified Arabic"/>
          <w:sz w:val="28"/>
          <w:szCs w:val="28"/>
          <w:rtl/>
        </w:rPr>
        <w:t xml:space="preserve"> بنشاط , مما يشكل مستعمرات كاملة , يمكن أن تؤثر </w:t>
      </w:r>
      <w:r w:rsidRPr="0001263B">
        <w:rPr>
          <w:rFonts w:ascii="Simplified Arabic" w:hAnsi="Simplified Arabic" w:cs="Simplified Arabic" w:hint="cs"/>
          <w:sz w:val="28"/>
          <w:szCs w:val="28"/>
          <w:rtl/>
        </w:rPr>
        <w:t>الإنزيمات</w:t>
      </w:r>
      <w:r w:rsidRPr="0001263B">
        <w:rPr>
          <w:rFonts w:ascii="Simplified Arabic" w:hAnsi="Simplified Arabic" w:cs="Simplified Arabic"/>
          <w:sz w:val="28"/>
          <w:szCs w:val="28"/>
          <w:rtl/>
        </w:rPr>
        <w:t xml:space="preserve"> والمواد السامة الأخرى التي تنتجها المكورات العنقودية على النسيج الخلوي للأغشية المخاطية والجلد والأعضاء الداخلية ,حيث وفقا للإحصاءات تحدث معظم حالات العدوى بالعدوى العنقودية في المؤسسات ا</w:t>
      </w:r>
      <w:r>
        <w:rPr>
          <w:rFonts w:ascii="Simplified Arabic" w:hAnsi="Simplified Arabic" w:cs="Simplified Arabic"/>
          <w:sz w:val="28"/>
          <w:szCs w:val="28"/>
          <w:rtl/>
        </w:rPr>
        <w:t>لطبية مما تسبب الالتهابات في ال</w:t>
      </w:r>
      <w:r>
        <w:rPr>
          <w:rFonts w:ascii="Simplified Arabic" w:hAnsi="Simplified Arabic" w:cs="Simplified Arabic" w:hint="cs"/>
          <w:sz w:val="28"/>
          <w:szCs w:val="28"/>
          <w:rtl/>
        </w:rPr>
        <w:t>أ</w:t>
      </w:r>
      <w:r w:rsidRPr="0001263B">
        <w:rPr>
          <w:rFonts w:ascii="Simplified Arabic" w:hAnsi="Simplified Arabic" w:cs="Simplified Arabic"/>
          <w:sz w:val="28"/>
          <w:szCs w:val="28"/>
          <w:rtl/>
        </w:rPr>
        <w:t xml:space="preserve">لاف من المرضى في المستشفيات والأفراد الأصحاء في جميع </w:t>
      </w:r>
      <w:r>
        <w:rPr>
          <w:rFonts w:ascii="Simplified Arabic" w:hAnsi="Simplified Arabic" w:cs="Simplified Arabic" w:hint="cs"/>
          <w:sz w:val="28"/>
          <w:szCs w:val="28"/>
          <w:rtl/>
        </w:rPr>
        <w:t>أ</w:t>
      </w:r>
      <w:r w:rsidRPr="0001263B">
        <w:rPr>
          <w:rFonts w:ascii="Simplified Arabic" w:hAnsi="Simplified Arabic" w:cs="Simplified Arabic" w:hint="cs"/>
          <w:sz w:val="28"/>
          <w:szCs w:val="28"/>
          <w:rtl/>
        </w:rPr>
        <w:t>نحاء</w:t>
      </w:r>
      <w:r w:rsidRPr="0001263B">
        <w:rPr>
          <w:rFonts w:ascii="Simplified Arabic" w:hAnsi="Simplified Arabic" w:cs="Simplified Arabic"/>
          <w:sz w:val="28"/>
          <w:szCs w:val="28"/>
          <w:rtl/>
        </w:rPr>
        <w:t xml:space="preserve"> العالم حيث يمكن </w:t>
      </w:r>
      <w:r w:rsidRPr="0001263B">
        <w:rPr>
          <w:rFonts w:ascii="Simplified Arabic" w:hAnsi="Simplified Arabic" w:cs="Simplified Arabic" w:hint="cs"/>
          <w:sz w:val="28"/>
          <w:szCs w:val="28"/>
          <w:rtl/>
        </w:rPr>
        <w:t>أن</w:t>
      </w:r>
      <w:r w:rsidRPr="0001263B">
        <w:rPr>
          <w:rFonts w:ascii="Simplified Arabic" w:hAnsi="Simplified Arabic" w:cs="Simplified Arabic"/>
          <w:sz w:val="28"/>
          <w:szCs w:val="28"/>
          <w:rtl/>
        </w:rPr>
        <w:t xml:space="preserve"> تنتقل بكتيريا المكورات العنقودية الذهبية مقاومة للميثيسلين</w:t>
      </w:r>
      <w:r w:rsidRPr="0001263B">
        <w:rPr>
          <w:rFonts w:ascii="Simplified Arabic" w:hAnsi="Simplified Arabic" w:cs="Simplified Arabic"/>
          <w:sz w:val="28"/>
          <w:szCs w:val="28"/>
        </w:rPr>
        <w:t>MRSA</w:t>
      </w:r>
      <w:r w:rsidRPr="0001263B">
        <w:rPr>
          <w:rFonts w:ascii="Simplified Arabic" w:hAnsi="Simplified Arabic" w:cs="Simplified Arabic"/>
          <w:sz w:val="28"/>
          <w:szCs w:val="28"/>
          <w:rtl/>
        </w:rPr>
        <w:t xml:space="preserve"> بواسطة القطرات المحمولة جوا </w:t>
      </w:r>
      <w:r w:rsidRPr="0001263B">
        <w:rPr>
          <w:rFonts w:ascii="Simplified Arabic" w:hAnsi="Simplified Arabic" w:cs="Simplified Arabic" w:hint="cs"/>
          <w:sz w:val="28"/>
          <w:szCs w:val="28"/>
          <w:rtl/>
        </w:rPr>
        <w:t>أو</w:t>
      </w:r>
      <w:r>
        <w:rPr>
          <w:rFonts w:ascii="Simplified Arabic" w:hAnsi="Simplified Arabic" w:cs="Simplified Arabic"/>
          <w:sz w:val="28"/>
          <w:szCs w:val="28"/>
          <w:rtl/>
        </w:rPr>
        <w:t xml:space="preserve"> من خلال ال</w:t>
      </w:r>
      <w:r>
        <w:rPr>
          <w:rFonts w:ascii="Simplified Arabic" w:hAnsi="Simplified Arabic" w:cs="Simplified Arabic" w:hint="cs"/>
          <w:sz w:val="28"/>
          <w:szCs w:val="28"/>
          <w:rtl/>
        </w:rPr>
        <w:t>أ</w:t>
      </w:r>
      <w:r>
        <w:rPr>
          <w:rFonts w:ascii="Simplified Arabic" w:hAnsi="Simplified Arabic" w:cs="Simplified Arabic"/>
          <w:sz w:val="28"/>
          <w:szCs w:val="28"/>
          <w:rtl/>
        </w:rPr>
        <w:t>غدية الم</w:t>
      </w:r>
      <w:r w:rsidRPr="0001263B">
        <w:rPr>
          <w:rFonts w:ascii="Simplified Arabic" w:hAnsi="Simplified Arabic" w:cs="Simplified Arabic"/>
          <w:sz w:val="28"/>
          <w:szCs w:val="28"/>
          <w:rtl/>
        </w:rPr>
        <w:t xml:space="preserve">لوثة أو </w:t>
      </w:r>
      <w:r w:rsidRPr="0001263B">
        <w:rPr>
          <w:rFonts w:ascii="Simplified Arabic" w:hAnsi="Simplified Arabic" w:cs="Simplified Arabic" w:hint="cs"/>
          <w:sz w:val="28"/>
          <w:szCs w:val="28"/>
          <w:rtl/>
        </w:rPr>
        <w:t>الأدوات</w:t>
      </w:r>
      <w:r w:rsidRPr="0001263B">
        <w:rPr>
          <w:rFonts w:ascii="Simplified Arabic" w:hAnsi="Simplified Arabic" w:cs="Simplified Arabic"/>
          <w:sz w:val="28"/>
          <w:szCs w:val="28"/>
          <w:rtl/>
        </w:rPr>
        <w:t xml:space="preserve"> المنزلية</w:t>
      </w:r>
      <w:r>
        <w:rPr>
          <w:rFonts w:ascii="Simplified Arabic" w:hAnsi="Simplified Arabic" w:cs="Simplified Arabic" w:hint="cs"/>
          <w:sz w:val="28"/>
          <w:szCs w:val="28"/>
          <w:rtl/>
        </w:rPr>
        <w:t>.</w:t>
      </w:r>
    </w:p>
    <w:p w:rsidR="00B264E7" w:rsidRDefault="00B264E7" w:rsidP="00B264E7">
      <w:pPr>
        <w:tabs>
          <w:tab w:val="left" w:pos="2336"/>
        </w:tabs>
        <w:jc w:val="both"/>
        <w:rPr>
          <w:rFonts w:ascii="Simplified Arabic" w:hAnsi="Simplified Arabic" w:cs="Simplified Arabic"/>
          <w:sz w:val="28"/>
          <w:szCs w:val="28"/>
          <w:rtl/>
        </w:rPr>
      </w:pPr>
    </w:p>
    <w:p w:rsidR="004E7B26" w:rsidRDefault="004E7B26" w:rsidP="004E7B26"/>
    <w:p w:rsidR="004E7B26" w:rsidRDefault="004E7B26" w:rsidP="004E7B26"/>
    <w:p w:rsidR="004E7B26" w:rsidRDefault="004E7B26" w:rsidP="004E7B26"/>
    <w:p w:rsidR="004E7B26" w:rsidRDefault="004E7B26" w:rsidP="004E7B26">
      <w:pPr>
        <w:rPr>
          <w:rtl/>
          <w:lang w:bidi="ar-LY"/>
        </w:rPr>
      </w:pPr>
    </w:p>
    <w:p w:rsidR="0009044B" w:rsidRDefault="0009044B" w:rsidP="004E7B26">
      <w:pPr>
        <w:rPr>
          <w:lang w:bidi="ar-LY"/>
        </w:rPr>
      </w:pPr>
    </w:p>
    <w:p w:rsidR="0009044B" w:rsidRDefault="00575D27" w:rsidP="0009044B">
      <w:pPr>
        <w:bidi w:val="0"/>
        <w:jc w:val="center"/>
        <w:rPr>
          <w:rFonts w:cs="MCS Erwah S_U normal."/>
          <w:sz w:val="56"/>
          <w:szCs w:val="56"/>
          <w:lang w:bidi="ar-LY"/>
        </w:rPr>
      </w:pPr>
      <w:r w:rsidRPr="008E0774">
        <w:rPr>
          <w:rFonts w:cs="MCS Erwah S_U normal." w:hint="cs"/>
          <w:sz w:val="56"/>
          <w:szCs w:val="56"/>
          <w:rtl/>
          <w:lang w:bidi="ar-LY"/>
        </w:rPr>
        <w:t xml:space="preserve">فهرس </w:t>
      </w:r>
      <w:r>
        <w:rPr>
          <w:rFonts w:cs="MCS Erwah S_U normal." w:hint="cs"/>
          <w:sz w:val="56"/>
          <w:szCs w:val="56"/>
          <w:rtl/>
          <w:lang w:bidi="ar-LY"/>
        </w:rPr>
        <w:t>الموضوعات</w:t>
      </w:r>
    </w:p>
    <w:tbl>
      <w:tblPr>
        <w:tblStyle w:val="a8"/>
        <w:tblpPr w:leftFromText="180" w:rightFromText="180" w:vertAnchor="text" w:horzAnchor="margin" w:tblpXSpec="center" w:tblpY="380"/>
        <w:bidiVisual/>
        <w:tblW w:w="0" w:type="auto"/>
        <w:tblInd w:w="200" w:type="dxa"/>
        <w:tblLook w:val="04A0" w:firstRow="1" w:lastRow="0" w:firstColumn="1" w:lastColumn="0" w:noHBand="0" w:noVBand="1"/>
      </w:tblPr>
      <w:tblGrid>
        <w:gridCol w:w="1458"/>
        <w:gridCol w:w="4946"/>
        <w:gridCol w:w="1458"/>
      </w:tblGrid>
      <w:tr w:rsidR="00B264E7" w:rsidRPr="00E26457" w:rsidTr="00700FE8">
        <w:trPr>
          <w:cnfStyle w:val="100000000000" w:firstRow="1" w:lastRow="0" w:firstColumn="0" w:lastColumn="0" w:oddVBand="0" w:evenVBand="0" w:oddHBand="0" w:evenHBand="0" w:firstRowFirstColumn="0" w:firstRowLastColumn="0" w:lastRowFirstColumn="0" w:lastRowLastColumn="0"/>
        </w:trPr>
        <w:tc>
          <w:tcPr>
            <w:tcW w:w="1398" w:type="dxa"/>
            <w:shd w:val="clear" w:color="auto" w:fill="D9D9D9" w:themeFill="background1" w:themeFillShade="D9"/>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 xml:space="preserve"> م . ت</w:t>
            </w:r>
          </w:p>
        </w:tc>
        <w:tc>
          <w:tcPr>
            <w:tcW w:w="4906" w:type="dxa"/>
            <w:shd w:val="clear" w:color="auto" w:fill="D9D9D9" w:themeFill="background1" w:themeFillShade="D9"/>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العنوان</w:t>
            </w:r>
          </w:p>
        </w:tc>
        <w:tc>
          <w:tcPr>
            <w:tcW w:w="1398" w:type="dxa"/>
            <w:shd w:val="clear" w:color="auto" w:fill="D9D9D9" w:themeFill="background1" w:themeFillShade="D9"/>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رقم الصفحة</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p>
        </w:tc>
        <w:tc>
          <w:tcPr>
            <w:tcW w:w="4906" w:type="dxa"/>
            <w:vAlign w:val="top"/>
          </w:tcPr>
          <w:p w:rsidR="00B264E7" w:rsidRPr="00183A2F" w:rsidRDefault="00700FE8" w:rsidP="00700FE8">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الاية</w:t>
            </w:r>
          </w:p>
        </w:tc>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الأهداء</w:t>
            </w:r>
          </w:p>
        </w:tc>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أ</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2.</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كلمة الشكر</w:t>
            </w:r>
          </w:p>
        </w:tc>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ب</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3.</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الملخص</w:t>
            </w:r>
          </w:p>
        </w:tc>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ج</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4.</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المحتويات</w:t>
            </w:r>
          </w:p>
        </w:tc>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د</w:t>
            </w:r>
          </w:p>
        </w:tc>
      </w:tr>
      <w:tr w:rsidR="002B1BFB" w:rsidRPr="00E26457" w:rsidTr="00700FE8">
        <w:tc>
          <w:tcPr>
            <w:tcW w:w="1398" w:type="dxa"/>
            <w:vAlign w:val="top"/>
          </w:tcPr>
          <w:p w:rsidR="002B1BFB" w:rsidRPr="00183A2F" w:rsidRDefault="002B1BFB"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c>
          <w:tcPr>
            <w:tcW w:w="4906" w:type="dxa"/>
            <w:vAlign w:val="top"/>
          </w:tcPr>
          <w:p w:rsidR="002B1BFB" w:rsidRPr="00183A2F" w:rsidRDefault="002B1BFB" w:rsidP="00700FE8">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قائمة الجداول</w:t>
            </w:r>
          </w:p>
        </w:tc>
        <w:tc>
          <w:tcPr>
            <w:tcW w:w="1398" w:type="dxa"/>
            <w:vAlign w:val="top"/>
          </w:tcPr>
          <w:p w:rsidR="002B1BFB" w:rsidRPr="00183A2F" w:rsidRDefault="002B1BFB"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و</w:t>
            </w:r>
          </w:p>
        </w:tc>
      </w:tr>
      <w:tr w:rsidR="002B1BFB" w:rsidRPr="00E26457" w:rsidTr="00700FE8">
        <w:tc>
          <w:tcPr>
            <w:tcW w:w="1398" w:type="dxa"/>
            <w:vAlign w:val="top"/>
          </w:tcPr>
          <w:p w:rsidR="002B1BFB" w:rsidRPr="00183A2F" w:rsidRDefault="002B1BFB"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6.</w:t>
            </w:r>
          </w:p>
        </w:tc>
        <w:tc>
          <w:tcPr>
            <w:tcW w:w="4906" w:type="dxa"/>
            <w:vAlign w:val="top"/>
          </w:tcPr>
          <w:p w:rsidR="002B1BFB" w:rsidRPr="00183A2F" w:rsidRDefault="002B1BFB" w:rsidP="00700FE8">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قائمة الاشكال</w:t>
            </w:r>
          </w:p>
        </w:tc>
        <w:tc>
          <w:tcPr>
            <w:tcW w:w="1398" w:type="dxa"/>
            <w:vAlign w:val="top"/>
          </w:tcPr>
          <w:p w:rsidR="002B1BFB" w:rsidRPr="00183A2F" w:rsidRDefault="002B1BFB"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ز</w:t>
            </w:r>
          </w:p>
        </w:tc>
      </w:tr>
      <w:tr w:rsidR="00B264E7" w:rsidRPr="00E26457" w:rsidTr="00700FE8">
        <w:tc>
          <w:tcPr>
            <w:tcW w:w="7782" w:type="dxa"/>
            <w:gridSpan w:val="3"/>
            <w:shd w:val="clear" w:color="auto" w:fill="D9D9D9" w:themeFill="background1" w:themeFillShade="D9"/>
            <w:vAlign w:val="top"/>
          </w:tcPr>
          <w:p w:rsidR="00B264E7" w:rsidRPr="00183A2F" w:rsidRDefault="00700FE8" w:rsidP="00700FE8">
            <w:pPr>
              <w:tabs>
                <w:tab w:val="left" w:pos="7196"/>
              </w:tabs>
              <w:rPr>
                <w:rFonts w:ascii="Simplified Arabic" w:hAnsi="Simplified Arabic" w:cs="Simplified Arabic"/>
                <w:b/>
                <w:bCs/>
                <w:sz w:val="24"/>
                <w:szCs w:val="24"/>
                <w:rtl/>
                <w:lang w:bidi="ar-LY"/>
              </w:rPr>
            </w:pPr>
            <w:r w:rsidRPr="00183A2F">
              <w:rPr>
                <w:rFonts w:ascii="Simplified Arabic" w:hAnsi="Simplified Arabic" w:cs="AF_Taif Normal"/>
                <w:b/>
                <w:bCs/>
                <w:sz w:val="24"/>
                <w:szCs w:val="24"/>
                <w:rtl/>
              </w:rPr>
              <w:t>الفصل الأول</w:t>
            </w:r>
          </w:p>
        </w:tc>
      </w:tr>
      <w:tr w:rsidR="00700FE8" w:rsidRPr="00E26457" w:rsidTr="00700FE8">
        <w:tc>
          <w:tcPr>
            <w:tcW w:w="1398" w:type="dxa"/>
            <w:vAlign w:val="top"/>
          </w:tcPr>
          <w:p w:rsidR="00700FE8" w:rsidRPr="00183A2F" w:rsidRDefault="00700FE8"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1.</w:t>
            </w:r>
          </w:p>
        </w:tc>
        <w:tc>
          <w:tcPr>
            <w:tcW w:w="4906" w:type="dxa"/>
            <w:vAlign w:val="top"/>
          </w:tcPr>
          <w:p w:rsidR="00700FE8" w:rsidRPr="00183A2F" w:rsidRDefault="00700FE8"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المقدمة</w:t>
            </w:r>
          </w:p>
        </w:tc>
        <w:tc>
          <w:tcPr>
            <w:tcW w:w="1398" w:type="dxa"/>
            <w:vAlign w:val="top"/>
          </w:tcPr>
          <w:p w:rsidR="00700FE8" w:rsidRPr="00183A2F" w:rsidRDefault="006409DC" w:rsidP="00700FE8">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1</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1.1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 xml:space="preserve">المضادات الحيوية </w:t>
            </w:r>
            <w:r w:rsidRPr="00183A2F">
              <w:rPr>
                <w:rFonts w:ascii="Simplified Arabic" w:hAnsi="Simplified Arabic" w:cs="Simplified Arabic"/>
                <w:b/>
                <w:bCs/>
                <w:sz w:val="24"/>
                <w:szCs w:val="24"/>
              </w:rPr>
              <w:t>Antibiotics</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1</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1.1.1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 xml:space="preserve">مقاومة المضادات الحيوية </w:t>
            </w:r>
            <w:r w:rsidRPr="00183A2F">
              <w:rPr>
                <w:rFonts w:ascii="Simplified Arabic" w:hAnsi="Simplified Arabic" w:cs="Simplified Arabic"/>
                <w:b/>
                <w:bCs/>
                <w:sz w:val="24"/>
                <w:szCs w:val="24"/>
              </w:rPr>
              <w:t>Antibiotics resistance</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2</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2.1.1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lang w:bidi="ar-LY"/>
              </w:rPr>
            </w:pPr>
            <w:r w:rsidRPr="00183A2F">
              <w:rPr>
                <w:rFonts w:ascii="Simplified Arabic" w:hAnsi="Simplified Arabic" w:cs="Simplified Arabic"/>
                <w:b/>
                <w:bCs/>
                <w:sz w:val="24"/>
                <w:szCs w:val="24"/>
                <w:rtl/>
              </w:rPr>
              <w:t>أسباب مقاومة المضادات الحيوية</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2</w:t>
            </w:r>
          </w:p>
        </w:tc>
      </w:tr>
      <w:tr w:rsidR="00B264E7" w:rsidRPr="00E26457" w:rsidTr="00700FE8">
        <w:trPr>
          <w:trHeight w:val="753"/>
        </w:trPr>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3.1.1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أنتشار مقاومة المضادات الحيوية</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3</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2.1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الميثيسلين</w:t>
            </w:r>
            <w:r w:rsidRPr="00183A2F">
              <w:rPr>
                <w:rFonts w:ascii="Simplified Arabic" w:hAnsi="Simplified Arabic" w:cs="Simplified Arabic"/>
                <w:b/>
                <w:bCs/>
                <w:sz w:val="24"/>
                <w:szCs w:val="24"/>
              </w:rPr>
              <w:t>Methicilin</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3.1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 xml:space="preserve">المكورات العنقودية الذهبية </w:t>
            </w:r>
            <w:r w:rsidRPr="00183A2F">
              <w:rPr>
                <w:rFonts w:ascii="Simplified Arabic" w:hAnsi="Simplified Arabic" w:cs="Simplified Arabic"/>
                <w:b/>
                <w:bCs/>
                <w:sz w:val="24"/>
                <w:szCs w:val="24"/>
              </w:rPr>
              <w:t>Staphylococcus arue</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4.1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المكورات العنقودية الذهبية المقاومة للميثيسلين (</w:t>
            </w:r>
            <w:r w:rsidRPr="00183A2F">
              <w:rPr>
                <w:rFonts w:ascii="Simplified Arabic" w:hAnsi="Simplified Arabic" w:cs="Simplified Arabic"/>
                <w:b/>
                <w:bCs/>
                <w:sz w:val="24"/>
                <w:szCs w:val="24"/>
              </w:rPr>
              <w:t>MRSA</w:t>
            </w:r>
            <w:r w:rsidRPr="00183A2F">
              <w:rPr>
                <w:rFonts w:ascii="Simplified Arabic" w:hAnsi="Simplified Arabic" w:cs="Simplified Arabic"/>
                <w:b/>
                <w:bCs/>
                <w:sz w:val="24"/>
                <w:szCs w:val="24"/>
                <w:rtl/>
              </w:rPr>
              <w:t>)</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b/>
                <w:bCs/>
                <w:sz w:val="24"/>
                <w:szCs w:val="24"/>
              </w:rPr>
              <w:t>8</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1.4.1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أنواعها</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b/>
                <w:bCs/>
                <w:sz w:val="24"/>
                <w:szCs w:val="24"/>
              </w:rPr>
              <w:t>9</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2.4.1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 xml:space="preserve">آلية المقاومة </w:t>
            </w:r>
            <w:r w:rsidRPr="00183A2F">
              <w:rPr>
                <w:rFonts w:ascii="Simplified Arabic" w:hAnsi="Simplified Arabic" w:cs="Simplified Arabic"/>
                <w:b/>
                <w:bCs/>
                <w:sz w:val="24"/>
                <w:szCs w:val="24"/>
              </w:rPr>
              <w:t>MRSA</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9</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3.4.1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 xml:space="preserve">طرق الانتشار </w:t>
            </w:r>
            <w:r w:rsidRPr="00183A2F">
              <w:rPr>
                <w:rFonts w:ascii="Simplified Arabic" w:hAnsi="Simplified Arabic" w:cs="Simplified Arabic"/>
                <w:b/>
                <w:bCs/>
                <w:sz w:val="24"/>
                <w:szCs w:val="24"/>
              </w:rPr>
              <w:t>MRSA</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9</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4.4.1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الأعراض و التشخيص</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1</w:t>
            </w:r>
            <w:r w:rsidR="006409DC">
              <w:rPr>
                <w:rFonts w:ascii="Simplified Arabic" w:hAnsi="Simplified Arabic" w:cs="Simplified Arabic" w:hint="cs"/>
                <w:b/>
                <w:bCs/>
                <w:sz w:val="24"/>
                <w:szCs w:val="24"/>
                <w:rtl/>
              </w:rPr>
              <w:t>0</w:t>
            </w:r>
          </w:p>
        </w:tc>
      </w:tr>
      <w:tr w:rsidR="00B264E7" w:rsidRPr="00E26457" w:rsidTr="00700FE8">
        <w:tc>
          <w:tcPr>
            <w:tcW w:w="1398" w:type="dxa"/>
            <w:vAlign w:val="top"/>
          </w:tcPr>
          <w:p w:rsidR="00B264E7" w:rsidRPr="00183A2F" w:rsidRDefault="00B264E7" w:rsidP="00B264E7">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5.4.1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Pr>
            </w:pPr>
            <w:r w:rsidRPr="00183A2F">
              <w:rPr>
                <w:rFonts w:ascii="Simplified Arabic" w:hAnsi="Simplified Arabic" w:cs="Simplified Arabic"/>
                <w:b/>
                <w:bCs/>
                <w:sz w:val="24"/>
                <w:szCs w:val="24"/>
                <w:rtl/>
              </w:rPr>
              <w:t xml:space="preserve">العلاج </w:t>
            </w:r>
            <w:r w:rsidRPr="00183A2F">
              <w:rPr>
                <w:rFonts w:ascii="Simplified Arabic" w:hAnsi="Simplified Arabic" w:cs="Simplified Arabic"/>
                <w:b/>
                <w:bCs/>
                <w:sz w:val="24"/>
                <w:szCs w:val="24"/>
              </w:rPr>
              <w:t>Treatments</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1</w:t>
            </w:r>
            <w:r w:rsidR="006409DC">
              <w:rPr>
                <w:rFonts w:ascii="Simplified Arabic" w:hAnsi="Simplified Arabic" w:cs="Simplified Arabic" w:hint="cs"/>
                <w:b/>
                <w:bCs/>
                <w:sz w:val="24"/>
                <w:szCs w:val="24"/>
                <w:rtl/>
              </w:rPr>
              <w:t>1</w:t>
            </w:r>
          </w:p>
        </w:tc>
      </w:tr>
      <w:tr w:rsidR="00B264E7" w:rsidRPr="00E26457" w:rsidTr="00700FE8">
        <w:tc>
          <w:tcPr>
            <w:tcW w:w="1398" w:type="dxa"/>
            <w:vAlign w:val="top"/>
          </w:tcPr>
          <w:p w:rsidR="00B264E7" w:rsidRPr="00183A2F" w:rsidRDefault="00B264E7" w:rsidP="00B264E7">
            <w:pPr>
              <w:tabs>
                <w:tab w:val="left" w:pos="480"/>
              </w:tabs>
              <w:ind w:right="-37"/>
              <w:rPr>
                <w:rFonts w:ascii="Simplified Arabic" w:hAnsi="Simplified Arabic" w:cs="Simplified Arabic"/>
                <w:b/>
                <w:bCs/>
                <w:sz w:val="24"/>
                <w:szCs w:val="24"/>
                <w:rtl/>
              </w:rPr>
            </w:pPr>
            <w:r w:rsidRPr="00183A2F">
              <w:rPr>
                <w:rFonts w:ascii="Simplified Arabic" w:hAnsi="Simplified Arabic" w:cs="Simplified Arabic"/>
                <w:b/>
                <w:bCs/>
                <w:sz w:val="24"/>
                <w:szCs w:val="24"/>
                <w:rtl/>
              </w:rPr>
              <w:t>6.4.1</w:t>
            </w:r>
            <w:r w:rsidRPr="00183A2F">
              <w:rPr>
                <w:rFonts w:ascii="Simplified Arabic" w:hAnsi="Simplified Arabic" w:cs="Simplified Arabic"/>
                <w:b/>
                <w:bCs/>
                <w:sz w:val="24"/>
                <w:szCs w:val="24"/>
                <w:rtl/>
              </w:rPr>
              <w:tab/>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الوقاية</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1</w:t>
            </w:r>
            <w:r w:rsidR="006409DC">
              <w:rPr>
                <w:rFonts w:ascii="Simplified Arabic" w:hAnsi="Simplified Arabic" w:cs="Simplified Arabic" w:hint="cs"/>
                <w:b/>
                <w:bCs/>
                <w:sz w:val="24"/>
                <w:szCs w:val="24"/>
                <w:rtl/>
              </w:rPr>
              <w:t>1</w:t>
            </w:r>
          </w:p>
        </w:tc>
      </w:tr>
      <w:tr w:rsidR="00B264E7" w:rsidRPr="00977D79" w:rsidTr="00700FE8">
        <w:tc>
          <w:tcPr>
            <w:tcW w:w="1398" w:type="dxa"/>
            <w:vAlign w:val="top"/>
          </w:tcPr>
          <w:p w:rsidR="00B264E7" w:rsidRPr="00183A2F" w:rsidRDefault="00B264E7" w:rsidP="00B264E7">
            <w:pPr>
              <w:tabs>
                <w:tab w:val="left" w:pos="7196"/>
              </w:tabs>
              <w:ind w:right="-37"/>
              <w:rPr>
                <w:rFonts w:ascii="Simplified Arabic" w:hAnsi="Simplified Arabic" w:cs="Simplified Arabic"/>
                <w:b/>
                <w:bCs/>
                <w:sz w:val="24"/>
                <w:szCs w:val="24"/>
                <w:rtl/>
              </w:rPr>
            </w:pPr>
            <w:r w:rsidRPr="00183A2F">
              <w:rPr>
                <w:rFonts w:ascii="Simplified Arabic" w:hAnsi="Simplified Arabic" w:cs="Simplified Arabic"/>
                <w:b/>
                <w:bCs/>
                <w:sz w:val="24"/>
                <w:szCs w:val="24"/>
                <w:rtl/>
              </w:rPr>
              <w:t>5.1</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الهدف من الدراسة</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1</w:t>
            </w:r>
            <w:r w:rsidR="006409DC">
              <w:rPr>
                <w:rFonts w:ascii="Simplified Arabic" w:hAnsi="Simplified Arabic" w:cs="Simplified Arabic" w:hint="cs"/>
                <w:b/>
                <w:bCs/>
                <w:sz w:val="24"/>
                <w:szCs w:val="24"/>
                <w:rtl/>
              </w:rPr>
              <w:t>2</w:t>
            </w:r>
          </w:p>
        </w:tc>
      </w:tr>
      <w:tr w:rsidR="00700FE8" w:rsidRPr="00977D79" w:rsidTr="00700FE8">
        <w:tc>
          <w:tcPr>
            <w:tcW w:w="7782" w:type="dxa"/>
            <w:gridSpan w:val="3"/>
            <w:shd w:val="clear" w:color="auto" w:fill="BFBFBF" w:themeFill="background1" w:themeFillShade="BF"/>
            <w:vAlign w:val="top"/>
          </w:tcPr>
          <w:p w:rsidR="00700FE8" w:rsidRPr="00977D79" w:rsidRDefault="00700FE8" w:rsidP="00700FE8">
            <w:pPr>
              <w:spacing w:line="360" w:lineRule="auto"/>
              <w:ind w:left="360"/>
              <w:rPr>
                <w:rFonts w:asciiTheme="majorBidi" w:hAnsiTheme="majorBidi" w:cstheme="majorBidi"/>
                <w:sz w:val="28"/>
                <w:szCs w:val="28"/>
                <w:rtl/>
              </w:rPr>
            </w:pPr>
            <w:r w:rsidRPr="00183A2F">
              <w:rPr>
                <w:rFonts w:ascii="Simplified Arabic" w:hAnsi="Simplified Arabic" w:cs="AF_Taif Normal"/>
                <w:b/>
                <w:bCs/>
                <w:sz w:val="24"/>
                <w:szCs w:val="24"/>
                <w:rtl/>
              </w:rPr>
              <w:t>الفصل الثاني</w:t>
            </w:r>
          </w:p>
        </w:tc>
      </w:tr>
      <w:tr w:rsidR="00B264E7" w:rsidRPr="00977D79" w:rsidTr="00700FE8">
        <w:tc>
          <w:tcPr>
            <w:tcW w:w="1398" w:type="dxa"/>
            <w:vAlign w:val="top"/>
          </w:tcPr>
          <w:p w:rsidR="00B264E7" w:rsidRPr="00183A2F" w:rsidRDefault="00B264E7" w:rsidP="00B264E7">
            <w:pPr>
              <w:tabs>
                <w:tab w:val="left" w:pos="7196"/>
              </w:tabs>
              <w:ind w:right="-37"/>
              <w:rPr>
                <w:rFonts w:ascii="Simplified Arabic" w:hAnsi="Simplified Arabic" w:cs="Simplified Arabic"/>
                <w:b/>
                <w:bCs/>
                <w:sz w:val="24"/>
                <w:szCs w:val="24"/>
                <w:rtl/>
              </w:rPr>
            </w:pPr>
            <w:r w:rsidRPr="00183A2F">
              <w:rPr>
                <w:rFonts w:ascii="Simplified Arabic" w:hAnsi="Simplified Arabic" w:cs="Simplified Arabic"/>
                <w:b/>
                <w:bCs/>
                <w:sz w:val="24"/>
                <w:szCs w:val="24"/>
                <w:rtl/>
              </w:rPr>
              <w:t>2</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الدراسات السابقة</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1</w:t>
            </w:r>
            <w:r w:rsidR="006409DC">
              <w:rPr>
                <w:rFonts w:ascii="Simplified Arabic" w:hAnsi="Simplified Arabic" w:cs="Simplified Arabic" w:hint="cs"/>
                <w:b/>
                <w:bCs/>
                <w:sz w:val="24"/>
                <w:szCs w:val="24"/>
                <w:rtl/>
              </w:rPr>
              <w:t>3</w:t>
            </w:r>
          </w:p>
        </w:tc>
      </w:tr>
      <w:tr w:rsidR="00700FE8" w:rsidRPr="00977D79" w:rsidTr="00700FE8">
        <w:tc>
          <w:tcPr>
            <w:tcW w:w="7782" w:type="dxa"/>
            <w:gridSpan w:val="3"/>
            <w:shd w:val="clear" w:color="auto" w:fill="BFBFBF" w:themeFill="background1" w:themeFillShade="BF"/>
            <w:vAlign w:val="top"/>
          </w:tcPr>
          <w:p w:rsidR="00700FE8" w:rsidRPr="00977D79" w:rsidRDefault="00700FE8" w:rsidP="00700FE8">
            <w:pPr>
              <w:spacing w:line="360" w:lineRule="auto"/>
              <w:ind w:left="360"/>
              <w:rPr>
                <w:rFonts w:asciiTheme="majorBidi" w:hAnsiTheme="majorBidi" w:cstheme="majorBidi"/>
                <w:sz w:val="28"/>
                <w:szCs w:val="28"/>
                <w:rtl/>
              </w:rPr>
            </w:pPr>
            <w:r w:rsidRPr="00183A2F">
              <w:rPr>
                <w:rFonts w:ascii="Simplified Arabic" w:hAnsi="Simplified Arabic" w:cs="AF_Taif Normal"/>
                <w:b/>
                <w:bCs/>
                <w:sz w:val="24"/>
                <w:szCs w:val="24"/>
                <w:rtl/>
              </w:rPr>
              <w:t>الفصل الثالث</w:t>
            </w:r>
          </w:p>
        </w:tc>
      </w:tr>
      <w:tr w:rsidR="00B264E7" w:rsidRPr="00977D79" w:rsidTr="00700FE8">
        <w:tc>
          <w:tcPr>
            <w:tcW w:w="1398" w:type="dxa"/>
            <w:vAlign w:val="top"/>
          </w:tcPr>
          <w:p w:rsidR="00B264E7" w:rsidRPr="00183A2F" w:rsidRDefault="00B264E7" w:rsidP="00B264E7">
            <w:pPr>
              <w:tabs>
                <w:tab w:val="left" w:pos="7196"/>
              </w:tabs>
              <w:ind w:right="-37"/>
              <w:rPr>
                <w:rFonts w:ascii="Simplified Arabic" w:hAnsi="Simplified Arabic" w:cs="Simplified Arabic"/>
                <w:b/>
                <w:bCs/>
                <w:sz w:val="24"/>
                <w:szCs w:val="24"/>
                <w:rtl/>
              </w:rPr>
            </w:pPr>
            <w:r w:rsidRPr="00183A2F">
              <w:rPr>
                <w:rFonts w:ascii="Simplified Arabic" w:hAnsi="Simplified Arabic" w:cs="Simplified Arabic"/>
                <w:b/>
                <w:bCs/>
                <w:sz w:val="24"/>
                <w:szCs w:val="24"/>
                <w:rtl/>
              </w:rPr>
              <w:t>3</w:t>
            </w: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الاستنتاجات و التوصيات</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1</w:t>
            </w:r>
            <w:r w:rsidR="006409DC">
              <w:rPr>
                <w:rFonts w:ascii="Simplified Arabic" w:hAnsi="Simplified Arabic" w:cs="Simplified Arabic" w:hint="cs"/>
                <w:b/>
                <w:bCs/>
                <w:sz w:val="24"/>
                <w:szCs w:val="24"/>
                <w:rtl/>
              </w:rPr>
              <w:t>6</w:t>
            </w:r>
          </w:p>
        </w:tc>
      </w:tr>
      <w:tr w:rsidR="00B264E7" w:rsidRPr="00977D79" w:rsidTr="00700FE8">
        <w:tc>
          <w:tcPr>
            <w:tcW w:w="7782" w:type="dxa"/>
            <w:gridSpan w:val="3"/>
            <w:shd w:val="clear" w:color="auto" w:fill="D9D9D9" w:themeFill="background1" w:themeFillShade="D9"/>
            <w:vAlign w:val="top"/>
          </w:tcPr>
          <w:p w:rsidR="00B264E7" w:rsidRPr="00183A2F" w:rsidRDefault="00B264E7" w:rsidP="00700FE8">
            <w:pPr>
              <w:tabs>
                <w:tab w:val="left" w:pos="7196"/>
              </w:tabs>
              <w:rPr>
                <w:rFonts w:ascii="Simplified Arabic" w:hAnsi="Simplified Arabic" w:cs="AF_Taif Normal"/>
                <w:b/>
                <w:bCs/>
                <w:sz w:val="24"/>
                <w:szCs w:val="24"/>
                <w:rtl/>
              </w:rPr>
            </w:pPr>
            <w:r w:rsidRPr="00183A2F">
              <w:rPr>
                <w:rFonts w:ascii="Simplified Arabic" w:hAnsi="Simplified Arabic" w:cs="AF_Taif Normal"/>
                <w:b/>
                <w:bCs/>
                <w:sz w:val="24"/>
                <w:szCs w:val="24"/>
                <w:rtl/>
              </w:rPr>
              <w:t>الفصل الرابع</w:t>
            </w:r>
          </w:p>
        </w:tc>
      </w:tr>
      <w:tr w:rsidR="00B264E7" w:rsidRPr="00977D79" w:rsidTr="00700FE8">
        <w:tc>
          <w:tcPr>
            <w:tcW w:w="1398" w:type="dxa"/>
            <w:vAlign w:val="top"/>
          </w:tcPr>
          <w:p w:rsidR="00B264E7" w:rsidRPr="00183A2F" w:rsidRDefault="00B264E7" w:rsidP="00B264E7">
            <w:pPr>
              <w:tabs>
                <w:tab w:val="left" w:pos="7196"/>
              </w:tabs>
              <w:ind w:right="-37"/>
              <w:rPr>
                <w:rFonts w:ascii="Simplified Arabic" w:hAnsi="Simplified Arabic" w:cs="Simplified Arabic"/>
                <w:b/>
                <w:bCs/>
                <w:sz w:val="24"/>
                <w:szCs w:val="24"/>
                <w:rtl/>
              </w:rPr>
            </w:pP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المراجع العربية</w:t>
            </w:r>
          </w:p>
        </w:tc>
        <w:tc>
          <w:tcPr>
            <w:tcW w:w="1398" w:type="dxa"/>
            <w:vAlign w:val="top"/>
          </w:tcPr>
          <w:p w:rsidR="00B264E7" w:rsidRPr="00183A2F" w:rsidRDefault="006409DC" w:rsidP="00B264E7">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18</w:t>
            </w:r>
          </w:p>
        </w:tc>
      </w:tr>
      <w:tr w:rsidR="00B264E7" w:rsidRPr="00977D79" w:rsidTr="00700FE8">
        <w:tc>
          <w:tcPr>
            <w:tcW w:w="1398" w:type="dxa"/>
            <w:vAlign w:val="top"/>
          </w:tcPr>
          <w:p w:rsidR="00B264E7" w:rsidRPr="00183A2F" w:rsidRDefault="00B264E7" w:rsidP="00B264E7">
            <w:pPr>
              <w:tabs>
                <w:tab w:val="left" w:pos="7196"/>
              </w:tabs>
              <w:ind w:right="-37"/>
              <w:rPr>
                <w:rFonts w:ascii="Simplified Arabic" w:hAnsi="Simplified Arabic" w:cs="Simplified Arabic"/>
                <w:b/>
                <w:bCs/>
                <w:sz w:val="24"/>
                <w:szCs w:val="24"/>
                <w:rtl/>
              </w:rPr>
            </w:pP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المراجع الأجنبية</w:t>
            </w:r>
          </w:p>
        </w:tc>
        <w:tc>
          <w:tcPr>
            <w:tcW w:w="1398" w:type="dxa"/>
            <w:vAlign w:val="top"/>
          </w:tcPr>
          <w:p w:rsidR="00B264E7" w:rsidRPr="00183A2F" w:rsidRDefault="006409DC" w:rsidP="006409DC">
            <w:pPr>
              <w:tabs>
                <w:tab w:val="left" w:pos="7196"/>
              </w:tabs>
              <w:rPr>
                <w:rFonts w:ascii="Simplified Arabic" w:hAnsi="Simplified Arabic" w:cs="Simplified Arabic"/>
                <w:b/>
                <w:bCs/>
                <w:sz w:val="24"/>
                <w:szCs w:val="24"/>
                <w:rtl/>
              </w:rPr>
            </w:pPr>
            <w:r>
              <w:rPr>
                <w:rFonts w:ascii="Simplified Arabic" w:hAnsi="Simplified Arabic" w:cs="Simplified Arabic" w:hint="cs"/>
                <w:b/>
                <w:bCs/>
                <w:sz w:val="24"/>
                <w:szCs w:val="24"/>
                <w:rtl/>
              </w:rPr>
              <w:t>18</w:t>
            </w:r>
          </w:p>
        </w:tc>
      </w:tr>
      <w:tr w:rsidR="00B264E7" w:rsidRPr="00977D79" w:rsidTr="00700FE8">
        <w:tc>
          <w:tcPr>
            <w:tcW w:w="1398" w:type="dxa"/>
            <w:vAlign w:val="top"/>
          </w:tcPr>
          <w:p w:rsidR="00B264E7" w:rsidRPr="00183A2F" w:rsidRDefault="00B264E7" w:rsidP="00B264E7">
            <w:pPr>
              <w:tabs>
                <w:tab w:val="left" w:pos="7196"/>
              </w:tabs>
              <w:ind w:right="-37"/>
              <w:rPr>
                <w:rFonts w:ascii="Simplified Arabic" w:hAnsi="Simplified Arabic" w:cs="Simplified Arabic"/>
                <w:b/>
                <w:bCs/>
                <w:sz w:val="24"/>
                <w:szCs w:val="24"/>
                <w:rtl/>
              </w:rPr>
            </w:pPr>
          </w:p>
        </w:tc>
        <w:tc>
          <w:tcPr>
            <w:tcW w:w="4906" w:type="dxa"/>
            <w:vAlign w:val="top"/>
          </w:tcPr>
          <w:p w:rsidR="00B264E7" w:rsidRPr="00183A2F" w:rsidRDefault="00B264E7" w:rsidP="00700FE8">
            <w:pPr>
              <w:tabs>
                <w:tab w:val="left" w:pos="7196"/>
              </w:tabs>
              <w:rPr>
                <w:rFonts w:ascii="Simplified Arabic" w:hAnsi="Simplified Arabic" w:cs="Simplified Arabic"/>
                <w:b/>
                <w:bCs/>
                <w:sz w:val="24"/>
                <w:szCs w:val="24"/>
                <w:rtl/>
              </w:rPr>
            </w:pPr>
            <w:r w:rsidRPr="00183A2F">
              <w:rPr>
                <w:rFonts w:ascii="Simplified Arabic" w:hAnsi="Simplified Arabic" w:cs="Simplified Arabic"/>
                <w:b/>
                <w:bCs/>
                <w:sz w:val="24"/>
                <w:szCs w:val="24"/>
                <w:rtl/>
              </w:rPr>
              <w:t>المواقع الالكترونية</w:t>
            </w:r>
          </w:p>
        </w:tc>
        <w:tc>
          <w:tcPr>
            <w:tcW w:w="1398" w:type="dxa"/>
            <w:vAlign w:val="top"/>
          </w:tcPr>
          <w:p w:rsidR="00B264E7" w:rsidRPr="00183A2F" w:rsidRDefault="00B264E7" w:rsidP="006409DC">
            <w:pPr>
              <w:tabs>
                <w:tab w:val="left" w:pos="7196"/>
              </w:tabs>
              <w:rPr>
                <w:rFonts w:ascii="Simplified Arabic" w:hAnsi="Simplified Arabic" w:cs="Simplified Arabic"/>
                <w:b/>
                <w:bCs/>
                <w:sz w:val="24"/>
                <w:szCs w:val="24"/>
                <w:rtl/>
              </w:rPr>
            </w:pPr>
            <w:r w:rsidRPr="00183A2F">
              <w:rPr>
                <w:rFonts w:ascii="Simplified Arabic" w:hAnsi="Simplified Arabic" w:cs="Simplified Arabic" w:hint="cs"/>
                <w:b/>
                <w:bCs/>
                <w:sz w:val="24"/>
                <w:szCs w:val="24"/>
                <w:rtl/>
              </w:rPr>
              <w:t>2</w:t>
            </w:r>
            <w:r w:rsidR="006409DC">
              <w:rPr>
                <w:rFonts w:ascii="Simplified Arabic" w:hAnsi="Simplified Arabic" w:cs="Simplified Arabic" w:hint="cs"/>
                <w:b/>
                <w:bCs/>
                <w:sz w:val="24"/>
                <w:szCs w:val="24"/>
                <w:rtl/>
              </w:rPr>
              <w:t>0</w:t>
            </w:r>
          </w:p>
        </w:tc>
      </w:tr>
    </w:tbl>
    <w:p w:rsidR="00575D27" w:rsidRDefault="00575D27"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Default="00700FE8" w:rsidP="00575D27">
      <w:pPr>
        <w:jc w:val="center"/>
        <w:rPr>
          <w:rFonts w:cs="MCS Erwah S_U normal."/>
          <w:sz w:val="56"/>
          <w:szCs w:val="56"/>
          <w:rtl/>
          <w:lang w:bidi="ar-LY"/>
        </w:rPr>
      </w:pPr>
    </w:p>
    <w:p w:rsidR="00700FE8" w:rsidRPr="00233451" w:rsidRDefault="00700FE8" w:rsidP="00700FE8">
      <w:pPr>
        <w:tabs>
          <w:tab w:val="left" w:pos="7196"/>
        </w:tabs>
        <w:jc w:val="center"/>
        <w:rPr>
          <w:rFonts w:ascii="Simplified Arabic" w:hAnsi="Simplified Arabic" w:cs="Simplified Arabic"/>
          <w:b/>
          <w:bCs/>
          <w:sz w:val="56"/>
          <w:szCs w:val="56"/>
          <w:rtl/>
        </w:rPr>
      </w:pPr>
      <w:r w:rsidRPr="00233451">
        <w:rPr>
          <w:rFonts w:ascii="Arabic Typesetting" w:hAnsi="Arabic Typesetting" w:cs="Old Antic Outline Shaded"/>
          <w:sz w:val="56"/>
          <w:szCs w:val="56"/>
          <w:rtl/>
        </w:rPr>
        <w:t>قائمة الجداول</w:t>
      </w:r>
    </w:p>
    <w:tbl>
      <w:tblPr>
        <w:tblStyle w:val="a8"/>
        <w:bidiVisual/>
        <w:tblW w:w="8758" w:type="dxa"/>
        <w:jc w:val="center"/>
        <w:tblLook w:val="04A0" w:firstRow="1" w:lastRow="0" w:firstColumn="1" w:lastColumn="0" w:noHBand="0" w:noVBand="1"/>
      </w:tblPr>
      <w:tblGrid>
        <w:gridCol w:w="1327"/>
        <w:gridCol w:w="5861"/>
        <w:gridCol w:w="1570"/>
      </w:tblGrid>
      <w:tr w:rsidR="00700FE8" w:rsidRPr="00233451" w:rsidTr="00CE1AEB">
        <w:trPr>
          <w:cnfStyle w:val="100000000000" w:firstRow="1" w:lastRow="0" w:firstColumn="0" w:lastColumn="0" w:oddVBand="0" w:evenVBand="0" w:oddHBand="0" w:evenHBand="0" w:firstRowFirstColumn="0" w:firstRowLastColumn="0" w:lastRowFirstColumn="0" w:lastRowLastColumn="0"/>
          <w:trHeight w:val="953"/>
          <w:jc w:val="center"/>
        </w:trPr>
        <w:tc>
          <w:tcPr>
            <w:tcW w:w="1279" w:type="dxa"/>
            <w:shd w:val="clear" w:color="auto" w:fill="F2F2F2" w:themeFill="background1" w:themeFillShade="F2"/>
          </w:tcPr>
          <w:p w:rsidR="00700FE8" w:rsidRPr="00233451" w:rsidRDefault="00700FE8" w:rsidP="00CE1AEB">
            <w:pPr>
              <w:tabs>
                <w:tab w:val="left" w:pos="7196"/>
              </w:tabs>
              <w:rPr>
                <w:rFonts w:ascii="Simplified Arabic" w:hAnsi="Simplified Arabic" w:cs="AF_Taif Normal"/>
                <w:b/>
                <w:bCs/>
                <w:sz w:val="28"/>
                <w:szCs w:val="28"/>
                <w:rtl/>
              </w:rPr>
            </w:pPr>
            <w:r w:rsidRPr="00233451">
              <w:rPr>
                <w:rFonts w:ascii="Simplified Arabic" w:hAnsi="Simplified Arabic" w:cs="AF_Taif Normal"/>
                <w:b/>
                <w:bCs/>
                <w:sz w:val="28"/>
                <w:szCs w:val="28"/>
                <w:rtl/>
              </w:rPr>
              <w:t>رقم الجدول</w:t>
            </w:r>
          </w:p>
        </w:tc>
        <w:tc>
          <w:tcPr>
            <w:tcW w:w="5953" w:type="dxa"/>
            <w:shd w:val="clear" w:color="auto" w:fill="F2F2F2" w:themeFill="background1" w:themeFillShade="F2"/>
          </w:tcPr>
          <w:p w:rsidR="00700FE8" w:rsidRPr="00233451" w:rsidRDefault="00700FE8" w:rsidP="00CE1AEB">
            <w:pPr>
              <w:tabs>
                <w:tab w:val="left" w:pos="825"/>
                <w:tab w:val="center" w:pos="2792"/>
                <w:tab w:val="left" w:pos="7196"/>
              </w:tabs>
              <w:rPr>
                <w:rFonts w:ascii="Simplified Arabic" w:hAnsi="Simplified Arabic" w:cs="AF_Taif Normal"/>
                <w:b/>
                <w:bCs/>
                <w:sz w:val="28"/>
                <w:szCs w:val="28"/>
                <w:rtl/>
              </w:rPr>
            </w:pPr>
            <w:r w:rsidRPr="00233451">
              <w:rPr>
                <w:rFonts w:ascii="Simplified Arabic" w:hAnsi="Simplified Arabic" w:cs="AF_Taif Normal"/>
                <w:b/>
                <w:bCs/>
                <w:sz w:val="28"/>
                <w:szCs w:val="28"/>
                <w:rtl/>
              </w:rPr>
              <w:t>عنوان الجدول</w:t>
            </w:r>
          </w:p>
        </w:tc>
        <w:tc>
          <w:tcPr>
            <w:tcW w:w="1526" w:type="dxa"/>
            <w:shd w:val="clear" w:color="auto" w:fill="F2F2F2" w:themeFill="background1" w:themeFillShade="F2"/>
          </w:tcPr>
          <w:p w:rsidR="00700FE8" w:rsidRPr="00233451" w:rsidRDefault="00700FE8" w:rsidP="00CE1AEB">
            <w:pPr>
              <w:tabs>
                <w:tab w:val="left" w:pos="7196"/>
              </w:tabs>
              <w:rPr>
                <w:rFonts w:ascii="Simplified Arabic" w:hAnsi="Simplified Arabic" w:cs="AF_Taif Normal"/>
                <w:b/>
                <w:bCs/>
                <w:sz w:val="28"/>
                <w:szCs w:val="28"/>
                <w:rtl/>
              </w:rPr>
            </w:pPr>
            <w:r w:rsidRPr="00233451">
              <w:rPr>
                <w:rFonts w:ascii="Simplified Arabic" w:hAnsi="Simplified Arabic" w:cs="AF_Taif Normal"/>
                <w:b/>
                <w:bCs/>
                <w:sz w:val="28"/>
                <w:szCs w:val="28"/>
                <w:rtl/>
              </w:rPr>
              <w:t>رقم الصفحة</w:t>
            </w:r>
          </w:p>
        </w:tc>
      </w:tr>
      <w:tr w:rsidR="00700FE8" w:rsidRPr="00413B58" w:rsidTr="00CE1AEB">
        <w:trPr>
          <w:jc w:val="center"/>
        </w:trPr>
        <w:tc>
          <w:tcPr>
            <w:tcW w:w="1279" w:type="dxa"/>
          </w:tcPr>
          <w:p w:rsidR="00700FE8" w:rsidRPr="00304F47" w:rsidRDefault="00700FE8" w:rsidP="00CE1AEB">
            <w:pPr>
              <w:tabs>
                <w:tab w:val="left" w:pos="7196"/>
              </w:tabs>
              <w:rPr>
                <w:rFonts w:ascii="Simplified Arabic" w:hAnsi="Simplified Arabic" w:cs="Simplified Arabic"/>
                <w:b/>
                <w:bCs/>
                <w:sz w:val="28"/>
                <w:szCs w:val="28"/>
              </w:rPr>
            </w:pPr>
            <w:r w:rsidRPr="00304F47">
              <w:rPr>
                <w:rFonts w:ascii="Simplified Arabic" w:hAnsi="Simplified Arabic" w:cs="Simplified Arabic"/>
                <w:b/>
                <w:bCs/>
                <w:sz w:val="28"/>
                <w:szCs w:val="28"/>
              </w:rPr>
              <w:t>1</w:t>
            </w:r>
          </w:p>
        </w:tc>
        <w:tc>
          <w:tcPr>
            <w:tcW w:w="5953" w:type="dxa"/>
          </w:tcPr>
          <w:p w:rsidR="00700FE8" w:rsidRPr="00304F47" w:rsidRDefault="00700FE8" w:rsidP="00CE1AEB">
            <w:pPr>
              <w:tabs>
                <w:tab w:val="left" w:pos="7196"/>
              </w:tabs>
              <w:rPr>
                <w:rFonts w:ascii="Simplified Arabic" w:hAnsi="Simplified Arabic" w:cs="Simplified Arabic"/>
                <w:b/>
                <w:bCs/>
                <w:sz w:val="28"/>
                <w:szCs w:val="28"/>
                <w:rtl/>
              </w:rPr>
            </w:pPr>
            <w:r w:rsidRPr="00304F47">
              <w:rPr>
                <w:rFonts w:ascii="Simplified Arabic" w:hAnsi="Simplified Arabic" w:cs="Simplified Arabic"/>
                <w:b/>
                <w:bCs/>
                <w:sz w:val="28"/>
                <w:szCs w:val="28"/>
                <w:rtl/>
              </w:rPr>
              <w:t>بعض أنواع المضادات الحيوية الشائعة أهم خصائصها</w:t>
            </w:r>
          </w:p>
        </w:tc>
        <w:tc>
          <w:tcPr>
            <w:tcW w:w="1526" w:type="dxa"/>
          </w:tcPr>
          <w:p w:rsidR="00700FE8" w:rsidRPr="00304F47" w:rsidRDefault="006409DC" w:rsidP="00CE1AEB">
            <w:pPr>
              <w:tabs>
                <w:tab w:val="left" w:pos="7196"/>
              </w:tabs>
              <w:rPr>
                <w:rFonts w:ascii="Simplified Arabic" w:hAnsi="Simplified Arabic" w:cs="Simplified Arabic"/>
                <w:b/>
                <w:bCs/>
                <w:sz w:val="28"/>
                <w:szCs w:val="28"/>
                <w:rtl/>
              </w:rPr>
            </w:pPr>
            <w:r>
              <w:rPr>
                <w:rFonts w:ascii="Simplified Arabic" w:hAnsi="Simplified Arabic" w:cs="Simplified Arabic" w:hint="cs"/>
                <w:b/>
                <w:bCs/>
                <w:sz w:val="28"/>
                <w:szCs w:val="28"/>
                <w:rtl/>
              </w:rPr>
              <w:t>2</w:t>
            </w:r>
          </w:p>
        </w:tc>
      </w:tr>
    </w:tbl>
    <w:p w:rsidR="00700FE8" w:rsidRPr="008E0774" w:rsidRDefault="00700FE8" w:rsidP="00575D27">
      <w:pPr>
        <w:jc w:val="center"/>
        <w:rPr>
          <w:rFonts w:cs="MCS Erwah S_U normal."/>
          <w:sz w:val="56"/>
          <w:szCs w:val="56"/>
          <w:rtl/>
          <w:lang w:bidi="ar-LY"/>
        </w:rPr>
      </w:pPr>
    </w:p>
    <w:p w:rsidR="00575D27" w:rsidRDefault="00575D27" w:rsidP="00575D27">
      <w:pPr>
        <w:jc w:val="both"/>
        <w:rPr>
          <w:sz w:val="32"/>
          <w:szCs w:val="32"/>
          <w:rtl/>
          <w:lang w:bidi="ar-LY"/>
        </w:rPr>
      </w:pPr>
      <w:r>
        <w:rPr>
          <w:sz w:val="32"/>
          <w:szCs w:val="32"/>
          <w:rtl/>
          <w:lang w:bidi="ar-LY"/>
        </w:rPr>
        <w:br w:type="page"/>
      </w:r>
    </w:p>
    <w:p w:rsidR="00575D27" w:rsidRDefault="00575D27" w:rsidP="00575D27">
      <w:pPr>
        <w:jc w:val="both"/>
        <w:rPr>
          <w:rtl/>
        </w:rPr>
      </w:pPr>
    </w:p>
    <w:p w:rsidR="00700FE8" w:rsidRPr="00233451" w:rsidRDefault="00700FE8" w:rsidP="00700FE8">
      <w:pPr>
        <w:tabs>
          <w:tab w:val="left" w:pos="7196"/>
        </w:tabs>
        <w:jc w:val="center"/>
        <w:rPr>
          <w:rFonts w:ascii="Arabic Typesetting" w:hAnsi="Arabic Typesetting" w:cs="Old Antic Outline Shaded"/>
          <w:sz w:val="56"/>
          <w:szCs w:val="56"/>
          <w:rtl/>
          <w:lang w:bidi="ar-LY"/>
        </w:rPr>
      </w:pPr>
      <w:r w:rsidRPr="00233451">
        <w:rPr>
          <w:rFonts w:ascii="Arabic Typesetting" w:hAnsi="Arabic Typesetting" w:cs="Old Antic Outline Shaded"/>
          <w:sz w:val="56"/>
          <w:szCs w:val="56"/>
          <w:rtl/>
        </w:rPr>
        <w:t xml:space="preserve">قائمة </w:t>
      </w:r>
      <w:r w:rsidRPr="00233451">
        <w:rPr>
          <w:rFonts w:ascii="Arabic Typesetting" w:hAnsi="Arabic Typesetting" w:cs="Old Antic Outline Shaded" w:hint="cs"/>
          <w:sz w:val="56"/>
          <w:szCs w:val="56"/>
          <w:rtl/>
        </w:rPr>
        <w:t>الأشكال</w:t>
      </w:r>
    </w:p>
    <w:tbl>
      <w:tblPr>
        <w:tblStyle w:val="a8"/>
        <w:bidiVisual/>
        <w:tblW w:w="10483" w:type="dxa"/>
        <w:jc w:val="center"/>
        <w:tblInd w:w="40" w:type="dxa"/>
        <w:tblLayout w:type="fixed"/>
        <w:tblLook w:val="04A0" w:firstRow="1" w:lastRow="0" w:firstColumn="1" w:lastColumn="0" w:noHBand="0" w:noVBand="1"/>
      </w:tblPr>
      <w:tblGrid>
        <w:gridCol w:w="1031"/>
        <w:gridCol w:w="8018"/>
        <w:gridCol w:w="1434"/>
      </w:tblGrid>
      <w:tr w:rsidR="00700FE8" w:rsidRPr="00233451" w:rsidTr="002B1BFB">
        <w:trPr>
          <w:cnfStyle w:val="100000000000" w:firstRow="1" w:lastRow="0" w:firstColumn="0" w:lastColumn="0" w:oddVBand="0" w:evenVBand="0" w:oddHBand="0" w:evenHBand="0" w:firstRowFirstColumn="0" w:firstRowLastColumn="0" w:lastRowFirstColumn="0" w:lastRowLastColumn="0"/>
          <w:trHeight w:val="567"/>
          <w:jc w:val="center"/>
        </w:trPr>
        <w:tc>
          <w:tcPr>
            <w:tcW w:w="971" w:type="dxa"/>
            <w:shd w:val="clear" w:color="auto" w:fill="F2F2F2" w:themeFill="background1" w:themeFillShade="F2"/>
          </w:tcPr>
          <w:p w:rsidR="00700FE8" w:rsidRPr="00233451" w:rsidRDefault="00700FE8" w:rsidP="00CE1AEB">
            <w:pPr>
              <w:tabs>
                <w:tab w:val="left" w:pos="7196"/>
              </w:tabs>
              <w:rPr>
                <w:rFonts w:ascii="Simplified Arabic" w:hAnsi="Simplified Arabic" w:cs="AF_Taif Normal"/>
                <w:b/>
                <w:bCs/>
                <w:sz w:val="28"/>
                <w:szCs w:val="28"/>
                <w:rtl/>
              </w:rPr>
            </w:pPr>
            <w:r w:rsidRPr="00233451">
              <w:rPr>
                <w:rFonts w:ascii="Simplified Arabic" w:hAnsi="Simplified Arabic" w:cs="AF_Taif Normal"/>
                <w:b/>
                <w:bCs/>
                <w:sz w:val="28"/>
                <w:szCs w:val="28"/>
                <w:rtl/>
              </w:rPr>
              <w:t xml:space="preserve">رقم </w:t>
            </w:r>
            <w:r w:rsidRPr="00233451">
              <w:rPr>
                <w:rFonts w:ascii="Simplified Arabic" w:hAnsi="Simplified Arabic" w:cs="AF_Taif Normal" w:hint="cs"/>
                <w:b/>
                <w:bCs/>
                <w:sz w:val="28"/>
                <w:szCs w:val="28"/>
                <w:rtl/>
              </w:rPr>
              <w:t>ال</w:t>
            </w:r>
            <w:r w:rsidRPr="00233451">
              <w:rPr>
                <w:rFonts w:ascii="Simplified Arabic" w:hAnsi="Simplified Arabic" w:cs="AF_Taif Normal"/>
                <w:b/>
                <w:bCs/>
                <w:sz w:val="28"/>
                <w:szCs w:val="28"/>
                <w:rtl/>
              </w:rPr>
              <w:t>شكل</w:t>
            </w:r>
          </w:p>
        </w:tc>
        <w:tc>
          <w:tcPr>
            <w:tcW w:w="7978" w:type="dxa"/>
            <w:shd w:val="clear" w:color="auto" w:fill="F2F2F2" w:themeFill="background1" w:themeFillShade="F2"/>
          </w:tcPr>
          <w:p w:rsidR="00700FE8" w:rsidRPr="00233451" w:rsidRDefault="00700FE8" w:rsidP="00CE1AEB">
            <w:pPr>
              <w:tabs>
                <w:tab w:val="left" w:pos="7196"/>
              </w:tabs>
              <w:rPr>
                <w:rFonts w:ascii="Simplified Arabic" w:hAnsi="Simplified Arabic" w:cs="AF_Taif Normal"/>
                <w:b/>
                <w:bCs/>
                <w:sz w:val="28"/>
                <w:szCs w:val="28"/>
                <w:rtl/>
              </w:rPr>
            </w:pPr>
            <w:r w:rsidRPr="00233451">
              <w:rPr>
                <w:rFonts w:ascii="Simplified Arabic" w:hAnsi="Simplified Arabic" w:cs="AF_Taif Normal"/>
                <w:b/>
                <w:bCs/>
                <w:sz w:val="28"/>
                <w:szCs w:val="28"/>
                <w:rtl/>
              </w:rPr>
              <w:t>العنوان الشكل</w:t>
            </w:r>
          </w:p>
        </w:tc>
        <w:tc>
          <w:tcPr>
            <w:tcW w:w="1374" w:type="dxa"/>
            <w:shd w:val="clear" w:color="auto" w:fill="F2F2F2" w:themeFill="background1" w:themeFillShade="F2"/>
          </w:tcPr>
          <w:p w:rsidR="00700FE8" w:rsidRPr="00233451" w:rsidRDefault="00700FE8" w:rsidP="00CE1AEB">
            <w:pPr>
              <w:tabs>
                <w:tab w:val="left" w:pos="7196"/>
              </w:tabs>
              <w:rPr>
                <w:rFonts w:ascii="Simplified Arabic" w:hAnsi="Simplified Arabic" w:cs="AF_Taif Normal"/>
                <w:b/>
                <w:bCs/>
                <w:sz w:val="28"/>
                <w:szCs w:val="28"/>
                <w:rtl/>
              </w:rPr>
            </w:pPr>
            <w:r w:rsidRPr="00233451">
              <w:rPr>
                <w:rFonts w:ascii="Simplified Arabic" w:hAnsi="Simplified Arabic" w:cs="AF_Taif Normal"/>
                <w:b/>
                <w:bCs/>
                <w:sz w:val="28"/>
                <w:szCs w:val="28"/>
                <w:rtl/>
              </w:rPr>
              <w:t>رقم الصفحة</w:t>
            </w:r>
          </w:p>
        </w:tc>
      </w:tr>
      <w:tr w:rsidR="00700FE8" w:rsidRPr="00233451" w:rsidTr="002B1BFB">
        <w:trPr>
          <w:trHeight w:val="462"/>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Pr>
            </w:pPr>
            <w:r w:rsidRPr="00233451">
              <w:rPr>
                <w:rFonts w:ascii="Simplified Arabic" w:hAnsi="Simplified Arabic" w:cs="Simplified Arabic"/>
                <w:b/>
                <w:bCs/>
                <w:sz w:val="28"/>
                <w:szCs w:val="28"/>
              </w:rPr>
              <w:t>1</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hint="cs"/>
                <w:b/>
                <w:bCs/>
                <w:sz w:val="28"/>
                <w:szCs w:val="28"/>
                <w:rtl/>
              </w:rPr>
              <w:t>كيفيةانتشار</w:t>
            </w:r>
            <w:r w:rsidRPr="00233451">
              <w:rPr>
                <w:rFonts w:ascii="Simplified Arabic" w:hAnsi="Simplified Arabic" w:cs="Simplified Arabic"/>
                <w:b/>
                <w:bCs/>
                <w:sz w:val="28"/>
                <w:szCs w:val="28"/>
                <w:rtl/>
              </w:rPr>
              <w:t xml:space="preserve"> مقاومة المضادات الحيوية </w:t>
            </w:r>
          </w:p>
        </w:tc>
        <w:tc>
          <w:tcPr>
            <w:tcW w:w="1374" w:type="dxa"/>
          </w:tcPr>
          <w:p w:rsidR="00700FE8" w:rsidRPr="00233451" w:rsidRDefault="006409DC" w:rsidP="00CE1AEB">
            <w:pPr>
              <w:tabs>
                <w:tab w:val="left" w:pos="7196"/>
              </w:tabs>
              <w:rPr>
                <w:rFonts w:ascii="Simplified Arabic" w:hAnsi="Simplified Arabic" w:cs="Simplified Arabic"/>
                <w:b/>
                <w:bCs/>
                <w:sz w:val="28"/>
                <w:szCs w:val="28"/>
                <w:rtl/>
              </w:rPr>
            </w:pPr>
            <w:r>
              <w:rPr>
                <w:rFonts w:ascii="Simplified Arabic" w:hAnsi="Simplified Arabic" w:cs="Simplified Arabic" w:hint="cs"/>
                <w:b/>
                <w:bCs/>
                <w:sz w:val="28"/>
                <w:szCs w:val="28"/>
                <w:rtl/>
              </w:rPr>
              <w:t>4</w:t>
            </w:r>
          </w:p>
        </w:tc>
      </w:tr>
      <w:tr w:rsidR="00700FE8" w:rsidRPr="00233451" w:rsidTr="002B1BFB">
        <w:trPr>
          <w:trHeight w:val="485"/>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Pr>
              <w:t>2</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tl/>
              </w:rPr>
              <w:t>تركيب الكيميائي الميثيسلين</w:t>
            </w:r>
          </w:p>
        </w:tc>
        <w:tc>
          <w:tcPr>
            <w:tcW w:w="1374" w:type="dxa"/>
          </w:tcPr>
          <w:p w:rsidR="00700FE8" w:rsidRPr="00233451" w:rsidRDefault="006409DC" w:rsidP="00CE1AEB">
            <w:pPr>
              <w:tabs>
                <w:tab w:val="left" w:pos="7196"/>
              </w:tabs>
              <w:rPr>
                <w:rFonts w:ascii="Simplified Arabic" w:hAnsi="Simplified Arabic" w:cs="Simplified Arabic"/>
                <w:b/>
                <w:bCs/>
                <w:sz w:val="28"/>
                <w:szCs w:val="28"/>
              </w:rPr>
            </w:pPr>
            <w:r>
              <w:rPr>
                <w:rFonts w:ascii="Simplified Arabic" w:hAnsi="Simplified Arabic" w:cs="Simplified Arabic" w:hint="cs"/>
                <w:b/>
                <w:bCs/>
                <w:sz w:val="28"/>
                <w:szCs w:val="28"/>
                <w:rtl/>
              </w:rPr>
              <w:t>5</w:t>
            </w:r>
          </w:p>
        </w:tc>
      </w:tr>
      <w:tr w:rsidR="00700FE8" w:rsidRPr="00233451" w:rsidTr="002B1BFB">
        <w:trPr>
          <w:trHeight w:val="334"/>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Pr>
              <w:t>3</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tl/>
              </w:rPr>
              <w:t>مكورات العنقودية الذهبية</w:t>
            </w:r>
          </w:p>
        </w:tc>
        <w:tc>
          <w:tcPr>
            <w:tcW w:w="1374" w:type="dxa"/>
          </w:tcPr>
          <w:p w:rsidR="00700FE8" w:rsidRPr="00233451" w:rsidRDefault="006409DC" w:rsidP="00CE1AEB">
            <w:pPr>
              <w:tabs>
                <w:tab w:val="left" w:pos="7196"/>
              </w:tabs>
              <w:rPr>
                <w:rFonts w:ascii="Simplified Arabic" w:hAnsi="Simplified Arabic" w:cs="Simplified Arabic"/>
                <w:b/>
                <w:bCs/>
                <w:sz w:val="28"/>
                <w:szCs w:val="28"/>
              </w:rPr>
            </w:pPr>
            <w:r>
              <w:rPr>
                <w:rFonts w:ascii="Simplified Arabic" w:hAnsi="Simplified Arabic" w:cs="Simplified Arabic" w:hint="cs"/>
                <w:b/>
                <w:bCs/>
                <w:sz w:val="28"/>
                <w:szCs w:val="28"/>
                <w:rtl/>
              </w:rPr>
              <w:t>6</w:t>
            </w:r>
          </w:p>
        </w:tc>
      </w:tr>
      <w:tr w:rsidR="00700FE8" w:rsidRPr="00233451" w:rsidTr="002B1BFB">
        <w:trPr>
          <w:trHeight w:val="462"/>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Pr>
            </w:pPr>
            <w:r w:rsidRPr="00233451">
              <w:rPr>
                <w:rFonts w:ascii="Simplified Arabic" w:hAnsi="Simplified Arabic" w:cs="Simplified Arabic"/>
                <w:b/>
                <w:bCs/>
                <w:sz w:val="28"/>
                <w:szCs w:val="28"/>
              </w:rPr>
              <w:t>4</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hint="cs"/>
                <w:b/>
                <w:bCs/>
                <w:sz w:val="28"/>
                <w:szCs w:val="28"/>
                <w:rtl/>
              </w:rPr>
              <w:t>تقرحات الأنف</w:t>
            </w:r>
          </w:p>
        </w:tc>
        <w:tc>
          <w:tcPr>
            <w:tcW w:w="1374" w:type="dxa"/>
          </w:tcPr>
          <w:p w:rsidR="00700FE8" w:rsidRPr="00233451" w:rsidRDefault="006409DC" w:rsidP="00CE1AEB">
            <w:pPr>
              <w:tabs>
                <w:tab w:val="left" w:pos="7196"/>
              </w:tabs>
              <w:rPr>
                <w:rFonts w:ascii="Simplified Arabic" w:hAnsi="Simplified Arabic" w:cs="Simplified Arabic"/>
                <w:b/>
                <w:bCs/>
                <w:sz w:val="28"/>
                <w:szCs w:val="28"/>
              </w:rPr>
            </w:pPr>
            <w:r>
              <w:rPr>
                <w:rFonts w:ascii="Simplified Arabic" w:hAnsi="Simplified Arabic" w:cs="Simplified Arabic" w:hint="cs"/>
                <w:b/>
                <w:bCs/>
                <w:sz w:val="28"/>
                <w:szCs w:val="28"/>
                <w:rtl/>
              </w:rPr>
              <w:t>7</w:t>
            </w:r>
          </w:p>
        </w:tc>
      </w:tr>
      <w:tr w:rsidR="00700FE8" w:rsidRPr="00233451" w:rsidTr="002B1BFB">
        <w:trPr>
          <w:trHeight w:val="462"/>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Pr>
              <w:t>5</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hint="cs"/>
                <w:b/>
                <w:bCs/>
                <w:sz w:val="28"/>
                <w:szCs w:val="28"/>
                <w:rtl/>
              </w:rPr>
              <w:t>الخراج</w:t>
            </w:r>
          </w:p>
        </w:tc>
        <w:tc>
          <w:tcPr>
            <w:tcW w:w="1374" w:type="dxa"/>
          </w:tcPr>
          <w:p w:rsidR="00700FE8" w:rsidRPr="00233451" w:rsidRDefault="006409DC" w:rsidP="00CE1AEB">
            <w:pPr>
              <w:tabs>
                <w:tab w:val="left" w:pos="7196"/>
              </w:tabs>
              <w:rPr>
                <w:rFonts w:ascii="Simplified Arabic" w:hAnsi="Simplified Arabic" w:cs="Simplified Arabic"/>
                <w:b/>
                <w:bCs/>
                <w:sz w:val="28"/>
                <w:szCs w:val="28"/>
              </w:rPr>
            </w:pPr>
            <w:r>
              <w:rPr>
                <w:rFonts w:ascii="Simplified Arabic" w:hAnsi="Simplified Arabic" w:cs="Simplified Arabic" w:hint="cs"/>
                <w:b/>
                <w:bCs/>
                <w:sz w:val="28"/>
                <w:szCs w:val="28"/>
                <w:rtl/>
              </w:rPr>
              <w:t>7</w:t>
            </w:r>
          </w:p>
        </w:tc>
      </w:tr>
      <w:tr w:rsidR="00700FE8" w:rsidRPr="00233451" w:rsidTr="002B1BFB">
        <w:trPr>
          <w:trHeight w:val="462"/>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Pr>
              <w:t>6</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hint="cs"/>
                <w:b/>
                <w:bCs/>
                <w:sz w:val="28"/>
                <w:szCs w:val="28"/>
                <w:rtl/>
              </w:rPr>
              <w:t xml:space="preserve">متلازمة صدمة الحساسة </w:t>
            </w:r>
          </w:p>
        </w:tc>
        <w:tc>
          <w:tcPr>
            <w:tcW w:w="1374" w:type="dxa"/>
          </w:tcPr>
          <w:p w:rsidR="00700FE8" w:rsidRPr="00233451" w:rsidRDefault="006409DC" w:rsidP="00CE1AEB">
            <w:pPr>
              <w:tabs>
                <w:tab w:val="left" w:pos="7196"/>
              </w:tabs>
              <w:rPr>
                <w:rFonts w:ascii="Simplified Arabic" w:hAnsi="Simplified Arabic" w:cs="Simplified Arabic"/>
                <w:b/>
                <w:bCs/>
                <w:sz w:val="28"/>
                <w:szCs w:val="28"/>
              </w:rPr>
            </w:pPr>
            <w:r>
              <w:rPr>
                <w:rFonts w:ascii="Simplified Arabic" w:hAnsi="Simplified Arabic" w:cs="Simplified Arabic" w:hint="cs"/>
                <w:b/>
                <w:bCs/>
                <w:sz w:val="28"/>
                <w:szCs w:val="28"/>
                <w:rtl/>
              </w:rPr>
              <w:t>7</w:t>
            </w:r>
          </w:p>
        </w:tc>
      </w:tr>
      <w:tr w:rsidR="00700FE8" w:rsidRPr="00233451" w:rsidTr="002B1BFB">
        <w:trPr>
          <w:trHeight w:val="462"/>
          <w:jc w:val="center"/>
        </w:trPr>
        <w:tc>
          <w:tcPr>
            <w:tcW w:w="971" w:type="dxa"/>
          </w:tcPr>
          <w:p w:rsidR="00700FE8" w:rsidRPr="00233451" w:rsidRDefault="00700FE8" w:rsidP="00CE1AE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Pr>
              <w:t>7</w:t>
            </w:r>
          </w:p>
        </w:tc>
        <w:tc>
          <w:tcPr>
            <w:tcW w:w="7978" w:type="dxa"/>
          </w:tcPr>
          <w:p w:rsidR="00700FE8" w:rsidRPr="00233451" w:rsidRDefault="00700FE8" w:rsidP="002B1BFB">
            <w:pPr>
              <w:tabs>
                <w:tab w:val="left" w:pos="7196"/>
              </w:tabs>
              <w:rPr>
                <w:rFonts w:ascii="Simplified Arabic" w:hAnsi="Simplified Arabic" w:cs="Simplified Arabic"/>
                <w:b/>
                <w:bCs/>
                <w:sz w:val="28"/>
                <w:szCs w:val="28"/>
                <w:rtl/>
              </w:rPr>
            </w:pPr>
            <w:r w:rsidRPr="00233451">
              <w:rPr>
                <w:rFonts w:ascii="Simplified Arabic" w:hAnsi="Simplified Arabic" w:cs="Simplified Arabic"/>
                <w:b/>
                <w:bCs/>
                <w:sz w:val="28"/>
                <w:szCs w:val="28"/>
                <w:rtl/>
              </w:rPr>
              <w:t>مكورات العنقودية الذهبية المقاومة للميثيسلين</w:t>
            </w:r>
            <w:r w:rsidRPr="00233451">
              <w:rPr>
                <w:rFonts w:ascii="Simplified Arabic" w:hAnsi="Simplified Arabic" w:cs="Simplified Arabic"/>
                <w:b/>
                <w:bCs/>
                <w:sz w:val="28"/>
                <w:szCs w:val="28"/>
              </w:rPr>
              <w:t>(MRSA)</w:t>
            </w:r>
          </w:p>
        </w:tc>
        <w:tc>
          <w:tcPr>
            <w:tcW w:w="1374" w:type="dxa"/>
          </w:tcPr>
          <w:p w:rsidR="00700FE8" w:rsidRPr="00233451" w:rsidRDefault="006409DC" w:rsidP="00CE1AEB">
            <w:pPr>
              <w:tabs>
                <w:tab w:val="left" w:pos="7196"/>
              </w:tabs>
              <w:rPr>
                <w:rFonts w:ascii="Simplified Arabic" w:hAnsi="Simplified Arabic" w:cs="Simplified Arabic"/>
                <w:b/>
                <w:bCs/>
                <w:sz w:val="28"/>
                <w:szCs w:val="28"/>
              </w:rPr>
            </w:pPr>
            <w:r>
              <w:rPr>
                <w:rFonts w:ascii="Simplified Arabic" w:hAnsi="Simplified Arabic" w:cs="Simplified Arabic" w:hint="cs"/>
                <w:b/>
                <w:bCs/>
                <w:sz w:val="28"/>
                <w:szCs w:val="28"/>
                <w:rtl/>
              </w:rPr>
              <w:t>8</w:t>
            </w:r>
          </w:p>
        </w:tc>
      </w:tr>
    </w:tbl>
    <w:p w:rsidR="00700FE8" w:rsidRDefault="00700FE8"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4E7B26" w:rsidRDefault="004E7B26" w:rsidP="004E7B26"/>
    <w:p w:rsidR="004E7B26" w:rsidRDefault="004E7B26" w:rsidP="004E7B26"/>
    <w:p w:rsidR="004E7B26" w:rsidRDefault="004E7B26" w:rsidP="004E7B26"/>
    <w:p w:rsidR="004E7B26" w:rsidRDefault="004E7B26" w:rsidP="004E7B26"/>
    <w:p w:rsidR="004E7B26" w:rsidRDefault="004E7B26" w:rsidP="004E7B26"/>
    <w:p w:rsidR="008F61F4" w:rsidRDefault="008F61F4" w:rsidP="004E7B26">
      <w:pPr>
        <w:rPr>
          <w:rtl/>
        </w:rPr>
        <w:sectPr w:rsidR="008F61F4" w:rsidSect="008F61F4">
          <w:footerReference w:type="default" r:id="rId11"/>
          <w:pgSz w:w="11906" w:h="16838"/>
          <w:pgMar w:top="1440" w:right="1800" w:bottom="1440" w:left="1800" w:header="720" w:footer="720" w:gutter="0"/>
          <w:pgNumType w:fmt="arabicAbjad" w:start="1"/>
          <w:cols w:space="720"/>
          <w:bidi/>
          <w:rtlGutter/>
          <w:docGrid w:linePitch="360"/>
        </w:sectPr>
      </w:pPr>
    </w:p>
    <w:p w:rsidR="004E7B26" w:rsidRDefault="004E7B26" w:rsidP="004E7B26"/>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Pr="00346D15" w:rsidRDefault="00577544" w:rsidP="004E7B26">
      <w:pPr>
        <w:spacing w:line="240" w:lineRule="auto"/>
        <w:jc w:val="both"/>
        <w:rPr>
          <w:rFonts w:ascii="Simplified Arabic" w:hAnsi="Simplified Arabic" w:cs="Simplified Arabic"/>
          <w:sz w:val="28"/>
          <w:szCs w:val="28"/>
          <w:rtl/>
          <w:lang w:bidi="ar-LY"/>
        </w:rPr>
      </w:pPr>
      <w:r>
        <w:rPr>
          <w:rFonts w:ascii="Simplified Arabic" w:hAnsi="Simplified Arabic" w:cs="PT Bold Mirror"/>
          <w:noProof/>
          <w:sz w:val="96"/>
          <w:szCs w:val="96"/>
          <w:rtl/>
        </w:rPr>
        <w:pict>
          <v:group id="_x0000_s1029" style="position:absolute;left:0;text-align:left;margin-left:16.3pt;margin-top:28.45pt;width:391.25pt;height:655.55pt;z-index:251687936" coordorigin="2030,3109" coordsize="7825,13111">
            <v:shape id="_x0000_s1030"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أولــ"/>
            </v:shape>
            <v:roundrect id="_x0000_s1031" style="position:absolute;left:4590;top:14830;width:2234;height:1390" arcsize="10923f" stroked="f"/>
          </v:group>
        </w:pict>
      </w:r>
    </w:p>
    <w:p w:rsidR="004E7B26" w:rsidRDefault="004E7B26" w:rsidP="004E7B26">
      <w:pPr>
        <w:spacing w:line="240" w:lineRule="auto"/>
        <w:jc w:val="center"/>
        <w:rPr>
          <w:rFonts w:ascii="Simplified Arabic" w:hAnsi="Simplified Arabic" w:cs="PT Bold Mirror"/>
          <w:sz w:val="96"/>
          <w:szCs w:val="96"/>
          <w:rtl/>
          <w:lang w:bidi="ar-LY"/>
        </w:rPr>
      </w:pPr>
    </w:p>
    <w:p w:rsidR="004E7B26" w:rsidRDefault="004E7B26" w:rsidP="00515198">
      <w:pPr>
        <w:spacing w:line="360" w:lineRule="auto"/>
        <w:ind w:firstLine="368"/>
        <w:jc w:val="center"/>
        <w:rPr>
          <w:rFonts w:ascii="Simplified Arabic" w:hAnsi="Simplified Arabic" w:cs="PT Bold Mirror"/>
          <w:sz w:val="96"/>
          <w:szCs w:val="96"/>
          <w:rtl/>
          <w:lang w:bidi="ar-LY"/>
        </w:rPr>
      </w:pPr>
    </w:p>
    <w:p w:rsidR="00BF257F" w:rsidRDefault="00BF257F" w:rsidP="00515198">
      <w:pPr>
        <w:spacing w:line="360" w:lineRule="auto"/>
        <w:ind w:firstLine="368"/>
        <w:jc w:val="center"/>
        <w:rPr>
          <w:rFonts w:ascii="Simplified Arabic" w:hAnsi="Simplified Arabic" w:cs="PT Bold Mirror"/>
          <w:sz w:val="96"/>
          <w:szCs w:val="96"/>
          <w:rtl/>
        </w:rPr>
        <w:sectPr w:rsidR="00BF257F" w:rsidSect="008F61F4">
          <w:pgSz w:w="11906" w:h="16838"/>
          <w:pgMar w:top="1440" w:right="1800" w:bottom="1440" w:left="1800" w:header="720" w:footer="720" w:gutter="0"/>
          <w:pgNumType w:fmt="arabicAbjad" w:start="1"/>
          <w:cols w:space="720"/>
          <w:titlePg/>
          <w:bidi/>
          <w:rtlGutter/>
          <w:docGrid w:linePitch="360"/>
        </w:sectPr>
      </w:pPr>
    </w:p>
    <w:p w:rsidR="000C0F85" w:rsidRPr="004F589D" w:rsidRDefault="000C0F85" w:rsidP="000C0F85">
      <w:pPr>
        <w:spacing w:line="360" w:lineRule="auto"/>
        <w:ind w:firstLine="283"/>
        <w:jc w:val="center"/>
        <w:rPr>
          <w:rFonts w:asciiTheme="majorBidi" w:hAnsiTheme="majorBidi" w:cs="Monotype Koufi"/>
          <w:sz w:val="32"/>
          <w:szCs w:val="32"/>
          <w:rtl/>
        </w:rPr>
      </w:pPr>
      <w:r>
        <w:rPr>
          <w:rFonts w:asciiTheme="majorBidi" w:hAnsiTheme="majorBidi" w:cs="Monotype Koufi" w:hint="cs"/>
          <w:b/>
          <w:bCs/>
          <w:sz w:val="44"/>
          <w:szCs w:val="44"/>
          <w:rtl/>
          <w:lang w:bidi="ar-LY"/>
        </w:rPr>
        <w:t>1</w:t>
      </w:r>
      <w:r w:rsidRPr="004F589D">
        <w:rPr>
          <w:rFonts w:asciiTheme="majorBidi" w:hAnsiTheme="majorBidi" w:cs="Monotype Koufi"/>
          <w:b/>
          <w:bCs/>
          <w:sz w:val="44"/>
          <w:szCs w:val="44"/>
          <w:rtl/>
          <w:lang w:bidi="ar-LY"/>
        </w:rPr>
        <w:t>.</w:t>
      </w:r>
      <w:r w:rsidRPr="004F589D">
        <w:rPr>
          <w:rFonts w:asciiTheme="majorBidi" w:hAnsiTheme="majorBidi" w:cs="Monotype Koufi"/>
          <w:b/>
          <w:bCs/>
          <w:sz w:val="44"/>
          <w:szCs w:val="44"/>
          <w:rtl/>
        </w:rPr>
        <w:t>المقدمة</w:t>
      </w:r>
    </w:p>
    <w:p w:rsidR="000C0F85" w:rsidRPr="00430661" w:rsidRDefault="000C0F85" w:rsidP="000C0F85">
      <w:pPr>
        <w:spacing w:line="240" w:lineRule="auto"/>
        <w:ind w:left="283" w:firstLine="284"/>
        <w:jc w:val="both"/>
        <w:rPr>
          <w:rFonts w:ascii="Simplified Arabic" w:hAnsi="Simplified Arabic" w:cs="Simplified Arabic"/>
          <w:sz w:val="28"/>
          <w:szCs w:val="28"/>
          <w:rtl/>
        </w:rPr>
      </w:pPr>
      <w:r>
        <w:rPr>
          <w:rFonts w:ascii="Simplified Arabic" w:hAnsi="Simplified Arabic" w:cs="Simplified Arabic" w:hint="cs"/>
          <w:sz w:val="28"/>
          <w:szCs w:val="28"/>
          <w:rtl/>
        </w:rPr>
        <w:t>المكورات العنقودية الذهبية ، هي احد مسببات الأمراض البشرية ، لديها مجموعه من عوامل الضراوة والقدرة على اكتساب المقاومة لمعظم المضادات الحيوية . ومما يزيد من هذه القدرة ظهور مستنسخ جديد باستمرار، مما يجعل من المكورات العنقودية الذهبية المذهبة "خللا فائقا" وقد أدى الاستخدام السريري للميثيسلين إلى ظهور المكورات العنقودية الذهبية المقاومة للميثيسلين</w:t>
      </w:r>
      <w:r>
        <w:rPr>
          <w:rFonts w:ascii="Simplified Arabic" w:hAnsi="Simplified Arabic" w:cs="Simplified Arabic"/>
          <w:sz w:val="28"/>
          <w:szCs w:val="28"/>
        </w:rPr>
        <w:t>MRSA</w:t>
      </w:r>
      <w:r>
        <w:rPr>
          <w:rFonts w:ascii="Simplified Arabic" w:hAnsi="Simplified Arabic" w:cs="Simplified Arabic" w:hint="cs"/>
          <w:sz w:val="28"/>
          <w:szCs w:val="28"/>
          <w:rtl/>
        </w:rPr>
        <w:t>(</w:t>
      </w:r>
      <w:r>
        <w:rPr>
          <w:rFonts w:ascii="Simplified Arabic" w:hAnsi="Simplified Arabic" w:cs="Simplified Arabic"/>
          <w:sz w:val="28"/>
          <w:szCs w:val="28"/>
        </w:rPr>
        <w:t xml:space="preserve">Sahreene et all ,2018 </w:t>
      </w:r>
      <w:r>
        <w:rPr>
          <w:rFonts w:ascii="Simplified Arabic" w:hAnsi="Simplified Arabic" w:cs="Simplified Arabic" w:hint="cs"/>
          <w:sz w:val="28"/>
          <w:szCs w:val="28"/>
          <w:rtl/>
        </w:rPr>
        <w:t>).</w:t>
      </w:r>
    </w:p>
    <w:p w:rsidR="000C0F85" w:rsidRPr="005874E8" w:rsidRDefault="000C0F85" w:rsidP="000C0F85">
      <w:pPr>
        <w:ind w:left="283" w:firstLine="283"/>
        <w:jc w:val="both"/>
        <w:rPr>
          <w:rFonts w:ascii="Simplified Arabic" w:hAnsi="Simplified Arabic" w:cs="Simplified Arabic"/>
          <w:sz w:val="24"/>
          <w:szCs w:val="24"/>
          <w:rtl/>
        </w:rPr>
      </w:pPr>
      <w:r w:rsidRPr="005874E8">
        <w:rPr>
          <w:rFonts w:ascii="Simplified Arabic" w:hAnsi="Simplified Arabic" w:cs="Simplified Arabic"/>
          <w:sz w:val="28"/>
          <w:szCs w:val="28"/>
          <w:rtl/>
        </w:rPr>
        <w:t>حيث تمتلك هذه البكتيريا قدرة عالية على اكتساب محددات المقاومة للمضادات خصوصاً بعد دخول اجيال المضادات الحيوية في مجال الاستخدام الطبي ولكون المكورات العنقودية الذهبية لها إمكانية مرضية عالية من بين أنواع المكورات العنقودية فإن اكتساب المحددات المقاومة في هذه البكتيريا يسبب تحدي كبير للمعالجة والسيطرة على ا</w:t>
      </w:r>
      <w:r>
        <w:rPr>
          <w:rFonts w:ascii="Simplified Arabic" w:hAnsi="Simplified Arabic" w:cs="Simplified Arabic"/>
          <w:sz w:val="28"/>
          <w:szCs w:val="28"/>
          <w:rtl/>
        </w:rPr>
        <w:t>لأمراض التي تسببها هذه البكتيري</w:t>
      </w:r>
      <w:r>
        <w:rPr>
          <w:rFonts w:ascii="Simplified Arabic" w:hAnsi="Simplified Arabic" w:cs="Simplified Arabic" w:hint="cs"/>
          <w:sz w:val="28"/>
          <w:szCs w:val="28"/>
          <w:rtl/>
        </w:rPr>
        <w:t>ا</w:t>
      </w:r>
      <w:r w:rsidRPr="005874E8">
        <w:rPr>
          <w:rFonts w:ascii="Simplified Arabic" w:hAnsi="Simplified Arabic" w:cs="Simplified Arabic"/>
          <w:sz w:val="24"/>
          <w:szCs w:val="24"/>
          <w:rtl/>
        </w:rPr>
        <w:t>(</w:t>
      </w:r>
      <w:r w:rsidRPr="005874E8">
        <w:rPr>
          <w:rFonts w:ascii="Simplified Arabic" w:hAnsi="Simplified Arabic" w:cs="Simplified Arabic"/>
          <w:sz w:val="24"/>
          <w:szCs w:val="24"/>
        </w:rPr>
        <w:t>Chamber and Deleo</w:t>
      </w:r>
      <w:r>
        <w:rPr>
          <w:rFonts w:ascii="Simplified Arabic" w:hAnsi="Simplified Arabic" w:cs="Simplified Arabic"/>
          <w:sz w:val="24"/>
          <w:szCs w:val="24"/>
        </w:rPr>
        <w:t xml:space="preserve"> , 2009</w:t>
      </w:r>
      <w:r w:rsidRPr="005874E8">
        <w:rPr>
          <w:rFonts w:ascii="Simplified Arabic" w:hAnsi="Simplified Arabic" w:cs="Simplified Arabic"/>
          <w:sz w:val="24"/>
          <w:szCs w:val="24"/>
          <w:rtl/>
        </w:rPr>
        <w:t>).</w:t>
      </w:r>
    </w:p>
    <w:p w:rsidR="000C0F85" w:rsidRPr="00AA6587" w:rsidRDefault="000C0F85" w:rsidP="000C0F85">
      <w:pPr>
        <w:tabs>
          <w:tab w:val="left" w:pos="185"/>
        </w:tabs>
        <w:spacing w:line="360" w:lineRule="auto"/>
        <w:ind w:left="142" w:firstLine="142"/>
        <w:jc w:val="both"/>
        <w:rPr>
          <w:rFonts w:asciiTheme="majorBidi" w:hAnsiTheme="majorBidi" w:cstheme="majorBidi"/>
          <w:sz w:val="28"/>
          <w:szCs w:val="28"/>
          <w:rtl/>
        </w:rPr>
      </w:pPr>
      <w:r w:rsidRPr="00AA6587">
        <w:rPr>
          <w:rFonts w:asciiTheme="majorBidi" w:hAnsiTheme="majorBidi" w:cstheme="majorBidi"/>
          <w:sz w:val="28"/>
          <w:szCs w:val="28"/>
          <w:rtl/>
        </w:rPr>
        <w:t>الميثيسلين</w:t>
      </w:r>
      <w:r w:rsidRPr="00AA6587">
        <w:rPr>
          <w:rFonts w:asciiTheme="majorBidi" w:hAnsiTheme="majorBidi" w:cstheme="majorBidi"/>
          <w:sz w:val="28"/>
          <w:szCs w:val="28"/>
        </w:rPr>
        <w:t xml:space="preserve">Meticillin </w:t>
      </w:r>
      <w:r w:rsidRPr="00AA6587">
        <w:rPr>
          <w:rFonts w:asciiTheme="majorBidi" w:hAnsiTheme="majorBidi" w:cstheme="majorBidi"/>
          <w:sz w:val="28"/>
          <w:szCs w:val="28"/>
          <w:rtl/>
        </w:rPr>
        <w:t xml:space="preserve">هو مضاد حيوي من مجموعة البنسليات حيث استخدمت سابقاً في علاج الالتهابات البكتيرية التي تسببها الكائنات الحية من الجنس </w:t>
      </w:r>
      <w:r w:rsidRPr="00AA6587">
        <w:rPr>
          <w:rFonts w:asciiTheme="majorBidi" w:hAnsiTheme="majorBidi" w:cstheme="majorBidi"/>
          <w:sz w:val="28"/>
          <w:szCs w:val="28"/>
        </w:rPr>
        <w:t>Staphylococcus</w:t>
      </w:r>
      <w:r w:rsidRPr="00AA6587">
        <w:rPr>
          <w:rFonts w:asciiTheme="majorBidi" w:hAnsiTheme="majorBidi" w:cstheme="majorBidi"/>
          <w:sz w:val="28"/>
          <w:szCs w:val="28"/>
          <w:rtl/>
        </w:rPr>
        <w:t xml:space="preserve">  وكان نشطاً ضد  أنواع معينة من بكتيريا  المكورات العنقودية </w:t>
      </w:r>
      <w:r w:rsidRPr="00AA6587">
        <w:rPr>
          <w:rFonts w:asciiTheme="majorBidi" w:hAnsiTheme="majorBidi" w:cstheme="majorBidi"/>
          <w:sz w:val="28"/>
          <w:szCs w:val="28"/>
        </w:rPr>
        <w:t>Staphylococci</w:t>
      </w:r>
      <w:r w:rsidRPr="00AA6587">
        <w:rPr>
          <w:rFonts w:asciiTheme="majorBidi" w:hAnsiTheme="majorBidi" w:cstheme="majorBidi"/>
          <w:sz w:val="28"/>
          <w:szCs w:val="28"/>
          <w:rtl/>
        </w:rPr>
        <w:t xml:space="preserve">بما في ذلك بكتيريا العنقودية الذهبية </w:t>
      </w:r>
      <w:r w:rsidRPr="00AA6587">
        <w:rPr>
          <w:rFonts w:asciiTheme="majorBidi" w:hAnsiTheme="majorBidi" w:cstheme="majorBidi"/>
          <w:sz w:val="28"/>
          <w:szCs w:val="28"/>
        </w:rPr>
        <w:t>Staphylococcus arues</w:t>
      </w:r>
      <w:r w:rsidRPr="00AA6587">
        <w:rPr>
          <w:rFonts w:asciiTheme="majorBidi" w:hAnsiTheme="majorBidi" w:cstheme="majorBidi"/>
          <w:sz w:val="28"/>
          <w:szCs w:val="28"/>
          <w:rtl/>
        </w:rPr>
        <w:t>المقاومة لبنسلين ولكنه أظهر هذا النوع من البكتيريا مقاومة للمضاد الحيوي ميثيسلين وأصبحت تعرف باسم البكتيريا العنقودية الذهبية المقاومة للميثيسلين(</w:t>
      </w:r>
      <w:r w:rsidRPr="00AA6587">
        <w:rPr>
          <w:rFonts w:asciiTheme="majorBidi" w:hAnsiTheme="majorBidi" w:cstheme="majorBidi"/>
          <w:sz w:val="28"/>
          <w:szCs w:val="28"/>
        </w:rPr>
        <w:t>MRSA</w:t>
      </w:r>
      <w:r w:rsidRPr="00AA6587">
        <w:rPr>
          <w:rFonts w:asciiTheme="majorBidi" w:hAnsiTheme="majorBidi" w:cstheme="majorBidi"/>
          <w:sz w:val="28"/>
          <w:szCs w:val="28"/>
          <w:rtl/>
        </w:rPr>
        <w:t xml:space="preserve">) </w:t>
      </w:r>
      <w:r w:rsidRPr="00AA6587">
        <w:rPr>
          <w:rFonts w:asciiTheme="majorBidi" w:hAnsiTheme="majorBidi" w:cstheme="majorBidi"/>
          <w:sz w:val="28"/>
          <w:szCs w:val="28"/>
        </w:rPr>
        <w:t>Methicillin Resistant Staphylococcus Arues</w:t>
      </w:r>
      <w:r w:rsidRPr="00AA6587">
        <w:rPr>
          <w:rFonts w:asciiTheme="majorBidi" w:hAnsiTheme="majorBidi" w:cstheme="majorBidi"/>
          <w:sz w:val="28"/>
          <w:szCs w:val="28"/>
          <w:rtl/>
        </w:rPr>
        <w:t xml:space="preserve">في فترة قصيرة من استخدام هذا المضاد في علاج البكتيريا العنقودية الذهبية </w:t>
      </w:r>
      <w:r w:rsidRPr="00AA6587">
        <w:rPr>
          <w:rFonts w:asciiTheme="majorBidi" w:hAnsiTheme="majorBidi" w:cstheme="majorBidi"/>
          <w:sz w:val="28"/>
          <w:szCs w:val="28"/>
        </w:rPr>
        <w:t>S.</w:t>
      </w:r>
      <w:r>
        <w:rPr>
          <w:rFonts w:asciiTheme="majorBidi" w:hAnsiTheme="majorBidi" w:cstheme="majorBidi"/>
          <w:sz w:val="28"/>
          <w:szCs w:val="28"/>
        </w:rPr>
        <w:t>a</w:t>
      </w:r>
      <w:r w:rsidRPr="00AA6587">
        <w:rPr>
          <w:rFonts w:asciiTheme="majorBidi" w:hAnsiTheme="majorBidi" w:cstheme="majorBidi"/>
          <w:sz w:val="28"/>
          <w:szCs w:val="28"/>
        </w:rPr>
        <w:t>rues</w:t>
      </w:r>
      <w:r w:rsidRPr="00AA6587">
        <w:rPr>
          <w:rFonts w:asciiTheme="majorBidi" w:hAnsiTheme="majorBidi" w:cstheme="majorBidi"/>
          <w:sz w:val="28"/>
          <w:szCs w:val="28"/>
          <w:rtl/>
        </w:rPr>
        <w:t xml:space="preserve"> (</w:t>
      </w:r>
      <w:r w:rsidRPr="00AA6587">
        <w:rPr>
          <w:rFonts w:asciiTheme="majorBidi" w:hAnsiTheme="majorBidi" w:cstheme="majorBidi"/>
          <w:sz w:val="28"/>
          <w:szCs w:val="28"/>
        </w:rPr>
        <w:t>web</w:t>
      </w:r>
      <w:r>
        <w:rPr>
          <w:rFonts w:asciiTheme="majorBidi" w:hAnsiTheme="majorBidi" w:cstheme="majorBidi"/>
          <w:sz w:val="28"/>
          <w:szCs w:val="28"/>
        </w:rPr>
        <w:t xml:space="preserve"> 2</w:t>
      </w:r>
      <w:r w:rsidRPr="00AA6587">
        <w:rPr>
          <w:rFonts w:asciiTheme="majorBidi" w:hAnsiTheme="majorBidi" w:cstheme="majorBidi"/>
          <w:sz w:val="28"/>
          <w:szCs w:val="28"/>
          <w:rtl/>
        </w:rPr>
        <w:t>).</w:t>
      </w:r>
    </w:p>
    <w:p w:rsidR="000C0F85" w:rsidRPr="001B05A3" w:rsidRDefault="000C0F85" w:rsidP="000C0F85">
      <w:pPr>
        <w:pStyle w:val="a3"/>
        <w:numPr>
          <w:ilvl w:val="1"/>
          <w:numId w:val="38"/>
        </w:numPr>
        <w:spacing w:line="360" w:lineRule="auto"/>
        <w:jc w:val="both"/>
        <w:rPr>
          <w:rFonts w:asciiTheme="majorBidi" w:hAnsiTheme="majorBidi" w:cs="Monotype Koufi"/>
          <w:b/>
          <w:bCs/>
          <w:sz w:val="32"/>
          <w:szCs w:val="32"/>
          <w:rtl/>
        </w:rPr>
      </w:pPr>
      <w:r w:rsidRPr="001B05A3">
        <w:rPr>
          <w:rFonts w:asciiTheme="majorBidi" w:hAnsiTheme="majorBidi" w:cs="Monotype Koufi" w:hint="cs"/>
          <w:b/>
          <w:bCs/>
          <w:sz w:val="32"/>
          <w:szCs w:val="32"/>
          <w:rtl/>
        </w:rPr>
        <w:t>ا</w:t>
      </w:r>
      <w:r w:rsidRPr="001B05A3">
        <w:rPr>
          <w:rFonts w:asciiTheme="majorBidi" w:hAnsiTheme="majorBidi" w:cs="Monotype Koufi"/>
          <w:b/>
          <w:bCs/>
          <w:sz w:val="32"/>
          <w:szCs w:val="32"/>
          <w:rtl/>
        </w:rPr>
        <w:t xml:space="preserve">لمضادات الحيوية </w:t>
      </w:r>
      <w:r w:rsidRPr="001B05A3">
        <w:rPr>
          <w:rFonts w:asciiTheme="majorBidi" w:hAnsiTheme="majorBidi" w:cs="Monotype Koufi"/>
          <w:b/>
          <w:bCs/>
          <w:sz w:val="32"/>
          <w:szCs w:val="32"/>
        </w:rPr>
        <w:t>Antibiotic</w:t>
      </w:r>
      <w:r>
        <w:rPr>
          <w:rFonts w:asciiTheme="majorBidi" w:hAnsiTheme="majorBidi" w:cs="Monotype Koufi"/>
          <w:b/>
          <w:bCs/>
          <w:sz w:val="32"/>
          <w:szCs w:val="32"/>
        </w:rPr>
        <w:t>s</w:t>
      </w:r>
    </w:p>
    <w:p w:rsidR="000C0F85" w:rsidRPr="004F589D" w:rsidRDefault="000C0F85" w:rsidP="000C0F85">
      <w:pPr>
        <w:pStyle w:val="a3"/>
        <w:spacing w:line="360" w:lineRule="auto"/>
        <w:ind w:left="-199" w:right="-142" w:firstLine="283"/>
        <w:jc w:val="both"/>
        <w:rPr>
          <w:rFonts w:asciiTheme="majorBidi" w:hAnsiTheme="majorBidi" w:cstheme="majorBidi"/>
          <w:sz w:val="28"/>
          <w:szCs w:val="28"/>
          <w:rtl/>
          <w:lang w:bidi="ar-LY"/>
        </w:rPr>
      </w:pPr>
      <w:r w:rsidRPr="00AA6587">
        <w:rPr>
          <w:rFonts w:asciiTheme="majorBidi" w:hAnsiTheme="majorBidi" w:cstheme="majorBidi"/>
          <w:sz w:val="28"/>
          <w:szCs w:val="28"/>
          <w:rtl/>
        </w:rPr>
        <w:t xml:space="preserve">هوعبارة عن مادة أو مركب يقتل أو يثبط نمو </w:t>
      </w:r>
      <w:r>
        <w:rPr>
          <w:rFonts w:asciiTheme="majorBidi" w:hAnsiTheme="majorBidi" w:cstheme="majorBidi" w:hint="cs"/>
          <w:sz w:val="28"/>
          <w:szCs w:val="28"/>
          <w:rtl/>
        </w:rPr>
        <w:t>الجراثيم(</w:t>
      </w:r>
      <w:r>
        <w:rPr>
          <w:rFonts w:asciiTheme="majorBidi" w:hAnsiTheme="majorBidi" w:cstheme="majorBidi"/>
          <w:sz w:val="28"/>
          <w:szCs w:val="28"/>
        </w:rPr>
        <w:t>,2000Davey</w:t>
      </w:r>
      <w:r w:rsidRPr="00AA6587">
        <w:rPr>
          <w:rFonts w:asciiTheme="majorBidi" w:hAnsiTheme="majorBidi" w:cstheme="majorBidi"/>
          <w:sz w:val="28"/>
          <w:szCs w:val="28"/>
          <w:rtl/>
        </w:rPr>
        <w:t xml:space="preserve">) وتنتمي المضادات الحيوية إلى مجموعة أوسع من المركبات المضادة للأحياء الدقيقة وتستخدم </w:t>
      </w:r>
      <w:r>
        <w:rPr>
          <w:rFonts w:asciiTheme="majorBidi" w:hAnsiTheme="majorBidi" w:cstheme="majorBidi" w:hint="cs"/>
          <w:sz w:val="28"/>
          <w:szCs w:val="28"/>
          <w:rtl/>
        </w:rPr>
        <w:t>لعلاج الأخم</w:t>
      </w:r>
      <w:r w:rsidRPr="00AA6587">
        <w:rPr>
          <w:rFonts w:asciiTheme="majorBidi" w:hAnsiTheme="majorBidi" w:cstheme="majorBidi" w:hint="cs"/>
          <w:sz w:val="28"/>
          <w:szCs w:val="28"/>
          <w:rtl/>
        </w:rPr>
        <w:t>اج</w:t>
      </w:r>
      <w:r w:rsidRPr="00AA6587">
        <w:rPr>
          <w:rFonts w:asciiTheme="majorBidi" w:hAnsiTheme="majorBidi" w:cstheme="majorBidi"/>
          <w:sz w:val="28"/>
          <w:szCs w:val="28"/>
          <w:rtl/>
        </w:rPr>
        <w:t xml:space="preserve"> التي تسببها الكائنات الحية </w:t>
      </w:r>
      <w:r w:rsidRPr="00AA6587">
        <w:rPr>
          <w:rFonts w:asciiTheme="majorBidi" w:hAnsiTheme="majorBidi" w:cstheme="majorBidi" w:hint="cs"/>
          <w:sz w:val="28"/>
          <w:szCs w:val="28"/>
          <w:rtl/>
        </w:rPr>
        <w:t>الدقيقة،</w:t>
      </w:r>
      <w:r w:rsidRPr="00AA6587">
        <w:rPr>
          <w:rFonts w:asciiTheme="majorBidi" w:hAnsiTheme="majorBidi" w:cstheme="majorBidi"/>
          <w:sz w:val="28"/>
          <w:szCs w:val="28"/>
          <w:rtl/>
        </w:rPr>
        <w:t xml:space="preserve"> بما في ذلك الفطريات </w:t>
      </w:r>
      <w:r>
        <w:rPr>
          <w:rFonts w:asciiTheme="majorBidi" w:hAnsiTheme="majorBidi" w:cstheme="majorBidi" w:hint="cs"/>
          <w:sz w:val="28"/>
          <w:szCs w:val="28"/>
          <w:rtl/>
        </w:rPr>
        <w:t>والطفيليات  (</w:t>
      </w:r>
      <w:r>
        <w:rPr>
          <w:rFonts w:asciiTheme="majorBidi" w:hAnsiTheme="majorBidi" w:cstheme="majorBidi"/>
          <w:sz w:val="28"/>
          <w:szCs w:val="28"/>
        </w:rPr>
        <w:t>, 2013</w:t>
      </w:r>
      <w:r w:rsidRPr="00AA6587">
        <w:rPr>
          <w:rFonts w:asciiTheme="majorBidi" w:hAnsiTheme="majorBidi" w:cstheme="majorBidi"/>
          <w:sz w:val="28"/>
          <w:szCs w:val="28"/>
        </w:rPr>
        <w:t>Steinhausen et a</w:t>
      </w:r>
      <w:r>
        <w:rPr>
          <w:rFonts w:asciiTheme="majorBidi" w:hAnsiTheme="majorBidi" w:cstheme="majorBidi"/>
          <w:sz w:val="28"/>
          <w:szCs w:val="28"/>
        </w:rPr>
        <w:t>l</w:t>
      </w:r>
      <w:r w:rsidRPr="00AA6587">
        <w:rPr>
          <w:rFonts w:asciiTheme="majorBidi" w:hAnsiTheme="majorBidi" w:cstheme="majorBidi"/>
          <w:sz w:val="28"/>
          <w:szCs w:val="28"/>
        </w:rPr>
        <w:t>l</w:t>
      </w:r>
      <w:r w:rsidRPr="00AA6587">
        <w:rPr>
          <w:rFonts w:asciiTheme="majorBidi" w:hAnsiTheme="majorBidi" w:cstheme="majorBidi"/>
          <w:sz w:val="28"/>
          <w:szCs w:val="28"/>
          <w:rtl/>
        </w:rPr>
        <w:t>)</w:t>
      </w:r>
      <w:r>
        <w:rPr>
          <w:rFonts w:asciiTheme="majorBidi" w:hAnsiTheme="majorBidi" w:cstheme="majorBidi" w:hint="cs"/>
          <w:sz w:val="28"/>
          <w:szCs w:val="28"/>
          <w:rtl/>
        </w:rPr>
        <w:t>. حيث يوضح الجدول (1) أنواع من المضادات الحيوية الشائعة</w:t>
      </w:r>
      <w:r w:rsidRPr="00AA6587">
        <w:rPr>
          <w:rFonts w:asciiTheme="majorBidi" w:hAnsiTheme="majorBidi" w:cstheme="majorBidi"/>
          <w:sz w:val="28"/>
          <w:szCs w:val="28"/>
          <w:rtl/>
        </w:rPr>
        <w:t>.</w:t>
      </w:r>
    </w:p>
    <w:p w:rsidR="000C0F85" w:rsidRPr="00AA6587" w:rsidRDefault="000C0F85" w:rsidP="000C0F85">
      <w:pPr>
        <w:pStyle w:val="a3"/>
        <w:spacing w:line="360" w:lineRule="auto"/>
        <w:ind w:left="-199" w:firstLine="283"/>
        <w:jc w:val="both"/>
        <w:rPr>
          <w:rFonts w:asciiTheme="majorBidi" w:hAnsiTheme="majorBidi" w:cstheme="majorBidi"/>
          <w:sz w:val="28"/>
          <w:szCs w:val="28"/>
          <w:rtl/>
        </w:rPr>
      </w:pPr>
    </w:p>
    <w:p w:rsidR="000C0F85" w:rsidRPr="00AA6587" w:rsidRDefault="000C0F85" w:rsidP="000C0F85">
      <w:pPr>
        <w:spacing w:line="360" w:lineRule="auto"/>
        <w:ind w:hanging="1"/>
        <w:jc w:val="both"/>
        <w:rPr>
          <w:rFonts w:asciiTheme="majorBidi" w:hAnsiTheme="majorBidi" w:cs="Monotype Koufi"/>
          <w:b/>
          <w:bCs/>
          <w:sz w:val="32"/>
          <w:szCs w:val="32"/>
          <w:rtl/>
        </w:rPr>
      </w:pPr>
      <w:r w:rsidRPr="00AA6587">
        <w:rPr>
          <w:rFonts w:asciiTheme="majorBidi" w:hAnsiTheme="majorBidi" w:cs="Monotype Koufi"/>
          <w:b/>
          <w:bCs/>
          <w:sz w:val="32"/>
          <w:szCs w:val="32"/>
          <w:rtl/>
        </w:rPr>
        <w:t xml:space="preserve">      جدول(</w:t>
      </w:r>
      <w:r w:rsidRPr="00AA6587">
        <w:rPr>
          <w:rFonts w:asciiTheme="majorBidi" w:hAnsiTheme="majorBidi" w:cs="Monotype Koufi"/>
          <w:b/>
          <w:bCs/>
          <w:sz w:val="32"/>
          <w:szCs w:val="32"/>
        </w:rPr>
        <w:t>1</w:t>
      </w:r>
      <w:r>
        <w:rPr>
          <w:rFonts w:asciiTheme="majorBidi" w:hAnsiTheme="majorBidi" w:cs="Monotype Koufi"/>
          <w:b/>
          <w:bCs/>
          <w:sz w:val="32"/>
          <w:szCs w:val="32"/>
          <w:rtl/>
        </w:rPr>
        <w:t xml:space="preserve">) يوضح </w:t>
      </w:r>
      <w:r w:rsidRPr="00AA6587">
        <w:rPr>
          <w:rFonts w:asciiTheme="majorBidi" w:hAnsiTheme="majorBidi" w:cs="Monotype Koufi"/>
          <w:b/>
          <w:bCs/>
          <w:sz w:val="32"/>
          <w:szCs w:val="32"/>
          <w:rtl/>
        </w:rPr>
        <w:t>بعض أنواع المضادات الحيوية</w:t>
      </w:r>
      <w:r>
        <w:rPr>
          <w:rFonts w:asciiTheme="majorBidi" w:hAnsiTheme="majorBidi" w:cs="Monotype Koufi" w:hint="cs"/>
          <w:b/>
          <w:bCs/>
          <w:sz w:val="32"/>
          <w:szCs w:val="32"/>
          <w:rtl/>
        </w:rPr>
        <w:t xml:space="preserve"> الشائعة وأهم خصائصها</w:t>
      </w:r>
    </w:p>
    <w:tbl>
      <w:tblPr>
        <w:tblStyle w:val="a8"/>
        <w:tblpPr w:leftFromText="180" w:rightFromText="180" w:vertAnchor="text" w:horzAnchor="margin" w:tblpXSpec="center" w:tblpY="155"/>
        <w:bidiVisual/>
        <w:tblW w:w="10348" w:type="dxa"/>
        <w:tblInd w:w="20" w:type="dxa"/>
        <w:tblLayout w:type="fixed"/>
        <w:tblLook w:val="04A0" w:firstRow="1" w:lastRow="0" w:firstColumn="1" w:lastColumn="0" w:noHBand="0" w:noVBand="1"/>
      </w:tblPr>
      <w:tblGrid>
        <w:gridCol w:w="1984"/>
        <w:gridCol w:w="2268"/>
        <w:gridCol w:w="1418"/>
        <w:gridCol w:w="1842"/>
        <w:gridCol w:w="2836"/>
      </w:tblGrid>
      <w:tr w:rsidR="000C0F85" w:rsidRPr="00AA6587" w:rsidTr="000C0F85">
        <w:trPr>
          <w:cnfStyle w:val="100000000000" w:firstRow="1" w:lastRow="0" w:firstColumn="0" w:lastColumn="0" w:oddVBand="0" w:evenVBand="0" w:oddHBand="0" w:evenHBand="0" w:firstRowFirstColumn="0" w:firstRowLastColumn="0" w:lastRowFirstColumn="0" w:lastRowLastColumn="0"/>
        </w:trPr>
        <w:tc>
          <w:tcPr>
            <w:tcW w:w="1924" w:type="dxa"/>
            <w:shd w:val="clear" w:color="auto" w:fill="D9D9D9" w:themeFill="background1" w:themeFillShade="D9"/>
          </w:tcPr>
          <w:p w:rsidR="000C0F85" w:rsidRPr="00AA6587" w:rsidRDefault="000C0F85" w:rsidP="000C0F85">
            <w:pPr>
              <w:spacing w:line="360" w:lineRule="auto"/>
              <w:ind w:firstLine="3"/>
              <w:rPr>
                <w:rFonts w:asciiTheme="majorBidi" w:hAnsiTheme="majorBidi"/>
                <w:b/>
                <w:bCs/>
                <w:sz w:val="24"/>
                <w:szCs w:val="24"/>
                <w:rtl/>
              </w:rPr>
            </w:pPr>
            <w:r w:rsidRPr="00AA6587">
              <w:rPr>
                <w:rFonts w:asciiTheme="majorBidi" w:hAnsiTheme="majorBidi"/>
                <w:b/>
                <w:bCs/>
                <w:sz w:val="24"/>
                <w:szCs w:val="24"/>
                <w:rtl/>
              </w:rPr>
              <w:t>الاسم العلمي</w:t>
            </w:r>
          </w:p>
        </w:tc>
        <w:tc>
          <w:tcPr>
            <w:tcW w:w="2228" w:type="dxa"/>
            <w:shd w:val="clear" w:color="auto" w:fill="D9D9D9" w:themeFill="background1" w:themeFillShade="D9"/>
          </w:tcPr>
          <w:p w:rsidR="000C0F85" w:rsidRPr="00AA6587" w:rsidRDefault="000C0F85" w:rsidP="000C0F85">
            <w:pPr>
              <w:spacing w:line="360" w:lineRule="auto"/>
              <w:ind w:firstLine="3"/>
              <w:rPr>
                <w:rFonts w:asciiTheme="majorBidi" w:hAnsiTheme="majorBidi"/>
                <w:b/>
                <w:bCs/>
                <w:sz w:val="24"/>
                <w:szCs w:val="24"/>
                <w:rtl/>
              </w:rPr>
            </w:pPr>
            <w:r w:rsidRPr="00AA6587">
              <w:rPr>
                <w:rFonts w:asciiTheme="majorBidi" w:hAnsiTheme="majorBidi"/>
                <w:b/>
                <w:bCs/>
                <w:sz w:val="24"/>
                <w:szCs w:val="24"/>
                <w:rtl/>
              </w:rPr>
              <w:t>الاسم التجاري</w:t>
            </w:r>
          </w:p>
        </w:tc>
        <w:tc>
          <w:tcPr>
            <w:tcW w:w="1378" w:type="dxa"/>
            <w:shd w:val="clear" w:color="auto" w:fill="D9D9D9" w:themeFill="background1" w:themeFillShade="D9"/>
          </w:tcPr>
          <w:p w:rsidR="000C0F85" w:rsidRPr="00AA6587" w:rsidRDefault="000C0F85" w:rsidP="000C0F85">
            <w:pPr>
              <w:spacing w:line="360" w:lineRule="auto"/>
              <w:ind w:firstLine="3"/>
              <w:rPr>
                <w:rFonts w:asciiTheme="majorBidi" w:hAnsiTheme="majorBidi"/>
                <w:b/>
                <w:bCs/>
                <w:sz w:val="24"/>
                <w:szCs w:val="24"/>
                <w:rtl/>
              </w:rPr>
            </w:pPr>
            <w:r w:rsidRPr="00AA6587">
              <w:rPr>
                <w:rFonts w:asciiTheme="majorBidi" w:hAnsiTheme="majorBidi"/>
                <w:b/>
                <w:bCs/>
                <w:sz w:val="24"/>
                <w:szCs w:val="24"/>
                <w:rtl/>
              </w:rPr>
              <w:t>تصنيف الدواء</w:t>
            </w:r>
          </w:p>
        </w:tc>
        <w:tc>
          <w:tcPr>
            <w:tcW w:w="1802" w:type="dxa"/>
            <w:shd w:val="clear" w:color="auto" w:fill="D9D9D9" w:themeFill="background1" w:themeFillShade="D9"/>
          </w:tcPr>
          <w:p w:rsidR="000C0F85" w:rsidRPr="00AA6587" w:rsidRDefault="000C0F85" w:rsidP="000C0F85">
            <w:pPr>
              <w:spacing w:line="360" w:lineRule="auto"/>
              <w:ind w:firstLine="3"/>
              <w:rPr>
                <w:rFonts w:asciiTheme="majorBidi" w:hAnsiTheme="majorBidi"/>
                <w:b/>
                <w:bCs/>
                <w:sz w:val="24"/>
                <w:szCs w:val="24"/>
                <w:rtl/>
              </w:rPr>
            </w:pPr>
            <w:r w:rsidRPr="00AA6587">
              <w:rPr>
                <w:rFonts w:asciiTheme="majorBidi" w:hAnsiTheme="majorBidi"/>
                <w:b/>
                <w:bCs/>
                <w:sz w:val="24"/>
                <w:szCs w:val="24"/>
                <w:rtl/>
              </w:rPr>
              <w:t>الفئة</w:t>
            </w:r>
          </w:p>
        </w:tc>
        <w:tc>
          <w:tcPr>
            <w:tcW w:w="2776" w:type="dxa"/>
            <w:shd w:val="clear" w:color="auto" w:fill="D9D9D9" w:themeFill="background1" w:themeFillShade="D9"/>
          </w:tcPr>
          <w:p w:rsidR="000C0F85" w:rsidRPr="00AA6587" w:rsidRDefault="000C0F85" w:rsidP="000C0F85">
            <w:pPr>
              <w:spacing w:line="360" w:lineRule="auto"/>
              <w:ind w:firstLine="3"/>
              <w:rPr>
                <w:rFonts w:asciiTheme="majorBidi" w:hAnsiTheme="majorBidi"/>
                <w:b/>
                <w:bCs/>
                <w:sz w:val="24"/>
                <w:szCs w:val="24"/>
                <w:rtl/>
              </w:rPr>
            </w:pPr>
            <w:r w:rsidRPr="00AA6587">
              <w:rPr>
                <w:rFonts w:asciiTheme="majorBidi" w:hAnsiTheme="majorBidi"/>
                <w:b/>
                <w:bCs/>
                <w:sz w:val="24"/>
                <w:szCs w:val="24"/>
                <w:rtl/>
              </w:rPr>
              <w:t>العائلة دوائية</w:t>
            </w:r>
          </w:p>
        </w:tc>
      </w:tr>
      <w:tr w:rsidR="000C0F85" w:rsidRPr="00AA6587" w:rsidTr="000C0F85">
        <w:tc>
          <w:tcPr>
            <w:tcW w:w="1924"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Amoxicillin</w:t>
            </w:r>
          </w:p>
        </w:tc>
        <w:tc>
          <w:tcPr>
            <w:tcW w:w="2228"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Amoxil</w:t>
            </w:r>
          </w:p>
        </w:tc>
        <w:tc>
          <w:tcPr>
            <w:tcW w:w="1378"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مضاد للجراثيم</w:t>
            </w:r>
          </w:p>
        </w:tc>
        <w:tc>
          <w:tcPr>
            <w:tcW w:w="1802"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الأمراض المعدية</w:t>
            </w:r>
          </w:p>
        </w:tc>
        <w:tc>
          <w:tcPr>
            <w:tcW w:w="2776"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بنسيلين</w:t>
            </w:r>
          </w:p>
        </w:tc>
      </w:tr>
      <w:tr w:rsidR="000C0F85" w:rsidRPr="00AA6587" w:rsidTr="000C0F85">
        <w:tc>
          <w:tcPr>
            <w:tcW w:w="1924"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Gentamicin</w:t>
            </w:r>
          </w:p>
        </w:tc>
        <w:tc>
          <w:tcPr>
            <w:tcW w:w="2228"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Garamycin</w:t>
            </w:r>
          </w:p>
        </w:tc>
        <w:tc>
          <w:tcPr>
            <w:tcW w:w="1378"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مضاد للجراثيم</w:t>
            </w:r>
          </w:p>
        </w:tc>
        <w:tc>
          <w:tcPr>
            <w:tcW w:w="1802"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الأمراض الجنسية</w:t>
            </w:r>
          </w:p>
        </w:tc>
        <w:tc>
          <w:tcPr>
            <w:tcW w:w="2776"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أمينوغليكوزيدات</w:t>
            </w:r>
          </w:p>
        </w:tc>
      </w:tr>
      <w:tr w:rsidR="000C0F85" w:rsidRPr="00AA6587" w:rsidTr="000C0F85">
        <w:tc>
          <w:tcPr>
            <w:tcW w:w="1924" w:type="dxa"/>
          </w:tcPr>
          <w:p w:rsidR="000C0F85" w:rsidRPr="00AA6587" w:rsidRDefault="000C0F85" w:rsidP="000C0F85">
            <w:pPr>
              <w:spacing w:line="360" w:lineRule="auto"/>
              <w:ind w:firstLine="3"/>
              <w:rPr>
                <w:rFonts w:asciiTheme="majorBidi" w:hAnsiTheme="majorBidi" w:cstheme="majorBidi"/>
                <w:b/>
                <w:bCs/>
                <w:sz w:val="24"/>
                <w:szCs w:val="24"/>
                <w:rtl/>
              </w:rPr>
            </w:pPr>
            <w:r w:rsidRPr="00AA6587">
              <w:rPr>
                <w:rFonts w:asciiTheme="majorBidi" w:hAnsiTheme="majorBidi" w:cstheme="majorBidi"/>
                <w:b/>
                <w:bCs/>
                <w:sz w:val="24"/>
                <w:szCs w:val="24"/>
              </w:rPr>
              <w:t>Ceftraxon</w:t>
            </w:r>
          </w:p>
        </w:tc>
        <w:tc>
          <w:tcPr>
            <w:tcW w:w="2228" w:type="dxa"/>
          </w:tcPr>
          <w:p w:rsidR="000C0F85" w:rsidRPr="00AA6587" w:rsidRDefault="000C0F85" w:rsidP="000C0F85">
            <w:pPr>
              <w:spacing w:line="360" w:lineRule="auto"/>
              <w:ind w:firstLine="3"/>
              <w:rPr>
                <w:rFonts w:asciiTheme="majorBidi" w:hAnsiTheme="majorBidi" w:cstheme="majorBidi"/>
                <w:b/>
                <w:bCs/>
                <w:sz w:val="24"/>
                <w:szCs w:val="24"/>
                <w:rtl/>
                <w:lang w:bidi="ar-LY"/>
              </w:rPr>
            </w:pPr>
            <w:r w:rsidRPr="00AA6587">
              <w:rPr>
                <w:rFonts w:asciiTheme="majorBidi" w:hAnsiTheme="majorBidi" w:cstheme="majorBidi"/>
                <w:b/>
                <w:bCs/>
                <w:sz w:val="24"/>
                <w:szCs w:val="24"/>
              </w:rPr>
              <w:t>Rocephin</w:t>
            </w:r>
          </w:p>
        </w:tc>
        <w:tc>
          <w:tcPr>
            <w:tcW w:w="1378"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مضاد للجراثيم</w:t>
            </w:r>
          </w:p>
        </w:tc>
        <w:tc>
          <w:tcPr>
            <w:tcW w:w="1802"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الأمراض الجنسية</w:t>
            </w:r>
          </w:p>
        </w:tc>
        <w:tc>
          <w:tcPr>
            <w:tcW w:w="2776"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سيفالوسبورين الجيل الثالث</w:t>
            </w:r>
          </w:p>
        </w:tc>
      </w:tr>
      <w:tr w:rsidR="000C0F85" w:rsidRPr="00AA6587" w:rsidTr="000C0F85">
        <w:tc>
          <w:tcPr>
            <w:tcW w:w="1924"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Doxycycline</w:t>
            </w:r>
          </w:p>
        </w:tc>
        <w:tc>
          <w:tcPr>
            <w:tcW w:w="2228"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Doryx</w:t>
            </w:r>
            <w:r w:rsidRPr="00AA6587">
              <w:rPr>
                <w:rFonts w:asciiTheme="majorBidi" w:hAnsiTheme="majorBidi" w:cstheme="majorBidi"/>
                <w:b/>
                <w:bCs/>
                <w:sz w:val="24"/>
                <w:szCs w:val="24"/>
                <w:rtl/>
              </w:rPr>
              <w:t>،</w:t>
            </w:r>
            <w:r w:rsidRPr="00AA6587">
              <w:rPr>
                <w:rFonts w:asciiTheme="majorBidi" w:hAnsiTheme="majorBidi" w:cstheme="majorBidi"/>
                <w:b/>
                <w:bCs/>
                <w:sz w:val="24"/>
                <w:szCs w:val="24"/>
              </w:rPr>
              <w:t>Doxyhexal</w:t>
            </w:r>
          </w:p>
        </w:tc>
        <w:tc>
          <w:tcPr>
            <w:tcW w:w="1378"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مضاد للجراثيم</w:t>
            </w:r>
          </w:p>
        </w:tc>
        <w:tc>
          <w:tcPr>
            <w:tcW w:w="1802"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الأمراض الجنسية</w:t>
            </w:r>
          </w:p>
        </w:tc>
        <w:tc>
          <w:tcPr>
            <w:tcW w:w="2776"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مشتقات التتراسيكلين</w:t>
            </w:r>
          </w:p>
        </w:tc>
      </w:tr>
      <w:tr w:rsidR="000C0F85" w:rsidRPr="00AA6587" w:rsidTr="000C0F85">
        <w:tc>
          <w:tcPr>
            <w:tcW w:w="1924"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Azithromycin</w:t>
            </w:r>
          </w:p>
        </w:tc>
        <w:tc>
          <w:tcPr>
            <w:tcW w:w="2228" w:type="dxa"/>
          </w:tcPr>
          <w:p w:rsidR="000C0F85" w:rsidRPr="00AA6587" w:rsidRDefault="000C0F85" w:rsidP="000C0F85">
            <w:pPr>
              <w:spacing w:line="360" w:lineRule="auto"/>
              <w:ind w:firstLine="3"/>
              <w:rPr>
                <w:rFonts w:asciiTheme="majorBidi" w:hAnsiTheme="majorBidi" w:cstheme="majorBidi"/>
                <w:b/>
                <w:bCs/>
                <w:sz w:val="24"/>
                <w:szCs w:val="24"/>
              </w:rPr>
            </w:pPr>
            <w:r w:rsidRPr="00AA6587">
              <w:rPr>
                <w:rFonts w:asciiTheme="majorBidi" w:hAnsiTheme="majorBidi" w:cstheme="majorBidi"/>
                <w:b/>
                <w:bCs/>
                <w:sz w:val="24"/>
                <w:szCs w:val="24"/>
              </w:rPr>
              <w:t>Azyth</w:t>
            </w:r>
            <w:r w:rsidRPr="00AA6587">
              <w:rPr>
                <w:rFonts w:asciiTheme="majorBidi" w:hAnsiTheme="majorBidi" w:cstheme="majorBidi"/>
                <w:b/>
                <w:bCs/>
                <w:sz w:val="24"/>
                <w:szCs w:val="24"/>
                <w:rtl/>
              </w:rPr>
              <w:t>،</w:t>
            </w:r>
            <w:r w:rsidRPr="00AA6587">
              <w:rPr>
                <w:rFonts w:asciiTheme="majorBidi" w:hAnsiTheme="majorBidi" w:cstheme="majorBidi"/>
                <w:b/>
                <w:bCs/>
                <w:sz w:val="24"/>
                <w:szCs w:val="24"/>
              </w:rPr>
              <w:t>Zeto</w:t>
            </w:r>
          </w:p>
        </w:tc>
        <w:tc>
          <w:tcPr>
            <w:tcW w:w="1378"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مضاد للجراثيم</w:t>
            </w:r>
          </w:p>
        </w:tc>
        <w:tc>
          <w:tcPr>
            <w:tcW w:w="1802"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الأمراض الجنسية</w:t>
            </w:r>
          </w:p>
        </w:tc>
        <w:tc>
          <w:tcPr>
            <w:tcW w:w="2776" w:type="dxa"/>
          </w:tcPr>
          <w:p w:rsidR="000C0F85" w:rsidRPr="00AA6587" w:rsidRDefault="000C0F85" w:rsidP="000C0F85">
            <w:pPr>
              <w:spacing w:line="360" w:lineRule="auto"/>
              <w:ind w:firstLine="3"/>
              <w:jc w:val="both"/>
              <w:rPr>
                <w:rFonts w:asciiTheme="majorBidi" w:hAnsiTheme="majorBidi" w:cstheme="majorBidi"/>
                <w:b/>
                <w:bCs/>
                <w:sz w:val="24"/>
                <w:szCs w:val="24"/>
                <w:rtl/>
              </w:rPr>
            </w:pPr>
            <w:r w:rsidRPr="00AA6587">
              <w:rPr>
                <w:rFonts w:asciiTheme="majorBidi" w:hAnsiTheme="majorBidi" w:cstheme="majorBidi"/>
                <w:b/>
                <w:bCs/>
                <w:sz w:val="24"/>
                <w:szCs w:val="24"/>
                <w:rtl/>
              </w:rPr>
              <w:t>الماكر وليدات</w:t>
            </w:r>
          </w:p>
        </w:tc>
      </w:tr>
    </w:tbl>
    <w:p w:rsidR="000C0F85" w:rsidRPr="00AA6587" w:rsidRDefault="000C0F85" w:rsidP="000C0F85">
      <w:pPr>
        <w:pStyle w:val="a3"/>
        <w:spacing w:line="360" w:lineRule="auto"/>
        <w:ind w:left="-199"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199" w:firstLine="283"/>
        <w:jc w:val="both"/>
        <w:rPr>
          <w:rFonts w:asciiTheme="majorBidi" w:hAnsiTheme="majorBidi" w:cstheme="majorBidi"/>
          <w:sz w:val="28"/>
          <w:szCs w:val="28"/>
          <w:rtl/>
          <w:lang w:bidi="ar-LY"/>
        </w:rPr>
      </w:pPr>
    </w:p>
    <w:p w:rsidR="000C0F85" w:rsidRPr="00AA6587" w:rsidRDefault="000C0F85" w:rsidP="000C0F85">
      <w:pPr>
        <w:spacing w:line="360" w:lineRule="auto"/>
        <w:ind w:right="284"/>
        <w:jc w:val="both"/>
        <w:rPr>
          <w:rFonts w:asciiTheme="majorBidi" w:hAnsiTheme="majorBidi" w:cs="Monotype Koufi"/>
          <w:b/>
          <w:bCs/>
          <w:sz w:val="32"/>
          <w:szCs w:val="32"/>
          <w:rtl/>
          <w:lang w:bidi="ar-LY"/>
        </w:rPr>
      </w:pPr>
      <w:r>
        <w:rPr>
          <w:rFonts w:asciiTheme="majorBidi" w:hAnsiTheme="majorBidi" w:cs="Monotype Koufi" w:hint="cs"/>
          <w:b/>
          <w:bCs/>
          <w:sz w:val="32"/>
          <w:szCs w:val="32"/>
          <w:rtl/>
        </w:rPr>
        <w:t xml:space="preserve">  1.1.1 -</w:t>
      </w:r>
      <w:r w:rsidRPr="00AA6587">
        <w:rPr>
          <w:rFonts w:asciiTheme="majorBidi" w:hAnsiTheme="majorBidi" w:cs="Monotype Koufi"/>
          <w:b/>
          <w:bCs/>
          <w:sz w:val="32"/>
          <w:szCs w:val="32"/>
          <w:rtl/>
        </w:rPr>
        <w:t xml:space="preserve">مقاومة المضادات </w:t>
      </w:r>
      <w:r w:rsidRPr="00AA6587">
        <w:rPr>
          <w:rFonts w:asciiTheme="majorBidi" w:hAnsiTheme="majorBidi" w:cs="Monotype Koufi" w:hint="cs"/>
          <w:b/>
          <w:bCs/>
          <w:sz w:val="32"/>
          <w:szCs w:val="32"/>
          <w:rtl/>
        </w:rPr>
        <w:t xml:space="preserve">الحيوية: </w:t>
      </w:r>
      <w:r w:rsidRPr="00AA6587">
        <w:rPr>
          <w:rFonts w:asciiTheme="majorBidi" w:hAnsiTheme="majorBidi" w:cs="Monotype Koufi" w:hint="cs"/>
          <w:b/>
          <w:bCs/>
          <w:sz w:val="32"/>
          <w:szCs w:val="32"/>
        </w:rPr>
        <w:t>Antibiotic</w:t>
      </w:r>
      <w:r>
        <w:rPr>
          <w:rFonts w:asciiTheme="majorBidi" w:hAnsiTheme="majorBidi" w:cs="Monotype Koufi"/>
          <w:b/>
          <w:bCs/>
          <w:sz w:val="32"/>
          <w:szCs w:val="32"/>
        </w:rPr>
        <w:t xml:space="preserve"> resistance</w:t>
      </w:r>
    </w:p>
    <w:p w:rsidR="000C0F85" w:rsidRPr="00AA6587" w:rsidRDefault="000C0F85" w:rsidP="000C0F85">
      <w:pPr>
        <w:pStyle w:val="a3"/>
        <w:spacing w:line="360" w:lineRule="auto"/>
        <w:ind w:left="-341" w:right="284" w:firstLine="283"/>
        <w:jc w:val="both"/>
        <w:rPr>
          <w:rFonts w:asciiTheme="majorBidi" w:hAnsiTheme="majorBidi" w:cstheme="majorBidi"/>
          <w:sz w:val="28"/>
          <w:szCs w:val="28"/>
          <w:rtl/>
        </w:rPr>
      </w:pPr>
      <w:r w:rsidRPr="00AA6587">
        <w:rPr>
          <w:rFonts w:asciiTheme="majorBidi" w:hAnsiTheme="majorBidi" w:cstheme="majorBidi"/>
          <w:sz w:val="28"/>
          <w:szCs w:val="28"/>
          <w:rtl/>
        </w:rPr>
        <w:t xml:space="preserve">هي قدرة الميكروب مثل </w:t>
      </w:r>
      <w:r w:rsidRPr="00AA6587">
        <w:rPr>
          <w:rFonts w:asciiTheme="majorBidi" w:hAnsiTheme="majorBidi" w:cstheme="majorBidi" w:hint="cs"/>
          <w:sz w:val="28"/>
          <w:szCs w:val="28"/>
          <w:rtl/>
        </w:rPr>
        <w:t>البكتيريا</w:t>
      </w:r>
      <w:r>
        <w:rPr>
          <w:rFonts w:asciiTheme="majorBidi" w:hAnsiTheme="majorBidi" w:cstheme="majorBidi" w:hint="cs"/>
          <w:sz w:val="28"/>
          <w:szCs w:val="28"/>
          <w:rtl/>
        </w:rPr>
        <w:t xml:space="preserve"> والفطريات و</w:t>
      </w:r>
      <w:r w:rsidRPr="00AA6587">
        <w:rPr>
          <w:rFonts w:asciiTheme="majorBidi" w:hAnsiTheme="majorBidi" w:cstheme="majorBidi" w:hint="cs"/>
          <w:sz w:val="28"/>
          <w:szCs w:val="28"/>
          <w:rtl/>
        </w:rPr>
        <w:t>الفيروسات</w:t>
      </w:r>
      <w:r>
        <w:rPr>
          <w:rFonts w:asciiTheme="majorBidi" w:hAnsiTheme="majorBidi" w:cstheme="majorBidi" w:hint="cs"/>
          <w:sz w:val="28"/>
          <w:szCs w:val="28"/>
          <w:rtl/>
        </w:rPr>
        <w:t xml:space="preserve"> و</w:t>
      </w:r>
      <w:r w:rsidRPr="00AA6587">
        <w:rPr>
          <w:rFonts w:asciiTheme="majorBidi" w:hAnsiTheme="majorBidi" w:cstheme="majorBidi"/>
          <w:sz w:val="28"/>
          <w:szCs w:val="28"/>
          <w:rtl/>
        </w:rPr>
        <w:t>الطفيليات المسببة</w:t>
      </w:r>
      <w:r>
        <w:rPr>
          <w:rFonts w:asciiTheme="majorBidi" w:hAnsiTheme="majorBidi" w:cstheme="majorBidi" w:hint="cs"/>
          <w:sz w:val="28"/>
          <w:szCs w:val="28"/>
          <w:rtl/>
        </w:rPr>
        <w:t>للأ</w:t>
      </w:r>
      <w:r w:rsidRPr="00AA6587">
        <w:rPr>
          <w:rFonts w:asciiTheme="majorBidi" w:hAnsiTheme="majorBidi" w:cstheme="majorBidi"/>
          <w:sz w:val="28"/>
          <w:szCs w:val="28"/>
          <w:rtl/>
        </w:rPr>
        <w:t>مراض على البقاء والاستمرار والتأقلم مع البيئة الموجودة فيها بالرغم من تناول عدة أنواع من المضادات الحيوية وتكون مقاومة للعلاج ا</w:t>
      </w:r>
      <w:r w:rsidRPr="00AA6587">
        <w:rPr>
          <w:rFonts w:asciiTheme="majorBidi" w:hAnsiTheme="majorBidi" w:cstheme="majorBidi" w:hint="cs"/>
          <w:sz w:val="28"/>
          <w:szCs w:val="28"/>
          <w:rtl/>
        </w:rPr>
        <w:t>لأ</w:t>
      </w:r>
      <w:r>
        <w:rPr>
          <w:rFonts w:asciiTheme="majorBidi" w:hAnsiTheme="majorBidi" w:cstheme="majorBidi"/>
          <w:sz w:val="28"/>
          <w:szCs w:val="28"/>
          <w:rtl/>
        </w:rPr>
        <w:t xml:space="preserve">ول مما يحتاج لتغيير العلاج </w:t>
      </w:r>
      <w:r>
        <w:rPr>
          <w:rFonts w:asciiTheme="majorBidi" w:hAnsiTheme="majorBidi" w:cstheme="majorBidi" w:hint="cs"/>
          <w:sz w:val="28"/>
          <w:szCs w:val="28"/>
          <w:rtl/>
        </w:rPr>
        <w:t>والا</w:t>
      </w:r>
      <w:r w:rsidRPr="00AA6587">
        <w:rPr>
          <w:rFonts w:asciiTheme="majorBidi" w:hAnsiTheme="majorBidi" w:cstheme="majorBidi" w:hint="cs"/>
          <w:sz w:val="28"/>
          <w:szCs w:val="28"/>
          <w:rtl/>
        </w:rPr>
        <w:t>ستعانة</w:t>
      </w:r>
      <w:r w:rsidRPr="00AA6587">
        <w:rPr>
          <w:rFonts w:asciiTheme="majorBidi" w:hAnsiTheme="majorBidi" w:cstheme="majorBidi"/>
          <w:sz w:val="28"/>
          <w:szCs w:val="28"/>
          <w:rtl/>
        </w:rPr>
        <w:t xml:space="preserve"> بمضادات تغطي أنواع متعددة من البكتيريا(</w:t>
      </w:r>
      <w:r w:rsidRPr="00AA6587">
        <w:rPr>
          <w:rFonts w:asciiTheme="majorBidi" w:hAnsiTheme="majorBidi" w:cstheme="majorBidi"/>
          <w:sz w:val="28"/>
          <w:szCs w:val="28"/>
        </w:rPr>
        <w:t>web3</w:t>
      </w:r>
      <w:r w:rsidRPr="00AA6587">
        <w:rPr>
          <w:rFonts w:asciiTheme="majorBidi" w:hAnsiTheme="majorBidi" w:cstheme="majorBidi" w:hint="cs"/>
          <w:sz w:val="28"/>
          <w:szCs w:val="28"/>
          <w:rtl/>
        </w:rPr>
        <w:t>). حي</w:t>
      </w:r>
      <w:r w:rsidRPr="00AA6587">
        <w:rPr>
          <w:rFonts w:asciiTheme="majorBidi" w:hAnsiTheme="majorBidi" w:cstheme="majorBidi" w:hint="eastAsia"/>
          <w:sz w:val="28"/>
          <w:szCs w:val="28"/>
          <w:rtl/>
        </w:rPr>
        <w:t>ث</w:t>
      </w:r>
      <w:r w:rsidRPr="00AA6587">
        <w:rPr>
          <w:rFonts w:asciiTheme="majorBidi" w:hAnsiTheme="majorBidi" w:cstheme="majorBidi"/>
          <w:sz w:val="28"/>
          <w:szCs w:val="28"/>
          <w:rtl/>
        </w:rPr>
        <w:t xml:space="preserve">تنتج المكورات العنقودية الذهبية المقاومة للميثيسيلين </w:t>
      </w:r>
      <w:r w:rsidRPr="00AA6587">
        <w:rPr>
          <w:rFonts w:asciiTheme="majorBidi" w:hAnsiTheme="majorBidi" w:cstheme="majorBidi"/>
          <w:sz w:val="28"/>
          <w:szCs w:val="28"/>
        </w:rPr>
        <w:t>MRSA</w:t>
      </w:r>
      <w:r w:rsidRPr="00AA6587">
        <w:rPr>
          <w:rFonts w:asciiTheme="majorBidi" w:hAnsiTheme="majorBidi" w:cstheme="majorBidi"/>
          <w:sz w:val="28"/>
          <w:szCs w:val="28"/>
          <w:rtl/>
        </w:rPr>
        <w:t xml:space="preserve">عن الاستخدام الغير ضروري غالباً للمضادات الحيوية لفترات طويلة </w:t>
      </w:r>
      <w:r w:rsidRPr="00AA6587">
        <w:rPr>
          <w:rFonts w:asciiTheme="majorBidi" w:hAnsiTheme="majorBidi" w:cstheme="majorBidi"/>
          <w:sz w:val="28"/>
          <w:szCs w:val="28"/>
        </w:rPr>
        <w:t>web2)</w:t>
      </w:r>
      <w:r w:rsidRPr="00AA6587">
        <w:rPr>
          <w:rFonts w:asciiTheme="majorBidi" w:hAnsiTheme="majorBidi" w:cstheme="majorBidi"/>
          <w:sz w:val="28"/>
          <w:szCs w:val="28"/>
          <w:rtl/>
        </w:rPr>
        <w:t>).</w:t>
      </w:r>
    </w:p>
    <w:p w:rsidR="000C0F85" w:rsidRPr="00AA6587" w:rsidRDefault="000C0F85" w:rsidP="000C0F85">
      <w:pPr>
        <w:tabs>
          <w:tab w:val="left" w:pos="5101"/>
        </w:tabs>
        <w:spacing w:line="360" w:lineRule="auto"/>
        <w:ind w:hanging="1"/>
        <w:jc w:val="both"/>
        <w:rPr>
          <w:rFonts w:asciiTheme="majorBidi" w:hAnsiTheme="majorBidi" w:cs="Monotype Koufi"/>
          <w:b/>
          <w:bCs/>
          <w:sz w:val="32"/>
          <w:szCs w:val="32"/>
          <w:rtl/>
        </w:rPr>
      </w:pPr>
      <w:r>
        <w:rPr>
          <w:rFonts w:asciiTheme="majorBidi" w:hAnsiTheme="majorBidi" w:cs="Monotype Koufi" w:hint="cs"/>
          <w:b/>
          <w:bCs/>
          <w:sz w:val="32"/>
          <w:szCs w:val="32"/>
          <w:rtl/>
        </w:rPr>
        <w:t xml:space="preserve">2.1.1 - </w:t>
      </w:r>
      <w:r w:rsidRPr="00AA6587">
        <w:rPr>
          <w:rFonts w:asciiTheme="majorBidi" w:hAnsiTheme="majorBidi" w:cs="Monotype Koufi"/>
          <w:b/>
          <w:bCs/>
          <w:sz w:val="32"/>
          <w:szCs w:val="32"/>
          <w:rtl/>
        </w:rPr>
        <w:t>أسباب مقاومة المضادات الحيوي</w:t>
      </w:r>
      <w:r>
        <w:rPr>
          <w:rFonts w:asciiTheme="majorBidi" w:hAnsiTheme="majorBidi" w:cs="Monotype Koufi" w:hint="cs"/>
          <w:b/>
          <w:bCs/>
          <w:sz w:val="32"/>
          <w:szCs w:val="32"/>
          <w:rtl/>
        </w:rPr>
        <w:t>ة</w:t>
      </w:r>
      <w:r w:rsidRPr="00AA6587">
        <w:rPr>
          <w:rFonts w:asciiTheme="majorBidi" w:hAnsiTheme="majorBidi" w:cs="Monotype Koufi"/>
          <w:b/>
          <w:bCs/>
          <w:sz w:val="32"/>
          <w:szCs w:val="32"/>
          <w:rtl/>
        </w:rPr>
        <w:t>:</w:t>
      </w:r>
      <w:r>
        <w:rPr>
          <w:rFonts w:asciiTheme="majorBidi" w:hAnsiTheme="majorBidi" w:cs="Monotype Koufi"/>
          <w:b/>
          <w:bCs/>
          <w:sz w:val="32"/>
          <w:szCs w:val="32"/>
          <w:rtl/>
        </w:rPr>
        <w:tab/>
      </w:r>
    </w:p>
    <w:p w:rsidR="000C0F85" w:rsidRPr="002738E8" w:rsidRDefault="000C0F85" w:rsidP="000C0F85">
      <w:pPr>
        <w:pStyle w:val="a3"/>
        <w:numPr>
          <w:ilvl w:val="0"/>
          <w:numId w:val="39"/>
        </w:numPr>
        <w:spacing w:line="360" w:lineRule="auto"/>
        <w:jc w:val="both"/>
        <w:rPr>
          <w:rFonts w:asciiTheme="majorBidi" w:hAnsiTheme="majorBidi" w:cstheme="majorBidi"/>
          <w:sz w:val="28"/>
          <w:szCs w:val="28"/>
        </w:rPr>
      </w:pPr>
      <w:r w:rsidRPr="002738E8">
        <w:rPr>
          <w:rFonts w:asciiTheme="majorBidi" w:hAnsiTheme="majorBidi" w:cstheme="majorBidi"/>
          <w:sz w:val="28"/>
          <w:szCs w:val="28"/>
          <w:rtl/>
        </w:rPr>
        <w:t>الإفراط في استخدام المضادات الحيوية</w:t>
      </w:r>
      <w:r w:rsidRPr="000E4C1D">
        <w:rPr>
          <w:rFonts w:asciiTheme="majorBidi" w:hAnsiTheme="majorBidi" w:cstheme="majorBidi" w:hint="cs"/>
          <w:b/>
          <w:bCs/>
          <w:sz w:val="28"/>
          <w:szCs w:val="28"/>
          <w:rtl/>
        </w:rPr>
        <w:t>.</w:t>
      </w:r>
    </w:p>
    <w:p w:rsidR="000C0F85" w:rsidRPr="002738E8" w:rsidRDefault="000C0F85" w:rsidP="000C0F85">
      <w:pPr>
        <w:pStyle w:val="a3"/>
        <w:numPr>
          <w:ilvl w:val="0"/>
          <w:numId w:val="39"/>
        </w:numPr>
        <w:spacing w:line="360" w:lineRule="auto"/>
        <w:jc w:val="both"/>
        <w:rPr>
          <w:rFonts w:asciiTheme="majorBidi" w:hAnsiTheme="majorBidi" w:cstheme="majorBidi"/>
          <w:b/>
          <w:bCs/>
          <w:sz w:val="28"/>
          <w:szCs w:val="28"/>
        </w:rPr>
      </w:pPr>
      <w:r w:rsidRPr="002738E8">
        <w:rPr>
          <w:rFonts w:asciiTheme="majorBidi" w:hAnsiTheme="majorBidi" w:cstheme="majorBidi"/>
          <w:sz w:val="28"/>
          <w:szCs w:val="28"/>
          <w:rtl/>
        </w:rPr>
        <w:t>نقص في المضادات الحيوية التي يتم تطويرها</w:t>
      </w:r>
      <w:r>
        <w:rPr>
          <w:rFonts w:asciiTheme="majorBidi" w:hAnsiTheme="majorBidi" w:cstheme="majorBidi" w:hint="cs"/>
          <w:b/>
          <w:bCs/>
          <w:sz w:val="28"/>
          <w:szCs w:val="28"/>
          <w:rtl/>
        </w:rPr>
        <w:t>.</w:t>
      </w:r>
    </w:p>
    <w:p w:rsidR="000C0F85" w:rsidRPr="002738E8" w:rsidRDefault="000C0F85" w:rsidP="000C0F85">
      <w:pPr>
        <w:pStyle w:val="a3"/>
        <w:numPr>
          <w:ilvl w:val="0"/>
          <w:numId w:val="39"/>
        </w:numPr>
        <w:spacing w:line="360" w:lineRule="auto"/>
        <w:jc w:val="both"/>
        <w:rPr>
          <w:rFonts w:asciiTheme="majorBidi" w:hAnsiTheme="majorBidi" w:cstheme="majorBidi"/>
          <w:b/>
          <w:bCs/>
          <w:sz w:val="28"/>
          <w:szCs w:val="28"/>
        </w:rPr>
      </w:pPr>
      <w:r w:rsidRPr="002738E8">
        <w:rPr>
          <w:rFonts w:asciiTheme="majorBidi" w:hAnsiTheme="majorBidi" w:cstheme="majorBidi"/>
          <w:sz w:val="28"/>
          <w:szCs w:val="28"/>
          <w:rtl/>
        </w:rPr>
        <w:t>ضعف مكافحة العدوى في المستشفيات والعيادات</w:t>
      </w:r>
      <w:r w:rsidRPr="002738E8">
        <w:rPr>
          <w:rFonts w:asciiTheme="majorBidi" w:hAnsiTheme="majorBidi" w:cstheme="majorBidi" w:hint="cs"/>
          <w:b/>
          <w:bCs/>
          <w:sz w:val="28"/>
          <w:szCs w:val="28"/>
          <w:rtl/>
        </w:rPr>
        <w:t>.</w:t>
      </w:r>
    </w:p>
    <w:p w:rsidR="000C0F85" w:rsidRDefault="000C0F85" w:rsidP="000C0F85">
      <w:pPr>
        <w:pStyle w:val="a3"/>
        <w:numPr>
          <w:ilvl w:val="0"/>
          <w:numId w:val="39"/>
        </w:numPr>
        <w:spacing w:line="360" w:lineRule="auto"/>
        <w:jc w:val="both"/>
        <w:rPr>
          <w:rFonts w:asciiTheme="majorBidi" w:hAnsiTheme="majorBidi" w:cstheme="majorBidi"/>
          <w:b/>
          <w:bCs/>
          <w:sz w:val="28"/>
          <w:szCs w:val="28"/>
        </w:rPr>
      </w:pPr>
      <w:r w:rsidRPr="002738E8">
        <w:rPr>
          <w:rFonts w:asciiTheme="majorBidi" w:hAnsiTheme="majorBidi" w:cstheme="majorBidi"/>
          <w:sz w:val="28"/>
          <w:szCs w:val="28"/>
          <w:rtl/>
        </w:rPr>
        <w:t>الإفراط ف</w:t>
      </w:r>
      <w:r>
        <w:rPr>
          <w:rFonts w:asciiTheme="majorBidi" w:hAnsiTheme="majorBidi" w:cstheme="majorBidi"/>
          <w:sz w:val="28"/>
          <w:szCs w:val="28"/>
          <w:rtl/>
        </w:rPr>
        <w:t xml:space="preserve">ي استخدام المضادات الحيوية في </w:t>
      </w:r>
      <w:r w:rsidRPr="002738E8">
        <w:rPr>
          <w:rFonts w:asciiTheme="majorBidi" w:hAnsiTheme="majorBidi" w:cstheme="majorBidi"/>
          <w:sz w:val="28"/>
          <w:szCs w:val="28"/>
          <w:rtl/>
        </w:rPr>
        <w:t>مزارع الأسماك والماشية(</w:t>
      </w:r>
      <w:r w:rsidRPr="002738E8">
        <w:rPr>
          <w:rFonts w:asciiTheme="majorBidi" w:hAnsiTheme="majorBidi" w:cstheme="majorBidi"/>
          <w:sz w:val="28"/>
          <w:szCs w:val="28"/>
        </w:rPr>
        <w:t>web11</w:t>
      </w:r>
      <w:r w:rsidRPr="002738E8">
        <w:rPr>
          <w:rFonts w:asciiTheme="majorBidi" w:hAnsiTheme="majorBidi" w:cstheme="majorBidi"/>
          <w:sz w:val="28"/>
          <w:szCs w:val="28"/>
          <w:rtl/>
        </w:rPr>
        <w:t>)</w:t>
      </w:r>
      <w:r w:rsidRPr="000E4C1D">
        <w:rPr>
          <w:rFonts w:asciiTheme="majorBidi" w:hAnsiTheme="majorBidi" w:cstheme="majorBidi"/>
          <w:b/>
          <w:bCs/>
          <w:sz w:val="28"/>
          <w:szCs w:val="28"/>
          <w:rtl/>
        </w:rPr>
        <w:t>.</w:t>
      </w:r>
    </w:p>
    <w:p w:rsidR="000C0F85" w:rsidRDefault="000C0F85" w:rsidP="000C0F85">
      <w:pPr>
        <w:pStyle w:val="a3"/>
        <w:spacing w:line="360" w:lineRule="auto"/>
        <w:ind w:left="502"/>
        <w:jc w:val="both"/>
        <w:rPr>
          <w:rFonts w:asciiTheme="majorBidi" w:hAnsiTheme="majorBidi" w:cstheme="majorBidi"/>
          <w:b/>
          <w:bCs/>
          <w:sz w:val="28"/>
          <w:szCs w:val="28"/>
          <w:rtl/>
        </w:rPr>
      </w:pPr>
    </w:p>
    <w:p w:rsidR="000C0F85" w:rsidRPr="002738E8" w:rsidRDefault="000C0F85" w:rsidP="000C0F85">
      <w:pPr>
        <w:pStyle w:val="a3"/>
        <w:spacing w:line="360" w:lineRule="auto"/>
        <w:ind w:left="502"/>
        <w:jc w:val="both"/>
        <w:rPr>
          <w:rFonts w:asciiTheme="majorBidi" w:hAnsiTheme="majorBidi" w:cstheme="majorBidi"/>
          <w:b/>
          <w:bCs/>
          <w:sz w:val="28"/>
          <w:szCs w:val="28"/>
          <w:rtl/>
        </w:rPr>
      </w:pPr>
    </w:p>
    <w:p w:rsidR="000C0F85" w:rsidRPr="00667DBF" w:rsidRDefault="000C0F85" w:rsidP="000C0F85">
      <w:pPr>
        <w:spacing w:line="360" w:lineRule="auto"/>
        <w:jc w:val="both"/>
        <w:rPr>
          <w:rFonts w:asciiTheme="majorBidi" w:hAnsiTheme="majorBidi" w:cs="Monotype Koufi"/>
          <w:b/>
          <w:bCs/>
          <w:sz w:val="32"/>
          <w:szCs w:val="32"/>
          <w:rtl/>
        </w:rPr>
      </w:pPr>
      <w:r>
        <w:rPr>
          <w:rFonts w:asciiTheme="majorBidi" w:hAnsiTheme="majorBidi" w:cs="Monotype Koufi" w:hint="cs"/>
          <w:b/>
          <w:bCs/>
          <w:sz w:val="32"/>
          <w:szCs w:val="32"/>
          <w:rtl/>
          <w:lang w:bidi="ar-LY"/>
        </w:rPr>
        <w:t>3.1.1</w:t>
      </w:r>
      <w:r w:rsidRPr="002738E8">
        <w:rPr>
          <w:rFonts w:asciiTheme="majorBidi" w:hAnsiTheme="majorBidi" w:cs="Monotype Koufi" w:hint="cs"/>
          <w:b/>
          <w:bCs/>
          <w:sz w:val="32"/>
          <w:szCs w:val="32"/>
          <w:rtl/>
          <w:lang w:bidi="ar-LY"/>
        </w:rPr>
        <w:t xml:space="preserve">- </w:t>
      </w:r>
      <w:r w:rsidRPr="002738E8">
        <w:rPr>
          <w:rFonts w:asciiTheme="majorBidi" w:hAnsiTheme="majorBidi" w:cs="Monotype Koufi"/>
          <w:b/>
          <w:bCs/>
          <w:sz w:val="32"/>
          <w:szCs w:val="32"/>
          <w:rtl/>
          <w:lang w:bidi="ar-LY"/>
        </w:rPr>
        <w:t xml:space="preserve">انتشار مقاومة المضادات الحيوية </w:t>
      </w:r>
      <w:r>
        <w:rPr>
          <w:rFonts w:asciiTheme="majorBidi" w:hAnsiTheme="majorBidi" w:cs="Monotype Koufi" w:hint="cs"/>
          <w:b/>
          <w:bCs/>
          <w:sz w:val="32"/>
          <w:szCs w:val="32"/>
          <w:rtl/>
        </w:rPr>
        <w:t>:</w:t>
      </w:r>
    </w:p>
    <w:p w:rsidR="000C0F85" w:rsidRPr="002320D8" w:rsidRDefault="000C0F85" w:rsidP="000C0F85">
      <w:pPr>
        <w:tabs>
          <w:tab w:val="left" w:pos="283"/>
        </w:tabs>
        <w:ind w:firstLine="283"/>
        <w:jc w:val="both"/>
        <w:rPr>
          <w:rFonts w:ascii="Simplified Arabic" w:hAnsi="Simplified Arabic" w:cs="Simplified Arabic"/>
          <w:sz w:val="32"/>
          <w:szCs w:val="32"/>
          <w:rtl/>
        </w:rPr>
      </w:pPr>
      <w:r>
        <w:rPr>
          <w:rFonts w:ascii="Simplified Arabic" w:hAnsi="Simplified Arabic" w:cs="Simplified Arabic" w:hint="cs"/>
          <w:sz w:val="32"/>
          <w:szCs w:val="32"/>
          <w:rtl/>
        </w:rPr>
        <w:t>يشكل انتشار مقاومة المضادات الحيوية حالياً تهديداً كبيراً للصحة العامة  التي تواجهها البشرية اليوم . يتم سنويا الإبلاغ عن البكتيريا المقاومة لعديد من الأدوية ، في حين ينقص تطور المضادات الحيوية الجديدة . تم التركيز على حد من انتشار مقاومة المضادات الحيوية  عن طريق الحد من استخدام المضادات الحيوية في رعاية الصحية والتطبيقات البيطرية وإنتاج اللحوم ، مما ادى إلى الحد من تعرض مسببات الأمراض للمضادات الحيوية ، وبالتالي تقليل اختيار السلالات المقاومة (</w:t>
      </w:r>
      <w:r>
        <w:rPr>
          <w:rFonts w:ascii="Simplified Arabic" w:hAnsi="Simplified Arabic" w:cs="Simplified Arabic"/>
          <w:sz w:val="32"/>
          <w:szCs w:val="32"/>
        </w:rPr>
        <w:t>Rolf et all , 2017</w:t>
      </w:r>
      <w:r>
        <w:rPr>
          <w:rFonts w:ascii="Simplified Arabic" w:hAnsi="Simplified Arabic" w:cs="Simplified Arabic" w:hint="cs"/>
          <w:sz w:val="32"/>
          <w:szCs w:val="32"/>
          <w:rtl/>
        </w:rPr>
        <w:t xml:space="preserve"> ) </w:t>
      </w:r>
      <w:r w:rsidRPr="002320D8">
        <w:rPr>
          <w:rFonts w:ascii="Simplified Arabic" w:hAnsi="Simplified Arabic" w:cs="Simplified Arabic" w:hint="cs"/>
          <w:sz w:val="32"/>
          <w:szCs w:val="32"/>
          <w:rtl/>
        </w:rPr>
        <w:t>.</w:t>
      </w:r>
    </w:p>
    <w:p w:rsidR="000C0F85" w:rsidRPr="002738E8" w:rsidRDefault="000C0F85" w:rsidP="000C0F85">
      <w:pPr>
        <w:spacing w:line="360" w:lineRule="auto"/>
        <w:jc w:val="both"/>
        <w:rPr>
          <w:rFonts w:asciiTheme="majorBidi" w:hAnsiTheme="majorBidi" w:cs="Monotype Koufi"/>
          <w:b/>
          <w:bCs/>
          <w:sz w:val="32"/>
          <w:szCs w:val="32"/>
          <w:rtl/>
          <w:lang w:bidi="ar-LY"/>
        </w:rPr>
      </w:pPr>
    </w:p>
    <w:p w:rsidR="000C0F85" w:rsidRDefault="000C0F85" w:rsidP="000C0F85">
      <w:pPr>
        <w:bidi w:val="0"/>
        <w:jc w:val="right"/>
        <w:rPr>
          <w:rFonts w:asciiTheme="majorBidi" w:hAnsiTheme="majorBidi" w:cstheme="majorBidi"/>
          <w:b/>
          <w:bCs/>
          <w:sz w:val="28"/>
          <w:szCs w:val="28"/>
        </w:rPr>
      </w:pPr>
      <w:r w:rsidRPr="00AA6587">
        <w:rPr>
          <w:rFonts w:asciiTheme="majorBidi" w:hAnsiTheme="majorBidi" w:cstheme="majorBidi"/>
          <w:b/>
          <w:bCs/>
          <w:sz w:val="28"/>
          <w:szCs w:val="28"/>
          <w:rtl/>
        </w:rPr>
        <w:br w:type="page"/>
      </w:r>
    </w:p>
    <w:p w:rsidR="000C0F85" w:rsidRPr="00AA6587" w:rsidRDefault="000C0F85" w:rsidP="000C0F85">
      <w:pPr>
        <w:bidi w:val="0"/>
        <w:jc w:val="right"/>
        <w:rPr>
          <w:rFonts w:asciiTheme="majorBidi" w:hAnsiTheme="majorBidi" w:cstheme="majorBidi"/>
          <w:b/>
          <w:bCs/>
          <w:sz w:val="28"/>
          <w:szCs w:val="28"/>
          <w:rtl/>
        </w:rPr>
      </w:pPr>
      <w:r w:rsidRPr="00AA6587">
        <w:rPr>
          <w:rFonts w:asciiTheme="majorBidi" w:hAnsiTheme="majorBidi" w:cs="Monotype Koufi"/>
          <w:noProof/>
          <w:sz w:val="32"/>
          <w:szCs w:val="32"/>
          <w:rtl/>
        </w:rPr>
        <w:drawing>
          <wp:anchor distT="0" distB="0" distL="114300" distR="114300" simplePos="0" relativeHeight="251721728" behindDoc="1" locked="0" layoutInCell="1" allowOverlap="1">
            <wp:simplePos x="0" y="0"/>
            <wp:positionH relativeFrom="column">
              <wp:posOffset>99587</wp:posOffset>
            </wp:positionH>
            <wp:positionV relativeFrom="paragraph">
              <wp:posOffset>194554</wp:posOffset>
            </wp:positionV>
            <wp:extent cx="5935740" cy="7440930"/>
            <wp:effectExtent l="0" t="0" r="0" b="0"/>
            <wp:wrapNone/>
            <wp:docPr id="2" name="صورة 7" descr="11166077_1161485347210202_16499919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66077_1161485347210202_1649991967_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35740" cy="7440930"/>
                    </a:xfrm>
                    <a:prstGeom prst="rect">
                      <a:avLst/>
                    </a:prstGeom>
                  </pic:spPr>
                </pic:pic>
              </a:graphicData>
            </a:graphic>
          </wp:anchor>
        </w:drawing>
      </w:r>
    </w:p>
    <w:p w:rsidR="000C0F85" w:rsidRPr="00AA6587" w:rsidRDefault="000C0F85" w:rsidP="000C0F85">
      <w:pPr>
        <w:tabs>
          <w:tab w:val="left" w:pos="5070"/>
        </w:tabs>
        <w:spacing w:line="360" w:lineRule="auto"/>
        <w:ind w:left="-199" w:firstLine="283"/>
        <w:jc w:val="both"/>
        <w:rPr>
          <w:rFonts w:asciiTheme="majorBidi" w:hAnsiTheme="majorBidi" w:cstheme="majorBidi"/>
          <w:sz w:val="28"/>
          <w:szCs w:val="28"/>
          <w:rtl/>
        </w:rPr>
      </w:pPr>
      <w:r>
        <w:rPr>
          <w:rFonts w:asciiTheme="majorBidi" w:hAnsiTheme="majorBidi" w:cstheme="majorBidi"/>
          <w:sz w:val="28"/>
          <w:szCs w:val="28"/>
          <w:rtl/>
        </w:rPr>
        <w:tab/>
      </w: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Pr="00AA6587" w:rsidRDefault="000C0F85" w:rsidP="000C0F85">
      <w:pPr>
        <w:spacing w:line="360" w:lineRule="auto"/>
        <w:ind w:firstLine="283"/>
        <w:jc w:val="both"/>
        <w:rPr>
          <w:rFonts w:asciiTheme="majorBidi" w:hAnsiTheme="majorBidi" w:cstheme="majorBidi"/>
          <w:sz w:val="28"/>
          <w:szCs w:val="28"/>
          <w:rtl/>
        </w:rPr>
      </w:pPr>
    </w:p>
    <w:p w:rsidR="000C0F85" w:rsidRDefault="000C0F85" w:rsidP="000C0F85">
      <w:pPr>
        <w:spacing w:line="360" w:lineRule="auto"/>
        <w:ind w:firstLine="283"/>
        <w:jc w:val="both"/>
        <w:rPr>
          <w:rFonts w:asciiTheme="majorBidi" w:hAnsiTheme="majorBidi" w:cs="Monotype Koufi"/>
          <w:b/>
          <w:bCs/>
          <w:sz w:val="32"/>
          <w:szCs w:val="32"/>
          <w:rtl/>
        </w:rPr>
      </w:pPr>
    </w:p>
    <w:p w:rsidR="000C0F85" w:rsidRPr="00AA6587" w:rsidRDefault="000C0F85" w:rsidP="000C0F85">
      <w:pPr>
        <w:spacing w:line="360" w:lineRule="auto"/>
        <w:ind w:firstLine="283"/>
        <w:jc w:val="both"/>
        <w:rPr>
          <w:rFonts w:asciiTheme="majorBidi" w:hAnsiTheme="majorBidi" w:cs="Monotype Koufi"/>
          <w:b/>
          <w:bCs/>
          <w:sz w:val="32"/>
          <w:szCs w:val="32"/>
          <w:rtl/>
        </w:rPr>
      </w:pPr>
      <w:r w:rsidRPr="00AA6587">
        <w:rPr>
          <w:rFonts w:asciiTheme="majorBidi" w:hAnsiTheme="majorBidi" w:cs="Monotype Koufi" w:hint="cs"/>
          <w:b/>
          <w:bCs/>
          <w:sz w:val="32"/>
          <w:szCs w:val="32"/>
          <w:rtl/>
        </w:rPr>
        <w:t>شكل رقم (1)</w:t>
      </w:r>
      <w:r w:rsidRPr="00AA6587">
        <w:rPr>
          <w:rFonts w:asciiTheme="majorBidi" w:hAnsiTheme="majorBidi" w:cs="Monotype Koufi"/>
          <w:b/>
          <w:bCs/>
          <w:sz w:val="32"/>
          <w:szCs w:val="32"/>
          <w:rtl/>
        </w:rPr>
        <w:t xml:space="preserve"> يوضح كيفية انتشار مقاومة المضادات الحيوية</w:t>
      </w:r>
      <w:r w:rsidRPr="00AA6587">
        <w:rPr>
          <w:rFonts w:asciiTheme="majorBidi" w:hAnsiTheme="majorBidi" w:cs="Monotype Koufi"/>
          <w:b/>
          <w:bCs/>
          <w:sz w:val="32"/>
          <w:szCs w:val="32"/>
        </w:rPr>
        <w:t>web12)</w:t>
      </w:r>
      <w:r w:rsidRPr="00AA6587">
        <w:rPr>
          <w:rFonts w:asciiTheme="majorBidi" w:hAnsiTheme="majorBidi" w:cs="Monotype Koufi"/>
          <w:b/>
          <w:bCs/>
          <w:sz w:val="32"/>
          <w:szCs w:val="32"/>
          <w:rtl/>
        </w:rPr>
        <w:t xml:space="preserve">) </w:t>
      </w:r>
    </w:p>
    <w:p w:rsidR="000C0F85" w:rsidRPr="00AA6587" w:rsidRDefault="000C0F85" w:rsidP="000C0F85">
      <w:pPr>
        <w:spacing w:line="360" w:lineRule="auto"/>
        <w:ind w:firstLine="283"/>
        <w:jc w:val="both"/>
        <w:rPr>
          <w:rFonts w:asciiTheme="majorBidi" w:hAnsiTheme="majorBidi" w:cs="Monotype Koufi"/>
          <w:b/>
          <w:bCs/>
          <w:sz w:val="32"/>
          <w:szCs w:val="32"/>
          <w:rtl/>
        </w:rPr>
      </w:pPr>
      <w:r w:rsidRPr="00AA6587">
        <w:rPr>
          <w:rFonts w:asciiTheme="majorBidi" w:hAnsiTheme="majorBidi" w:cs="Monotype Koufi"/>
          <w:b/>
          <w:bCs/>
          <w:sz w:val="32"/>
          <w:szCs w:val="32"/>
        </w:rPr>
        <w:t>2.</w:t>
      </w:r>
      <w:r>
        <w:rPr>
          <w:rFonts w:asciiTheme="majorBidi" w:hAnsiTheme="majorBidi" w:cs="Monotype Koufi"/>
          <w:b/>
          <w:bCs/>
          <w:sz w:val="32"/>
          <w:szCs w:val="32"/>
        </w:rPr>
        <w:t>1</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 xml:space="preserve">الميثيسلين </w:t>
      </w:r>
      <w:r w:rsidRPr="00AA6587">
        <w:rPr>
          <w:rFonts w:asciiTheme="majorBidi" w:hAnsiTheme="majorBidi" w:cs="Monotype Koufi"/>
          <w:b/>
          <w:bCs/>
          <w:sz w:val="32"/>
          <w:szCs w:val="32"/>
        </w:rPr>
        <w:t xml:space="preserve">Methicilin </w:t>
      </w:r>
    </w:p>
    <w:p w:rsidR="000C0F85" w:rsidRDefault="000C0F85" w:rsidP="000C0F85">
      <w:pPr>
        <w:pStyle w:val="a3"/>
        <w:spacing w:line="360" w:lineRule="auto"/>
        <w:ind w:left="-142" w:right="567" w:firstLine="283"/>
        <w:jc w:val="both"/>
        <w:rPr>
          <w:rFonts w:asciiTheme="majorBidi" w:hAnsiTheme="majorBidi" w:cstheme="majorBidi"/>
          <w:sz w:val="28"/>
          <w:szCs w:val="28"/>
          <w:rtl/>
        </w:rPr>
      </w:pPr>
      <w:r w:rsidRPr="00AA6587">
        <w:rPr>
          <w:rFonts w:asciiTheme="majorBidi" w:hAnsiTheme="majorBidi" w:cstheme="majorBidi"/>
          <w:sz w:val="28"/>
          <w:szCs w:val="28"/>
          <w:rtl/>
        </w:rPr>
        <w:t>هو مضا</w:t>
      </w:r>
      <w:r>
        <w:rPr>
          <w:rFonts w:asciiTheme="majorBidi" w:hAnsiTheme="majorBidi" w:cstheme="majorBidi"/>
          <w:sz w:val="28"/>
          <w:szCs w:val="28"/>
          <w:rtl/>
        </w:rPr>
        <w:t xml:space="preserve">د حيوي من مجموعة البنسليات حيث </w:t>
      </w:r>
      <w:r>
        <w:rPr>
          <w:rFonts w:asciiTheme="majorBidi" w:hAnsiTheme="majorBidi" w:cstheme="majorBidi" w:hint="cs"/>
          <w:sz w:val="28"/>
          <w:szCs w:val="28"/>
          <w:rtl/>
        </w:rPr>
        <w:t xml:space="preserve">أ </w:t>
      </w:r>
      <w:r w:rsidRPr="00AA6587">
        <w:rPr>
          <w:rFonts w:asciiTheme="majorBidi" w:hAnsiTheme="majorBidi" w:cstheme="majorBidi" w:hint="cs"/>
          <w:sz w:val="28"/>
          <w:szCs w:val="28"/>
          <w:rtl/>
        </w:rPr>
        <w:t>استخدمت</w:t>
      </w:r>
      <w:r w:rsidRPr="00AA6587">
        <w:rPr>
          <w:rFonts w:asciiTheme="majorBidi" w:hAnsiTheme="majorBidi" w:cstheme="majorBidi"/>
          <w:sz w:val="28"/>
          <w:szCs w:val="28"/>
          <w:rtl/>
        </w:rPr>
        <w:t xml:space="preserve"> سابقاً في علاج الالتهابات البكتيرية التي تسببها الكائنات الحية من الجنس </w:t>
      </w:r>
      <w:r w:rsidRPr="00192BB3">
        <w:rPr>
          <w:rFonts w:asciiTheme="majorBidi" w:hAnsiTheme="majorBidi" w:cstheme="majorBidi"/>
          <w:i/>
          <w:iCs/>
          <w:sz w:val="28"/>
          <w:szCs w:val="28"/>
        </w:rPr>
        <w:t>Staphylococcus</w:t>
      </w:r>
      <w:r w:rsidRPr="00AA6587">
        <w:rPr>
          <w:rFonts w:asciiTheme="majorBidi" w:hAnsiTheme="majorBidi" w:cstheme="majorBidi"/>
          <w:sz w:val="28"/>
          <w:szCs w:val="28"/>
          <w:rtl/>
        </w:rPr>
        <w:t xml:space="preserve">  وهو مشتق من البنسلين حيث احتوى على تعديل لبنية البنسلين الأصلية</w:t>
      </w:r>
      <w:r>
        <w:rPr>
          <w:rFonts w:asciiTheme="majorBidi" w:hAnsiTheme="majorBidi" w:cstheme="majorBidi" w:hint="cs"/>
          <w:sz w:val="28"/>
          <w:szCs w:val="28"/>
          <w:rtl/>
        </w:rPr>
        <w:t>،</w:t>
      </w:r>
      <w:r w:rsidRPr="00AA6587">
        <w:rPr>
          <w:rFonts w:asciiTheme="majorBidi" w:hAnsiTheme="majorBidi" w:cstheme="majorBidi"/>
          <w:sz w:val="28"/>
          <w:szCs w:val="28"/>
          <w:rtl/>
        </w:rPr>
        <w:t>مما جعله مقاوماً لإنزيم بكتير</w:t>
      </w:r>
      <w:r>
        <w:rPr>
          <w:rFonts w:asciiTheme="majorBidi" w:hAnsiTheme="majorBidi" w:cstheme="majorBidi"/>
          <w:sz w:val="28"/>
          <w:szCs w:val="28"/>
          <w:rtl/>
        </w:rPr>
        <w:t>ي يسمى البنسليناز بيتا لاكتا</w:t>
      </w:r>
      <w:r w:rsidRPr="00AA6587">
        <w:rPr>
          <w:rFonts w:asciiTheme="majorBidi" w:hAnsiTheme="majorBidi" w:cstheme="majorBidi"/>
          <w:sz w:val="28"/>
          <w:szCs w:val="28"/>
          <w:rtl/>
        </w:rPr>
        <w:t>ماز</w:t>
      </w:r>
      <w:r>
        <w:rPr>
          <w:rFonts w:asciiTheme="majorBidi" w:hAnsiTheme="majorBidi" w:cstheme="majorBidi"/>
          <w:sz w:val="28"/>
          <w:szCs w:val="28"/>
        </w:rPr>
        <w:t>Be</w:t>
      </w:r>
      <w:r w:rsidRPr="00AA6587">
        <w:rPr>
          <w:rFonts w:asciiTheme="majorBidi" w:hAnsiTheme="majorBidi" w:cstheme="majorBidi"/>
          <w:sz w:val="28"/>
          <w:szCs w:val="28"/>
        </w:rPr>
        <w:t>ta</w:t>
      </w:r>
      <w:r>
        <w:rPr>
          <w:rFonts w:asciiTheme="majorBidi" w:hAnsiTheme="majorBidi" w:cstheme="majorBidi"/>
          <w:sz w:val="28"/>
          <w:szCs w:val="28"/>
        </w:rPr>
        <w:t>-</w:t>
      </w:r>
      <w:r w:rsidRPr="00AA6587">
        <w:rPr>
          <w:rFonts w:asciiTheme="majorBidi" w:hAnsiTheme="majorBidi" w:cstheme="majorBidi"/>
          <w:sz w:val="28"/>
          <w:szCs w:val="28"/>
        </w:rPr>
        <w:t xml:space="preserve">lactamase) </w:t>
      </w:r>
      <w:r w:rsidRPr="00AA6587">
        <w:rPr>
          <w:rFonts w:asciiTheme="majorBidi" w:hAnsiTheme="majorBidi" w:cstheme="majorBidi"/>
          <w:sz w:val="28"/>
          <w:szCs w:val="28"/>
          <w:rtl/>
        </w:rPr>
        <w:t>) حيث تم أنتاج هذا الإنزيم</w:t>
      </w:r>
      <w:r>
        <w:rPr>
          <w:rFonts w:asciiTheme="majorBidi" w:hAnsiTheme="majorBidi" w:cstheme="majorBidi"/>
          <w:sz w:val="28"/>
          <w:szCs w:val="28"/>
          <w:rtl/>
        </w:rPr>
        <w:t xml:space="preserve"> من قبل معظم </w:t>
      </w:r>
      <w:r w:rsidRPr="00AA6587">
        <w:rPr>
          <w:rFonts w:asciiTheme="majorBidi" w:hAnsiTheme="majorBidi" w:cstheme="majorBidi"/>
          <w:sz w:val="28"/>
          <w:szCs w:val="28"/>
          <w:rtl/>
        </w:rPr>
        <w:t>سلالات المكورات العنقودية الذهبية  ويعطل أنواع معينة من البنسلين عن طريق تحلل حلقة بيتا لاكتام التي تعتبر مركزية للنشاط المضاد للميكروبات لهذه الأدوية(</w:t>
      </w:r>
      <w:r w:rsidRPr="00AA6587">
        <w:rPr>
          <w:rFonts w:asciiTheme="majorBidi" w:hAnsiTheme="majorBidi" w:cstheme="majorBidi"/>
          <w:sz w:val="28"/>
          <w:szCs w:val="28"/>
        </w:rPr>
        <w:t>(web1</w:t>
      </w:r>
      <w:r w:rsidRPr="00AA6587">
        <w:rPr>
          <w:rFonts w:asciiTheme="majorBidi" w:hAnsiTheme="majorBidi" w:cstheme="majorBidi"/>
          <w:sz w:val="28"/>
          <w:szCs w:val="28"/>
          <w:rtl/>
        </w:rPr>
        <w:t>.</w:t>
      </w:r>
    </w:p>
    <w:p w:rsidR="000C0F85" w:rsidRPr="00AA6587" w:rsidRDefault="000C0F85" w:rsidP="000C0F85">
      <w:pPr>
        <w:pStyle w:val="a3"/>
        <w:spacing w:line="360" w:lineRule="auto"/>
        <w:ind w:left="-142" w:right="567" w:firstLine="283"/>
        <w:jc w:val="both"/>
        <w:rPr>
          <w:rFonts w:asciiTheme="majorBidi" w:hAnsiTheme="majorBidi" w:cstheme="majorBidi"/>
          <w:sz w:val="28"/>
          <w:szCs w:val="28"/>
          <w:rtl/>
        </w:rPr>
      </w:pPr>
    </w:p>
    <w:p w:rsidR="000C0F85" w:rsidRPr="00AA6587" w:rsidRDefault="000C0F85" w:rsidP="000C0F85">
      <w:pPr>
        <w:pStyle w:val="a3"/>
        <w:spacing w:line="360" w:lineRule="auto"/>
        <w:ind w:left="-142" w:firstLine="283"/>
        <w:jc w:val="both"/>
        <w:rPr>
          <w:rFonts w:asciiTheme="majorBidi" w:hAnsiTheme="majorBidi" w:cstheme="majorBidi"/>
          <w:sz w:val="28"/>
          <w:szCs w:val="28"/>
          <w:rtl/>
          <w:lang w:bidi="ar-LY"/>
        </w:rPr>
      </w:pPr>
      <w:r w:rsidRPr="00AA6587">
        <w:rPr>
          <w:rFonts w:asciiTheme="majorBidi" w:hAnsiTheme="majorBidi" w:cstheme="majorBidi"/>
          <w:noProof/>
          <w:sz w:val="28"/>
          <w:szCs w:val="28"/>
          <w:rtl/>
        </w:rPr>
        <w:drawing>
          <wp:anchor distT="0" distB="0" distL="114300" distR="114300" simplePos="0" relativeHeight="251722752" behindDoc="1" locked="0" layoutInCell="1" allowOverlap="1">
            <wp:simplePos x="0" y="0"/>
            <wp:positionH relativeFrom="column">
              <wp:posOffset>376577</wp:posOffset>
            </wp:positionH>
            <wp:positionV relativeFrom="paragraph">
              <wp:posOffset>43597</wp:posOffset>
            </wp:positionV>
            <wp:extent cx="5130165" cy="2867718"/>
            <wp:effectExtent l="0" t="0" r="0" b="0"/>
            <wp:wrapNone/>
            <wp:docPr id="3" name="صورة 9" descr="تنزي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36451" cy="2871232"/>
                    </a:xfrm>
                    <a:prstGeom prst="rect">
                      <a:avLst/>
                    </a:prstGeom>
                  </pic:spPr>
                </pic:pic>
              </a:graphicData>
            </a:graphic>
          </wp:anchor>
        </w:drawing>
      </w:r>
    </w:p>
    <w:p w:rsidR="000C0F85" w:rsidRPr="00AA6587" w:rsidRDefault="000C0F85" w:rsidP="000C0F85">
      <w:pPr>
        <w:pStyle w:val="a3"/>
        <w:spacing w:line="360" w:lineRule="auto"/>
        <w:ind w:left="-142" w:firstLine="283"/>
        <w:jc w:val="both"/>
        <w:rPr>
          <w:rFonts w:asciiTheme="majorBidi" w:hAnsiTheme="majorBidi" w:cstheme="majorBidi"/>
          <w:sz w:val="28"/>
          <w:szCs w:val="28"/>
          <w:rtl/>
        </w:rPr>
      </w:pPr>
    </w:p>
    <w:p w:rsidR="000C0F85" w:rsidRPr="00AA6587" w:rsidRDefault="000C0F85" w:rsidP="000C0F85">
      <w:pPr>
        <w:pStyle w:val="a3"/>
        <w:spacing w:line="360" w:lineRule="auto"/>
        <w:ind w:left="-908" w:right="-142"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rPr>
      </w:pPr>
    </w:p>
    <w:p w:rsidR="000C0F85" w:rsidRPr="00AA6587" w:rsidRDefault="000C0F85" w:rsidP="000C0F85">
      <w:pPr>
        <w:pStyle w:val="a3"/>
        <w:spacing w:line="360" w:lineRule="auto"/>
        <w:ind w:left="-908" w:firstLine="283"/>
        <w:jc w:val="both"/>
        <w:rPr>
          <w:rFonts w:asciiTheme="majorBidi" w:hAnsiTheme="majorBidi" w:cstheme="majorBidi"/>
          <w:sz w:val="28"/>
          <w:szCs w:val="28"/>
          <w:rtl/>
        </w:rPr>
      </w:pPr>
    </w:p>
    <w:p w:rsidR="000C0F85" w:rsidRPr="00AA6587" w:rsidRDefault="000C0F85" w:rsidP="000C0F85">
      <w:pPr>
        <w:pStyle w:val="a3"/>
        <w:spacing w:line="360" w:lineRule="auto"/>
        <w:ind w:left="-908" w:firstLine="283"/>
        <w:jc w:val="both"/>
        <w:rPr>
          <w:rFonts w:asciiTheme="majorBidi" w:hAnsiTheme="majorBidi" w:cstheme="majorBidi"/>
          <w:sz w:val="28"/>
          <w:szCs w:val="28"/>
        </w:rPr>
      </w:pPr>
    </w:p>
    <w:p w:rsidR="000C0F85" w:rsidRPr="000C0F85" w:rsidRDefault="000C0F85" w:rsidP="000C0F85">
      <w:pPr>
        <w:spacing w:line="360" w:lineRule="auto"/>
        <w:ind w:left="-625" w:right="-993" w:firstLine="283"/>
        <w:jc w:val="center"/>
        <w:rPr>
          <w:rFonts w:asciiTheme="majorBidi" w:hAnsiTheme="majorBidi" w:cs="Monotype Koufi"/>
          <w:b/>
          <w:bCs/>
          <w:sz w:val="32"/>
          <w:szCs w:val="32"/>
          <w:rtl/>
        </w:rPr>
      </w:pPr>
      <w:r w:rsidRPr="00AA6587">
        <w:rPr>
          <w:rFonts w:asciiTheme="majorBidi" w:hAnsiTheme="majorBidi" w:cs="Monotype Koufi"/>
          <w:b/>
          <w:bCs/>
          <w:sz w:val="32"/>
          <w:szCs w:val="32"/>
          <w:rtl/>
        </w:rPr>
        <w:t>شك</w:t>
      </w:r>
      <w:r w:rsidRPr="00AA6587">
        <w:rPr>
          <w:rFonts w:asciiTheme="majorBidi" w:hAnsiTheme="majorBidi" w:cs="Monotype Koufi" w:hint="cs"/>
          <w:b/>
          <w:bCs/>
          <w:sz w:val="32"/>
          <w:szCs w:val="32"/>
          <w:rtl/>
        </w:rPr>
        <w:t>ل رقم  (2)</w:t>
      </w:r>
      <w:r w:rsidRPr="00AA6587">
        <w:rPr>
          <w:rFonts w:asciiTheme="majorBidi" w:hAnsiTheme="majorBidi" w:cs="Monotype Koufi"/>
          <w:b/>
          <w:bCs/>
          <w:sz w:val="32"/>
          <w:szCs w:val="32"/>
          <w:rtl/>
        </w:rPr>
        <w:t xml:space="preserve">يوضح </w:t>
      </w:r>
      <w:r>
        <w:rPr>
          <w:rFonts w:asciiTheme="majorBidi" w:hAnsiTheme="majorBidi" w:cs="Monotype Koufi" w:hint="cs"/>
          <w:b/>
          <w:bCs/>
          <w:sz w:val="32"/>
          <w:szCs w:val="32"/>
          <w:rtl/>
        </w:rPr>
        <w:t>ال</w:t>
      </w:r>
      <w:r w:rsidRPr="00AA6587">
        <w:rPr>
          <w:rFonts w:asciiTheme="majorBidi" w:hAnsiTheme="majorBidi" w:cs="Monotype Koufi"/>
          <w:b/>
          <w:bCs/>
          <w:sz w:val="32"/>
          <w:szCs w:val="32"/>
          <w:rtl/>
        </w:rPr>
        <w:t>تركيب الكيميائي للميثيسلين</w:t>
      </w:r>
      <w:r w:rsidRPr="00AA6587">
        <w:rPr>
          <w:rFonts w:asciiTheme="majorBidi" w:hAnsiTheme="majorBidi" w:cs="Monotype Koufi"/>
          <w:b/>
          <w:bCs/>
          <w:sz w:val="32"/>
          <w:szCs w:val="32"/>
        </w:rPr>
        <w:t xml:space="preserve"> web13)</w:t>
      </w:r>
      <w:r w:rsidRPr="00AA6587">
        <w:rPr>
          <w:rFonts w:asciiTheme="majorBidi" w:hAnsiTheme="majorBidi" w:cs="Monotype Koufi"/>
          <w:b/>
          <w:bCs/>
          <w:sz w:val="32"/>
          <w:szCs w:val="32"/>
          <w:rtl/>
        </w:rPr>
        <w:t>)</w:t>
      </w:r>
    </w:p>
    <w:p w:rsidR="000C0F85" w:rsidRPr="000C0F85" w:rsidRDefault="000C0F85" w:rsidP="000C0F85">
      <w:pPr>
        <w:spacing w:line="360" w:lineRule="auto"/>
        <w:jc w:val="both"/>
        <w:rPr>
          <w:rFonts w:asciiTheme="majorBidi" w:hAnsiTheme="majorBidi" w:cs="Monotype Koufi"/>
          <w:b/>
          <w:bCs/>
          <w:sz w:val="32"/>
          <w:szCs w:val="32"/>
          <w:rtl/>
        </w:rPr>
      </w:pPr>
      <w:r w:rsidRPr="00534074">
        <w:rPr>
          <w:rFonts w:asciiTheme="majorBidi" w:hAnsiTheme="majorBidi" w:cs="Monotype Koufi" w:hint="cs"/>
          <w:b/>
          <w:bCs/>
          <w:sz w:val="32"/>
          <w:szCs w:val="32"/>
          <w:rtl/>
        </w:rPr>
        <w:t xml:space="preserve">3.1- </w:t>
      </w:r>
      <w:r w:rsidRPr="00534074">
        <w:rPr>
          <w:rFonts w:asciiTheme="majorBidi" w:hAnsiTheme="majorBidi" w:cs="Monotype Koufi"/>
          <w:b/>
          <w:bCs/>
          <w:sz w:val="32"/>
          <w:szCs w:val="32"/>
          <w:rtl/>
        </w:rPr>
        <w:t xml:space="preserve">المكورات العنقودية الذهبية </w:t>
      </w:r>
      <w:r w:rsidRPr="00534074">
        <w:rPr>
          <w:rFonts w:asciiTheme="majorBidi" w:hAnsiTheme="majorBidi" w:cs="Monotype Koufi"/>
          <w:b/>
          <w:bCs/>
          <w:sz w:val="32"/>
          <w:szCs w:val="32"/>
        </w:rPr>
        <w:t>Staphylococcus au</w:t>
      </w:r>
      <w:r>
        <w:rPr>
          <w:rFonts w:asciiTheme="majorBidi" w:hAnsiTheme="majorBidi" w:cs="Monotype Koufi"/>
          <w:b/>
          <w:bCs/>
          <w:sz w:val="32"/>
          <w:szCs w:val="32"/>
        </w:rPr>
        <w:t>r</w:t>
      </w:r>
      <w:r w:rsidRPr="00534074">
        <w:rPr>
          <w:rFonts w:asciiTheme="majorBidi" w:hAnsiTheme="majorBidi" w:cs="Monotype Koufi"/>
          <w:b/>
          <w:bCs/>
          <w:sz w:val="32"/>
          <w:szCs w:val="32"/>
        </w:rPr>
        <w:t>eus</w:t>
      </w:r>
    </w:p>
    <w:p w:rsidR="000C0F85" w:rsidRPr="00AA6587" w:rsidRDefault="000C0F85" w:rsidP="000C0F85">
      <w:pPr>
        <w:pStyle w:val="a3"/>
        <w:spacing w:line="360" w:lineRule="auto"/>
        <w:ind w:left="-284" w:firstLine="283"/>
        <w:jc w:val="both"/>
        <w:rPr>
          <w:rFonts w:asciiTheme="majorBidi" w:hAnsiTheme="majorBidi" w:cstheme="majorBidi"/>
          <w:sz w:val="28"/>
          <w:szCs w:val="28"/>
          <w:rtl/>
        </w:rPr>
      </w:pPr>
      <w:r w:rsidRPr="00AA6587">
        <w:rPr>
          <w:rFonts w:asciiTheme="majorBidi" w:hAnsiTheme="majorBidi" w:cstheme="majorBidi"/>
          <w:sz w:val="28"/>
          <w:szCs w:val="28"/>
          <w:rtl/>
        </w:rPr>
        <w:t>المكورات العنقودية الذهبية (</w:t>
      </w:r>
      <w:r w:rsidRPr="004D7841">
        <w:rPr>
          <w:rFonts w:asciiTheme="majorBidi" w:hAnsiTheme="majorBidi" w:cstheme="majorBidi"/>
          <w:i/>
          <w:iCs/>
          <w:sz w:val="28"/>
          <w:szCs w:val="28"/>
        </w:rPr>
        <w:t>StaphylococcusAureus</w:t>
      </w:r>
      <w:r w:rsidRPr="00AA6587">
        <w:rPr>
          <w:rFonts w:asciiTheme="majorBidi" w:hAnsiTheme="majorBidi" w:cstheme="majorBidi"/>
          <w:sz w:val="28"/>
          <w:szCs w:val="28"/>
          <w:rtl/>
        </w:rPr>
        <w:t>) هي بكتيريا موجبة غرام، غير متحركة. سميت بهذا الاسم (مكورات عنقودية) لأنها تتجمع على شكل كرات غير منتظمة تشبه عنقود العنب عند رؤيتها تحت المجهر، أما تسمية ذهبية فلأنها تظهر على شكل مستعمرات صفراء اللون عند زراعتها وسط آجار</w:t>
      </w:r>
      <w:r w:rsidRPr="00AA6587">
        <w:rPr>
          <w:rtl/>
        </w:rPr>
        <w:t> </w:t>
      </w:r>
      <w:r w:rsidRPr="00AA6587">
        <w:rPr>
          <w:rFonts w:asciiTheme="majorBidi" w:hAnsiTheme="majorBidi" w:cstheme="majorBidi"/>
          <w:sz w:val="28"/>
          <w:szCs w:val="28"/>
          <w:rtl/>
        </w:rPr>
        <w:t>الدم (</w:t>
      </w:r>
      <w:r w:rsidRPr="00AA6587">
        <w:rPr>
          <w:rFonts w:asciiTheme="majorBidi" w:hAnsiTheme="majorBidi" w:cstheme="majorBidi"/>
          <w:sz w:val="28"/>
          <w:szCs w:val="28"/>
        </w:rPr>
        <w:t>Blood Agar</w:t>
      </w:r>
      <w:r w:rsidRPr="00AA6587">
        <w:rPr>
          <w:rFonts w:asciiTheme="majorBidi" w:hAnsiTheme="majorBidi" w:cstheme="majorBidi"/>
          <w:sz w:val="28"/>
          <w:szCs w:val="28"/>
          <w:rtl/>
        </w:rPr>
        <w:t>)</w:t>
      </w:r>
      <w:r>
        <w:rPr>
          <w:rFonts w:asciiTheme="majorBidi" w:hAnsiTheme="majorBidi" w:cstheme="majorBidi" w:hint="cs"/>
          <w:sz w:val="28"/>
          <w:szCs w:val="28"/>
          <w:rtl/>
        </w:rPr>
        <w:t>شكل(3)</w:t>
      </w:r>
      <w:r w:rsidRPr="00AA6587">
        <w:rPr>
          <w:rFonts w:asciiTheme="majorBidi" w:hAnsiTheme="majorBidi" w:cstheme="majorBidi"/>
          <w:sz w:val="28"/>
          <w:szCs w:val="28"/>
          <w:rtl/>
        </w:rPr>
        <w:t>، وتستطيع تحليل</w:t>
      </w:r>
      <w:r w:rsidRPr="00AA6587">
        <w:rPr>
          <w:rtl/>
        </w:rPr>
        <w:t> </w:t>
      </w:r>
      <w:r w:rsidRPr="00AA6587">
        <w:rPr>
          <w:rFonts w:asciiTheme="majorBidi" w:hAnsiTheme="majorBidi" w:cstheme="majorBidi"/>
          <w:sz w:val="28"/>
          <w:szCs w:val="28"/>
          <w:rtl/>
        </w:rPr>
        <w:t xml:space="preserve">خلايا الدم الحمراء بشكل تام، وهي لا هوائية اختيارية (تستطيع المعيشة في وجود أو في غياب الأكسجين) وعادة ما تعيش المكورات العنقودية الذهبية بشكل طبيعي على جلد الإنسان، وفي تجويف الأنف </w:t>
      </w:r>
      <w:r>
        <w:rPr>
          <w:rFonts w:asciiTheme="majorBidi" w:hAnsiTheme="majorBidi" w:cstheme="majorBidi" w:hint="cs"/>
          <w:sz w:val="28"/>
          <w:szCs w:val="28"/>
          <w:rtl/>
        </w:rPr>
        <w:t>شكل(4)</w:t>
      </w:r>
      <w:r w:rsidRPr="00AA6587">
        <w:rPr>
          <w:rFonts w:asciiTheme="majorBidi" w:hAnsiTheme="majorBidi" w:cstheme="majorBidi"/>
          <w:sz w:val="28"/>
          <w:szCs w:val="28"/>
          <w:rtl/>
        </w:rPr>
        <w:t>أو في الجهاز التنفسي. إلا أنها يمكن أن تتسبب بمجموعة من الأمراض، من</w:t>
      </w:r>
      <w:r w:rsidRPr="00AA6587">
        <w:rPr>
          <w:rtl/>
        </w:rPr>
        <w:t> </w:t>
      </w:r>
      <w:r w:rsidRPr="00AA6587">
        <w:rPr>
          <w:rFonts w:asciiTheme="majorBidi" w:hAnsiTheme="majorBidi" w:cstheme="majorBidi"/>
          <w:sz w:val="28"/>
          <w:szCs w:val="28"/>
          <w:rtl/>
        </w:rPr>
        <w:t>التهابات جلدية طفيفة كالبثور، والقوباءوالخراجات</w:t>
      </w:r>
      <w:r>
        <w:rPr>
          <w:rFonts w:asciiTheme="majorBidi" w:hAnsiTheme="majorBidi" w:cstheme="majorBidi" w:hint="cs"/>
          <w:sz w:val="28"/>
          <w:szCs w:val="28"/>
          <w:rtl/>
        </w:rPr>
        <w:t xml:space="preserve"> شكل(5)</w:t>
      </w:r>
      <w:r w:rsidRPr="00AA6587">
        <w:rPr>
          <w:rFonts w:asciiTheme="majorBidi" w:hAnsiTheme="majorBidi" w:cstheme="majorBidi"/>
          <w:sz w:val="28"/>
          <w:szCs w:val="28"/>
          <w:rtl/>
        </w:rPr>
        <w:t xml:space="preserve"> والدمامل، والتهاب النسيج الخلوي (</w:t>
      </w:r>
      <w:r w:rsidRPr="00AA6587">
        <w:rPr>
          <w:rFonts w:asciiTheme="majorBidi" w:hAnsiTheme="majorBidi" w:cstheme="majorBidi"/>
          <w:sz w:val="28"/>
          <w:szCs w:val="28"/>
        </w:rPr>
        <w:t>Cellulitis</w:t>
      </w:r>
      <w:r w:rsidRPr="00AA6587">
        <w:rPr>
          <w:rFonts w:asciiTheme="majorBidi" w:hAnsiTheme="majorBidi" w:cstheme="majorBidi"/>
          <w:sz w:val="28"/>
          <w:szCs w:val="28"/>
          <w:rtl/>
        </w:rPr>
        <w:t>)، والتهاب الأجربة، ومتلازمة الجلد المحروقة (</w:t>
      </w:r>
      <w:r w:rsidRPr="00AA6587">
        <w:rPr>
          <w:rFonts w:asciiTheme="majorBidi" w:hAnsiTheme="majorBidi" w:cstheme="majorBidi"/>
          <w:sz w:val="28"/>
          <w:szCs w:val="28"/>
        </w:rPr>
        <w:t>Scalded Skin syndrome</w:t>
      </w:r>
      <w:r w:rsidRPr="00AA6587">
        <w:rPr>
          <w:rFonts w:asciiTheme="majorBidi" w:hAnsiTheme="majorBidi" w:cstheme="majorBidi"/>
          <w:sz w:val="28"/>
          <w:szCs w:val="28"/>
          <w:rtl/>
        </w:rPr>
        <w:t xml:space="preserve">) </w:t>
      </w:r>
      <w:r>
        <w:rPr>
          <w:rFonts w:asciiTheme="majorBidi" w:hAnsiTheme="majorBidi" w:cstheme="majorBidi" w:hint="cs"/>
          <w:sz w:val="28"/>
          <w:szCs w:val="28"/>
          <w:rtl/>
        </w:rPr>
        <w:t>ومتلازمة صدمة الحساسية شكل(6) ,</w:t>
      </w:r>
      <w:r w:rsidRPr="00AA6587">
        <w:rPr>
          <w:rFonts w:asciiTheme="majorBidi" w:hAnsiTheme="majorBidi" w:cstheme="majorBidi"/>
          <w:sz w:val="28"/>
          <w:szCs w:val="28"/>
          <w:rtl/>
        </w:rPr>
        <w:t>إضافة إلى أمراض مهددة للحياة مثل</w:t>
      </w:r>
      <w:r w:rsidRPr="00AA6587">
        <w:rPr>
          <w:rtl/>
        </w:rPr>
        <w:t> </w:t>
      </w:r>
      <w:r w:rsidRPr="00AA6587">
        <w:rPr>
          <w:rFonts w:asciiTheme="majorBidi" w:hAnsiTheme="majorBidi" w:cstheme="majorBidi"/>
          <w:sz w:val="28"/>
          <w:szCs w:val="28"/>
          <w:rtl/>
        </w:rPr>
        <w:t>الالتهاب الرئوي</w:t>
      </w:r>
      <w:r w:rsidRPr="00AA6587">
        <w:rPr>
          <w:rFonts w:asciiTheme="majorBidi" w:hAnsiTheme="majorBidi" w:cstheme="majorBidi"/>
          <w:sz w:val="28"/>
          <w:szCs w:val="28"/>
        </w:rPr>
        <w:t>Pneumonia)</w:t>
      </w:r>
      <w:r w:rsidRPr="00AA6587">
        <w:rPr>
          <w:rFonts w:asciiTheme="majorBidi" w:hAnsiTheme="majorBidi" w:cstheme="majorBidi"/>
          <w:sz w:val="28"/>
          <w:szCs w:val="28"/>
          <w:rtl/>
        </w:rPr>
        <w:t>) والتهاب السحايا</w:t>
      </w:r>
      <w:r w:rsidRPr="00AA6587">
        <w:rPr>
          <w:rtl/>
        </w:rPr>
        <w:t> </w:t>
      </w:r>
      <w:r w:rsidRPr="00AA6587">
        <w:rPr>
          <w:rFonts w:asciiTheme="majorBidi" w:hAnsiTheme="majorBidi" w:cstheme="majorBidi"/>
          <w:sz w:val="28"/>
          <w:szCs w:val="28"/>
          <w:rtl/>
        </w:rPr>
        <w:t>(</w:t>
      </w:r>
      <w:r w:rsidRPr="00AA6587">
        <w:rPr>
          <w:rFonts w:asciiTheme="majorBidi" w:hAnsiTheme="majorBidi" w:cstheme="majorBidi"/>
          <w:sz w:val="28"/>
          <w:szCs w:val="28"/>
        </w:rPr>
        <w:t>meningitis</w:t>
      </w:r>
      <w:r w:rsidRPr="00AA6587">
        <w:rPr>
          <w:rFonts w:asciiTheme="majorBidi" w:hAnsiTheme="majorBidi" w:cstheme="majorBidi"/>
          <w:sz w:val="28"/>
          <w:szCs w:val="28"/>
          <w:rtl/>
        </w:rPr>
        <w:t>) والتهاب العظم والنخاع وتجرثم الدم (</w:t>
      </w:r>
      <w:r w:rsidRPr="00AA6587">
        <w:rPr>
          <w:rFonts w:asciiTheme="majorBidi" w:hAnsiTheme="majorBidi" w:cstheme="majorBidi"/>
          <w:sz w:val="28"/>
          <w:szCs w:val="28"/>
        </w:rPr>
        <w:t>Septicemia</w:t>
      </w:r>
      <w:r w:rsidRPr="00AA6587">
        <w:rPr>
          <w:rFonts w:asciiTheme="majorBidi" w:hAnsiTheme="majorBidi" w:cstheme="majorBidi"/>
          <w:sz w:val="28"/>
          <w:szCs w:val="28"/>
          <w:rtl/>
        </w:rPr>
        <w:t>). وهي تعد واحدة من الأسباب الأكثر شيوعًا للأمراض المكتسبة من المستشفيات. وتعتبر بكتيريا المكورات العنقودية الذهبية ممرضة انتهازية مسئولة عن العديد من الخمجات القيحية في كل من الإنسان والحيوان(</w:t>
      </w:r>
      <w:r w:rsidRPr="00AA6587">
        <w:rPr>
          <w:rFonts w:asciiTheme="majorBidi" w:hAnsiTheme="majorBidi" w:cstheme="majorBidi"/>
          <w:sz w:val="28"/>
          <w:szCs w:val="28"/>
        </w:rPr>
        <w:t>web14</w:t>
      </w:r>
      <w:r w:rsidRPr="00AA6587">
        <w:rPr>
          <w:rFonts w:asciiTheme="majorBidi" w:hAnsiTheme="majorBidi" w:cstheme="majorBidi"/>
          <w:sz w:val="28"/>
          <w:szCs w:val="28"/>
          <w:rtl/>
        </w:rPr>
        <w:t>).</w:t>
      </w:r>
    </w:p>
    <w:p w:rsidR="000C0F85" w:rsidRPr="00AA6587" w:rsidRDefault="000C0F85" w:rsidP="000C0F85">
      <w:pPr>
        <w:pStyle w:val="a3"/>
        <w:spacing w:line="360" w:lineRule="auto"/>
        <w:ind w:left="-284" w:firstLine="283"/>
        <w:jc w:val="both"/>
        <w:rPr>
          <w:rFonts w:asciiTheme="majorBidi" w:hAnsiTheme="majorBidi" w:cstheme="majorBidi"/>
          <w:color w:val="333333"/>
          <w:sz w:val="28"/>
          <w:szCs w:val="28"/>
          <w:rtl/>
        </w:rPr>
      </w:pPr>
      <w:r w:rsidRPr="00AA6587">
        <w:rPr>
          <w:rFonts w:asciiTheme="majorBidi" w:hAnsiTheme="majorBidi" w:cstheme="majorBidi"/>
          <w:b/>
          <w:bCs/>
          <w:noProof/>
          <w:sz w:val="28"/>
          <w:szCs w:val="28"/>
          <w:rtl/>
        </w:rPr>
        <w:drawing>
          <wp:anchor distT="0" distB="0" distL="114300" distR="114300" simplePos="0" relativeHeight="251720704" behindDoc="1" locked="0" layoutInCell="1" allowOverlap="1">
            <wp:simplePos x="0" y="0"/>
            <wp:positionH relativeFrom="column">
              <wp:posOffset>260460</wp:posOffset>
            </wp:positionH>
            <wp:positionV relativeFrom="paragraph">
              <wp:posOffset>131455</wp:posOffset>
            </wp:positionV>
            <wp:extent cx="5406887" cy="3044567"/>
            <wp:effectExtent l="0" t="0" r="0" b="0"/>
            <wp:wrapNone/>
            <wp:docPr id="4" name="صورة 11" descr="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14512" cy="3048861"/>
                    </a:xfrm>
                    <a:prstGeom prst="rect">
                      <a:avLst/>
                    </a:prstGeom>
                  </pic:spPr>
                </pic:pic>
              </a:graphicData>
            </a:graphic>
          </wp:anchor>
        </w:drawing>
      </w:r>
    </w:p>
    <w:p w:rsidR="000C0F85" w:rsidRPr="00AA6587" w:rsidRDefault="000C0F85" w:rsidP="000C0F85">
      <w:pPr>
        <w:pStyle w:val="a3"/>
        <w:spacing w:line="360" w:lineRule="auto"/>
        <w:ind w:left="-284"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AA6587" w:rsidRDefault="000C0F85" w:rsidP="000C0F85">
      <w:pPr>
        <w:pStyle w:val="a3"/>
        <w:spacing w:line="360" w:lineRule="auto"/>
        <w:ind w:left="-483" w:firstLine="283"/>
        <w:jc w:val="both"/>
        <w:rPr>
          <w:rFonts w:asciiTheme="majorBidi" w:hAnsiTheme="majorBidi" w:cstheme="majorBidi"/>
          <w:sz w:val="28"/>
          <w:szCs w:val="28"/>
          <w:rtl/>
        </w:rPr>
      </w:pPr>
    </w:p>
    <w:p w:rsidR="000C0F85" w:rsidRPr="004D7841" w:rsidRDefault="000C0F85" w:rsidP="000C0F85">
      <w:pPr>
        <w:pStyle w:val="a3"/>
        <w:spacing w:line="360" w:lineRule="auto"/>
        <w:ind w:left="-908" w:firstLine="283"/>
        <w:jc w:val="both"/>
        <w:rPr>
          <w:rFonts w:asciiTheme="majorBidi" w:hAnsiTheme="majorBidi" w:cstheme="majorBidi"/>
          <w:b/>
          <w:bCs/>
          <w:sz w:val="28"/>
          <w:szCs w:val="28"/>
          <w:rtl/>
        </w:rPr>
      </w:pPr>
    </w:p>
    <w:p w:rsidR="000C0F85" w:rsidRDefault="000C0F85" w:rsidP="000C0F85">
      <w:pPr>
        <w:pStyle w:val="a3"/>
        <w:spacing w:line="360" w:lineRule="auto"/>
        <w:ind w:left="-766" w:firstLine="283"/>
        <w:jc w:val="center"/>
        <w:rPr>
          <w:rFonts w:asciiTheme="majorBidi" w:hAnsiTheme="majorBidi" w:cs="Monotype Koufi"/>
          <w:b/>
          <w:bCs/>
          <w:sz w:val="32"/>
          <w:szCs w:val="32"/>
          <w:rtl/>
        </w:rPr>
      </w:pPr>
      <w:r w:rsidRPr="00AA6587">
        <w:rPr>
          <w:rFonts w:asciiTheme="majorBidi" w:hAnsiTheme="majorBidi" w:cs="Monotype Koufi" w:hint="cs"/>
          <w:b/>
          <w:bCs/>
          <w:sz w:val="32"/>
          <w:szCs w:val="32"/>
          <w:rtl/>
        </w:rPr>
        <w:t>شكل رقم (3)</w:t>
      </w:r>
      <w:r w:rsidRPr="00AA6587">
        <w:rPr>
          <w:rFonts w:asciiTheme="majorBidi" w:hAnsiTheme="majorBidi" w:cs="Monotype Koufi"/>
          <w:b/>
          <w:bCs/>
          <w:sz w:val="32"/>
          <w:szCs w:val="32"/>
          <w:rtl/>
        </w:rPr>
        <w:t xml:space="preserve"> يوضح </w:t>
      </w:r>
      <w:r>
        <w:rPr>
          <w:rFonts w:asciiTheme="majorBidi" w:hAnsiTheme="majorBidi" w:cs="Monotype Koufi" w:hint="cs"/>
          <w:b/>
          <w:bCs/>
          <w:sz w:val="32"/>
          <w:szCs w:val="32"/>
          <w:rtl/>
        </w:rPr>
        <w:t>شكل ال</w:t>
      </w:r>
      <w:r w:rsidRPr="00AA6587">
        <w:rPr>
          <w:rFonts w:asciiTheme="majorBidi" w:hAnsiTheme="majorBidi" w:cs="Monotype Koufi"/>
          <w:b/>
          <w:bCs/>
          <w:sz w:val="32"/>
          <w:szCs w:val="32"/>
          <w:rtl/>
        </w:rPr>
        <w:t xml:space="preserve">مكورات العنقودية  الذهبية </w:t>
      </w:r>
      <w:r w:rsidRPr="00AA6587">
        <w:rPr>
          <w:rFonts w:asciiTheme="majorBidi" w:hAnsiTheme="majorBidi" w:cs="Monotype Koufi"/>
          <w:b/>
          <w:bCs/>
          <w:sz w:val="32"/>
          <w:szCs w:val="32"/>
        </w:rPr>
        <w:t>web14)</w:t>
      </w:r>
      <w:r w:rsidRPr="00AA6587">
        <w:rPr>
          <w:rFonts w:asciiTheme="majorBidi" w:hAnsiTheme="majorBidi" w:cs="Monotype Koufi"/>
          <w:b/>
          <w:bCs/>
          <w:sz w:val="32"/>
          <w:szCs w:val="32"/>
          <w:rtl/>
        </w:rPr>
        <w:t>).</w:t>
      </w:r>
    </w:p>
    <w:p w:rsidR="006C7E71" w:rsidRDefault="006C7E71" w:rsidP="000C0F85">
      <w:pPr>
        <w:pStyle w:val="a3"/>
        <w:spacing w:line="360" w:lineRule="auto"/>
        <w:ind w:left="-766" w:firstLine="283"/>
        <w:jc w:val="center"/>
        <w:rPr>
          <w:rFonts w:asciiTheme="majorBidi" w:hAnsiTheme="majorBidi" w:cs="Monotype Koufi"/>
          <w:b/>
          <w:bCs/>
          <w:sz w:val="32"/>
          <w:szCs w:val="32"/>
          <w:rtl/>
        </w:rPr>
      </w:pPr>
    </w:p>
    <w:p w:rsidR="006C7E71" w:rsidRPr="00AA6587" w:rsidRDefault="006C7E71" w:rsidP="000C0F85">
      <w:pPr>
        <w:pStyle w:val="a3"/>
        <w:spacing w:line="360" w:lineRule="auto"/>
        <w:ind w:left="-766" w:firstLine="283"/>
        <w:jc w:val="center"/>
        <w:rPr>
          <w:rFonts w:asciiTheme="majorBidi" w:hAnsiTheme="majorBidi" w:cs="Monotype Koufi"/>
          <w:b/>
          <w:bCs/>
          <w:sz w:val="32"/>
          <w:szCs w:val="32"/>
          <w:rtl/>
        </w:rPr>
      </w:pPr>
    </w:p>
    <w:p w:rsidR="000C0F85" w:rsidRPr="00AA6587" w:rsidRDefault="000C0F85" w:rsidP="000C0F85">
      <w:pPr>
        <w:pStyle w:val="a3"/>
        <w:spacing w:line="360" w:lineRule="auto"/>
        <w:ind w:left="-766" w:firstLine="283"/>
        <w:jc w:val="center"/>
        <w:rPr>
          <w:rFonts w:asciiTheme="majorBidi" w:hAnsiTheme="majorBidi" w:cs="Monotype Koufi"/>
          <w:b/>
          <w:bCs/>
          <w:sz w:val="32"/>
          <w:szCs w:val="32"/>
          <w:rtl/>
          <w:lang w:bidi="ar-LY"/>
        </w:rPr>
      </w:pPr>
      <w:r w:rsidRPr="00AA6587">
        <w:rPr>
          <w:rFonts w:asciiTheme="majorBidi" w:hAnsiTheme="majorBidi" w:cstheme="majorBidi"/>
          <w:noProof/>
          <w:sz w:val="28"/>
          <w:szCs w:val="28"/>
        </w:rPr>
        <w:drawing>
          <wp:anchor distT="0" distB="0" distL="114300" distR="114300" simplePos="0" relativeHeight="251726848" behindDoc="1" locked="0" layoutInCell="1" allowOverlap="1">
            <wp:simplePos x="0" y="0"/>
            <wp:positionH relativeFrom="column">
              <wp:posOffset>880110</wp:posOffset>
            </wp:positionH>
            <wp:positionV relativeFrom="paragraph">
              <wp:posOffset>-121920</wp:posOffset>
            </wp:positionV>
            <wp:extent cx="4358640" cy="2141220"/>
            <wp:effectExtent l="19050" t="0" r="3810" b="0"/>
            <wp:wrapNone/>
            <wp:docPr id="5" name="صورة 3" descr="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358640" cy="2141220"/>
                    </a:xfrm>
                    <a:prstGeom prst="rect">
                      <a:avLst/>
                    </a:prstGeom>
                  </pic:spPr>
                </pic:pic>
              </a:graphicData>
            </a:graphic>
          </wp:anchor>
        </w:drawing>
      </w:r>
      <w:r>
        <w:rPr>
          <w:rFonts w:asciiTheme="majorBidi" w:hAnsiTheme="majorBidi" w:cs="Monotype Koufi"/>
          <w:b/>
          <w:bCs/>
          <w:sz w:val="32"/>
          <w:szCs w:val="32"/>
          <w:rtl/>
        </w:rPr>
        <w:br/>
      </w:r>
    </w:p>
    <w:p w:rsidR="000C0F85" w:rsidRPr="00AA6587" w:rsidRDefault="000C0F85" w:rsidP="000C0F85">
      <w:pPr>
        <w:pStyle w:val="a3"/>
        <w:spacing w:line="360" w:lineRule="auto"/>
        <w:ind w:firstLine="283"/>
        <w:jc w:val="both"/>
        <w:rPr>
          <w:rFonts w:asciiTheme="majorBidi" w:hAnsiTheme="majorBidi" w:cstheme="majorBidi"/>
          <w:b/>
          <w:bCs/>
          <w:sz w:val="28"/>
          <w:szCs w:val="28"/>
          <w:rtl/>
        </w:rPr>
      </w:pPr>
    </w:p>
    <w:p w:rsidR="006C7E71" w:rsidRDefault="006C7E71" w:rsidP="000C0F85">
      <w:pPr>
        <w:tabs>
          <w:tab w:val="left" w:pos="2596"/>
          <w:tab w:val="center" w:pos="4748"/>
        </w:tabs>
        <w:spacing w:line="360" w:lineRule="auto"/>
        <w:rPr>
          <w:rFonts w:asciiTheme="majorBidi" w:hAnsiTheme="majorBidi" w:cs="Monotype Koufi"/>
          <w:b/>
          <w:bCs/>
          <w:sz w:val="32"/>
          <w:szCs w:val="32"/>
          <w:rtl/>
        </w:rPr>
      </w:pPr>
    </w:p>
    <w:p w:rsidR="000C0F85" w:rsidRPr="00711F0D" w:rsidRDefault="000C0F85" w:rsidP="000C0F85">
      <w:pPr>
        <w:tabs>
          <w:tab w:val="left" w:pos="2596"/>
          <w:tab w:val="center" w:pos="4748"/>
        </w:tabs>
        <w:spacing w:line="360" w:lineRule="auto"/>
        <w:rPr>
          <w:rFonts w:asciiTheme="majorBidi" w:hAnsiTheme="majorBidi" w:cs="Monotype Koufi"/>
          <w:sz w:val="32"/>
          <w:szCs w:val="32"/>
          <w:rtl/>
        </w:rPr>
      </w:pPr>
      <w:r w:rsidRPr="00711F0D">
        <w:rPr>
          <w:rFonts w:asciiTheme="majorBidi" w:hAnsiTheme="majorBidi" w:cs="Monotype Koufi" w:hint="cs"/>
          <w:b/>
          <w:bCs/>
          <w:sz w:val="32"/>
          <w:szCs w:val="32"/>
          <w:rtl/>
        </w:rPr>
        <w:t>شكل رقم (4)</w:t>
      </w:r>
      <w:r>
        <w:rPr>
          <w:rFonts w:asciiTheme="majorBidi" w:hAnsiTheme="majorBidi" w:cs="Monotype Koufi"/>
          <w:b/>
          <w:bCs/>
          <w:sz w:val="32"/>
          <w:szCs w:val="32"/>
          <w:rtl/>
        </w:rPr>
        <w:t>تقرحات الأن</w:t>
      </w:r>
      <w:r>
        <w:rPr>
          <w:rFonts w:asciiTheme="majorBidi" w:hAnsiTheme="majorBidi" w:cs="Monotype Koufi" w:hint="cs"/>
          <w:b/>
          <w:bCs/>
          <w:sz w:val="32"/>
          <w:szCs w:val="32"/>
          <w:rtl/>
        </w:rPr>
        <w:t>ف</w:t>
      </w:r>
      <w:r>
        <w:rPr>
          <w:rFonts w:asciiTheme="majorBidi" w:hAnsiTheme="majorBidi" w:cs="Monotype Koufi"/>
          <w:sz w:val="32"/>
          <w:szCs w:val="32"/>
        </w:rPr>
        <w:t xml:space="preserve"> (web15)</w:t>
      </w:r>
    </w:p>
    <w:p w:rsidR="000C0F85" w:rsidRPr="00AA6587" w:rsidRDefault="000C0F85" w:rsidP="000C0F85">
      <w:pPr>
        <w:pStyle w:val="a3"/>
        <w:spacing w:line="360" w:lineRule="auto"/>
        <w:ind w:left="-766" w:firstLine="283"/>
        <w:jc w:val="center"/>
        <w:rPr>
          <w:rFonts w:asciiTheme="majorBidi" w:hAnsiTheme="majorBidi" w:cs="Monotype Koufi"/>
          <w:b/>
          <w:bCs/>
          <w:sz w:val="32"/>
          <w:szCs w:val="32"/>
        </w:rPr>
      </w:pPr>
      <w:r w:rsidRPr="00AA6587">
        <w:rPr>
          <w:rFonts w:asciiTheme="majorBidi" w:hAnsiTheme="majorBidi" w:cstheme="majorBidi"/>
          <w:noProof/>
          <w:sz w:val="28"/>
          <w:szCs w:val="28"/>
          <w:rtl/>
        </w:rPr>
        <w:drawing>
          <wp:anchor distT="0" distB="0" distL="114300" distR="114300" simplePos="0" relativeHeight="251723776" behindDoc="1" locked="0" layoutInCell="1" allowOverlap="1">
            <wp:simplePos x="0" y="0"/>
            <wp:positionH relativeFrom="column">
              <wp:posOffset>982859</wp:posOffset>
            </wp:positionH>
            <wp:positionV relativeFrom="paragraph">
              <wp:posOffset>61338</wp:posOffset>
            </wp:positionV>
            <wp:extent cx="4533900" cy="2133600"/>
            <wp:effectExtent l="0" t="0" r="0" b="0"/>
            <wp:wrapNone/>
            <wp:docPr id="20" name="صورة 1" descr="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4).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33900" cy="2133600"/>
                    </a:xfrm>
                    <a:prstGeom prst="rect">
                      <a:avLst/>
                    </a:prstGeom>
                  </pic:spPr>
                </pic:pic>
              </a:graphicData>
            </a:graphic>
          </wp:anchor>
        </w:drawing>
      </w:r>
    </w:p>
    <w:p w:rsidR="000C0F85" w:rsidRPr="00AA6587" w:rsidRDefault="000C0F85" w:rsidP="000C0F85">
      <w:pPr>
        <w:pStyle w:val="a3"/>
        <w:spacing w:line="360" w:lineRule="auto"/>
        <w:ind w:left="-766"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left="-766"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left="-766"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left="-766"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firstLine="283"/>
        <w:jc w:val="both"/>
        <w:rPr>
          <w:rFonts w:asciiTheme="majorBidi" w:hAnsiTheme="majorBidi" w:cstheme="majorBidi"/>
          <w:sz w:val="28"/>
          <w:szCs w:val="28"/>
          <w:rtl/>
          <w:lang w:bidi="ar-LY"/>
        </w:rPr>
      </w:pPr>
    </w:p>
    <w:p w:rsidR="000C0F85" w:rsidRPr="00AA6587" w:rsidRDefault="000C0F85" w:rsidP="000C0F85">
      <w:pPr>
        <w:pStyle w:val="a3"/>
        <w:spacing w:line="360" w:lineRule="auto"/>
        <w:ind w:firstLine="283"/>
        <w:jc w:val="both"/>
        <w:rPr>
          <w:rFonts w:asciiTheme="majorBidi" w:hAnsiTheme="majorBidi" w:cstheme="majorBidi"/>
          <w:sz w:val="28"/>
          <w:szCs w:val="28"/>
          <w:rtl/>
        </w:rPr>
      </w:pPr>
    </w:p>
    <w:p w:rsidR="000C0F85" w:rsidRPr="00AA6587" w:rsidRDefault="000C0F85" w:rsidP="000C0F85">
      <w:pPr>
        <w:pStyle w:val="a3"/>
        <w:tabs>
          <w:tab w:val="right" w:pos="8306"/>
        </w:tabs>
        <w:spacing w:line="360" w:lineRule="auto"/>
        <w:ind w:firstLine="283"/>
        <w:jc w:val="both"/>
        <w:rPr>
          <w:rFonts w:asciiTheme="majorBidi" w:hAnsiTheme="majorBidi" w:cstheme="majorBidi"/>
          <w:b/>
          <w:bCs/>
          <w:sz w:val="28"/>
          <w:szCs w:val="28"/>
          <w:rtl/>
        </w:rPr>
      </w:pPr>
    </w:p>
    <w:p w:rsidR="000C0F85" w:rsidRPr="00AA6587" w:rsidRDefault="000C0F85" w:rsidP="000C0F85">
      <w:pPr>
        <w:pStyle w:val="a3"/>
        <w:tabs>
          <w:tab w:val="right" w:pos="8306"/>
        </w:tabs>
        <w:spacing w:line="360" w:lineRule="auto"/>
        <w:ind w:left="0" w:firstLine="283"/>
        <w:jc w:val="center"/>
        <w:rPr>
          <w:rFonts w:asciiTheme="majorBidi" w:hAnsiTheme="majorBidi" w:cs="Monotype Koufi"/>
          <w:sz w:val="32"/>
          <w:szCs w:val="32"/>
          <w:rtl/>
        </w:rPr>
      </w:pPr>
      <w:r w:rsidRPr="00AA6587">
        <w:rPr>
          <w:rFonts w:asciiTheme="majorBidi" w:hAnsiTheme="majorBidi" w:cstheme="majorBidi"/>
          <w:noProof/>
          <w:sz w:val="28"/>
          <w:szCs w:val="28"/>
          <w:rtl/>
        </w:rPr>
        <w:drawing>
          <wp:anchor distT="0" distB="0" distL="114300" distR="114300" simplePos="0" relativeHeight="251724800" behindDoc="1" locked="0" layoutInCell="1" allowOverlap="1">
            <wp:simplePos x="0" y="0"/>
            <wp:positionH relativeFrom="column">
              <wp:posOffset>986790</wp:posOffset>
            </wp:positionH>
            <wp:positionV relativeFrom="paragraph">
              <wp:posOffset>338455</wp:posOffset>
            </wp:positionV>
            <wp:extent cx="4533900" cy="2571750"/>
            <wp:effectExtent l="0" t="0" r="0" b="0"/>
            <wp:wrapNone/>
            <wp:docPr id="23" name="صورة 2" descr="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33900" cy="2571750"/>
                    </a:xfrm>
                    <a:prstGeom prst="rect">
                      <a:avLst/>
                    </a:prstGeom>
                  </pic:spPr>
                </pic:pic>
              </a:graphicData>
            </a:graphic>
          </wp:anchor>
        </w:drawing>
      </w:r>
      <w:r w:rsidRPr="00AA6587">
        <w:rPr>
          <w:rFonts w:asciiTheme="majorBidi" w:hAnsiTheme="majorBidi" w:cs="Monotype Koufi" w:hint="cs"/>
          <w:b/>
          <w:bCs/>
          <w:sz w:val="32"/>
          <w:szCs w:val="32"/>
          <w:rtl/>
        </w:rPr>
        <w:t>شكل رقم (</w:t>
      </w:r>
      <w:r>
        <w:rPr>
          <w:rFonts w:asciiTheme="majorBidi" w:hAnsiTheme="majorBidi" w:cs="Monotype Koufi" w:hint="cs"/>
          <w:b/>
          <w:bCs/>
          <w:sz w:val="32"/>
          <w:szCs w:val="32"/>
          <w:rtl/>
        </w:rPr>
        <w:t>5</w:t>
      </w:r>
      <w:r w:rsidRPr="00AA6587">
        <w:rPr>
          <w:rFonts w:asciiTheme="majorBidi" w:hAnsiTheme="majorBidi" w:cs="Monotype Koufi" w:hint="cs"/>
          <w:b/>
          <w:bCs/>
          <w:sz w:val="32"/>
          <w:szCs w:val="32"/>
          <w:rtl/>
        </w:rPr>
        <w:t>)</w:t>
      </w:r>
      <w:r w:rsidRPr="00AA6587">
        <w:rPr>
          <w:rFonts w:asciiTheme="majorBidi" w:hAnsiTheme="majorBidi" w:cs="Monotype Koufi"/>
          <w:b/>
          <w:bCs/>
          <w:sz w:val="32"/>
          <w:szCs w:val="32"/>
          <w:rtl/>
        </w:rPr>
        <w:t>خراج</w:t>
      </w:r>
      <w:r w:rsidRPr="00AA6587">
        <w:rPr>
          <w:rFonts w:asciiTheme="majorBidi" w:hAnsiTheme="majorBidi" w:cs="Monotype Koufi"/>
          <w:sz w:val="28"/>
          <w:szCs w:val="28"/>
        </w:rPr>
        <w:t>web</w:t>
      </w:r>
      <w:r>
        <w:rPr>
          <w:rFonts w:asciiTheme="majorBidi" w:hAnsiTheme="majorBidi" w:cs="Monotype Koufi"/>
          <w:sz w:val="28"/>
          <w:szCs w:val="28"/>
        </w:rPr>
        <w:t>15</w:t>
      </w:r>
      <w:r w:rsidRPr="00AA6587">
        <w:rPr>
          <w:rFonts w:asciiTheme="majorBidi" w:hAnsiTheme="majorBidi" w:cs="Monotype Koufi"/>
          <w:sz w:val="28"/>
          <w:szCs w:val="28"/>
        </w:rPr>
        <w:t>)</w:t>
      </w:r>
      <w:r w:rsidRPr="00AA6587">
        <w:rPr>
          <w:rFonts w:asciiTheme="majorBidi" w:hAnsiTheme="majorBidi" w:cs="Monotype Koufi"/>
          <w:sz w:val="28"/>
          <w:szCs w:val="28"/>
          <w:rtl/>
        </w:rPr>
        <w:t>)</w:t>
      </w:r>
    </w:p>
    <w:p w:rsidR="000C0F85" w:rsidRPr="00AA6587" w:rsidRDefault="000C0F85" w:rsidP="000C0F85">
      <w:pPr>
        <w:pStyle w:val="a3"/>
        <w:tabs>
          <w:tab w:val="right" w:pos="8306"/>
        </w:tabs>
        <w:spacing w:line="360" w:lineRule="auto"/>
        <w:ind w:firstLine="283"/>
        <w:jc w:val="both"/>
        <w:rPr>
          <w:rFonts w:asciiTheme="majorBidi" w:hAnsiTheme="majorBidi" w:cstheme="majorBidi"/>
          <w:sz w:val="28"/>
          <w:szCs w:val="28"/>
          <w:rtl/>
        </w:rPr>
      </w:pPr>
    </w:p>
    <w:p w:rsidR="000C0F85" w:rsidRPr="00AA6587" w:rsidRDefault="000C0F85" w:rsidP="000C0F85">
      <w:pPr>
        <w:pStyle w:val="a3"/>
        <w:tabs>
          <w:tab w:val="right" w:pos="8306"/>
        </w:tabs>
        <w:spacing w:line="360" w:lineRule="auto"/>
        <w:ind w:firstLine="283"/>
        <w:jc w:val="both"/>
        <w:rPr>
          <w:rFonts w:asciiTheme="majorBidi" w:hAnsiTheme="majorBidi" w:cstheme="majorBidi"/>
          <w:sz w:val="28"/>
          <w:szCs w:val="28"/>
          <w:rtl/>
        </w:rPr>
      </w:pPr>
    </w:p>
    <w:p w:rsidR="000C0F85" w:rsidRPr="00AA6587" w:rsidRDefault="000C0F85" w:rsidP="000C0F85">
      <w:pPr>
        <w:pStyle w:val="a3"/>
        <w:spacing w:line="360" w:lineRule="auto"/>
        <w:ind w:firstLine="283"/>
        <w:jc w:val="both"/>
        <w:rPr>
          <w:rFonts w:asciiTheme="majorBidi" w:hAnsiTheme="majorBidi" w:cstheme="majorBidi"/>
          <w:sz w:val="28"/>
          <w:szCs w:val="28"/>
          <w:rtl/>
        </w:rPr>
      </w:pPr>
    </w:p>
    <w:p w:rsidR="000C0F85" w:rsidRPr="00AA6587" w:rsidRDefault="000C0F85" w:rsidP="000C0F85">
      <w:pPr>
        <w:pStyle w:val="a3"/>
        <w:spacing w:line="360" w:lineRule="auto"/>
        <w:ind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firstLine="283"/>
        <w:jc w:val="both"/>
        <w:rPr>
          <w:rFonts w:asciiTheme="majorBidi" w:hAnsiTheme="majorBidi" w:cstheme="majorBidi"/>
          <w:b/>
          <w:bCs/>
          <w:sz w:val="28"/>
          <w:szCs w:val="28"/>
          <w:rtl/>
        </w:rPr>
      </w:pPr>
    </w:p>
    <w:p w:rsidR="000C0F85" w:rsidRPr="00AA6587" w:rsidRDefault="000C0F85" w:rsidP="000C0F85">
      <w:pPr>
        <w:pStyle w:val="a3"/>
        <w:spacing w:line="360" w:lineRule="auto"/>
        <w:ind w:firstLine="283"/>
        <w:jc w:val="both"/>
        <w:rPr>
          <w:rFonts w:asciiTheme="majorBidi" w:hAnsiTheme="majorBidi" w:cstheme="majorBidi"/>
          <w:b/>
          <w:bCs/>
          <w:sz w:val="28"/>
          <w:szCs w:val="28"/>
          <w:rtl/>
        </w:rPr>
      </w:pPr>
    </w:p>
    <w:p w:rsidR="000C0F85" w:rsidRDefault="000C0F85" w:rsidP="000C0F85">
      <w:pPr>
        <w:pStyle w:val="a3"/>
        <w:spacing w:line="360" w:lineRule="auto"/>
        <w:ind w:left="-1" w:firstLine="283"/>
        <w:jc w:val="center"/>
        <w:rPr>
          <w:rFonts w:asciiTheme="majorBidi" w:hAnsiTheme="majorBidi" w:cs="Monotype Koufi"/>
          <w:b/>
          <w:bCs/>
          <w:sz w:val="32"/>
          <w:szCs w:val="32"/>
          <w:rtl/>
        </w:rPr>
      </w:pPr>
    </w:p>
    <w:p w:rsidR="006C7E71" w:rsidRDefault="000C0F85" w:rsidP="006C7E71">
      <w:pPr>
        <w:pStyle w:val="a3"/>
        <w:spacing w:line="360" w:lineRule="auto"/>
        <w:ind w:left="-1" w:firstLine="283"/>
        <w:jc w:val="center"/>
        <w:rPr>
          <w:rFonts w:asciiTheme="majorBidi" w:hAnsiTheme="majorBidi" w:cstheme="majorBidi"/>
          <w:sz w:val="28"/>
          <w:szCs w:val="28"/>
          <w:rtl/>
        </w:rPr>
      </w:pPr>
      <w:r w:rsidRPr="00AA6587">
        <w:rPr>
          <w:rFonts w:asciiTheme="majorBidi" w:hAnsiTheme="majorBidi" w:cs="Monotype Koufi" w:hint="cs"/>
          <w:b/>
          <w:bCs/>
          <w:sz w:val="32"/>
          <w:szCs w:val="32"/>
          <w:rtl/>
        </w:rPr>
        <w:t>شكل رقم (</w:t>
      </w:r>
      <w:r>
        <w:rPr>
          <w:rFonts w:asciiTheme="majorBidi" w:hAnsiTheme="majorBidi" w:cs="Monotype Koufi" w:hint="cs"/>
          <w:b/>
          <w:bCs/>
          <w:sz w:val="32"/>
          <w:szCs w:val="32"/>
          <w:rtl/>
        </w:rPr>
        <w:t>6</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متلازمة صدمة الحساسية</w:t>
      </w:r>
      <w:r w:rsidRPr="00AA6587">
        <w:rPr>
          <w:rFonts w:asciiTheme="majorBidi" w:hAnsiTheme="majorBidi" w:cstheme="majorBidi"/>
          <w:sz w:val="28"/>
          <w:szCs w:val="28"/>
          <w:rtl/>
        </w:rPr>
        <w:t>(</w:t>
      </w:r>
      <w:r w:rsidRPr="00AA6587">
        <w:rPr>
          <w:rFonts w:asciiTheme="majorBidi" w:hAnsiTheme="majorBidi" w:cstheme="majorBidi"/>
          <w:sz w:val="28"/>
          <w:szCs w:val="28"/>
        </w:rPr>
        <w:t>web</w:t>
      </w:r>
      <w:r>
        <w:rPr>
          <w:rFonts w:asciiTheme="majorBidi" w:hAnsiTheme="majorBidi" w:cstheme="majorBidi"/>
          <w:sz w:val="28"/>
          <w:szCs w:val="28"/>
        </w:rPr>
        <w:t>16</w:t>
      </w:r>
      <w:r w:rsidRPr="00AA6587">
        <w:rPr>
          <w:rFonts w:asciiTheme="majorBidi" w:hAnsiTheme="majorBidi" w:cstheme="majorBidi"/>
          <w:sz w:val="28"/>
          <w:szCs w:val="28"/>
          <w:rtl/>
        </w:rPr>
        <w:t>)</w:t>
      </w:r>
    </w:p>
    <w:p w:rsidR="000C0F85" w:rsidRPr="006C7E71" w:rsidRDefault="000C0F85" w:rsidP="006C7E71">
      <w:pPr>
        <w:pStyle w:val="a3"/>
        <w:spacing w:line="360" w:lineRule="auto"/>
        <w:ind w:left="-1" w:firstLine="283"/>
        <w:jc w:val="center"/>
        <w:rPr>
          <w:rFonts w:asciiTheme="majorBidi" w:hAnsiTheme="majorBidi" w:cs="Monotype Koufi"/>
          <w:sz w:val="32"/>
          <w:szCs w:val="32"/>
          <w:rtl/>
        </w:rPr>
      </w:pPr>
      <w:r>
        <w:rPr>
          <w:rFonts w:asciiTheme="majorBidi" w:hAnsiTheme="majorBidi" w:cs="Monotype Koufi" w:hint="cs"/>
          <w:b/>
          <w:bCs/>
          <w:sz w:val="32"/>
          <w:szCs w:val="32"/>
          <w:rtl/>
        </w:rPr>
        <w:t>4.1</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المكورات العنقودية</w:t>
      </w:r>
      <w:r>
        <w:rPr>
          <w:rFonts w:asciiTheme="majorBidi" w:hAnsiTheme="majorBidi" w:cs="Monotype Koufi" w:hint="cs"/>
          <w:b/>
          <w:bCs/>
          <w:sz w:val="32"/>
          <w:szCs w:val="32"/>
          <w:rtl/>
        </w:rPr>
        <w:t>الذهبية</w:t>
      </w:r>
      <w:r w:rsidRPr="00AA6587">
        <w:rPr>
          <w:rFonts w:asciiTheme="majorBidi" w:hAnsiTheme="majorBidi" w:cs="Monotype Koufi"/>
          <w:b/>
          <w:bCs/>
          <w:sz w:val="32"/>
          <w:szCs w:val="32"/>
          <w:rtl/>
        </w:rPr>
        <w:t xml:space="preserve"> المقاومة للميثيسلين </w:t>
      </w:r>
      <w:r w:rsidRPr="00AA6587">
        <w:rPr>
          <w:rFonts w:asciiTheme="majorBidi" w:hAnsiTheme="majorBidi" w:cs="Monotype Koufi"/>
          <w:b/>
          <w:bCs/>
          <w:sz w:val="32"/>
          <w:szCs w:val="32"/>
        </w:rPr>
        <w:t>MRSA)</w:t>
      </w:r>
      <w:r w:rsidRPr="00AA6587">
        <w:rPr>
          <w:rFonts w:asciiTheme="majorBidi" w:hAnsiTheme="majorBidi" w:cs="Monotype Koufi"/>
          <w:b/>
          <w:bCs/>
          <w:sz w:val="32"/>
          <w:szCs w:val="32"/>
          <w:rtl/>
        </w:rPr>
        <w:t>)</w:t>
      </w:r>
    </w:p>
    <w:p w:rsidR="000C0F85" w:rsidRPr="00AA6587" w:rsidRDefault="000C0F85" w:rsidP="000C0F85">
      <w:pPr>
        <w:pStyle w:val="2"/>
        <w:spacing w:line="360" w:lineRule="auto"/>
        <w:jc w:val="both"/>
        <w:rPr>
          <w:rFonts w:asciiTheme="majorBidi" w:hAnsiTheme="majorBidi"/>
          <w:b w:val="0"/>
          <w:bCs w:val="0"/>
          <w:color w:val="000000" w:themeColor="text1"/>
          <w:sz w:val="28"/>
          <w:szCs w:val="28"/>
          <w:rtl/>
        </w:rPr>
      </w:pPr>
      <w:r w:rsidRPr="00AA6587">
        <w:rPr>
          <w:rFonts w:asciiTheme="majorBidi" w:hAnsiTheme="majorBidi"/>
          <w:b w:val="0"/>
          <w:bCs w:val="0"/>
          <w:color w:val="000000" w:themeColor="text1"/>
          <w:sz w:val="28"/>
          <w:szCs w:val="28"/>
          <w:shd w:val="clear" w:color="auto" w:fill="FFFFFF"/>
          <w:rtl/>
        </w:rPr>
        <w:t xml:space="preserve">يتميّز هذا النوع من البكتيريا بمقاومته للعديد من أنواع المضادات الحيويّة المعروفة، ويعيش هذا النوع من البكتيريا بشكلٍ طبيعيّ في الأنف، وعلى الجلد، ولا يتسبّب بأيّ ضررٍ على الإنسان، وقد يؤدي حدوث جرح، أو القيام بعملٍ جراحيّ إلى تضاعف البكتيريا بشكلٍ كبير وتسببها بالعدوى </w:t>
      </w:r>
      <w:r>
        <w:rPr>
          <w:rFonts w:asciiTheme="majorBidi" w:hAnsiTheme="majorBidi" w:hint="cs"/>
          <w:b w:val="0"/>
          <w:bCs w:val="0"/>
          <w:color w:val="000000" w:themeColor="text1"/>
          <w:sz w:val="28"/>
          <w:szCs w:val="28"/>
          <w:shd w:val="clear" w:color="auto" w:fill="FFFFFF"/>
          <w:rtl/>
        </w:rPr>
        <w:t xml:space="preserve">. حيث </w:t>
      </w:r>
      <w:r w:rsidRPr="00AA6587">
        <w:rPr>
          <w:rFonts w:asciiTheme="majorBidi" w:hAnsiTheme="majorBidi"/>
          <w:b w:val="0"/>
          <w:bCs w:val="0"/>
          <w:color w:val="000000" w:themeColor="text1"/>
          <w:sz w:val="28"/>
          <w:szCs w:val="28"/>
          <w:shd w:val="clear" w:color="auto" w:fill="FFFFFF"/>
          <w:rtl/>
        </w:rPr>
        <w:t xml:space="preserve">تعتمد أعراض العدوى على مكان الإصابة، وغالباً ما تسبب القروح الجلديّة والدمامل، وقد تسبب بعض المضاعفات الصحيّة الأشدّ خطورة في بعض الحالات عند انتقالها إلى مجرى الدم، أو الرئتين، أو الجهاز البوليّ، ويُعتبر هذا النوع من البكتيريا شديد العدوى </w:t>
      </w:r>
      <w:r w:rsidRPr="00AA6587">
        <w:rPr>
          <w:rFonts w:asciiTheme="majorBidi" w:hAnsiTheme="majorBidi"/>
          <w:b w:val="0"/>
          <w:bCs w:val="0"/>
          <w:color w:val="000000" w:themeColor="text1"/>
          <w:sz w:val="28"/>
          <w:szCs w:val="28"/>
          <w:rtl/>
        </w:rPr>
        <w:t>(</w:t>
      </w:r>
      <w:r w:rsidRPr="00AA6587">
        <w:rPr>
          <w:rFonts w:asciiTheme="majorBidi" w:hAnsiTheme="majorBidi"/>
          <w:b w:val="0"/>
          <w:bCs w:val="0"/>
          <w:color w:val="000000" w:themeColor="text1"/>
          <w:sz w:val="28"/>
          <w:szCs w:val="28"/>
        </w:rPr>
        <w:t>web4</w:t>
      </w:r>
      <w:r w:rsidRPr="00AA6587">
        <w:rPr>
          <w:rFonts w:asciiTheme="majorBidi" w:hAnsiTheme="majorBidi"/>
          <w:b w:val="0"/>
          <w:bCs w:val="0"/>
          <w:color w:val="000000" w:themeColor="text1"/>
          <w:sz w:val="28"/>
          <w:szCs w:val="28"/>
          <w:rtl/>
        </w:rPr>
        <w:t>).</w:t>
      </w:r>
    </w:p>
    <w:p w:rsidR="000C0F85" w:rsidRPr="00AA6587" w:rsidRDefault="000C0F85" w:rsidP="000C0F85">
      <w:pPr>
        <w:spacing w:line="360" w:lineRule="auto"/>
        <w:ind w:left="360" w:firstLine="283"/>
        <w:jc w:val="both"/>
        <w:rPr>
          <w:rFonts w:asciiTheme="majorBidi" w:hAnsiTheme="majorBidi" w:cstheme="majorBidi"/>
          <w:sz w:val="28"/>
          <w:szCs w:val="28"/>
          <w:rtl/>
        </w:rPr>
      </w:pPr>
      <w:r w:rsidRPr="00AA6587">
        <w:rPr>
          <w:rFonts w:asciiTheme="majorBidi" w:hAnsiTheme="majorBidi" w:cstheme="majorBidi"/>
          <w:noProof/>
          <w:sz w:val="28"/>
          <w:szCs w:val="28"/>
          <w:rtl/>
        </w:rPr>
        <w:drawing>
          <wp:anchor distT="0" distB="0" distL="114300" distR="114300" simplePos="0" relativeHeight="251725824" behindDoc="1" locked="0" layoutInCell="1" allowOverlap="1">
            <wp:simplePos x="0" y="0"/>
            <wp:positionH relativeFrom="column">
              <wp:posOffset>-511810</wp:posOffset>
            </wp:positionH>
            <wp:positionV relativeFrom="paragraph">
              <wp:posOffset>354965</wp:posOffset>
            </wp:positionV>
            <wp:extent cx="6152515" cy="3895090"/>
            <wp:effectExtent l="0" t="0" r="0" b="0"/>
            <wp:wrapNone/>
            <wp:docPr id="24" name="صورة 0"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52515" cy="3895090"/>
                    </a:xfrm>
                    <a:prstGeom prst="rect">
                      <a:avLst/>
                    </a:prstGeom>
                    <a:ln>
                      <a:noFill/>
                    </a:ln>
                    <a:effectLst>
                      <a:softEdge rad="112500"/>
                    </a:effectLst>
                  </pic:spPr>
                </pic:pic>
              </a:graphicData>
            </a:graphic>
          </wp:anchor>
        </w:drawing>
      </w:r>
    </w:p>
    <w:p w:rsidR="000C0F85" w:rsidRPr="00AA6587" w:rsidRDefault="000C0F85" w:rsidP="000C0F85">
      <w:pPr>
        <w:spacing w:line="360" w:lineRule="auto"/>
        <w:ind w:left="360" w:firstLine="283"/>
        <w:jc w:val="both"/>
        <w:rPr>
          <w:rFonts w:asciiTheme="majorBidi" w:hAnsiTheme="majorBidi" w:cstheme="majorBidi"/>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ind w:left="360" w:firstLine="283"/>
        <w:jc w:val="both"/>
        <w:rPr>
          <w:rFonts w:asciiTheme="majorBidi" w:hAnsiTheme="majorBidi" w:cstheme="majorBidi"/>
          <w:b/>
          <w:bCs/>
          <w:sz w:val="28"/>
          <w:szCs w:val="28"/>
          <w:rtl/>
        </w:rPr>
      </w:pPr>
    </w:p>
    <w:p w:rsidR="000C0F85" w:rsidRPr="00AA6587" w:rsidRDefault="000C0F85" w:rsidP="000C0F85">
      <w:pPr>
        <w:spacing w:line="360" w:lineRule="auto"/>
        <w:jc w:val="both"/>
        <w:rPr>
          <w:rFonts w:asciiTheme="majorBidi" w:hAnsiTheme="majorBidi" w:cstheme="majorBidi"/>
          <w:b/>
          <w:bCs/>
          <w:sz w:val="28"/>
          <w:szCs w:val="28"/>
          <w:rtl/>
        </w:rPr>
      </w:pPr>
    </w:p>
    <w:p w:rsidR="000C0F85" w:rsidRDefault="000C0F85" w:rsidP="000C0F85">
      <w:pPr>
        <w:spacing w:line="360" w:lineRule="auto"/>
        <w:ind w:left="360" w:firstLine="283"/>
        <w:jc w:val="center"/>
        <w:rPr>
          <w:rFonts w:asciiTheme="majorBidi" w:hAnsiTheme="majorBidi" w:cs="Monotype Koufi"/>
          <w:b/>
          <w:bCs/>
          <w:sz w:val="28"/>
          <w:szCs w:val="28"/>
          <w:rtl/>
        </w:rPr>
      </w:pPr>
      <w:r w:rsidRPr="00AA6587">
        <w:rPr>
          <w:rFonts w:asciiTheme="majorBidi" w:hAnsiTheme="majorBidi" w:cs="Monotype Koufi"/>
          <w:b/>
          <w:bCs/>
          <w:sz w:val="32"/>
          <w:szCs w:val="32"/>
          <w:rtl/>
        </w:rPr>
        <w:t>شكل</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Pr>
        <w:t>4</w:t>
      </w:r>
      <w:r w:rsidRPr="00AA6587">
        <w:rPr>
          <w:rFonts w:asciiTheme="majorBidi" w:hAnsiTheme="majorBidi" w:cs="Monotype Koufi" w:hint="cs"/>
          <w:b/>
          <w:bCs/>
          <w:sz w:val="32"/>
          <w:szCs w:val="32"/>
          <w:rtl/>
        </w:rPr>
        <w:t>)</w:t>
      </w:r>
      <w:r w:rsidRPr="00AA6587">
        <w:rPr>
          <w:rFonts w:asciiTheme="majorBidi" w:hAnsiTheme="majorBidi" w:cs="Monotype Koufi"/>
          <w:b/>
          <w:bCs/>
          <w:sz w:val="32"/>
          <w:szCs w:val="32"/>
          <w:rtl/>
        </w:rPr>
        <w:t xml:space="preserve"> يوضح المكورات العنقودية الذهبية المقاومة للميثيسلين</w:t>
      </w:r>
      <w:r w:rsidRPr="00AA6587">
        <w:rPr>
          <w:rFonts w:asciiTheme="majorBidi" w:hAnsiTheme="majorBidi" w:cs="Monotype Koufi"/>
          <w:b/>
          <w:bCs/>
          <w:sz w:val="32"/>
          <w:szCs w:val="32"/>
        </w:rPr>
        <w:t xml:space="preserve">MRSA </w:t>
      </w:r>
      <w:r w:rsidRPr="00AA6587">
        <w:rPr>
          <w:rFonts w:asciiTheme="majorBidi" w:hAnsiTheme="majorBidi" w:cs="Monotype Koufi"/>
          <w:b/>
          <w:bCs/>
          <w:sz w:val="28"/>
          <w:szCs w:val="28"/>
          <w:rtl/>
        </w:rPr>
        <w:t>(</w:t>
      </w:r>
      <w:r w:rsidRPr="00AA6587">
        <w:rPr>
          <w:rFonts w:asciiTheme="majorBidi" w:hAnsiTheme="majorBidi" w:cs="Monotype Koufi"/>
          <w:b/>
          <w:bCs/>
          <w:sz w:val="28"/>
          <w:szCs w:val="28"/>
        </w:rPr>
        <w:t>web4</w:t>
      </w:r>
      <w:r w:rsidRPr="00AA6587">
        <w:rPr>
          <w:rFonts w:asciiTheme="majorBidi" w:hAnsiTheme="majorBidi" w:cs="Monotype Koufi"/>
          <w:b/>
          <w:bCs/>
          <w:sz w:val="28"/>
          <w:szCs w:val="28"/>
          <w:rtl/>
        </w:rPr>
        <w:t>).</w:t>
      </w:r>
    </w:p>
    <w:p w:rsidR="00596C2F" w:rsidRPr="00AA6587" w:rsidRDefault="00596C2F" w:rsidP="000C0F85">
      <w:pPr>
        <w:spacing w:line="360" w:lineRule="auto"/>
        <w:ind w:left="360" w:firstLine="283"/>
        <w:jc w:val="center"/>
        <w:rPr>
          <w:rFonts w:asciiTheme="majorBidi" w:hAnsiTheme="majorBidi" w:cs="Monotype Koufi"/>
          <w:b/>
          <w:bCs/>
          <w:sz w:val="28"/>
          <w:szCs w:val="28"/>
          <w:rtl/>
        </w:rPr>
      </w:pPr>
    </w:p>
    <w:p w:rsidR="000C0F85" w:rsidRDefault="000C0F85" w:rsidP="000C0F85">
      <w:pPr>
        <w:spacing w:line="240" w:lineRule="auto"/>
        <w:ind w:left="-483" w:firstLine="283"/>
        <w:jc w:val="both"/>
        <w:rPr>
          <w:rFonts w:asciiTheme="majorBidi" w:hAnsiTheme="majorBidi" w:cs="Monotype Koufi"/>
          <w:b/>
          <w:bCs/>
          <w:sz w:val="32"/>
          <w:szCs w:val="32"/>
          <w:rtl/>
        </w:rPr>
      </w:pPr>
      <w:r>
        <w:rPr>
          <w:rFonts w:asciiTheme="majorBidi" w:hAnsiTheme="majorBidi" w:cs="Monotype Koufi" w:hint="cs"/>
          <w:b/>
          <w:bCs/>
          <w:sz w:val="32"/>
          <w:szCs w:val="32"/>
          <w:rtl/>
        </w:rPr>
        <w:t>1.4.1-</w:t>
      </w:r>
      <w:r w:rsidRPr="00AA6587">
        <w:rPr>
          <w:rFonts w:asciiTheme="majorBidi" w:hAnsiTheme="majorBidi" w:cs="Monotype Koufi"/>
          <w:b/>
          <w:bCs/>
          <w:sz w:val="32"/>
          <w:szCs w:val="32"/>
          <w:rtl/>
        </w:rPr>
        <w:t>أنواعها</w:t>
      </w:r>
    </w:p>
    <w:p w:rsidR="000C0F85" w:rsidRPr="00306BDB" w:rsidRDefault="000C0F85" w:rsidP="000C0F85">
      <w:pPr>
        <w:spacing w:line="240" w:lineRule="auto"/>
        <w:ind w:left="-483" w:firstLine="283"/>
        <w:jc w:val="both"/>
        <w:rPr>
          <w:rFonts w:ascii="Simplified Arabic" w:hAnsi="Simplified Arabic" w:cs="Simplified Arabic"/>
          <w:sz w:val="32"/>
          <w:szCs w:val="32"/>
          <w:rtl/>
        </w:rPr>
      </w:pPr>
      <w:r w:rsidRPr="00306BDB">
        <w:rPr>
          <w:rFonts w:ascii="Simplified Arabic" w:hAnsi="Simplified Arabic" w:cs="Simplified Arabic"/>
          <w:sz w:val="32"/>
          <w:szCs w:val="32"/>
          <w:rtl/>
        </w:rPr>
        <w:t>يوجد منها عدة أنواع أهمها:</w:t>
      </w:r>
    </w:p>
    <w:p w:rsidR="000C0F85" w:rsidRPr="006F48F9" w:rsidRDefault="000C0F85" w:rsidP="000C0F85">
      <w:pPr>
        <w:pStyle w:val="a3"/>
        <w:numPr>
          <w:ilvl w:val="0"/>
          <w:numId w:val="40"/>
        </w:numPr>
        <w:spacing w:line="360" w:lineRule="auto"/>
        <w:ind w:left="0" w:hanging="284"/>
        <w:jc w:val="both"/>
        <w:rPr>
          <w:rFonts w:asciiTheme="majorBidi" w:hAnsiTheme="majorBidi" w:cstheme="majorBidi"/>
          <w:sz w:val="28"/>
          <w:szCs w:val="28"/>
          <w:rtl/>
        </w:rPr>
      </w:pPr>
      <w:r w:rsidRPr="006F48F9">
        <w:rPr>
          <w:rFonts w:ascii="Simplified Arabic" w:hAnsi="Simplified Arabic" w:cs="Simplified Arabic"/>
          <w:sz w:val="28"/>
          <w:szCs w:val="28"/>
        </w:rPr>
        <w:t>:MSSA</w:t>
      </w:r>
      <w:r w:rsidRPr="006F48F9">
        <w:rPr>
          <w:rFonts w:asciiTheme="majorBidi" w:hAnsiTheme="majorBidi" w:cstheme="majorBidi" w:hint="cs"/>
          <w:sz w:val="28"/>
          <w:szCs w:val="28"/>
          <w:rtl/>
        </w:rPr>
        <w:t xml:space="preserve">وهي  </w:t>
      </w:r>
      <w:r w:rsidRPr="006F48F9">
        <w:rPr>
          <w:rFonts w:asciiTheme="majorBidi" w:hAnsiTheme="majorBidi" w:cstheme="majorBidi"/>
          <w:sz w:val="28"/>
          <w:szCs w:val="28"/>
          <w:rtl/>
        </w:rPr>
        <w:t>اختصار ل</w:t>
      </w:r>
      <w:r>
        <w:rPr>
          <w:rFonts w:asciiTheme="majorBidi" w:hAnsiTheme="majorBidi" w:cstheme="majorBidi"/>
          <w:sz w:val="28"/>
          <w:szCs w:val="28"/>
        </w:rPr>
        <w:t>web 5)</w:t>
      </w:r>
      <w:r w:rsidRPr="006F48F9">
        <w:rPr>
          <w:rFonts w:asciiTheme="majorBidi" w:hAnsiTheme="majorBidi" w:cstheme="majorBidi"/>
          <w:sz w:val="28"/>
          <w:szCs w:val="28"/>
        </w:rPr>
        <w:t>Methicllin-Senstive Staphylococcus aureus</w:t>
      </w:r>
      <w:r>
        <w:rPr>
          <w:rFonts w:asciiTheme="majorBidi" w:hAnsiTheme="majorBidi" w:cstheme="majorBidi" w:hint="cs"/>
          <w:sz w:val="28"/>
          <w:szCs w:val="28"/>
          <w:rtl/>
        </w:rPr>
        <w:t xml:space="preserve">) </w:t>
      </w:r>
      <w:r w:rsidRPr="006F48F9">
        <w:rPr>
          <w:rFonts w:asciiTheme="majorBidi" w:hAnsiTheme="majorBidi" w:cstheme="majorBidi" w:hint="cs"/>
          <w:sz w:val="28"/>
          <w:szCs w:val="28"/>
          <w:rtl/>
        </w:rPr>
        <w:t>.</w:t>
      </w:r>
    </w:p>
    <w:p w:rsidR="000C0F85" w:rsidRPr="006F48F9" w:rsidRDefault="000C0F85" w:rsidP="000C0F85">
      <w:pPr>
        <w:pStyle w:val="a3"/>
        <w:numPr>
          <w:ilvl w:val="0"/>
          <w:numId w:val="40"/>
        </w:numPr>
        <w:spacing w:line="360" w:lineRule="auto"/>
        <w:ind w:left="0" w:hanging="284"/>
        <w:jc w:val="both"/>
        <w:rPr>
          <w:rFonts w:asciiTheme="majorBidi" w:hAnsiTheme="majorBidi" w:cstheme="majorBidi"/>
          <w:sz w:val="28"/>
          <w:szCs w:val="28"/>
          <w:rtl/>
        </w:rPr>
      </w:pPr>
      <w:r w:rsidRPr="006F48F9">
        <w:rPr>
          <w:rFonts w:asciiTheme="majorBidi" w:hAnsiTheme="majorBidi" w:cstheme="majorBidi"/>
          <w:sz w:val="28"/>
          <w:szCs w:val="28"/>
        </w:rPr>
        <w:t>VRSA</w:t>
      </w:r>
      <w:r w:rsidRPr="006F48F9">
        <w:rPr>
          <w:rFonts w:asciiTheme="majorBidi" w:hAnsiTheme="majorBidi" w:cstheme="majorBidi" w:hint="cs"/>
          <w:sz w:val="28"/>
          <w:szCs w:val="28"/>
          <w:rtl/>
        </w:rPr>
        <w:t xml:space="preserve">: وهي </w:t>
      </w:r>
      <w:r w:rsidRPr="006F48F9">
        <w:rPr>
          <w:rFonts w:asciiTheme="majorBidi" w:hAnsiTheme="majorBidi" w:cstheme="majorBidi"/>
          <w:sz w:val="28"/>
          <w:szCs w:val="28"/>
          <w:rtl/>
        </w:rPr>
        <w:t>اختصار ل.</w:t>
      </w:r>
      <w:r>
        <w:rPr>
          <w:rFonts w:asciiTheme="majorBidi" w:hAnsiTheme="majorBidi" w:cstheme="majorBidi"/>
          <w:sz w:val="28"/>
          <w:szCs w:val="28"/>
        </w:rPr>
        <w:t xml:space="preserve">(web 5) </w:t>
      </w:r>
      <w:r w:rsidRPr="006F48F9">
        <w:rPr>
          <w:rFonts w:asciiTheme="majorBidi" w:hAnsiTheme="majorBidi" w:cstheme="majorBidi"/>
          <w:sz w:val="28"/>
          <w:szCs w:val="28"/>
        </w:rPr>
        <w:t>Vancomycin Resistant staphylococcus aure</w:t>
      </w:r>
      <w:r>
        <w:rPr>
          <w:rFonts w:asciiTheme="majorBidi" w:hAnsiTheme="majorBidi" w:cstheme="majorBidi" w:hint="cs"/>
          <w:sz w:val="28"/>
          <w:szCs w:val="28"/>
          <w:rtl/>
        </w:rPr>
        <w:t xml:space="preserve"> .</w:t>
      </w:r>
    </w:p>
    <w:p w:rsidR="000C0F85" w:rsidRPr="006F48F9" w:rsidRDefault="000C0F85" w:rsidP="000C0F85">
      <w:pPr>
        <w:pStyle w:val="a3"/>
        <w:numPr>
          <w:ilvl w:val="0"/>
          <w:numId w:val="40"/>
        </w:numPr>
        <w:spacing w:line="360" w:lineRule="auto"/>
        <w:ind w:left="0" w:hanging="284"/>
        <w:jc w:val="both"/>
        <w:rPr>
          <w:rFonts w:asciiTheme="majorBidi" w:hAnsiTheme="majorBidi" w:cstheme="majorBidi"/>
          <w:sz w:val="28"/>
          <w:szCs w:val="28"/>
          <w:rtl/>
        </w:rPr>
      </w:pPr>
      <w:r w:rsidRPr="006F48F9">
        <w:rPr>
          <w:rFonts w:asciiTheme="majorBidi" w:hAnsiTheme="majorBidi" w:cstheme="majorBidi"/>
          <w:sz w:val="28"/>
          <w:szCs w:val="28"/>
        </w:rPr>
        <w:t>ORSA</w:t>
      </w:r>
      <w:r w:rsidRPr="006F48F9">
        <w:rPr>
          <w:rFonts w:asciiTheme="majorBidi" w:hAnsiTheme="majorBidi" w:cstheme="majorBidi" w:hint="cs"/>
          <w:sz w:val="28"/>
          <w:szCs w:val="28"/>
          <w:rtl/>
        </w:rPr>
        <w:t xml:space="preserve">: وهي </w:t>
      </w:r>
      <w:r w:rsidRPr="006F48F9">
        <w:rPr>
          <w:rFonts w:asciiTheme="majorBidi" w:hAnsiTheme="majorBidi" w:cstheme="majorBidi"/>
          <w:sz w:val="28"/>
          <w:szCs w:val="28"/>
          <w:rtl/>
        </w:rPr>
        <w:t>اختصار ل</w:t>
      </w:r>
      <w:r w:rsidRPr="006F48F9">
        <w:rPr>
          <w:rFonts w:asciiTheme="majorBidi" w:hAnsiTheme="majorBidi" w:cstheme="majorBidi" w:hint="cs"/>
          <w:sz w:val="28"/>
          <w:szCs w:val="28"/>
          <w:rtl/>
        </w:rPr>
        <w:t xml:space="preserve">ـ </w:t>
      </w:r>
      <w:r w:rsidRPr="006F48F9">
        <w:rPr>
          <w:rFonts w:asciiTheme="majorBidi" w:hAnsiTheme="majorBidi" w:cstheme="majorBidi"/>
          <w:sz w:val="28"/>
          <w:szCs w:val="28"/>
          <w:rtl/>
        </w:rPr>
        <w:t>.</w:t>
      </w:r>
      <w:r w:rsidRPr="006F48F9">
        <w:rPr>
          <w:rFonts w:asciiTheme="majorBidi" w:hAnsiTheme="majorBidi" w:cstheme="majorBidi"/>
          <w:sz w:val="28"/>
          <w:szCs w:val="28"/>
        </w:rPr>
        <w:t>Oxycillin Resistant Staphylococcus aureus</w:t>
      </w:r>
      <w:r>
        <w:rPr>
          <w:rFonts w:asciiTheme="majorBidi" w:hAnsiTheme="majorBidi" w:cstheme="majorBidi" w:hint="cs"/>
          <w:sz w:val="28"/>
          <w:szCs w:val="28"/>
          <w:rtl/>
        </w:rPr>
        <w:t>(</w:t>
      </w:r>
      <w:r>
        <w:rPr>
          <w:rFonts w:asciiTheme="majorBidi" w:hAnsiTheme="majorBidi" w:cstheme="majorBidi"/>
          <w:sz w:val="28"/>
          <w:szCs w:val="28"/>
        </w:rPr>
        <w:t>web 5</w:t>
      </w:r>
      <w:r>
        <w:rPr>
          <w:rFonts w:asciiTheme="majorBidi" w:hAnsiTheme="majorBidi" w:cstheme="majorBidi" w:hint="cs"/>
          <w:sz w:val="28"/>
          <w:szCs w:val="28"/>
          <w:rtl/>
        </w:rPr>
        <w:t>)</w:t>
      </w:r>
      <w:r w:rsidRPr="006F48F9">
        <w:rPr>
          <w:rFonts w:asciiTheme="majorBidi" w:hAnsiTheme="majorBidi" w:cstheme="majorBidi"/>
          <w:sz w:val="28"/>
          <w:szCs w:val="28"/>
          <w:rtl/>
        </w:rPr>
        <w:t>.</w:t>
      </w:r>
    </w:p>
    <w:p w:rsidR="000C0F85" w:rsidRPr="006F48F9" w:rsidRDefault="000C0F85" w:rsidP="000C0F85">
      <w:pPr>
        <w:pStyle w:val="a3"/>
        <w:numPr>
          <w:ilvl w:val="0"/>
          <w:numId w:val="40"/>
        </w:numPr>
        <w:spacing w:line="360" w:lineRule="auto"/>
        <w:ind w:left="0" w:hanging="284"/>
        <w:jc w:val="both"/>
        <w:rPr>
          <w:rFonts w:asciiTheme="majorBidi" w:hAnsiTheme="majorBidi" w:cstheme="majorBidi"/>
          <w:sz w:val="28"/>
          <w:szCs w:val="28"/>
          <w:rtl/>
        </w:rPr>
      </w:pPr>
      <w:r w:rsidRPr="006F48F9">
        <w:rPr>
          <w:rFonts w:ascii="Simplified Arabic" w:hAnsi="Simplified Arabic" w:cs="Simplified Arabic"/>
          <w:sz w:val="28"/>
          <w:szCs w:val="28"/>
        </w:rPr>
        <w:t>:</w:t>
      </w:r>
      <w:r w:rsidRPr="006F48F9">
        <w:rPr>
          <w:rFonts w:ascii="Simplified Arabic" w:hAnsi="Simplified Arabic" w:cs="Simplified Arabic"/>
          <w:sz w:val="28"/>
          <w:szCs w:val="28"/>
          <w:lang w:bidi="ar-LY"/>
        </w:rPr>
        <w:t>CA-MRSA</w:t>
      </w:r>
      <w:r w:rsidRPr="006F48F9">
        <w:rPr>
          <w:rFonts w:ascii="Cooper Black" w:hAnsi="Cooper Black" w:cstheme="majorBidi" w:hint="cs"/>
          <w:sz w:val="28"/>
          <w:szCs w:val="28"/>
          <w:rtl/>
        </w:rPr>
        <w:t xml:space="preserve"> وهي</w:t>
      </w:r>
      <w:r w:rsidRPr="006F48F9">
        <w:rPr>
          <w:rFonts w:asciiTheme="majorBidi" w:hAnsiTheme="majorBidi" w:cstheme="majorBidi"/>
          <w:sz w:val="28"/>
          <w:szCs w:val="28"/>
          <w:rtl/>
        </w:rPr>
        <w:t xml:space="preserve"> اختصار ل</w:t>
      </w:r>
      <w:r w:rsidRPr="006F48F9">
        <w:rPr>
          <w:rFonts w:asciiTheme="majorBidi" w:hAnsiTheme="majorBidi" w:cstheme="majorBidi" w:hint="cs"/>
          <w:sz w:val="28"/>
          <w:szCs w:val="28"/>
          <w:rtl/>
        </w:rPr>
        <w:t>ـ</w:t>
      </w:r>
      <w:r w:rsidRPr="006F48F9">
        <w:rPr>
          <w:rFonts w:asciiTheme="majorBidi" w:hAnsiTheme="majorBidi" w:cstheme="majorBidi"/>
          <w:sz w:val="28"/>
          <w:szCs w:val="28"/>
        </w:rPr>
        <w:t>Community Acquired-Methicllin Resistant staphylococcus aureus.</w:t>
      </w:r>
      <w:r>
        <w:rPr>
          <w:rFonts w:asciiTheme="majorBidi" w:hAnsiTheme="majorBidi" w:cstheme="majorBidi" w:hint="cs"/>
          <w:sz w:val="28"/>
          <w:szCs w:val="28"/>
          <w:rtl/>
        </w:rPr>
        <w:t xml:space="preserve"> (</w:t>
      </w:r>
      <w:r>
        <w:rPr>
          <w:rFonts w:asciiTheme="majorBidi" w:hAnsiTheme="majorBidi" w:cstheme="majorBidi"/>
          <w:sz w:val="28"/>
          <w:szCs w:val="28"/>
        </w:rPr>
        <w:t>web 5</w:t>
      </w:r>
      <w:r>
        <w:rPr>
          <w:rFonts w:asciiTheme="majorBidi" w:hAnsiTheme="majorBidi" w:cstheme="majorBidi" w:hint="cs"/>
          <w:sz w:val="28"/>
          <w:szCs w:val="28"/>
          <w:rtl/>
        </w:rPr>
        <w:t>)</w:t>
      </w:r>
      <w:r w:rsidRPr="006F48F9">
        <w:rPr>
          <w:rFonts w:asciiTheme="majorBidi" w:hAnsiTheme="majorBidi" w:cstheme="majorBidi"/>
          <w:sz w:val="28"/>
          <w:szCs w:val="28"/>
          <w:rtl/>
        </w:rPr>
        <w:t xml:space="preserve">.  </w:t>
      </w:r>
    </w:p>
    <w:p w:rsidR="000C0F85" w:rsidRPr="006F48F9" w:rsidRDefault="000C0F85" w:rsidP="000C0F85">
      <w:pPr>
        <w:pStyle w:val="a3"/>
        <w:numPr>
          <w:ilvl w:val="0"/>
          <w:numId w:val="40"/>
        </w:numPr>
        <w:spacing w:line="360" w:lineRule="auto"/>
        <w:ind w:left="0" w:right="-426" w:hanging="284"/>
        <w:jc w:val="both"/>
        <w:rPr>
          <w:rFonts w:asciiTheme="majorBidi" w:hAnsiTheme="majorBidi" w:cstheme="majorBidi"/>
          <w:sz w:val="28"/>
          <w:szCs w:val="28"/>
          <w:rtl/>
        </w:rPr>
      </w:pPr>
      <w:r w:rsidRPr="006F48F9">
        <w:rPr>
          <w:rFonts w:ascii="Simplified Arabic" w:hAnsi="Simplified Arabic" w:cs="Simplified Arabic"/>
          <w:sz w:val="28"/>
          <w:szCs w:val="28"/>
        </w:rPr>
        <w:t>HA-MRSA</w:t>
      </w:r>
      <w:r w:rsidRPr="006F48F9">
        <w:rPr>
          <w:rFonts w:ascii="Cooper Black" w:hAnsi="Cooper Black" w:cstheme="majorBidi" w:hint="cs"/>
          <w:sz w:val="28"/>
          <w:szCs w:val="28"/>
          <w:rtl/>
        </w:rPr>
        <w:t xml:space="preserve">: وهي </w:t>
      </w:r>
      <w:r w:rsidRPr="006F48F9">
        <w:rPr>
          <w:rFonts w:asciiTheme="majorBidi" w:hAnsiTheme="majorBidi" w:cstheme="majorBidi"/>
          <w:sz w:val="28"/>
          <w:szCs w:val="28"/>
          <w:rtl/>
        </w:rPr>
        <w:t>اختصار ل</w:t>
      </w:r>
      <w:r w:rsidRPr="006F48F9">
        <w:rPr>
          <w:rFonts w:asciiTheme="majorBidi" w:hAnsiTheme="majorBidi" w:cstheme="majorBidi" w:hint="cs"/>
          <w:sz w:val="28"/>
          <w:szCs w:val="28"/>
          <w:rtl/>
        </w:rPr>
        <w:t>ـ</w:t>
      </w:r>
      <w:r w:rsidRPr="006F48F9">
        <w:rPr>
          <w:rFonts w:asciiTheme="majorBidi" w:hAnsiTheme="majorBidi" w:cstheme="majorBidi"/>
          <w:sz w:val="28"/>
          <w:szCs w:val="28"/>
        </w:rPr>
        <w:t xml:space="preserve">    Hospital Acquired-Methicllin Resistant staphylococcus aureus</w:t>
      </w:r>
      <w:r w:rsidRPr="00B45443">
        <w:rPr>
          <w:rFonts w:asciiTheme="majorBidi" w:hAnsiTheme="majorBidi" w:cstheme="majorBidi"/>
          <w:sz w:val="28"/>
          <w:szCs w:val="28"/>
          <w:rtl/>
        </w:rPr>
        <w:t>(</w:t>
      </w:r>
      <w:r w:rsidRPr="00B45443">
        <w:rPr>
          <w:rFonts w:asciiTheme="majorBidi" w:hAnsiTheme="majorBidi" w:cstheme="majorBidi"/>
          <w:sz w:val="28"/>
          <w:szCs w:val="28"/>
        </w:rPr>
        <w:t>web 5</w:t>
      </w:r>
      <w:r w:rsidRPr="00B45443">
        <w:rPr>
          <w:rFonts w:asciiTheme="majorBidi" w:hAnsiTheme="majorBidi" w:cstheme="majorBidi"/>
          <w:sz w:val="28"/>
          <w:szCs w:val="28"/>
          <w:rtl/>
        </w:rPr>
        <w:t>)</w:t>
      </w:r>
      <w:r w:rsidRPr="006F48F9">
        <w:rPr>
          <w:rFonts w:asciiTheme="majorBidi" w:hAnsiTheme="majorBidi" w:cstheme="majorBidi"/>
          <w:sz w:val="28"/>
          <w:szCs w:val="28"/>
          <w:rtl/>
        </w:rPr>
        <w:t>.</w:t>
      </w:r>
    </w:p>
    <w:p w:rsidR="000C0F85" w:rsidRPr="00306BDB" w:rsidRDefault="000C0F85" w:rsidP="000C0F85">
      <w:pPr>
        <w:spacing w:line="360" w:lineRule="auto"/>
        <w:ind w:left="-426" w:firstLine="283"/>
        <w:jc w:val="both"/>
        <w:rPr>
          <w:rFonts w:ascii="Cooper Black" w:hAnsi="Cooper Black" w:cstheme="majorBidi"/>
          <w:sz w:val="28"/>
          <w:szCs w:val="28"/>
          <w:rtl/>
        </w:rPr>
      </w:pPr>
    </w:p>
    <w:p w:rsidR="000C0F85" w:rsidRPr="00AA6587" w:rsidRDefault="000C0F85" w:rsidP="000C0F85">
      <w:pPr>
        <w:spacing w:line="360" w:lineRule="auto"/>
        <w:ind w:hanging="1"/>
        <w:jc w:val="both"/>
        <w:rPr>
          <w:rFonts w:asciiTheme="majorBidi" w:hAnsiTheme="majorBidi" w:cs="Monotype Koufi"/>
          <w:b/>
          <w:bCs/>
          <w:sz w:val="32"/>
          <w:szCs w:val="32"/>
          <w:rtl/>
        </w:rPr>
      </w:pPr>
      <w:r>
        <w:rPr>
          <w:rFonts w:asciiTheme="majorBidi" w:hAnsiTheme="majorBidi" w:cs="Monotype Koufi" w:hint="cs"/>
          <w:b/>
          <w:bCs/>
          <w:sz w:val="32"/>
          <w:szCs w:val="32"/>
          <w:rtl/>
        </w:rPr>
        <w:t>2.4.1</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 xml:space="preserve">آلية المقاومة </w:t>
      </w:r>
      <w:r w:rsidRPr="00AA6587">
        <w:rPr>
          <w:rFonts w:asciiTheme="majorBidi" w:hAnsiTheme="majorBidi" w:cs="Monotype Koufi"/>
          <w:b/>
          <w:bCs/>
          <w:sz w:val="32"/>
          <w:szCs w:val="32"/>
        </w:rPr>
        <w:t>MRSA</w:t>
      </w:r>
      <w:r w:rsidRPr="00AA6587">
        <w:rPr>
          <w:rFonts w:asciiTheme="majorBidi" w:hAnsiTheme="majorBidi" w:cs="Monotype Koufi"/>
          <w:b/>
          <w:bCs/>
          <w:sz w:val="32"/>
          <w:szCs w:val="32"/>
          <w:rtl/>
        </w:rPr>
        <w:t>:</w:t>
      </w:r>
    </w:p>
    <w:p w:rsidR="000C0F85" w:rsidRPr="00AA6587" w:rsidRDefault="000C0F85" w:rsidP="000C0F85">
      <w:pPr>
        <w:spacing w:line="360" w:lineRule="auto"/>
        <w:ind w:firstLine="283"/>
        <w:jc w:val="both"/>
        <w:rPr>
          <w:rFonts w:asciiTheme="majorBidi" w:hAnsiTheme="majorBidi" w:cstheme="majorBidi"/>
          <w:sz w:val="24"/>
          <w:szCs w:val="24"/>
          <w:rtl/>
        </w:rPr>
      </w:pPr>
      <w:r w:rsidRPr="00AA6587">
        <w:rPr>
          <w:rFonts w:asciiTheme="majorBidi" w:hAnsiTheme="majorBidi" w:cstheme="majorBidi"/>
          <w:sz w:val="28"/>
          <w:szCs w:val="28"/>
          <w:rtl/>
        </w:rPr>
        <w:t>أن آلية مقاومة للميثيسلين في المكورات العنقودية الذهبية تكون بآليتين:الأولى هي إنتاج</w:t>
      </w:r>
      <w:r w:rsidR="00596C2F">
        <w:rPr>
          <w:rFonts w:asciiTheme="majorBidi" w:hAnsiTheme="majorBidi" w:cstheme="majorBidi" w:hint="cs"/>
          <w:sz w:val="28"/>
          <w:szCs w:val="28"/>
          <w:rtl/>
        </w:rPr>
        <w:t xml:space="preserve"> </w:t>
      </w:r>
      <w:r w:rsidRPr="00AA6587">
        <w:rPr>
          <w:rFonts w:asciiTheme="majorBidi" w:hAnsiTheme="majorBidi" w:cstheme="majorBidi"/>
          <w:sz w:val="28"/>
          <w:szCs w:val="28"/>
          <w:rtl/>
        </w:rPr>
        <w:t>إنزيمات البيتا</w:t>
      </w:r>
      <w:r w:rsidR="00596C2F">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لاكتاميز </w:t>
      </w:r>
      <w:r w:rsidRPr="00AA6587">
        <w:rPr>
          <w:rFonts w:asciiTheme="majorBidi" w:hAnsiTheme="majorBidi" w:cstheme="majorBidi"/>
          <w:sz w:val="28"/>
          <w:szCs w:val="28"/>
        </w:rPr>
        <w:t>B-lactamases</w:t>
      </w:r>
      <w:r>
        <w:rPr>
          <w:rFonts w:asciiTheme="majorBidi" w:hAnsiTheme="majorBidi" w:cstheme="majorBidi" w:hint="cs"/>
          <w:sz w:val="28"/>
          <w:szCs w:val="28"/>
          <w:rtl/>
        </w:rPr>
        <w:t>,</w:t>
      </w:r>
      <w:r w:rsidRPr="00AA6587">
        <w:rPr>
          <w:rFonts w:asciiTheme="majorBidi" w:hAnsiTheme="majorBidi" w:cstheme="majorBidi"/>
          <w:sz w:val="28"/>
          <w:szCs w:val="28"/>
          <w:rtl/>
        </w:rPr>
        <w:t xml:space="preserve"> والثانية هي وجود ألجين</w:t>
      </w:r>
      <w:r w:rsidRPr="00AA6587">
        <w:rPr>
          <w:rFonts w:asciiTheme="majorBidi" w:hAnsiTheme="majorBidi" w:cstheme="majorBidi"/>
          <w:sz w:val="28"/>
          <w:szCs w:val="28"/>
        </w:rPr>
        <w:t>mecA</w:t>
      </w:r>
      <w:r w:rsidRPr="00AA6587">
        <w:rPr>
          <w:rFonts w:asciiTheme="majorBidi" w:hAnsiTheme="majorBidi" w:cstheme="majorBidi"/>
          <w:sz w:val="28"/>
          <w:szCs w:val="28"/>
          <w:rtl/>
        </w:rPr>
        <w:t xml:space="preserve"> وان غالبية سلالات المكورات العنقودية الذهبية تنتج إنزيمات</w:t>
      </w:r>
      <w:r w:rsidR="00596C2F">
        <w:rPr>
          <w:rFonts w:asciiTheme="majorBidi" w:hAnsiTheme="majorBidi" w:cstheme="majorBidi" w:hint="cs"/>
          <w:sz w:val="28"/>
          <w:szCs w:val="28"/>
          <w:rtl/>
        </w:rPr>
        <w:t xml:space="preserve"> </w:t>
      </w:r>
      <w:r>
        <w:rPr>
          <w:rFonts w:asciiTheme="majorBidi" w:hAnsiTheme="majorBidi" w:cstheme="majorBidi"/>
          <w:sz w:val="28"/>
          <w:szCs w:val="28"/>
          <w:rtl/>
        </w:rPr>
        <w:t>البيتا</w:t>
      </w:r>
      <w:r w:rsidR="00596C2F">
        <w:rPr>
          <w:rFonts w:asciiTheme="majorBidi" w:hAnsiTheme="majorBidi" w:cstheme="majorBidi" w:hint="cs"/>
          <w:sz w:val="28"/>
          <w:szCs w:val="28"/>
          <w:rtl/>
        </w:rPr>
        <w:t xml:space="preserve"> </w:t>
      </w:r>
      <w:r>
        <w:rPr>
          <w:rFonts w:asciiTheme="majorBidi" w:hAnsiTheme="majorBidi" w:cstheme="majorBidi"/>
          <w:sz w:val="28"/>
          <w:szCs w:val="28"/>
          <w:rtl/>
        </w:rPr>
        <w:t xml:space="preserve">لاكتاميز </w:t>
      </w:r>
      <w:r>
        <w:rPr>
          <w:rFonts w:asciiTheme="majorBidi" w:hAnsiTheme="majorBidi" w:cstheme="majorBidi" w:hint="cs"/>
          <w:sz w:val="28"/>
          <w:szCs w:val="28"/>
          <w:rtl/>
        </w:rPr>
        <w:t>مما</w:t>
      </w:r>
      <w:r w:rsidRPr="00AA6587">
        <w:rPr>
          <w:rFonts w:asciiTheme="majorBidi" w:hAnsiTheme="majorBidi" w:cstheme="majorBidi"/>
          <w:sz w:val="28"/>
          <w:szCs w:val="28"/>
          <w:rtl/>
        </w:rPr>
        <w:t xml:space="preserve"> يجعلها مقاومة لمدى واسع من مضادات البيتا</w:t>
      </w:r>
      <w:r w:rsidR="00596C2F">
        <w:rPr>
          <w:rFonts w:asciiTheme="majorBidi" w:hAnsiTheme="majorBidi" w:cstheme="majorBidi" w:hint="cs"/>
          <w:sz w:val="28"/>
          <w:szCs w:val="28"/>
          <w:rtl/>
        </w:rPr>
        <w:t xml:space="preserve"> </w:t>
      </w:r>
      <w:r w:rsidRPr="00AA6587">
        <w:rPr>
          <w:rFonts w:asciiTheme="majorBidi" w:hAnsiTheme="majorBidi" w:cstheme="majorBidi"/>
          <w:sz w:val="28"/>
          <w:szCs w:val="28"/>
          <w:rtl/>
        </w:rPr>
        <w:t>لاكتام</w:t>
      </w:r>
      <w:r w:rsidRPr="00AA6587">
        <w:rPr>
          <w:rFonts w:asciiTheme="majorBidi" w:hAnsiTheme="majorBidi" w:cstheme="majorBidi"/>
          <w:sz w:val="28"/>
          <w:szCs w:val="28"/>
        </w:rPr>
        <w:t>2008)</w:t>
      </w:r>
      <w:r w:rsidRPr="00AA6587">
        <w:rPr>
          <w:rFonts w:asciiTheme="majorBidi" w:hAnsiTheme="majorBidi" w:cstheme="majorBidi"/>
          <w:sz w:val="28"/>
          <w:szCs w:val="28"/>
          <w:rtl/>
        </w:rPr>
        <w:t xml:space="preserve">. </w:t>
      </w:r>
      <w:r w:rsidRPr="00AA6587">
        <w:rPr>
          <w:rFonts w:asciiTheme="majorBidi" w:hAnsiTheme="majorBidi" w:cstheme="majorBidi"/>
          <w:sz w:val="28"/>
          <w:szCs w:val="28"/>
        </w:rPr>
        <w:t>(Vanloo et al</w:t>
      </w:r>
      <w:r w:rsidRPr="00AA6587">
        <w:rPr>
          <w:rFonts w:asciiTheme="majorBidi" w:hAnsiTheme="majorBidi" w:cstheme="majorBidi"/>
          <w:sz w:val="28"/>
          <w:szCs w:val="28"/>
          <w:rtl/>
        </w:rPr>
        <w:t xml:space="preserve">،حيث تقع مقاومة الميثيسلين مبدئيا على الجين الذي يشفر البروتينات المرتبطة بالبنسلين المحورة </w:t>
      </w:r>
      <w:r w:rsidRPr="00AA6587">
        <w:rPr>
          <w:rFonts w:asciiTheme="majorBidi" w:hAnsiTheme="majorBidi" w:cstheme="majorBidi"/>
          <w:sz w:val="24"/>
          <w:szCs w:val="24"/>
          <w:rtl/>
        </w:rPr>
        <w:t>(</w:t>
      </w:r>
      <w:r w:rsidRPr="00AA6587">
        <w:rPr>
          <w:rFonts w:asciiTheme="majorBidi" w:hAnsiTheme="majorBidi" w:cstheme="majorBidi"/>
          <w:sz w:val="24"/>
          <w:szCs w:val="24"/>
        </w:rPr>
        <w:t>PBP</w:t>
      </w:r>
      <w:r w:rsidRPr="00AA6587">
        <w:rPr>
          <w:rFonts w:asciiTheme="majorBidi" w:hAnsiTheme="majorBidi" w:cstheme="majorBidi"/>
          <w:sz w:val="24"/>
          <w:szCs w:val="24"/>
          <w:rtl/>
        </w:rPr>
        <w:t xml:space="preserve">) </w:t>
      </w:r>
      <w:r w:rsidRPr="00AA6587">
        <w:rPr>
          <w:rFonts w:asciiTheme="majorBidi" w:hAnsiTheme="majorBidi" w:cstheme="majorBidi"/>
          <w:sz w:val="24"/>
          <w:szCs w:val="24"/>
        </w:rPr>
        <w:t>Penicillin binding proteins</w:t>
      </w:r>
      <w:r w:rsidRPr="00AA6587">
        <w:rPr>
          <w:rFonts w:asciiTheme="majorBidi" w:hAnsiTheme="majorBidi" w:cstheme="majorBidi"/>
          <w:sz w:val="24"/>
          <w:szCs w:val="24"/>
          <w:rtl/>
        </w:rPr>
        <w:t xml:space="preserve"> (</w:t>
      </w:r>
      <w:r>
        <w:rPr>
          <w:rFonts w:asciiTheme="majorBidi" w:hAnsiTheme="majorBidi" w:cstheme="majorBidi" w:hint="cs"/>
          <w:sz w:val="24"/>
          <w:szCs w:val="24"/>
          <w:rtl/>
        </w:rPr>
        <w:t xml:space="preserve">  1994, </w:t>
      </w:r>
      <w:r w:rsidRPr="00AA6587">
        <w:rPr>
          <w:rFonts w:asciiTheme="majorBidi" w:hAnsiTheme="majorBidi" w:cstheme="majorBidi"/>
          <w:sz w:val="24"/>
          <w:szCs w:val="24"/>
        </w:rPr>
        <w:t>De-Lencastre and Tomaz</w:t>
      </w:r>
      <w:r w:rsidRPr="00AA6587">
        <w:rPr>
          <w:rFonts w:asciiTheme="majorBidi" w:hAnsiTheme="majorBidi" w:cstheme="majorBidi"/>
          <w:sz w:val="24"/>
          <w:szCs w:val="24"/>
          <w:rtl/>
        </w:rPr>
        <w:t xml:space="preserve">). </w:t>
      </w:r>
    </w:p>
    <w:p w:rsidR="000C0F85" w:rsidRPr="00326DEA" w:rsidRDefault="000C0F85" w:rsidP="000C0F85">
      <w:pPr>
        <w:spacing w:line="360" w:lineRule="auto"/>
        <w:ind w:firstLine="283"/>
        <w:jc w:val="both"/>
        <w:rPr>
          <w:rFonts w:asciiTheme="majorBidi" w:hAnsiTheme="majorBidi" w:cstheme="majorBidi"/>
          <w:sz w:val="28"/>
          <w:szCs w:val="28"/>
        </w:rPr>
      </w:pPr>
      <w:r w:rsidRPr="00AA6587">
        <w:rPr>
          <w:rFonts w:asciiTheme="majorBidi" w:hAnsiTheme="majorBidi" w:cstheme="majorBidi"/>
          <w:sz w:val="28"/>
          <w:szCs w:val="28"/>
          <w:rtl/>
        </w:rPr>
        <w:t>حيث يقوم هذا ألجين بترميز فريد  لبروتين ربط البنسلين (</w:t>
      </w:r>
      <w:r w:rsidRPr="00AA6587">
        <w:rPr>
          <w:rFonts w:asciiTheme="majorBidi" w:hAnsiTheme="majorBidi" w:cstheme="majorBidi"/>
          <w:sz w:val="28"/>
          <w:szCs w:val="28"/>
        </w:rPr>
        <w:t>PBP</w:t>
      </w:r>
      <w:r w:rsidRPr="00AA6587">
        <w:rPr>
          <w:rFonts w:asciiTheme="majorBidi" w:hAnsiTheme="majorBidi" w:cstheme="majorBidi"/>
          <w:sz w:val="28"/>
          <w:szCs w:val="28"/>
          <w:rtl/>
        </w:rPr>
        <w:t xml:space="preserve">) الذي يربط </w:t>
      </w:r>
      <w:r w:rsidRPr="00AA6587">
        <w:rPr>
          <w:rFonts w:asciiTheme="majorBidi" w:hAnsiTheme="majorBidi" w:cstheme="majorBidi"/>
          <w:sz w:val="28"/>
          <w:szCs w:val="28"/>
        </w:rPr>
        <w:t>Meticillin</w:t>
      </w:r>
      <w:r w:rsidRPr="00AA6587">
        <w:rPr>
          <w:rFonts w:asciiTheme="majorBidi" w:hAnsiTheme="majorBidi" w:cstheme="majorBidi"/>
          <w:sz w:val="28"/>
          <w:szCs w:val="28"/>
          <w:rtl/>
        </w:rPr>
        <w:t xml:space="preserve"> وبالتالي يعزز بقاء البكتيريا عن طريق منع المضاد الحيوي من تثبيط تخليق جدار الخلية(</w:t>
      </w:r>
      <w:r w:rsidRPr="00AA6587">
        <w:rPr>
          <w:rFonts w:asciiTheme="majorBidi" w:hAnsiTheme="majorBidi" w:cstheme="majorBidi"/>
          <w:sz w:val="28"/>
          <w:szCs w:val="28"/>
        </w:rPr>
        <w:t>web15</w:t>
      </w:r>
      <w:r w:rsidRPr="00AA6587">
        <w:rPr>
          <w:rFonts w:asciiTheme="majorBidi" w:hAnsiTheme="majorBidi" w:cstheme="majorBidi"/>
          <w:sz w:val="28"/>
          <w:szCs w:val="28"/>
          <w:rtl/>
        </w:rPr>
        <w:t>) .</w:t>
      </w:r>
    </w:p>
    <w:p w:rsidR="000C0F85" w:rsidRPr="00AA6587" w:rsidRDefault="000C0F85" w:rsidP="000C0F85">
      <w:pPr>
        <w:spacing w:line="360" w:lineRule="auto"/>
        <w:ind w:hanging="143"/>
        <w:jc w:val="both"/>
        <w:rPr>
          <w:rFonts w:asciiTheme="majorBidi" w:hAnsiTheme="majorBidi" w:cs="Monotype Koufi"/>
          <w:b/>
          <w:bCs/>
          <w:sz w:val="32"/>
          <w:szCs w:val="32"/>
          <w:rtl/>
        </w:rPr>
      </w:pPr>
      <w:r>
        <w:rPr>
          <w:rFonts w:asciiTheme="majorBidi" w:hAnsiTheme="majorBidi" w:cs="Monotype Koufi"/>
          <w:b/>
          <w:bCs/>
          <w:sz w:val="32"/>
          <w:szCs w:val="32"/>
        </w:rPr>
        <w:t>3.4.1</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 xml:space="preserve">طرق انتشار </w:t>
      </w:r>
      <w:r w:rsidRPr="00AA6587">
        <w:rPr>
          <w:rFonts w:asciiTheme="majorBidi" w:hAnsiTheme="majorBidi" w:cs="Monotype Koufi"/>
          <w:b/>
          <w:bCs/>
          <w:sz w:val="32"/>
          <w:szCs w:val="32"/>
        </w:rPr>
        <w:t>MRSA</w:t>
      </w:r>
      <w:r w:rsidRPr="00AA6587">
        <w:rPr>
          <w:rFonts w:asciiTheme="majorBidi" w:hAnsiTheme="majorBidi" w:cs="Monotype Koufi"/>
          <w:b/>
          <w:bCs/>
          <w:sz w:val="32"/>
          <w:szCs w:val="32"/>
          <w:rtl/>
        </w:rPr>
        <w:t>:</w:t>
      </w:r>
    </w:p>
    <w:p w:rsidR="000C0F85" w:rsidRPr="00AA6587" w:rsidRDefault="000C0F85" w:rsidP="000C0F85">
      <w:pPr>
        <w:spacing w:line="360" w:lineRule="auto"/>
        <w:ind w:left="-341" w:firstLine="283"/>
        <w:jc w:val="both"/>
        <w:rPr>
          <w:rFonts w:asciiTheme="majorBidi" w:hAnsiTheme="majorBidi" w:cstheme="majorBidi"/>
          <w:sz w:val="28"/>
          <w:szCs w:val="28"/>
          <w:rtl/>
        </w:rPr>
      </w:pPr>
      <w:r w:rsidRPr="00AA6587">
        <w:rPr>
          <w:rFonts w:asciiTheme="majorBidi" w:hAnsiTheme="majorBidi" w:cstheme="majorBidi"/>
          <w:sz w:val="28"/>
          <w:szCs w:val="28"/>
          <w:rtl/>
        </w:rPr>
        <w:t>يمكن أن تنتشر المكورات العنقودية الذهبية من خلال التلامس مع القيح</w:t>
      </w:r>
      <w:r>
        <w:rPr>
          <w:rFonts w:asciiTheme="majorBidi" w:hAnsiTheme="majorBidi" w:cstheme="majorBidi" w:hint="cs"/>
          <w:sz w:val="28"/>
          <w:szCs w:val="28"/>
          <w:rtl/>
        </w:rPr>
        <w:t xml:space="preserve"> المتسبب</w:t>
      </w:r>
      <w:r>
        <w:rPr>
          <w:rFonts w:asciiTheme="majorBidi" w:hAnsiTheme="majorBidi" w:cstheme="majorBidi"/>
          <w:sz w:val="28"/>
          <w:szCs w:val="28"/>
          <w:rtl/>
        </w:rPr>
        <w:t xml:space="preserve"> من </w:t>
      </w:r>
      <w:r w:rsidRPr="00AA6587">
        <w:rPr>
          <w:rFonts w:asciiTheme="majorBidi" w:hAnsiTheme="majorBidi" w:cstheme="majorBidi"/>
          <w:sz w:val="28"/>
          <w:szCs w:val="28"/>
          <w:rtl/>
        </w:rPr>
        <w:t xml:space="preserve">جرح </w:t>
      </w:r>
      <w:r>
        <w:rPr>
          <w:rFonts w:asciiTheme="majorBidi" w:hAnsiTheme="majorBidi" w:cstheme="majorBidi" w:hint="cs"/>
          <w:sz w:val="28"/>
          <w:szCs w:val="28"/>
          <w:rtl/>
        </w:rPr>
        <w:t>ال</w:t>
      </w:r>
      <w:r w:rsidRPr="00AA6587">
        <w:rPr>
          <w:rFonts w:asciiTheme="majorBidi" w:hAnsiTheme="majorBidi" w:cstheme="majorBidi"/>
          <w:sz w:val="28"/>
          <w:szCs w:val="28"/>
          <w:rtl/>
        </w:rPr>
        <w:t>مصاب ،</w:t>
      </w:r>
      <w:r>
        <w:rPr>
          <w:rFonts w:asciiTheme="majorBidi" w:hAnsiTheme="majorBidi" w:cstheme="majorBidi" w:hint="cs"/>
          <w:sz w:val="28"/>
          <w:szCs w:val="28"/>
          <w:rtl/>
        </w:rPr>
        <w:t>أ</w:t>
      </w:r>
      <w:r w:rsidRPr="00AA6587">
        <w:rPr>
          <w:rFonts w:asciiTheme="majorBidi" w:hAnsiTheme="majorBidi" w:cstheme="majorBidi" w:hint="cs"/>
          <w:sz w:val="28"/>
          <w:szCs w:val="28"/>
          <w:rtl/>
        </w:rPr>
        <w:t>و الاتصال</w:t>
      </w:r>
      <w:r w:rsidRPr="00AA6587">
        <w:rPr>
          <w:rFonts w:asciiTheme="majorBidi" w:hAnsiTheme="majorBidi" w:cstheme="majorBidi"/>
          <w:sz w:val="28"/>
          <w:szCs w:val="28"/>
          <w:rtl/>
        </w:rPr>
        <w:t xml:space="preserve"> بالأشياء التي يستخدمها شخص مصاب مثل المناشف أو المعدات الرياضية ويجب على مرضى السكري ومتعاطي المخدرات بالحقن والأفراد الذين يعانون من أمراض القلب اتخاذ احتياطات إضافية لتجنب ملامسة البكتيريا العنقودية الذهبية ،لأنها أكثر عرضة للمخاطر</w:t>
      </w:r>
      <w:r w:rsidR="00596C2F">
        <w:rPr>
          <w:rFonts w:asciiTheme="majorBidi" w:hAnsiTheme="majorBidi" w:cstheme="majorBidi" w:hint="cs"/>
          <w:sz w:val="28"/>
          <w:szCs w:val="28"/>
          <w:rtl/>
          <w:lang w:bidi="ar-LY"/>
        </w:rPr>
        <w:t xml:space="preserve"> </w:t>
      </w:r>
      <w:r w:rsidRPr="00AA6587">
        <w:rPr>
          <w:rFonts w:asciiTheme="majorBidi" w:hAnsiTheme="majorBidi" w:cstheme="majorBidi"/>
          <w:sz w:val="28"/>
          <w:szCs w:val="28"/>
          <w:rtl/>
        </w:rPr>
        <w:t xml:space="preserve">وأيضا تنتقل البكتيريا من خلال أيدي العاملين في مجال الرعاية الصحية حيث يمكن أن يؤدي إدخال البكتيريا إلى مجرى الدم إلى مضاعفات مختلفة بما في ذلك التهاب الشغاف </w:t>
      </w:r>
      <w:r w:rsidRPr="00AA6587">
        <w:rPr>
          <w:rFonts w:asciiTheme="majorBidi" w:hAnsiTheme="majorBidi" w:cstheme="majorBidi"/>
          <w:sz w:val="28"/>
          <w:szCs w:val="28"/>
        </w:rPr>
        <w:t>Endocarditic</w:t>
      </w:r>
      <w:r w:rsidRPr="00AA6587">
        <w:rPr>
          <w:rFonts w:asciiTheme="majorBidi" w:hAnsiTheme="majorBidi" w:cstheme="majorBidi"/>
          <w:sz w:val="28"/>
          <w:szCs w:val="28"/>
          <w:rtl/>
        </w:rPr>
        <w:t>والتهاب السجايا</w:t>
      </w:r>
      <w:r w:rsidRPr="00AA6587">
        <w:rPr>
          <w:rFonts w:asciiTheme="majorBidi" w:hAnsiTheme="majorBidi" w:cstheme="majorBidi"/>
          <w:sz w:val="28"/>
          <w:szCs w:val="28"/>
        </w:rPr>
        <w:t>Meningitis</w:t>
      </w:r>
      <w:r w:rsidRPr="00AA6587">
        <w:rPr>
          <w:rFonts w:asciiTheme="majorBidi" w:hAnsiTheme="majorBidi" w:cstheme="majorBidi"/>
          <w:sz w:val="28"/>
          <w:szCs w:val="28"/>
          <w:rtl/>
        </w:rPr>
        <w:t xml:space="preserve"> وإذا انتشرت على نطاق واسع يمكن أن يسبب تعفن الدم </w:t>
      </w:r>
      <w:r w:rsidRPr="00AA6587">
        <w:rPr>
          <w:rFonts w:asciiTheme="majorBidi" w:hAnsiTheme="majorBidi" w:cstheme="majorBidi"/>
          <w:sz w:val="28"/>
          <w:szCs w:val="28"/>
        </w:rPr>
        <w:t>Septicemia</w:t>
      </w:r>
      <w:r w:rsidRPr="00AA6587">
        <w:rPr>
          <w:rFonts w:asciiTheme="majorBidi" w:hAnsiTheme="majorBidi" w:cstheme="majorBidi"/>
          <w:sz w:val="28"/>
          <w:szCs w:val="28"/>
          <w:rtl/>
        </w:rPr>
        <w:t>(</w:t>
      </w:r>
      <w:r w:rsidRPr="00AA6587">
        <w:rPr>
          <w:rFonts w:asciiTheme="majorBidi" w:hAnsiTheme="majorBidi" w:cstheme="majorBidi"/>
          <w:sz w:val="28"/>
          <w:szCs w:val="28"/>
        </w:rPr>
        <w:t>web6</w:t>
      </w:r>
      <w:r w:rsidRPr="00AA6587">
        <w:rPr>
          <w:rFonts w:asciiTheme="majorBidi" w:hAnsiTheme="majorBidi" w:cstheme="majorBidi"/>
          <w:sz w:val="28"/>
          <w:szCs w:val="28"/>
          <w:rtl/>
        </w:rPr>
        <w:t>).</w:t>
      </w:r>
    </w:p>
    <w:p w:rsidR="000C0F85" w:rsidRPr="00AA6587" w:rsidRDefault="000C0F85" w:rsidP="000C0F85">
      <w:pPr>
        <w:spacing w:line="360" w:lineRule="auto"/>
        <w:ind w:left="-341" w:firstLine="283"/>
        <w:jc w:val="both"/>
        <w:rPr>
          <w:rFonts w:asciiTheme="majorBidi" w:hAnsiTheme="majorBidi" w:cs="Monotype Koufi"/>
          <w:sz w:val="32"/>
          <w:szCs w:val="32"/>
          <w:rtl/>
        </w:rPr>
      </w:pPr>
      <w:r>
        <w:rPr>
          <w:rFonts w:asciiTheme="majorBidi" w:hAnsiTheme="majorBidi" w:cs="Monotype Koufi"/>
          <w:b/>
          <w:bCs/>
          <w:sz w:val="32"/>
          <w:szCs w:val="32"/>
        </w:rPr>
        <w:t>4.4.1</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الإعراض</w:t>
      </w:r>
      <w:r w:rsidR="00596C2F">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و</w:t>
      </w:r>
      <w:r w:rsidR="00596C2F">
        <w:rPr>
          <w:rFonts w:asciiTheme="majorBidi" w:hAnsiTheme="majorBidi" w:cs="Monotype Koufi" w:hint="cs"/>
          <w:b/>
          <w:bCs/>
          <w:sz w:val="32"/>
          <w:szCs w:val="32"/>
          <w:rtl/>
        </w:rPr>
        <w:t>ال</w:t>
      </w:r>
      <w:r w:rsidRPr="00AA6587">
        <w:rPr>
          <w:rFonts w:asciiTheme="majorBidi" w:hAnsiTheme="majorBidi" w:cs="Monotype Koufi"/>
          <w:b/>
          <w:bCs/>
          <w:sz w:val="32"/>
          <w:szCs w:val="32"/>
          <w:rtl/>
        </w:rPr>
        <w:t>تشخيص:</w:t>
      </w:r>
    </w:p>
    <w:p w:rsidR="000C0F85" w:rsidRPr="00AA6587" w:rsidRDefault="000C0F85" w:rsidP="000C0F85">
      <w:pPr>
        <w:pStyle w:val="a3"/>
        <w:numPr>
          <w:ilvl w:val="0"/>
          <w:numId w:val="36"/>
        </w:numPr>
        <w:spacing w:line="360" w:lineRule="auto"/>
        <w:ind w:left="141" w:hanging="284"/>
        <w:jc w:val="both"/>
        <w:rPr>
          <w:rFonts w:asciiTheme="majorBidi" w:hAnsiTheme="majorBidi" w:cs="Monotype Koufi"/>
          <w:b/>
          <w:bCs/>
          <w:sz w:val="32"/>
          <w:szCs w:val="32"/>
        </w:rPr>
      </w:pPr>
      <w:r w:rsidRPr="00AA6587">
        <w:rPr>
          <w:rFonts w:asciiTheme="majorBidi" w:hAnsiTheme="majorBidi" w:cs="Monotype Koufi"/>
          <w:b/>
          <w:bCs/>
          <w:sz w:val="32"/>
          <w:szCs w:val="32"/>
          <w:rtl/>
        </w:rPr>
        <w:t>تجرثم الدم</w:t>
      </w:r>
      <w:r w:rsidRPr="00AA6587">
        <w:rPr>
          <w:rFonts w:asciiTheme="majorBidi" w:hAnsiTheme="majorBidi" w:cs="Monotype Koufi" w:hint="cs"/>
          <w:b/>
          <w:bCs/>
          <w:sz w:val="32"/>
          <w:szCs w:val="32"/>
          <w:rtl/>
        </w:rPr>
        <w:t>.</w:t>
      </w:r>
    </w:p>
    <w:p w:rsidR="000C0F85" w:rsidRPr="00AA6587" w:rsidRDefault="000C0F85" w:rsidP="000C0F85">
      <w:pPr>
        <w:spacing w:line="360" w:lineRule="auto"/>
        <w:ind w:left="-1" w:firstLine="283"/>
        <w:jc w:val="both"/>
        <w:rPr>
          <w:rFonts w:asciiTheme="majorBidi" w:hAnsiTheme="majorBidi" w:cstheme="majorBidi"/>
          <w:sz w:val="28"/>
          <w:szCs w:val="28"/>
        </w:rPr>
      </w:pPr>
      <w:r w:rsidRPr="00AA6587">
        <w:rPr>
          <w:rFonts w:asciiTheme="majorBidi" w:hAnsiTheme="majorBidi" w:cstheme="majorBidi"/>
          <w:sz w:val="28"/>
          <w:szCs w:val="28"/>
          <w:rtl/>
        </w:rPr>
        <w:t>يمكن أن تحدث الإصابة ببكتيريا الدم ، والتي تعرف أيضاً باسم</w:t>
      </w:r>
      <w:r>
        <w:rPr>
          <w:rFonts w:asciiTheme="majorBidi" w:hAnsiTheme="majorBidi" w:cstheme="majorBidi"/>
          <w:sz w:val="28"/>
          <w:szCs w:val="28"/>
          <w:rtl/>
        </w:rPr>
        <w:t xml:space="preserve"> "تسمم الدم" </w:t>
      </w:r>
      <w:r>
        <w:rPr>
          <w:rFonts w:asciiTheme="majorBidi" w:hAnsiTheme="majorBidi" w:cstheme="majorBidi" w:hint="cs"/>
          <w:sz w:val="28"/>
          <w:szCs w:val="28"/>
          <w:rtl/>
        </w:rPr>
        <w:t xml:space="preserve">و </w:t>
      </w:r>
      <w:r w:rsidRPr="00AA6587">
        <w:rPr>
          <w:rFonts w:asciiTheme="majorBidi" w:hAnsiTheme="majorBidi" w:cstheme="majorBidi"/>
          <w:sz w:val="28"/>
          <w:szCs w:val="28"/>
          <w:rtl/>
        </w:rPr>
        <w:t>عندما تدخل البكتيريا الى مجرى الدم وتبدأ في الاستعمار  يؤدي</w:t>
      </w:r>
      <w:r>
        <w:rPr>
          <w:rFonts w:asciiTheme="majorBidi" w:hAnsiTheme="majorBidi" w:cstheme="majorBidi" w:hint="cs"/>
          <w:sz w:val="28"/>
          <w:szCs w:val="28"/>
          <w:rtl/>
        </w:rPr>
        <w:t xml:space="preserve"> ذلك </w:t>
      </w:r>
      <w:r w:rsidRPr="00AA6587">
        <w:rPr>
          <w:rFonts w:asciiTheme="majorBidi" w:hAnsiTheme="majorBidi" w:cstheme="majorBidi"/>
          <w:sz w:val="28"/>
          <w:szCs w:val="28"/>
          <w:rtl/>
        </w:rPr>
        <w:t xml:space="preserve"> الى ظهور </w:t>
      </w:r>
      <w:r>
        <w:rPr>
          <w:rFonts w:asciiTheme="majorBidi" w:hAnsiTheme="majorBidi" w:cstheme="majorBidi" w:hint="cs"/>
          <w:sz w:val="28"/>
          <w:szCs w:val="28"/>
          <w:rtl/>
        </w:rPr>
        <w:t>أ</w:t>
      </w:r>
      <w:r w:rsidRPr="00AA6587">
        <w:rPr>
          <w:rFonts w:asciiTheme="majorBidi" w:hAnsiTheme="majorBidi" w:cstheme="majorBidi"/>
          <w:sz w:val="28"/>
          <w:szCs w:val="28"/>
          <w:rtl/>
        </w:rPr>
        <w:t>عراض كثيرة منها</w:t>
      </w:r>
      <w:r>
        <w:rPr>
          <w:rFonts w:asciiTheme="majorBidi" w:hAnsiTheme="majorBidi" w:cstheme="majorBidi" w:hint="cs"/>
          <w:sz w:val="28"/>
          <w:szCs w:val="28"/>
          <w:rtl/>
        </w:rPr>
        <w:t xml:space="preserve"> :ال</w:t>
      </w:r>
      <w:r w:rsidRPr="00AA6587">
        <w:rPr>
          <w:rFonts w:asciiTheme="majorBidi" w:hAnsiTheme="majorBidi" w:cstheme="majorBidi"/>
          <w:sz w:val="28"/>
          <w:szCs w:val="28"/>
          <w:rtl/>
        </w:rPr>
        <w:t>غثيان ، القيئ ، اسهال ،</w:t>
      </w:r>
      <w:r>
        <w:rPr>
          <w:rFonts w:asciiTheme="majorBidi" w:hAnsiTheme="majorBidi" w:cstheme="majorBidi"/>
          <w:sz w:val="28"/>
          <w:szCs w:val="28"/>
          <w:rtl/>
        </w:rPr>
        <w:t>الارتباك</w:t>
      </w:r>
      <w:r>
        <w:rPr>
          <w:rFonts w:asciiTheme="majorBidi" w:hAnsiTheme="majorBidi" w:cstheme="majorBidi" w:hint="cs"/>
          <w:sz w:val="28"/>
          <w:szCs w:val="28"/>
          <w:rtl/>
        </w:rPr>
        <w:t>, و</w:t>
      </w:r>
      <w:r w:rsidRPr="00AA6587">
        <w:rPr>
          <w:rFonts w:asciiTheme="majorBidi" w:hAnsiTheme="majorBidi" w:cstheme="majorBidi"/>
          <w:sz w:val="28"/>
          <w:szCs w:val="28"/>
          <w:rtl/>
        </w:rPr>
        <w:t>يتم تشخيص مرض البكتيريا عن طريق زراعة الدم للبكتيريا</w:t>
      </w:r>
      <w:r>
        <w:rPr>
          <w:rFonts w:asciiTheme="majorBidi" w:hAnsiTheme="majorBidi" w:cstheme="majorBidi" w:hint="cs"/>
          <w:sz w:val="28"/>
          <w:szCs w:val="28"/>
          <w:rtl/>
        </w:rPr>
        <w:t>(</w:t>
      </w:r>
      <w:r>
        <w:rPr>
          <w:rFonts w:asciiTheme="majorBidi" w:hAnsiTheme="majorBidi" w:cstheme="majorBidi"/>
          <w:sz w:val="28"/>
          <w:szCs w:val="28"/>
        </w:rPr>
        <w:t>(Web7</w:t>
      </w:r>
      <w:r w:rsidRPr="00AA6587">
        <w:rPr>
          <w:rFonts w:asciiTheme="majorBidi" w:hAnsiTheme="majorBidi" w:cstheme="majorBidi"/>
          <w:sz w:val="28"/>
          <w:szCs w:val="28"/>
          <w:rtl/>
        </w:rPr>
        <w:t>.</w:t>
      </w:r>
    </w:p>
    <w:p w:rsidR="000C0F85" w:rsidRPr="00AA6587" w:rsidRDefault="000C0F85" w:rsidP="000C0F85">
      <w:pPr>
        <w:pStyle w:val="a3"/>
        <w:numPr>
          <w:ilvl w:val="0"/>
          <w:numId w:val="33"/>
        </w:numPr>
        <w:spacing w:line="360" w:lineRule="auto"/>
        <w:ind w:left="-1" w:hanging="283"/>
        <w:jc w:val="both"/>
        <w:rPr>
          <w:rFonts w:asciiTheme="majorBidi" w:hAnsiTheme="majorBidi" w:cs="Monotype Koufi"/>
          <w:b/>
          <w:bCs/>
          <w:sz w:val="32"/>
          <w:szCs w:val="32"/>
        </w:rPr>
      </w:pPr>
      <w:r w:rsidRPr="00AA6587">
        <w:rPr>
          <w:rFonts w:asciiTheme="majorBidi" w:hAnsiTheme="majorBidi" w:cs="Monotype Koufi"/>
          <w:b/>
          <w:bCs/>
          <w:sz w:val="32"/>
          <w:szCs w:val="32"/>
          <w:rtl/>
        </w:rPr>
        <w:t>التهاب داخلي بالقلب</w:t>
      </w:r>
      <w:r w:rsidRPr="00AA6587">
        <w:rPr>
          <w:rFonts w:asciiTheme="majorBidi" w:hAnsiTheme="majorBidi" w:cs="Monotype Koufi" w:hint="cs"/>
          <w:b/>
          <w:bCs/>
          <w:sz w:val="32"/>
          <w:szCs w:val="32"/>
          <w:rtl/>
        </w:rPr>
        <w:t>.</w:t>
      </w:r>
    </w:p>
    <w:p w:rsidR="000C0F85" w:rsidRPr="00AA6587" w:rsidRDefault="000C0F85" w:rsidP="000C0F85">
      <w:pPr>
        <w:pStyle w:val="a3"/>
        <w:spacing w:line="360" w:lineRule="auto"/>
        <w:ind w:left="-1" w:firstLine="283"/>
        <w:jc w:val="both"/>
        <w:rPr>
          <w:rFonts w:asciiTheme="majorBidi" w:hAnsiTheme="majorBidi" w:cstheme="majorBidi"/>
          <w:sz w:val="28"/>
          <w:szCs w:val="28"/>
          <w:rtl/>
        </w:rPr>
      </w:pPr>
      <w:r w:rsidRPr="00AA6587">
        <w:rPr>
          <w:rFonts w:asciiTheme="majorBidi" w:hAnsiTheme="majorBidi" w:cstheme="majorBidi"/>
          <w:sz w:val="28"/>
          <w:szCs w:val="28"/>
          <w:rtl/>
        </w:rPr>
        <w:t>يحدث التهاب شغاف القلب عندما يتضرر شغاف عضلة القلب ، مما يسمح للبكتيريا الموجودة في مجرى الدم ان توضع على صمامات القلب أو البطانة وتسبب العدوى ، لا</w:t>
      </w:r>
      <w:r w:rsidR="00596C2F">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يتميز التهاب الشغاف بعرض واحد ولكن يمكن </w:t>
      </w:r>
      <w:r w:rsidRPr="00AA6587">
        <w:rPr>
          <w:rFonts w:asciiTheme="majorBidi" w:hAnsiTheme="majorBidi" w:cstheme="majorBidi" w:hint="cs"/>
          <w:sz w:val="28"/>
          <w:szCs w:val="28"/>
          <w:rtl/>
        </w:rPr>
        <w:t>اكتشافه</w:t>
      </w:r>
      <w:r w:rsidR="00596C2F">
        <w:rPr>
          <w:rFonts w:asciiTheme="majorBidi" w:hAnsiTheme="majorBidi" w:cstheme="majorBidi" w:hint="cs"/>
          <w:sz w:val="28"/>
          <w:szCs w:val="28"/>
          <w:rtl/>
        </w:rPr>
        <w:t xml:space="preserve"> </w:t>
      </w:r>
      <w:r w:rsidRPr="00AA6587">
        <w:rPr>
          <w:rFonts w:asciiTheme="majorBidi" w:hAnsiTheme="majorBidi" w:cstheme="majorBidi"/>
          <w:sz w:val="28"/>
          <w:szCs w:val="28"/>
          <w:rtl/>
        </w:rPr>
        <w:t>من خلال العديد من ا</w:t>
      </w:r>
      <w:r w:rsidRPr="00AA6587">
        <w:rPr>
          <w:rFonts w:asciiTheme="majorBidi" w:hAnsiTheme="majorBidi" w:cstheme="majorBidi" w:hint="cs"/>
          <w:sz w:val="28"/>
          <w:szCs w:val="28"/>
          <w:rtl/>
        </w:rPr>
        <w:t>لأ</w:t>
      </w:r>
      <w:r w:rsidRPr="00AA6587">
        <w:rPr>
          <w:rFonts w:asciiTheme="majorBidi" w:hAnsiTheme="majorBidi" w:cstheme="majorBidi"/>
          <w:sz w:val="28"/>
          <w:szCs w:val="28"/>
          <w:rtl/>
        </w:rPr>
        <w:t>عراض مثل</w:t>
      </w:r>
      <w:r>
        <w:rPr>
          <w:rFonts w:asciiTheme="majorBidi" w:hAnsiTheme="majorBidi" w:cstheme="majorBidi" w:hint="cs"/>
          <w:sz w:val="28"/>
          <w:szCs w:val="28"/>
          <w:rtl/>
        </w:rPr>
        <w:t xml:space="preserve">: </w:t>
      </w:r>
      <w:r w:rsidRPr="00AA6587">
        <w:rPr>
          <w:rFonts w:asciiTheme="majorBidi" w:hAnsiTheme="majorBidi" w:cstheme="majorBidi"/>
          <w:sz w:val="28"/>
          <w:szCs w:val="28"/>
          <w:rtl/>
        </w:rPr>
        <w:t>الحمى ،الم في المفاصل ، فقدان الشهية ،السعال</w:t>
      </w:r>
      <w:r>
        <w:rPr>
          <w:rFonts w:asciiTheme="majorBidi" w:hAnsiTheme="majorBidi" w:cstheme="majorBidi" w:hint="cs"/>
          <w:sz w:val="28"/>
          <w:szCs w:val="28"/>
          <w:rtl/>
        </w:rPr>
        <w:t>,</w:t>
      </w:r>
      <w:r w:rsidRPr="00AA6587">
        <w:rPr>
          <w:rFonts w:asciiTheme="majorBidi" w:hAnsiTheme="majorBidi" w:cstheme="majorBidi"/>
          <w:sz w:val="28"/>
          <w:szCs w:val="28"/>
          <w:rtl/>
        </w:rPr>
        <w:t xml:space="preserve"> حيث يتم اجراء</w:t>
      </w:r>
      <w:r>
        <w:rPr>
          <w:rFonts w:asciiTheme="majorBidi" w:hAnsiTheme="majorBidi" w:cstheme="majorBidi" w:hint="cs"/>
          <w:sz w:val="28"/>
          <w:szCs w:val="28"/>
          <w:rtl/>
        </w:rPr>
        <w:t xml:space="preserve"> هذا</w:t>
      </w:r>
      <w:r w:rsidRPr="00AA6587">
        <w:rPr>
          <w:rFonts w:asciiTheme="majorBidi" w:hAnsiTheme="majorBidi" w:cstheme="majorBidi"/>
          <w:sz w:val="28"/>
          <w:szCs w:val="28"/>
          <w:rtl/>
        </w:rPr>
        <w:t xml:space="preserve"> التشخيص </w:t>
      </w:r>
      <w:r>
        <w:rPr>
          <w:rFonts w:asciiTheme="majorBidi" w:hAnsiTheme="majorBidi" w:cstheme="majorBidi"/>
          <w:sz w:val="28"/>
          <w:szCs w:val="28"/>
          <w:rtl/>
        </w:rPr>
        <w:t xml:space="preserve">عادة عن طريق  أخد عينة من </w:t>
      </w:r>
      <w:r w:rsidRPr="00AA6587">
        <w:rPr>
          <w:rFonts w:asciiTheme="majorBidi" w:hAnsiTheme="majorBidi" w:cstheme="majorBidi"/>
          <w:sz w:val="28"/>
          <w:szCs w:val="28"/>
          <w:rtl/>
        </w:rPr>
        <w:t xml:space="preserve">دم المريض لاختبارها للبكتيريا </w:t>
      </w:r>
      <w:r>
        <w:rPr>
          <w:rFonts w:asciiTheme="majorBidi" w:hAnsiTheme="majorBidi" w:cstheme="majorBidi" w:hint="cs"/>
          <w:sz w:val="28"/>
          <w:szCs w:val="28"/>
          <w:rtl/>
        </w:rPr>
        <w:t>(</w:t>
      </w:r>
      <w:r>
        <w:rPr>
          <w:rFonts w:asciiTheme="majorBidi" w:hAnsiTheme="majorBidi" w:cstheme="majorBidi"/>
          <w:sz w:val="28"/>
          <w:szCs w:val="28"/>
        </w:rPr>
        <w:t>web 7</w:t>
      </w:r>
      <w:r>
        <w:rPr>
          <w:rFonts w:asciiTheme="majorBidi" w:hAnsiTheme="majorBidi" w:cstheme="majorBidi" w:hint="cs"/>
          <w:sz w:val="28"/>
          <w:szCs w:val="28"/>
          <w:rtl/>
        </w:rPr>
        <w:t xml:space="preserve">) </w:t>
      </w:r>
      <w:r w:rsidRPr="00AA6587">
        <w:rPr>
          <w:rFonts w:asciiTheme="majorBidi" w:hAnsiTheme="majorBidi" w:cstheme="majorBidi"/>
          <w:sz w:val="28"/>
          <w:szCs w:val="28"/>
          <w:rtl/>
        </w:rPr>
        <w:t>.</w:t>
      </w:r>
    </w:p>
    <w:p w:rsidR="000C0F85" w:rsidRPr="00AA6587" w:rsidRDefault="000C0F85" w:rsidP="000C0F85">
      <w:pPr>
        <w:pStyle w:val="a3"/>
        <w:numPr>
          <w:ilvl w:val="0"/>
          <w:numId w:val="33"/>
        </w:numPr>
        <w:spacing w:line="360" w:lineRule="auto"/>
        <w:ind w:left="-52" w:hanging="232"/>
        <w:jc w:val="both"/>
        <w:rPr>
          <w:rFonts w:asciiTheme="majorBidi" w:hAnsiTheme="majorBidi" w:cs="Monotype Koufi"/>
          <w:b/>
          <w:bCs/>
          <w:sz w:val="32"/>
          <w:szCs w:val="32"/>
        </w:rPr>
      </w:pPr>
      <w:r w:rsidRPr="00AA6587">
        <w:rPr>
          <w:rFonts w:asciiTheme="majorBidi" w:hAnsiTheme="majorBidi" w:cs="Monotype Koufi"/>
          <w:b/>
          <w:bCs/>
          <w:sz w:val="32"/>
          <w:szCs w:val="32"/>
          <w:rtl/>
        </w:rPr>
        <w:t>التهاب الانسجة الرخوة</w:t>
      </w:r>
      <w:r w:rsidRPr="00AA6587">
        <w:rPr>
          <w:rFonts w:asciiTheme="majorBidi" w:hAnsiTheme="majorBidi" w:cs="Monotype Koufi" w:hint="cs"/>
          <w:b/>
          <w:bCs/>
          <w:sz w:val="32"/>
          <w:szCs w:val="32"/>
          <w:rtl/>
        </w:rPr>
        <w:t>.</w:t>
      </w:r>
    </w:p>
    <w:p w:rsidR="000C0F85" w:rsidRDefault="000C0F85" w:rsidP="000C0F85">
      <w:pPr>
        <w:pStyle w:val="a3"/>
        <w:spacing w:line="360" w:lineRule="auto"/>
        <w:ind w:left="-143" w:firstLine="283"/>
        <w:jc w:val="both"/>
        <w:rPr>
          <w:rFonts w:asciiTheme="majorBidi" w:hAnsiTheme="majorBidi" w:cstheme="majorBidi"/>
          <w:sz w:val="28"/>
          <w:szCs w:val="28"/>
          <w:rtl/>
        </w:rPr>
      </w:pPr>
      <w:r w:rsidRPr="00AA6587">
        <w:rPr>
          <w:rFonts w:asciiTheme="majorBidi" w:hAnsiTheme="majorBidi" w:cstheme="majorBidi"/>
          <w:sz w:val="28"/>
          <w:szCs w:val="28"/>
          <w:rtl/>
        </w:rPr>
        <w:t xml:space="preserve">تؤدي العدوى العنقودية إلى عدة انواع مختلفة من عدوى الانسجة الرخوة مثل </w:t>
      </w:r>
      <w:r>
        <w:rPr>
          <w:rFonts w:asciiTheme="majorBidi" w:hAnsiTheme="majorBidi" w:cstheme="majorBidi" w:hint="cs"/>
          <w:sz w:val="28"/>
          <w:szCs w:val="28"/>
          <w:rtl/>
        </w:rPr>
        <w:t>:</w:t>
      </w:r>
      <w:r w:rsidRPr="00AA6587">
        <w:rPr>
          <w:rFonts w:asciiTheme="majorBidi" w:hAnsiTheme="majorBidi" w:cstheme="majorBidi"/>
          <w:sz w:val="28"/>
          <w:szCs w:val="28"/>
          <w:rtl/>
        </w:rPr>
        <w:t xml:space="preserve">القوباء ، الخراجات ، التهاب النسيج الخلوي ، يتميز ايضاً العدوى الجلدية بالاحمرار ،التورم </w:t>
      </w:r>
      <w:r>
        <w:rPr>
          <w:rFonts w:asciiTheme="majorBidi" w:hAnsiTheme="majorBidi" w:cstheme="majorBidi" w:hint="cs"/>
          <w:sz w:val="28"/>
          <w:szCs w:val="28"/>
          <w:rtl/>
        </w:rPr>
        <w:t xml:space="preserve">,و </w:t>
      </w:r>
      <w:r>
        <w:rPr>
          <w:rFonts w:asciiTheme="majorBidi" w:hAnsiTheme="majorBidi" w:cstheme="majorBidi"/>
          <w:sz w:val="28"/>
          <w:szCs w:val="28"/>
          <w:rtl/>
        </w:rPr>
        <w:t>يتم تشخيص هذه ا</w:t>
      </w:r>
      <w:r>
        <w:rPr>
          <w:rFonts w:asciiTheme="majorBidi" w:hAnsiTheme="majorBidi" w:cstheme="majorBidi" w:hint="cs"/>
          <w:sz w:val="28"/>
          <w:szCs w:val="28"/>
          <w:rtl/>
        </w:rPr>
        <w:t>لأ</w:t>
      </w:r>
      <w:r w:rsidRPr="00AA6587">
        <w:rPr>
          <w:rFonts w:asciiTheme="majorBidi" w:hAnsiTheme="majorBidi" w:cstheme="majorBidi"/>
          <w:sz w:val="28"/>
          <w:szCs w:val="28"/>
          <w:rtl/>
        </w:rPr>
        <w:t>مراض من خلال ملاحظة الأعراض والاختبارات المعملية في بعض الأحيان</w:t>
      </w:r>
      <w:r>
        <w:rPr>
          <w:rFonts w:asciiTheme="majorBidi" w:hAnsiTheme="majorBidi" w:cstheme="majorBidi" w:hint="cs"/>
          <w:sz w:val="28"/>
          <w:szCs w:val="28"/>
          <w:rtl/>
        </w:rPr>
        <w:t>(</w:t>
      </w:r>
      <w:r>
        <w:rPr>
          <w:rFonts w:asciiTheme="majorBidi" w:hAnsiTheme="majorBidi" w:cstheme="majorBidi"/>
          <w:sz w:val="28"/>
          <w:szCs w:val="28"/>
        </w:rPr>
        <w:t>web 7</w:t>
      </w:r>
      <w:r>
        <w:rPr>
          <w:rFonts w:asciiTheme="majorBidi" w:hAnsiTheme="majorBidi" w:cstheme="majorBidi" w:hint="cs"/>
          <w:sz w:val="28"/>
          <w:szCs w:val="28"/>
          <w:rtl/>
        </w:rPr>
        <w:t>)</w:t>
      </w:r>
      <w:r w:rsidRPr="00AA6587">
        <w:rPr>
          <w:rFonts w:asciiTheme="majorBidi" w:hAnsiTheme="majorBidi" w:cstheme="majorBidi"/>
          <w:sz w:val="28"/>
          <w:szCs w:val="28"/>
          <w:rtl/>
        </w:rPr>
        <w:t>.</w:t>
      </w:r>
    </w:p>
    <w:p w:rsidR="00596C2F" w:rsidRPr="00AA6587" w:rsidRDefault="00596C2F" w:rsidP="000C0F85">
      <w:pPr>
        <w:pStyle w:val="a3"/>
        <w:spacing w:line="360" w:lineRule="auto"/>
        <w:ind w:left="-143" w:firstLine="283"/>
        <w:jc w:val="both"/>
        <w:rPr>
          <w:rFonts w:asciiTheme="majorBidi" w:hAnsiTheme="majorBidi" w:cstheme="majorBidi"/>
          <w:sz w:val="28"/>
          <w:szCs w:val="28"/>
        </w:rPr>
      </w:pPr>
    </w:p>
    <w:p w:rsidR="000C0F85" w:rsidRPr="00AA6587" w:rsidRDefault="000C0F85" w:rsidP="000C0F85">
      <w:pPr>
        <w:pStyle w:val="a3"/>
        <w:numPr>
          <w:ilvl w:val="0"/>
          <w:numId w:val="33"/>
        </w:numPr>
        <w:spacing w:line="360" w:lineRule="auto"/>
        <w:ind w:left="283" w:hanging="284"/>
        <w:jc w:val="both"/>
        <w:rPr>
          <w:rFonts w:asciiTheme="majorBidi" w:hAnsiTheme="majorBidi" w:cs="Monotype Koufi"/>
          <w:b/>
          <w:bCs/>
          <w:sz w:val="32"/>
          <w:szCs w:val="32"/>
        </w:rPr>
      </w:pPr>
      <w:r w:rsidRPr="00AA6587">
        <w:rPr>
          <w:rFonts w:asciiTheme="majorBidi" w:hAnsiTheme="majorBidi" w:cs="Monotype Koufi"/>
          <w:b/>
          <w:bCs/>
          <w:sz w:val="32"/>
          <w:szCs w:val="32"/>
          <w:rtl/>
        </w:rPr>
        <w:t>الالتهاب الرئوي</w:t>
      </w:r>
      <w:r w:rsidRPr="00AA6587">
        <w:rPr>
          <w:rFonts w:asciiTheme="majorBidi" w:hAnsiTheme="majorBidi" w:cs="Monotype Koufi" w:hint="cs"/>
          <w:b/>
          <w:bCs/>
          <w:sz w:val="32"/>
          <w:szCs w:val="32"/>
          <w:rtl/>
        </w:rPr>
        <w:t>.</w:t>
      </w:r>
    </w:p>
    <w:p w:rsidR="000C0F85" w:rsidRDefault="000C0F85" w:rsidP="000C0F85">
      <w:pPr>
        <w:pStyle w:val="a3"/>
        <w:spacing w:line="360" w:lineRule="auto"/>
        <w:ind w:left="-52" w:firstLine="283"/>
        <w:jc w:val="both"/>
        <w:rPr>
          <w:rFonts w:asciiTheme="majorBidi" w:hAnsiTheme="majorBidi" w:cstheme="majorBidi"/>
          <w:sz w:val="28"/>
          <w:szCs w:val="28"/>
          <w:rtl/>
        </w:rPr>
      </w:pPr>
      <w:r w:rsidRPr="00AA6587">
        <w:rPr>
          <w:rFonts w:asciiTheme="majorBidi" w:hAnsiTheme="majorBidi" w:cstheme="majorBidi"/>
          <w:sz w:val="28"/>
          <w:szCs w:val="28"/>
          <w:rtl/>
        </w:rPr>
        <w:t>عندما تصيب العنقودية الذهبية</w:t>
      </w:r>
      <w:r>
        <w:rPr>
          <w:rFonts w:asciiTheme="majorBidi" w:hAnsiTheme="majorBidi" w:cstheme="majorBidi"/>
          <w:sz w:val="28"/>
          <w:szCs w:val="28"/>
          <w:rtl/>
        </w:rPr>
        <w:t xml:space="preserve"> الرئتين فإن المرض الناتج هو ا</w:t>
      </w:r>
      <w:r w:rsidRPr="00AA6587">
        <w:rPr>
          <w:rFonts w:asciiTheme="majorBidi" w:hAnsiTheme="majorBidi" w:cstheme="majorBidi"/>
          <w:sz w:val="28"/>
          <w:szCs w:val="28"/>
          <w:rtl/>
        </w:rPr>
        <w:t>لتهاب رئوي حيث تشمل العديد من ا</w:t>
      </w:r>
      <w:r>
        <w:rPr>
          <w:rFonts w:asciiTheme="majorBidi" w:hAnsiTheme="majorBidi" w:cstheme="majorBidi" w:hint="cs"/>
          <w:sz w:val="28"/>
          <w:szCs w:val="28"/>
          <w:rtl/>
        </w:rPr>
        <w:t>لأ</w:t>
      </w:r>
      <w:r w:rsidRPr="00AA6587">
        <w:rPr>
          <w:rFonts w:asciiTheme="majorBidi" w:hAnsiTheme="majorBidi" w:cstheme="majorBidi"/>
          <w:sz w:val="28"/>
          <w:szCs w:val="28"/>
          <w:rtl/>
        </w:rPr>
        <w:t>عراض مثل</w:t>
      </w:r>
      <w:r>
        <w:rPr>
          <w:rFonts w:asciiTheme="majorBidi" w:hAnsiTheme="majorBidi" w:cstheme="majorBidi" w:hint="cs"/>
          <w:sz w:val="28"/>
          <w:szCs w:val="28"/>
          <w:rtl/>
        </w:rPr>
        <w:t>:</w:t>
      </w:r>
      <w:r w:rsidRPr="00AA6587">
        <w:rPr>
          <w:rFonts w:asciiTheme="majorBidi" w:hAnsiTheme="majorBidi" w:cstheme="majorBidi"/>
          <w:sz w:val="28"/>
          <w:szCs w:val="28"/>
          <w:rtl/>
        </w:rPr>
        <w:t xml:space="preserve">الحمى ، ألم في الصدر ، زيادة التنفس ، سعال مصحوب ببلغم </w:t>
      </w:r>
      <w:r>
        <w:rPr>
          <w:rFonts w:asciiTheme="majorBidi" w:hAnsiTheme="majorBidi" w:cstheme="majorBidi" w:hint="cs"/>
          <w:sz w:val="28"/>
          <w:szCs w:val="28"/>
          <w:rtl/>
        </w:rPr>
        <w:t>.</w:t>
      </w:r>
      <w:r w:rsidRPr="00AA6587">
        <w:rPr>
          <w:rFonts w:asciiTheme="majorBidi" w:hAnsiTheme="majorBidi" w:cstheme="majorBidi"/>
          <w:sz w:val="28"/>
          <w:szCs w:val="28"/>
          <w:rtl/>
        </w:rPr>
        <w:t xml:space="preserve"> يتم تشخيص الالتهاب الرئوي من خلال ا</w:t>
      </w:r>
      <w:r>
        <w:rPr>
          <w:rFonts w:asciiTheme="majorBidi" w:hAnsiTheme="majorBidi" w:cstheme="majorBidi" w:hint="cs"/>
          <w:sz w:val="28"/>
          <w:szCs w:val="28"/>
          <w:rtl/>
        </w:rPr>
        <w:t>لأ</w:t>
      </w:r>
      <w:r w:rsidRPr="00AA6587">
        <w:rPr>
          <w:rFonts w:asciiTheme="majorBidi" w:hAnsiTheme="majorBidi" w:cstheme="majorBidi"/>
          <w:sz w:val="28"/>
          <w:szCs w:val="28"/>
          <w:rtl/>
        </w:rPr>
        <w:t>عراض وفحص الصدر ويمكن أيضا استخدام الثقافات من فحوصات البلغم(</w:t>
      </w:r>
      <w:r w:rsidRPr="00AA6587">
        <w:rPr>
          <w:rFonts w:asciiTheme="majorBidi" w:hAnsiTheme="majorBidi" w:cstheme="majorBidi"/>
          <w:sz w:val="28"/>
          <w:szCs w:val="28"/>
        </w:rPr>
        <w:t>web7</w:t>
      </w:r>
      <w:r w:rsidRPr="00AA6587">
        <w:rPr>
          <w:rFonts w:asciiTheme="majorBidi" w:hAnsiTheme="majorBidi" w:cstheme="majorBidi"/>
          <w:sz w:val="28"/>
          <w:szCs w:val="28"/>
          <w:rtl/>
        </w:rPr>
        <w:t>)</w:t>
      </w:r>
      <w:r>
        <w:rPr>
          <w:rFonts w:asciiTheme="majorBidi" w:hAnsiTheme="majorBidi" w:cstheme="majorBidi" w:hint="cs"/>
          <w:sz w:val="28"/>
          <w:szCs w:val="28"/>
          <w:rtl/>
        </w:rPr>
        <w:t>.</w:t>
      </w:r>
    </w:p>
    <w:p w:rsidR="000C0F85" w:rsidRPr="00AA6587" w:rsidRDefault="000C0F85" w:rsidP="000C0F85">
      <w:pPr>
        <w:pStyle w:val="a3"/>
        <w:spacing w:line="360" w:lineRule="auto"/>
        <w:ind w:left="-52" w:firstLine="283"/>
        <w:jc w:val="both"/>
        <w:rPr>
          <w:rFonts w:asciiTheme="majorBidi" w:hAnsiTheme="majorBidi" w:cstheme="majorBidi"/>
          <w:sz w:val="28"/>
          <w:szCs w:val="28"/>
          <w:rtl/>
          <w:lang w:bidi="ar-LY"/>
        </w:rPr>
      </w:pPr>
    </w:p>
    <w:p w:rsidR="000C0F85" w:rsidRPr="00446238" w:rsidRDefault="000C0F85" w:rsidP="000C0F85">
      <w:pPr>
        <w:spacing w:line="360" w:lineRule="auto"/>
        <w:ind w:left="-426" w:firstLine="283"/>
        <w:jc w:val="both"/>
        <w:rPr>
          <w:rFonts w:ascii="Simplified Arabic" w:hAnsi="Simplified Arabic" w:cs="Simplified Arabic"/>
          <w:b/>
          <w:bCs/>
          <w:sz w:val="32"/>
          <w:szCs w:val="32"/>
          <w:rtl/>
        </w:rPr>
      </w:pPr>
      <w:r w:rsidRPr="00446238">
        <w:rPr>
          <w:rFonts w:ascii="Simplified Arabic" w:hAnsi="Simplified Arabic" w:cs="Simplified Arabic"/>
          <w:b/>
          <w:bCs/>
          <w:sz w:val="32"/>
          <w:szCs w:val="32"/>
          <w:rtl/>
        </w:rPr>
        <w:t xml:space="preserve">5.4.1-العلاج </w:t>
      </w:r>
      <w:r w:rsidRPr="00446238">
        <w:rPr>
          <w:rFonts w:ascii="Simplified Arabic" w:hAnsi="Simplified Arabic" w:cs="Simplified Arabic"/>
          <w:b/>
          <w:bCs/>
          <w:sz w:val="32"/>
          <w:szCs w:val="32"/>
        </w:rPr>
        <w:t>Treatments</w:t>
      </w:r>
    </w:p>
    <w:p w:rsidR="000C0F85" w:rsidRPr="00AA6587" w:rsidRDefault="000C0F85" w:rsidP="000C0F85">
      <w:pPr>
        <w:spacing w:line="360" w:lineRule="auto"/>
        <w:ind w:left="-426" w:firstLine="283"/>
        <w:jc w:val="both"/>
        <w:rPr>
          <w:rFonts w:asciiTheme="majorBidi" w:hAnsiTheme="majorBidi" w:cstheme="majorBidi"/>
          <w:sz w:val="28"/>
          <w:szCs w:val="28"/>
          <w:rtl/>
        </w:rPr>
      </w:pPr>
      <w:r w:rsidRPr="00AA6587">
        <w:rPr>
          <w:rFonts w:asciiTheme="majorBidi" w:hAnsiTheme="majorBidi" w:cstheme="majorBidi"/>
          <w:sz w:val="28"/>
          <w:szCs w:val="28"/>
          <w:rtl/>
        </w:rPr>
        <w:t xml:space="preserve">إذا تم تشخيص هذه الجرثومة، فإن العلاج يختلف حسب </w:t>
      </w:r>
      <w:r>
        <w:rPr>
          <w:rFonts w:asciiTheme="majorBidi" w:hAnsiTheme="majorBidi" w:cstheme="majorBidi" w:hint="cs"/>
          <w:sz w:val="28"/>
          <w:szCs w:val="28"/>
          <w:rtl/>
        </w:rPr>
        <w:t xml:space="preserve">مجموعة من </w:t>
      </w:r>
      <w:r w:rsidRPr="00AA6587">
        <w:rPr>
          <w:rFonts w:asciiTheme="majorBidi" w:hAnsiTheme="majorBidi" w:cstheme="majorBidi"/>
          <w:sz w:val="28"/>
          <w:szCs w:val="28"/>
          <w:rtl/>
        </w:rPr>
        <w:t>العوامل</w:t>
      </w:r>
      <w:r w:rsidRPr="004F589D">
        <w:rPr>
          <w:rFonts w:asciiTheme="majorBidi" w:hAnsiTheme="majorBidi" w:cstheme="majorBidi"/>
          <w:b/>
          <w:bCs/>
          <w:sz w:val="32"/>
          <w:szCs w:val="32"/>
          <w:rtl/>
        </w:rPr>
        <w:t>:</w:t>
      </w:r>
      <w:r>
        <w:rPr>
          <w:rFonts w:asciiTheme="majorBidi" w:hAnsiTheme="majorBidi" w:cstheme="majorBidi" w:hint="cs"/>
          <w:sz w:val="28"/>
          <w:szCs w:val="28"/>
          <w:rtl/>
        </w:rPr>
        <w:t>وهي</w:t>
      </w:r>
    </w:p>
    <w:p w:rsidR="000C0F85" w:rsidRPr="00AA6587" w:rsidRDefault="000C0F85" w:rsidP="000C0F85">
      <w:pPr>
        <w:spacing w:line="360" w:lineRule="auto"/>
        <w:ind w:left="-426" w:firstLine="283"/>
        <w:jc w:val="both"/>
        <w:rPr>
          <w:rFonts w:asciiTheme="majorBidi" w:hAnsiTheme="majorBidi" w:cstheme="majorBidi"/>
          <w:sz w:val="28"/>
          <w:szCs w:val="28"/>
          <w:rtl/>
        </w:rPr>
      </w:pPr>
      <w:r w:rsidRPr="00AA6587">
        <w:rPr>
          <w:rFonts w:asciiTheme="majorBidi" w:hAnsiTheme="majorBidi" w:cstheme="majorBidi"/>
          <w:sz w:val="28"/>
          <w:szCs w:val="28"/>
          <w:rtl/>
        </w:rPr>
        <w:t xml:space="preserve">نوع العدوى </w:t>
      </w:r>
      <w:r>
        <w:rPr>
          <w:rFonts w:asciiTheme="majorBidi" w:hAnsiTheme="majorBidi" w:cstheme="majorBidi" w:hint="cs"/>
          <w:sz w:val="28"/>
          <w:szCs w:val="28"/>
          <w:rtl/>
        </w:rPr>
        <w:t>،</w:t>
      </w:r>
      <w:r w:rsidRPr="00AA6587">
        <w:rPr>
          <w:rFonts w:asciiTheme="majorBidi" w:hAnsiTheme="majorBidi" w:cstheme="majorBidi"/>
          <w:sz w:val="28"/>
          <w:szCs w:val="28"/>
          <w:rtl/>
        </w:rPr>
        <w:t xml:space="preserve">موقع العدوى </w:t>
      </w:r>
      <w:r>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شدة الأعراض </w:t>
      </w:r>
      <w:r>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المضادات الحيوية التي تستجيب لها سلالة </w:t>
      </w:r>
      <w:r w:rsidRPr="00AA6587">
        <w:rPr>
          <w:rFonts w:asciiTheme="majorBidi" w:hAnsiTheme="majorBidi" w:cstheme="majorBidi"/>
          <w:sz w:val="28"/>
          <w:szCs w:val="28"/>
        </w:rPr>
        <w:t>MRSA</w:t>
      </w:r>
      <w:r w:rsidRPr="00AA6587">
        <w:rPr>
          <w:rFonts w:asciiTheme="majorBidi" w:hAnsiTheme="majorBidi" w:cstheme="majorBidi"/>
          <w:sz w:val="28"/>
          <w:szCs w:val="28"/>
          <w:rtl/>
        </w:rPr>
        <w:t xml:space="preserve"> (</w:t>
      </w:r>
      <w:r w:rsidRPr="00AA6587">
        <w:rPr>
          <w:rFonts w:asciiTheme="majorBidi" w:hAnsiTheme="majorBidi" w:cstheme="majorBidi"/>
          <w:sz w:val="28"/>
          <w:szCs w:val="28"/>
        </w:rPr>
        <w:t>web8</w:t>
      </w:r>
      <w:r w:rsidRPr="00AA6587">
        <w:rPr>
          <w:rFonts w:asciiTheme="majorBidi" w:hAnsiTheme="majorBidi" w:cstheme="majorBidi"/>
          <w:sz w:val="28"/>
          <w:szCs w:val="28"/>
          <w:rtl/>
        </w:rPr>
        <w:t>).</w:t>
      </w:r>
    </w:p>
    <w:p w:rsidR="000C0F85" w:rsidRPr="00446238" w:rsidRDefault="000C0F85" w:rsidP="000C0F85">
      <w:pPr>
        <w:spacing w:line="360" w:lineRule="auto"/>
        <w:ind w:left="-1" w:hanging="283"/>
        <w:jc w:val="both"/>
        <w:rPr>
          <w:rFonts w:ascii="Simplified Arabic" w:hAnsi="Simplified Arabic" w:cs="Simplified Arabic"/>
          <w:b/>
          <w:bCs/>
          <w:sz w:val="32"/>
          <w:szCs w:val="32"/>
          <w:rtl/>
        </w:rPr>
      </w:pPr>
      <w:r w:rsidRPr="00446238">
        <w:rPr>
          <w:rFonts w:ascii="Simplified Arabic" w:hAnsi="Simplified Arabic" w:cs="Simplified Arabic"/>
          <w:b/>
          <w:bCs/>
          <w:sz w:val="32"/>
          <w:szCs w:val="32"/>
        </w:rPr>
        <w:t>1.5.4.1</w:t>
      </w:r>
      <w:r w:rsidRPr="00446238">
        <w:rPr>
          <w:rFonts w:ascii="Simplified Arabic" w:hAnsi="Simplified Arabic" w:cs="Simplified Arabic"/>
          <w:b/>
          <w:bCs/>
          <w:sz w:val="32"/>
          <w:szCs w:val="32"/>
          <w:rtl/>
        </w:rPr>
        <w:t>- تدابير التعامل مع عدوى بكتيريا</w:t>
      </w:r>
      <w:r w:rsidRPr="00446238">
        <w:rPr>
          <w:rFonts w:ascii="Simplified Arabic" w:hAnsi="Simplified Arabic" w:cs="Simplified Arabic"/>
          <w:b/>
          <w:bCs/>
          <w:sz w:val="32"/>
          <w:szCs w:val="32"/>
        </w:rPr>
        <w:t xml:space="preserve">MRSA </w:t>
      </w:r>
      <w:r w:rsidRPr="00446238">
        <w:rPr>
          <w:rFonts w:ascii="Simplified Arabic" w:hAnsi="Simplified Arabic" w:cs="Simplified Arabic"/>
          <w:b/>
          <w:bCs/>
          <w:sz w:val="32"/>
          <w:szCs w:val="32"/>
          <w:rtl/>
        </w:rPr>
        <w:t>تشمل</w:t>
      </w:r>
      <w:r w:rsidRPr="004F589D">
        <w:rPr>
          <w:rFonts w:ascii="Simplified Arabic" w:hAnsi="Simplified Arabic" w:cs="Simplified Arabic"/>
          <w:sz w:val="36"/>
          <w:szCs w:val="36"/>
          <w:rtl/>
        </w:rPr>
        <w:t>:</w:t>
      </w:r>
    </w:p>
    <w:p w:rsidR="000C0F85" w:rsidRPr="00AA6587" w:rsidRDefault="000C0F85" w:rsidP="000C0F85">
      <w:pPr>
        <w:pStyle w:val="a3"/>
        <w:numPr>
          <w:ilvl w:val="0"/>
          <w:numId w:val="34"/>
        </w:numPr>
        <w:spacing w:line="360" w:lineRule="auto"/>
        <w:ind w:left="283" w:hanging="142"/>
        <w:jc w:val="both"/>
        <w:rPr>
          <w:rFonts w:asciiTheme="majorBidi" w:hAnsiTheme="majorBidi" w:cstheme="majorBidi"/>
          <w:b/>
          <w:bCs/>
          <w:sz w:val="28"/>
          <w:szCs w:val="28"/>
        </w:rPr>
      </w:pPr>
      <w:r w:rsidRPr="00AA6587">
        <w:rPr>
          <w:rFonts w:asciiTheme="majorBidi" w:hAnsiTheme="majorBidi" w:cstheme="majorBidi"/>
          <w:sz w:val="28"/>
          <w:szCs w:val="28"/>
          <w:rtl/>
        </w:rPr>
        <w:t>الثقافة واختبار حساسية من المواد المجففة</w:t>
      </w:r>
      <w:r w:rsidRPr="00AA6587">
        <w:rPr>
          <w:rFonts w:asciiTheme="majorBidi" w:hAnsiTheme="majorBidi" w:cstheme="majorBidi" w:hint="cs"/>
          <w:b/>
          <w:bCs/>
          <w:sz w:val="28"/>
          <w:szCs w:val="28"/>
          <w:rtl/>
        </w:rPr>
        <w:t>.</w:t>
      </w:r>
    </w:p>
    <w:p w:rsidR="000C0F85" w:rsidRDefault="000C0F85" w:rsidP="000C0F85">
      <w:pPr>
        <w:pStyle w:val="a3"/>
        <w:numPr>
          <w:ilvl w:val="0"/>
          <w:numId w:val="34"/>
        </w:numPr>
        <w:spacing w:line="360" w:lineRule="auto"/>
        <w:ind w:left="283" w:hanging="142"/>
        <w:jc w:val="both"/>
        <w:rPr>
          <w:rFonts w:asciiTheme="majorBidi" w:hAnsiTheme="majorBidi" w:cstheme="majorBidi"/>
          <w:b/>
          <w:bCs/>
          <w:sz w:val="28"/>
          <w:szCs w:val="28"/>
        </w:rPr>
      </w:pPr>
      <w:r w:rsidRPr="00AA6587">
        <w:rPr>
          <w:rFonts w:asciiTheme="majorBidi" w:hAnsiTheme="majorBidi" w:cstheme="majorBidi"/>
          <w:sz w:val="28"/>
          <w:szCs w:val="28"/>
          <w:rtl/>
        </w:rPr>
        <w:t>العناية بالجروح والنظافة</w:t>
      </w:r>
      <w:r w:rsidRPr="00AA6587">
        <w:rPr>
          <w:rFonts w:asciiTheme="majorBidi" w:hAnsiTheme="majorBidi" w:cstheme="majorBidi" w:hint="cs"/>
          <w:b/>
          <w:bCs/>
          <w:sz w:val="28"/>
          <w:szCs w:val="28"/>
          <w:rtl/>
        </w:rPr>
        <w:t>.</w:t>
      </w:r>
    </w:p>
    <w:p w:rsidR="000C0F85" w:rsidRPr="00446238" w:rsidRDefault="000C0F85" w:rsidP="000C0F85">
      <w:pPr>
        <w:pStyle w:val="a3"/>
        <w:tabs>
          <w:tab w:val="left" w:pos="7938"/>
        </w:tabs>
        <w:spacing w:line="360" w:lineRule="auto"/>
        <w:ind w:left="0" w:right="567" w:hanging="426"/>
        <w:rPr>
          <w:rFonts w:ascii="Simplified Arabic" w:hAnsi="Simplified Arabic" w:cs="Simplified Arabic"/>
          <w:b/>
          <w:bCs/>
          <w:sz w:val="32"/>
          <w:szCs w:val="32"/>
          <w:rtl/>
        </w:rPr>
      </w:pPr>
      <w:r w:rsidRPr="00446238">
        <w:rPr>
          <w:rFonts w:ascii="Simplified Arabic" w:hAnsi="Simplified Arabic" w:cs="Simplified Arabic"/>
          <w:b/>
          <w:bCs/>
          <w:sz w:val="32"/>
          <w:szCs w:val="32"/>
          <w:rtl/>
        </w:rPr>
        <w:t xml:space="preserve">2.5.4.1- خيارات الدواء الخاصة بالجلد </w:t>
      </w:r>
      <w:r w:rsidRPr="00446238">
        <w:rPr>
          <w:rFonts w:ascii="Simplified Arabic" w:hAnsi="Simplified Arabic" w:cs="Simplified Arabic"/>
          <w:b/>
          <w:bCs/>
          <w:sz w:val="32"/>
          <w:szCs w:val="32"/>
        </w:rPr>
        <w:t>MRSA</w:t>
      </w:r>
      <w:r w:rsidRPr="00446238">
        <w:rPr>
          <w:rFonts w:ascii="Simplified Arabic" w:hAnsi="Simplified Arabic" w:cs="Simplified Arabic"/>
          <w:b/>
          <w:bCs/>
          <w:sz w:val="32"/>
          <w:szCs w:val="32"/>
          <w:rtl/>
        </w:rPr>
        <w:t xml:space="preserve"> وعدوى الأنسجةالرخوة</w:t>
      </w:r>
      <w:r w:rsidRPr="00446238">
        <w:rPr>
          <w:rFonts w:ascii="Simplified Arabic" w:hAnsi="Simplified Arabic" w:cs="Simplified Arabic"/>
          <w:sz w:val="32"/>
          <w:szCs w:val="32"/>
          <w:rtl/>
        </w:rPr>
        <w:t>(</w:t>
      </w:r>
      <w:r w:rsidRPr="00446238">
        <w:rPr>
          <w:rFonts w:ascii="Simplified Arabic" w:hAnsi="Simplified Arabic" w:cs="Simplified Arabic"/>
          <w:sz w:val="32"/>
          <w:szCs w:val="32"/>
        </w:rPr>
        <w:t>web</w:t>
      </w:r>
      <w:r w:rsidRPr="00446238">
        <w:rPr>
          <w:rFonts w:ascii="Simplified Arabic" w:hAnsi="Simplified Arabic" w:cs="Simplified Arabic"/>
          <w:b/>
          <w:bCs/>
          <w:sz w:val="32"/>
          <w:szCs w:val="32"/>
        </w:rPr>
        <w:t>9</w:t>
      </w:r>
      <w:r w:rsidRPr="00446238">
        <w:rPr>
          <w:rFonts w:ascii="Simplified Arabic" w:hAnsi="Simplified Arabic" w:cs="Simplified Arabic"/>
          <w:b/>
          <w:bCs/>
          <w:sz w:val="32"/>
          <w:szCs w:val="32"/>
          <w:rtl/>
        </w:rPr>
        <w:t>)حيث تشمل:</w:t>
      </w:r>
    </w:p>
    <w:p w:rsidR="000C0F85" w:rsidRPr="00444744" w:rsidRDefault="000C0F85" w:rsidP="000C0F85">
      <w:pPr>
        <w:pStyle w:val="a3"/>
        <w:numPr>
          <w:ilvl w:val="0"/>
          <w:numId w:val="35"/>
        </w:numPr>
        <w:ind w:left="283" w:hanging="284"/>
        <w:jc w:val="both"/>
        <w:rPr>
          <w:rFonts w:ascii="Simplified Arabic" w:hAnsi="Simplified Arabic" w:cs="Simplified Arabic"/>
          <w:sz w:val="32"/>
          <w:szCs w:val="32"/>
        </w:rPr>
      </w:pPr>
      <w:r>
        <w:rPr>
          <w:rFonts w:ascii="Simplified Arabic" w:hAnsi="Simplified Arabic" w:cs="Simplified Arabic"/>
          <w:sz w:val="32"/>
          <w:szCs w:val="32"/>
        </w:rPr>
        <w:t>Tetracycline drug</w:t>
      </w:r>
      <w:r w:rsidRPr="00444744">
        <w:rPr>
          <w:rFonts w:ascii="Simplified Arabic" w:hAnsi="Simplified Arabic" w:cs="Simplified Arabic"/>
          <w:sz w:val="32"/>
          <w:szCs w:val="32"/>
          <w:rtl/>
        </w:rPr>
        <w:t>.</w:t>
      </w:r>
    </w:p>
    <w:p w:rsidR="000C0F85" w:rsidRPr="00444744" w:rsidRDefault="000C0F85" w:rsidP="000C0F85">
      <w:pPr>
        <w:pStyle w:val="a3"/>
        <w:numPr>
          <w:ilvl w:val="0"/>
          <w:numId w:val="35"/>
        </w:numPr>
        <w:spacing w:line="360" w:lineRule="auto"/>
        <w:ind w:left="283" w:hanging="284"/>
        <w:jc w:val="both"/>
        <w:rPr>
          <w:rFonts w:asciiTheme="majorBidi" w:hAnsiTheme="majorBidi" w:cstheme="majorBidi"/>
          <w:sz w:val="28"/>
          <w:szCs w:val="28"/>
          <w:rtl/>
        </w:rPr>
      </w:pPr>
      <w:r w:rsidRPr="00444744">
        <w:rPr>
          <w:rFonts w:asciiTheme="majorBidi" w:hAnsiTheme="majorBidi" w:cstheme="majorBidi"/>
          <w:sz w:val="28"/>
          <w:szCs w:val="28"/>
        </w:rPr>
        <w:t xml:space="preserve">Sulfamethoxazole </w:t>
      </w:r>
      <w:r w:rsidRPr="00444744">
        <w:rPr>
          <w:rFonts w:asciiTheme="majorBidi" w:hAnsiTheme="majorBidi" w:cstheme="majorBidi"/>
          <w:sz w:val="28"/>
          <w:szCs w:val="28"/>
          <w:rtl/>
        </w:rPr>
        <w:t>،</w:t>
      </w:r>
      <w:r w:rsidRPr="00444744">
        <w:rPr>
          <w:rFonts w:asciiTheme="majorBidi" w:hAnsiTheme="majorBidi" w:cstheme="majorBidi"/>
          <w:sz w:val="28"/>
          <w:szCs w:val="28"/>
        </w:rPr>
        <w:t xml:space="preserve"> Trimethoprim </w:t>
      </w:r>
      <w:r w:rsidRPr="00444744">
        <w:rPr>
          <w:rFonts w:asciiTheme="majorBidi" w:hAnsiTheme="majorBidi" w:cstheme="majorBidi"/>
          <w:sz w:val="28"/>
          <w:szCs w:val="28"/>
          <w:rtl/>
        </w:rPr>
        <w:t>،</w:t>
      </w:r>
      <w:r w:rsidRPr="00444744">
        <w:rPr>
          <w:rFonts w:asciiTheme="majorBidi" w:hAnsiTheme="majorBidi" w:cstheme="majorBidi"/>
          <w:sz w:val="28"/>
          <w:szCs w:val="28"/>
        </w:rPr>
        <w:t xml:space="preserve"> Clindamycin</w:t>
      </w:r>
      <w:r>
        <w:rPr>
          <w:rFonts w:asciiTheme="majorBidi" w:hAnsiTheme="majorBidi" w:cstheme="majorBidi" w:hint="cs"/>
          <w:sz w:val="28"/>
          <w:szCs w:val="28"/>
          <w:rtl/>
        </w:rPr>
        <w:t>.</w:t>
      </w:r>
    </w:p>
    <w:p w:rsidR="000C0F85" w:rsidRPr="00444744" w:rsidRDefault="000C0F85" w:rsidP="000C0F85">
      <w:pPr>
        <w:pStyle w:val="a3"/>
        <w:numPr>
          <w:ilvl w:val="0"/>
          <w:numId w:val="35"/>
        </w:numPr>
        <w:spacing w:line="360" w:lineRule="auto"/>
        <w:ind w:left="283" w:right="-284" w:hanging="284"/>
        <w:jc w:val="both"/>
        <w:rPr>
          <w:rFonts w:asciiTheme="majorBidi" w:hAnsiTheme="majorBidi" w:cstheme="majorBidi"/>
          <w:sz w:val="28"/>
          <w:szCs w:val="28"/>
          <w:rtl/>
        </w:rPr>
      </w:pPr>
      <w:r>
        <w:rPr>
          <w:rFonts w:asciiTheme="majorBidi" w:hAnsiTheme="majorBidi" w:cstheme="majorBidi"/>
          <w:sz w:val="28"/>
          <w:szCs w:val="28"/>
        </w:rPr>
        <w:t>Cephazoline ,Cephalexin</w:t>
      </w:r>
      <w:r>
        <w:rPr>
          <w:rFonts w:asciiTheme="majorBidi" w:hAnsiTheme="majorBidi" w:cstheme="majorBidi" w:hint="cs"/>
          <w:sz w:val="28"/>
          <w:szCs w:val="28"/>
          <w:rtl/>
        </w:rPr>
        <w:t xml:space="preserve"> .</w:t>
      </w:r>
    </w:p>
    <w:p w:rsidR="000C0F85" w:rsidRPr="00444744" w:rsidRDefault="000C0F85" w:rsidP="000C0F85">
      <w:pPr>
        <w:pStyle w:val="a3"/>
        <w:numPr>
          <w:ilvl w:val="0"/>
          <w:numId w:val="35"/>
        </w:numPr>
        <w:spacing w:line="360" w:lineRule="auto"/>
        <w:ind w:right="-284"/>
        <w:jc w:val="both"/>
        <w:rPr>
          <w:rFonts w:asciiTheme="majorBidi" w:hAnsiTheme="majorBidi" w:cstheme="majorBidi"/>
          <w:b/>
          <w:bCs/>
          <w:sz w:val="28"/>
          <w:szCs w:val="28"/>
        </w:rPr>
      </w:pPr>
      <w:r w:rsidRPr="00444744">
        <w:rPr>
          <w:rFonts w:asciiTheme="majorBidi" w:hAnsiTheme="majorBidi" w:cstheme="majorBidi"/>
          <w:sz w:val="28"/>
          <w:szCs w:val="28"/>
        </w:rPr>
        <w:t xml:space="preserve">Linezolid </w:t>
      </w:r>
      <w:r w:rsidRPr="00444744">
        <w:rPr>
          <w:rFonts w:asciiTheme="majorBidi" w:hAnsiTheme="majorBidi" w:cstheme="majorBidi"/>
          <w:sz w:val="28"/>
          <w:szCs w:val="28"/>
          <w:rtl/>
        </w:rPr>
        <w:t>،</w:t>
      </w:r>
      <w:r w:rsidRPr="00444744">
        <w:rPr>
          <w:rFonts w:asciiTheme="majorBidi" w:hAnsiTheme="majorBidi" w:cstheme="majorBidi"/>
          <w:sz w:val="28"/>
          <w:szCs w:val="28"/>
        </w:rPr>
        <w:t xml:space="preserve"> Daptmycin</w:t>
      </w:r>
      <w:r>
        <w:rPr>
          <w:rFonts w:asciiTheme="majorBidi" w:hAnsiTheme="majorBidi" w:cstheme="majorBidi" w:hint="cs"/>
          <w:b/>
          <w:bCs/>
          <w:sz w:val="28"/>
          <w:szCs w:val="28"/>
          <w:rtl/>
        </w:rPr>
        <w:t>.</w:t>
      </w:r>
    </w:p>
    <w:p w:rsidR="000C0F85" w:rsidRPr="00446238" w:rsidRDefault="000C0F85" w:rsidP="000C0F85">
      <w:pPr>
        <w:spacing w:line="360" w:lineRule="auto"/>
        <w:ind w:left="-568" w:firstLine="283"/>
        <w:jc w:val="both"/>
        <w:rPr>
          <w:rFonts w:ascii="Simplified Arabic" w:hAnsi="Simplified Arabic" w:cs="Simplified Arabic"/>
          <w:b/>
          <w:bCs/>
          <w:sz w:val="32"/>
          <w:szCs w:val="32"/>
          <w:rtl/>
        </w:rPr>
      </w:pPr>
      <w:r w:rsidRPr="00446238">
        <w:rPr>
          <w:rFonts w:ascii="Simplified Arabic" w:hAnsi="Simplified Arabic" w:cs="Simplified Arabic"/>
          <w:b/>
          <w:bCs/>
          <w:sz w:val="32"/>
          <w:szCs w:val="32"/>
          <w:rtl/>
        </w:rPr>
        <w:t xml:space="preserve">  6.4.1- الوقاية:</w:t>
      </w:r>
    </w:p>
    <w:p w:rsidR="000C0F85" w:rsidRPr="00AA6587" w:rsidRDefault="000C0F85" w:rsidP="000C0F85">
      <w:pPr>
        <w:pStyle w:val="a3"/>
        <w:numPr>
          <w:ilvl w:val="0"/>
          <w:numId w:val="37"/>
        </w:numPr>
        <w:spacing w:line="360" w:lineRule="auto"/>
        <w:jc w:val="both"/>
        <w:rPr>
          <w:rFonts w:asciiTheme="majorBidi" w:hAnsiTheme="majorBidi" w:cstheme="majorBidi"/>
          <w:sz w:val="28"/>
          <w:szCs w:val="28"/>
        </w:rPr>
      </w:pPr>
      <w:r w:rsidRPr="00AA6587">
        <w:rPr>
          <w:rFonts w:asciiTheme="majorBidi" w:hAnsiTheme="majorBidi" w:cstheme="majorBidi"/>
          <w:sz w:val="28"/>
          <w:szCs w:val="28"/>
          <w:rtl/>
        </w:rPr>
        <w:t>غسل اليدين بالماء والصابون</w:t>
      </w:r>
      <w:r w:rsidRPr="00AA6587">
        <w:rPr>
          <w:rFonts w:asciiTheme="majorBidi" w:hAnsiTheme="majorBidi" w:cstheme="majorBidi" w:hint="cs"/>
          <w:sz w:val="28"/>
          <w:szCs w:val="28"/>
          <w:rtl/>
        </w:rPr>
        <w:t>.</w:t>
      </w:r>
    </w:p>
    <w:p w:rsidR="000C0F85" w:rsidRPr="00AA6587" w:rsidRDefault="000C0F85" w:rsidP="000C0F85">
      <w:pPr>
        <w:pStyle w:val="a3"/>
        <w:numPr>
          <w:ilvl w:val="0"/>
          <w:numId w:val="37"/>
        </w:numPr>
        <w:spacing w:line="360" w:lineRule="auto"/>
        <w:jc w:val="both"/>
        <w:rPr>
          <w:rFonts w:asciiTheme="majorBidi" w:hAnsiTheme="majorBidi" w:cstheme="majorBidi"/>
          <w:sz w:val="28"/>
          <w:szCs w:val="28"/>
        </w:rPr>
      </w:pPr>
      <w:r w:rsidRPr="00AA6587">
        <w:rPr>
          <w:rFonts w:asciiTheme="majorBidi" w:hAnsiTheme="majorBidi" w:cstheme="majorBidi"/>
          <w:sz w:val="28"/>
          <w:szCs w:val="28"/>
          <w:rtl/>
        </w:rPr>
        <w:t>تغطية الجروح</w:t>
      </w:r>
      <w:r w:rsidRPr="00AA6587">
        <w:rPr>
          <w:rFonts w:asciiTheme="majorBidi" w:hAnsiTheme="majorBidi" w:cstheme="majorBidi" w:hint="cs"/>
          <w:sz w:val="28"/>
          <w:szCs w:val="28"/>
          <w:rtl/>
        </w:rPr>
        <w:t>.</w:t>
      </w:r>
    </w:p>
    <w:p w:rsidR="000C0F85" w:rsidRPr="00AA6587" w:rsidRDefault="000C0F85" w:rsidP="000C0F85">
      <w:pPr>
        <w:pStyle w:val="a3"/>
        <w:numPr>
          <w:ilvl w:val="0"/>
          <w:numId w:val="37"/>
        </w:numPr>
        <w:spacing w:line="360" w:lineRule="auto"/>
        <w:jc w:val="both"/>
        <w:rPr>
          <w:rFonts w:asciiTheme="majorBidi" w:hAnsiTheme="majorBidi" w:cstheme="majorBidi"/>
          <w:sz w:val="28"/>
          <w:szCs w:val="28"/>
        </w:rPr>
      </w:pPr>
      <w:r w:rsidRPr="00AA6587">
        <w:rPr>
          <w:rFonts w:asciiTheme="majorBidi" w:hAnsiTheme="majorBidi" w:cstheme="majorBidi"/>
          <w:sz w:val="28"/>
          <w:szCs w:val="28"/>
          <w:rtl/>
        </w:rPr>
        <w:t>عدم مشاركة الأغراض الشخصية</w:t>
      </w:r>
      <w:r w:rsidRPr="00AA6587">
        <w:rPr>
          <w:rFonts w:asciiTheme="majorBidi" w:hAnsiTheme="majorBidi" w:cstheme="majorBidi" w:hint="cs"/>
          <w:sz w:val="28"/>
          <w:szCs w:val="28"/>
          <w:rtl/>
        </w:rPr>
        <w:t>.</w:t>
      </w:r>
    </w:p>
    <w:p w:rsidR="000C0F85" w:rsidRPr="00AA6587" w:rsidRDefault="000C0F85" w:rsidP="000C0F85">
      <w:pPr>
        <w:pStyle w:val="a3"/>
        <w:numPr>
          <w:ilvl w:val="0"/>
          <w:numId w:val="37"/>
        </w:numPr>
        <w:spacing w:line="360" w:lineRule="auto"/>
        <w:jc w:val="both"/>
        <w:rPr>
          <w:rFonts w:asciiTheme="majorBidi" w:hAnsiTheme="majorBidi" w:cstheme="majorBidi"/>
          <w:sz w:val="28"/>
          <w:szCs w:val="28"/>
        </w:rPr>
      </w:pPr>
      <w:r w:rsidRPr="00AA6587">
        <w:rPr>
          <w:rFonts w:asciiTheme="majorBidi" w:hAnsiTheme="majorBidi" w:cstheme="majorBidi"/>
          <w:sz w:val="28"/>
          <w:szCs w:val="28"/>
          <w:rtl/>
        </w:rPr>
        <w:t>غسل الأغطية والملابس</w:t>
      </w:r>
      <w:r w:rsidRPr="00AA6587">
        <w:rPr>
          <w:rFonts w:asciiTheme="majorBidi" w:hAnsiTheme="majorBidi" w:cstheme="majorBidi" w:hint="cs"/>
          <w:sz w:val="28"/>
          <w:szCs w:val="28"/>
          <w:rtl/>
        </w:rPr>
        <w:t>.</w:t>
      </w:r>
    </w:p>
    <w:p w:rsidR="000C0F85" w:rsidRPr="00AA6587" w:rsidRDefault="000C0F85" w:rsidP="000C0F85">
      <w:pPr>
        <w:pStyle w:val="a3"/>
        <w:numPr>
          <w:ilvl w:val="0"/>
          <w:numId w:val="37"/>
        </w:numPr>
        <w:spacing w:line="360" w:lineRule="auto"/>
        <w:jc w:val="both"/>
        <w:rPr>
          <w:rFonts w:asciiTheme="majorBidi" w:hAnsiTheme="majorBidi" w:cstheme="majorBidi"/>
          <w:sz w:val="28"/>
          <w:szCs w:val="28"/>
        </w:rPr>
      </w:pPr>
      <w:r w:rsidRPr="00AA6587">
        <w:rPr>
          <w:rFonts w:asciiTheme="majorBidi" w:hAnsiTheme="majorBidi" w:cstheme="majorBidi"/>
          <w:sz w:val="28"/>
          <w:szCs w:val="28"/>
          <w:rtl/>
        </w:rPr>
        <w:t>عزل المرضى المصابين بالعدوى</w:t>
      </w:r>
      <w:r w:rsidRPr="00AA6587">
        <w:rPr>
          <w:rFonts w:asciiTheme="majorBidi" w:hAnsiTheme="majorBidi" w:cstheme="majorBidi" w:hint="cs"/>
          <w:sz w:val="28"/>
          <w:szCs w:val="28"/>
          <w:rtl/>
        </w:rPr>
        <w:t>.</w:t>
      </w:r>
    </w:p>
    <w:p w:rsidR="000C0F85" w:rsidRPr="00AA6587" w:rsidRDefault="000C0F85" w:rsidP="000C0F85">
      <w:pPr>
        <w:pStyle w:val="a3"/>
        <w:numPr>
          <w:ilvl w:val="0"/>
          <w:numId w:val="37"/>
        </w:numPr>
        <w:spacing w:line="360" w:lineRule="auto"/>
        <w:jc w:val="both"/>
        <w:rPr>
          <w:rFonts w:asciiTheme="majorBidi" w:hAnsiTheme="majorBidi" w:cstheme="majorBidi"/>
          <w:sz w:val="28"/>
          <w:szCs w:val="28"/>
        </w:rPr>
      </w:pPr>
      <w:r w:rsidRPr="00AA6587">
        <w:rPr>
          <w:rFonts w:asciiTheme="majorBidi" w:hAnsiTheme="majorBidi" w:cstheme="majorBidi"/>
          <w:sz w:val="28"/>
          <w:szCs w:val="28"/>
          <w:rtl/>
        </w:rPr>
        <w:t>الحرص على نظافة مراكز الرعاية الصحية(</w:t>
      </w:r>
      <w:r w:rsidRPr="00AA6587">
        <w:rPr>
          <w:rFonts w:asciiTheme="majorBidi" w:hAnsiTheme="majorBidi" w:cstheme="majorBidi"/>
          <w:sz w:val="28"/>
          <w:szCs w:val="28"/>
        </w:rPr>
        <w:t>web10</w:t>
      </w:r>
      <w:r w:rsidRPr="00AA6587">
        <w:rPr>
          <w:rFonts w:asciiTheme="majorBidi" w:hAnsiTheme="majorBidi" w:cstheme="majorBidi"/>
          <w:sz w:val="28"/>
          <w:szCs w:val="28"/>
          <w:rtl/>
        </w:rPr>
        <w:t>)</w:t>
      </w:r>
      <w:r w:rsidRPr="00AA6587">
        <w:rPr>
          <w:rFonts w:asciiTheme="majorBidi" w:hAnsiTheme="majorBidi" w:cstheme="majorBidi" w:hint="cs"/>
          <w:sz w:val="28"/>
          <w:szCs w:val="28"/>
          <w:rtl/>
        </w:rPr>
        <w:t>.</w:t>
      </w:r>
    </w:p>
    <w:p w:rsidR="000C0F85" w:rsidRPr="00AA6587" w:rsidRDefault="000C0F85" w:rsidP="000C0F85">
      <w:pPr>
        <w:spacing w:line="360" w:lineRule="auto"/>
        <w:jc w:val="both"/>
        <w:rPr>
          <w:rFonts w:asciiTheme="majorBidi" w:hAnsiTheme="majorBidi" w:cstheme="majorBidi"/>
          <w:b/>
          <w:bCs/>
          <w:sz w:val="28"/>
          <w:szCs w:val="28"/>
          <w:rtl/>
        </w:rPr>
      </w:pPr>
    </w:p>
    <w:p w:rsidR="000C0F85" w:rsidRPr="004F589D" w:rsidRDefault="000C0F85" w:rsidP="000C0F85">
      <w:pPr>
        <w:spacing w:line="360" w:lineRule="auto"/>
        <w:ind w:firstLine="283"/>
        <w:jc w:val="both"/>
        <w:rPr>
          <w:rFonts w:asciiTheme="majorBidi" w:hAnsiTheme="majorBidi" w:cstheme="majorBidi"/>
          <w:b/>
          <w:bCs/>
          <w:sz w:val="32"/>
          <w:szCs w:val="32"/>
          <w:rtl/>
        </w:rPr>
      </w:pPr>
      <w:r w:rsidRPr="004F589D">
        <w:rPr>
          <w:rFonts w:asciiTheme="majorBidi" w:hAnsiTheme="majorBidi" w:cstheme="majorBidi" w:hint="cs"/>
          <w:b/>
          <w:bCs/>
          <w:sz w:val="32"/>
          <w:szCs w:val="32"/>
          <w:rtl/>
        </w:rPr>
        <w:t xml:space="preserve">5.1- الهدف من الدراسة </w:t>
      </w:r>
    </w:p>
    <w:p w:rsidR="000C0F85" w:rsidRPr="00F73F38" w:rsidRDefault="000C0F85" w:rsidP="000C0F85">
      <w:pPr>
        <w:spacing w:line="360" w:lineRule="auto"/>
        <w:ind w:firstLine="283"/>
        <w:jc w:val="both"/>
        <w:rPr>
          <w:rFonts w:asciiTheme="majorBidi" w:hAnsiTheme="majorBidi" w:cstheme="majorBidi"/>
          <w:sz w:val="28"/>
          <w:szCs w:val="28"/>
          <w:rtl/>
        </w:rPr>
      </w:pPr>
      <w:r w:rsidRPr="00F73F38">
        <w:rPr>
          <w:rFonts w:asciiTheme="majorBidi" w:hAnsiTheme="majorBidi" w:cstheme="majorBidi" w:hint="cs"/>
          <w:sz w:val="28"/>
          <w:szCs w:val="28"/>
          <w:rtl/>
        </w:rPr>
        <w:t xml:space="preserve">تهدف هذه الدراسة إلى إلقاء الضوء على الخطورة الناتجة من الإستخدام (المتكرر أو العشوائي أو الغير المناسب ) للمضاد الحيوي الميثيسلين وما قد تنجم عنه من الإصابة بعديد من التهابات الخطيرة التي قد تؤدي إلى الوفاة في نهاية المطاف وذلك بسبب مقاومته من قبل البكتيريا المورات العنقودية الذهبية وأصبحت تسمى بالبكتيريا العنقودية الذهبية المقاومة للميثيسلين . </w:t>
      </w:r>
    </w:p>
    <w:p w:rsidR="000C0F85" w:rsidRPr="00F73F38" w:rsidRDefault="000C0F85" w:rsidP="000C0F85">
      <w:pPr>
        <w:spacing w:line="360" w:lineRule="auto"/>
        <w:ind w:firstLine="283"/>
        <w:jc w:val="both"/>
        <w:rPr>
          <w:rFonts w:asciiTheme="majorBidi" w:hAnsiTheme="majorBidi" w:cstheme="majorBidi"/>
          <w:sz w:val="28"/>
          <w:szCs w:val="28"/>
          <w:rtl/>
        </w:rPr>
      </w:pPr>
    </w:p>
    <w:p w:rsidR="000C0F85" w:rsidRPr="00F73F38" w:rsidRDefault="000C0F85" w:rsidP="000C0F85">
      <w:pPr>
        <w:spacing w:line="360" w:lineRule="auto"/>
        <w:ind w:firstLine="283"/>
        <w:jc w:val="both"/>
        <w:rPr>
          <w:rFonts w:asciiTheme="majorBidi" w:hAnsiTheme="majorBidi" w:cstheme="majorBidi"/>
          <w:sz w:val="28"/>
          <w:szCs w:val="28"/>
          <w:rtl/>
        </w:rPr>
      </w:pPr>
    </w:p>
    <w:p w:rsidR="000C0F85" w:rsidRPr="00F73F38" w:rsidRDefault="000C0F85" w:rsidP="000C0F85">
      <w:pPr>
        <w:spacing w:line="360" w:lineRule="auto"/>
        <w:ind w:firstLine="283"/>
        <w:jc w:val="both"/>
        <w:rPr>
          <w:rFonts w:asciiTheme="majorBidi" w:hAnsiTheme="majorBidi" w:cstheme="majorBidi"/>
          <w:sz w:val="28"/>
          <w:szCs w:val="28"/>
          <w:rtl/>
        </w:rPr>
      </w:pPr>
    </w:p>
    <w:p w:rsidR="000C0F85" w:rsidRPr="00F73F38" w:rsidRDefault="000C0F85" w:rsidP="000C0F85">
      <w:pPr>
        <w:spacing w:line="360" w:lineRule="auto"/>
        <w:ind w:firstLine="283"/>
        <w:jc w:val="both"/>
        <w:rPr>
          <w:rFonts w:asciiTheme="majorBidi" w:hAnsiTheme="majorBidi" w:cstheme="majorBidi"/>
          <w:sz w:val="28"/>
          <w:szCs w:val="28"/>
          <w:rtl/>
        </w:rPr>
      </w:pPr>
    </w:p>
    <w:p w:rsidR="000C0F85" w:rsidRDefault="000C0F85" w:rsidP="000C0F85">
      <w:pPr>
        <w:spacing w:line="360" w:lineRule="auto"/>
        <w:ind w:firstLine="283"/>
        <w:jc w:val="both"/>
        <w:rPr>
          <w:rFonts w:asciiTheme="majorBidi" w:hAnsiTheme="majorBidi" w:cstheme="majorBidi"/>
          <w:b/>
          <w:bCs/>
          <w:sz w:val="28"/>
          <w:szCs w:val="28"/>
          <w:rtl/>
        </w:rPr>
      </w:pPr>
    </w:p>
    <w:p w:rsidR="000C0F85" w:rsidRDefault="000C0F85" w:rsidP="000C0F85">
      <w:pPr>
        <w:spacing w:line="360" w:lineRule="auto"/>
        <w:ind w:firstLine="283"/>
        <w:jc w:val="both"/>
        <w:rPr>
          <w:rFonts w:asciiTheme="majorBidi" w:hAnsiTheme="majorBidi" w:cstheme="majorBidi"/>
          <w:b/>
          <w:bCs/>
          <w:sz w:val="28"/>
          <w:szCs w:val="28"/>
          <w:rtl/>
        </w:rPr>
      </w:pPr>
    </w:p>
    <w:p w:rsidR="000C0F85" w:rsidRDefault="000C0F85" w:rsidP="000C0F85">
      <w:pPr>
        <w:spacing w:line="360" w:lineRule="auto"/>
        <w:ind w:firstLine="283"/>
        <w:jc w:val="both"/>
        <w:rPr>
          <w:rFonts w:asciiTheme="majorBidi" w:hAnsiTheme="majorBidi" w:cstheme="majorBidi"/>
          <w:b/>
          <w:bCs/>
          <w:sz w:val="28"/>
          <w:szCs w:val="28"/>
          <w:rtl/>
        </w:rPr>
      </w:pPr>
    </w:p>
    <w:p w:rsidR="000C0F85" w:rsidRDefault="000C0F85" w:rsidP="000C0F85">
      <w:pPr>
        <w:spacing w:line="360" w:lineRule="auto"/>
        <w:ind w:firstLine="283"/>
        <w:jc w:val="both"/>
        <w:rPr>
          <w:rFonts w:asciiTheme="majorBidi" w:hAnsiTheme="majorBidi" w:cstheme="majorBidi"/>
          <w:b/>
          <w:bCs/>
          <w:sz w:val="28"/>
          <w:szCs w:val="28"/>
          <w:rtl/>
        </w:rPr>
      </w:pPr>
    </w:p>
    <w:p w:rsidR="004E7B26" w:rsidRDefault="004E7B26" w:rsidP="004E7B26">
      <w:pPr>
        <w:bidi w:val="0"/>
        <w:spacing w:line="360" w:lineRule="auto"/>
        <w:jc w:val="right"/>
        <w:rPr>
          <w:rFonts w:asciiTheme="majorBidi" w:hAnsiTheme="majorBidi" w:cstheme="majorBidi"/>
          <w:sz w:val="28"/>
          <w:szCs w:val="28"/>
        </w:rPr>
      </w:pPr>
    </w:p>
    <w:p w:rsidR="006F6D43" w:rsidRDefault="006F6D43" w:rsidP="006F6D43">
      <w:pPr>
        <w:bidi w:val="0"/>
        <w:spacing w:line="360" w:lineRule="auto"/>
        <w:jc w:val="right"/>
        <w:rPr>
          <w:rFonts w:asciiTheme="majorBidi" w:hAnsiTheme="majorBidi" w:cstheme="majorBidi"/>
          <w:sz w:val="28"/>
          <w:szCs w:val="28"/>
        </w:rPr>
      </w:pPr>
    </w:p>
    <w:p w:rsidR="006F6D43" w:rsidRDefault="006F6D43" w:rsidP="006F6D43">
      <w:pPr>
        <w:bidi w:val="0"/>
        <w:spacing w:line="360" w:lineRule="auto"/>
        <w:jc w:val="right"/>
        <w:rPr>
          <w:rFonts w:asciiTheme="majorBidi" w:hAnsiTheme="majorBidi" w:cstheme="majorBidi"/>
          <w:sz w:val="28"/>
          <w:szCs w:val="28"/>
        </w:rPr>
        <w:sectPr w:rsidR="006F6D43" w:rsidSect="00BF257F">
          <w:pgSz w:w="11906" w:h="16838"/>
          <w:pgMar w:top="1440" w:right="1800" w:bottom="1440" w:left="1800" w:header="720" w:footer="720" w:gutter="0"/>
          <w:pgNumType w:start="1"/>
          <w:cols w:space="720"/>
          <w:bidi/>
          <w:rtlGutter/>
          <w:docGrid w:linePitch="360"/>
        </w:sectPr>
      </w:pPr>
    </w:p>
    <w:p w:rsidR="006F6D43" w:rsidRDefault="006F6D43" w:rsidP="006F6D43">
      <w:pPr>
        <w:bidi w:val="0"/>
        <w:spacing w:line="360" w:lineRule="auto"/>
        <w:jc w:val="right"/>
        <w:rPr>
          <w:rFonts w:asciiTheme="majorBidi" w:hAnsiTheme="majorBidi" w:cstheme="majorBidi"/>
          <w:sz w:val="28"/>
          <w:szCs w:val="28"/>
        </w:rPr>
      </w:pPr>
    </w:p>
    <w:p w:rsidR="006F6D43" w:rsidRDefault="00577544" w:rsidP="006F6D43">
      <w:pPr>
        <w:bidi w:val="0"/>
        <w:spacing w:line="360" w:lineRule="auto"/>
        <w:jc w:val="right"/>
        <w:rPr>
          <w:rFonts w:asciiTheme="majorBidi" w:hAnsiTheme="majorBidi" w:cstheme="majorBidi"/>
          <w:sz w:val="28"/>
          <w:szCs w:val="28"/>
          <w:rtl/>
        </w:rPr>
      </w:pPr>
      <w:r>
        <w:rPr>
          <w:rFonts w:asciiTheme="majorBidi" w:hAnsiTheme="majorBidi" w:cstheme="majorBidi"/>
          <w:noProof/>
          <w:sz w:val="28"/>
          <w:szCs w:val="28"/>
          <w:rtl/>
        </w:rPr>
        <w:pict>
          <v:group id="_x0000_s1058" style="position:absolute;left:0;text-align:left;margin-left:28.3pt;margin-top:231pt;width:391.25pt;height:655.55pt;z-index:251727872" coordorigin="2030,3109" coordsize="7825,13111">
            <v:shape id="_x0000_s1059"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ثاني"/>
            </v:shape>
            <v:roundrect id="_x0000_s1060" style="position:absolute;left:4590;top:14830;width:2234;height:1390" arcsize="10923f" stroked="f"/>
          </v:group>
        </w:pict>
      </w:r>
    </w:p>
    <w:p w:rsidR="006F6D43" w:rsidRDefault="006F6D43" w:rsidP="004E7B26">
      <w:pPr>
        <w:bidi w:val="0"/>
        <w:spacing w:line="360" w:lineRule="auto"/>
        <w:jc w:val="right"/>
        <w:rPr>
          <w:rFonts w:asciiTheme="majorBidi" w:hAnsiTheme="majorBidi" w:cstheme="majorBidi"/>
          <w:sz w:val="28"/>
          <w:szCs w:val="28"/>
        </w:rPr>
        <w:sectPr w:rsidR="006F6D43" w:rsidSect="006F6D43">
          <w:pgSz w:w="11906" w:h="16838"/>
          <w:pgMar w:top="1440" w:right="1800" w:bottom="1440" w:left="1800" w:header="720" w:footer="720" w:gutter="0"/>
          <w:pgNumType w:start="13"/>
          <w:cols w:space="720"/>
          <w:titlePg/>
          <w:bidi/>
          <w:rtlGutter/>
          <w:docGrid w:linePitch="360"/>
        </w:sectPr>
      </w:pPr>
    </w:p>
    <w:p w:rsidR="004E7B26" w:rsidRDefault="004E7B26" w:rsidP="004E7B26">
      <w:pPr>
        <w:bidi w:val="0"/>
        <w:spacing w:line="360" w:lineRule="auto"/>
        <w:jc w:val="right"/>
        <w:rPr>
          <w:rFonts w:asciiTheme="majorBidi" w:hAnsiTheme="majorBidi" w:cstheme="majorBidi"/>
          <w:sz w:val="28"/>
          <w:szCs w:val="28"/>
          <w:rtl/>
        </w:rPr>
      </w:pPr>
    </w:p>
    <w:p w:rsidR="00596C2F" w:rsidRPr="00AA6587" w:rsidRDefault="00596C2F" w:rsidP="00596C2F">
      <w:pPr>
        <w:spacing w:line="360" w:lineRule="auto"/>
        <w:ind w:firstLine="283"/>
        <w:jc w:val="center"/>
        <w:rPr>
          <w:rFonts w:asciiTheme="majorBidi" w:hAnsiTheme="majorBidi" w:cs="Monotype Koufi"/>
          <w:b/>
          <w:bCs/>
          <w:sz w:val="32"/>
          <w:szCs w:val="32"/>
          <w:rtl/>
        </w:rPr>
      </w:pPr>
      <w:r w:rsidRPr="00AA6587">
        <w:rPr>
          <w:rFonts w:asciiTheme="majorBidi" w:hAnsiTheme="majorBidi" w:cs="Monotype Koufi"/>
          <w:b/>
          <w:bCs/>
          <w:sz w:val="32"/>
          <w:szCs w:val="32"/>
        </w:rPr>
        <w:t>2</w:t>
      </w:r>
      <w:r w:rsidRPr="00AA6587">
        <w:rPr>
          <w:rFonts w:asciiTheme="majorBidi" w:hAnsiTheme="majorBidi" w:cs="Monotype Koufi" w:hint="cs"/>
          <w:b/>
          <w:bCs/>
          <w:sz w:val="32"/>
          <w:szCs w:val="32"/>
          <w:rtl/>
        </w:rPr>
        <w:t xml:space="preserve"> - ا</w:t>
      </w:r>
      <w:r w:rsidRPr="00AA6587">
        <w:rPr>
          <w:rFonts w:asciiTheme="majorBidi" w:hAnsiTheme="majorBidi" w:cs="Monotype Koufi"/>
          <w:b/>
          <w:bCs/>
          <w:sz w:val="32"/>
          <w:szCs w:val="32"/>
          <w:rtl/>
        </w:rPr>
        <w:t>لدراسات السابقة</w:t>
      </w:r>
    </w:p>
    <w:p w:rsidR="00596C2F" w:rsidRPr="00AA6587" w:rsidRDefault="00596C2F" w:rsidP="00596C2F">
      <w:pPr>
        <w:spacing w:line="360" w:lineRule="auto"/>
        <w:ind w:firstLine="283"/>
        <w:jc w:val="both"/>
        <w:rPr>
          <w:rFonts w:asciiTheme="majorBidi" w:hAnsiTheme="majorBidi" w:cs="Monotype Koufi"/>
          <w:b/>
          <w:bCs/>
          <w:sz w:val="32"/>
          <w:szCs w:val="32"/>
          <w:rtl/>
        </w:rPr>
      </w:pPr>
      <w:r>
        <w:rPr>
          <w:rFonts w:asciiTheme="majorBidi" w:hAnsiTheme="majorBidi" w:cs="Monotype Koufi" w:hint="cs"/>
          <w:b/>
          <w:bCs/>
          <w:sz w:val="32"/>
          <w:szCs w:val="32"/>
          <w:rtl/>
        </w:rPr>
        <w:t xml:space="preserve">1.2- </w:t>
      </w:r>
      <w:r w:rsidRPr="00AA6587">
        <w:rPr>
          <w:rFonts w:asciiTheme="majorBidi" w:hAnsiTheme="majorBidi" w:cs="Monotype Koufi"/>
          <w:b/>
          <w:bCs/>
          <w:sz w:val="32"/>
          <w:szCs w:val="32"/>
          <w:rtl/>
        </w:rPr>
        <w:t>الدول العربية</w:t>
      </w:r>
    </w:p>
    <w:p w:rsidR="00596C2F" w:rsidRPr="00AA6587" w:rsidRDefault="00596C2F" w:rsidP="00596C2F">
      <w:pPr>
        <w:spacing w:line="360" w:lineRule="auto"/>
        <w:ind w:firstLine="283"/>
        <w:jc w:val="both"/>
        <w:rPr>
          <w:rFonts w:asciiTheme="majorBidi" w:hAnsiTheme="majorBidi" w:cstheme="majorBidi"/>
          <w:sz w:val="28"/>
          <w:szCs w:val="28"/>
          <w:rtl/>
        </w:rPr>
      </w:pPr>
      <w:r w:rsidRPr="00AA6587">
        <w:rPr>
          <w:rFonts w:asciiTheme="majorBidi" w:hAnsiTheme="majorBidi" w:cstheme="majorBidi"/>
          <w:sz w:val="28"/>
          <w:szCs w:val="28"/>
          <w:rtl/>
        </w:rPr>
        <w:t xml:space="preserve">-أجريت دراسة في فلسطين حيث كان معدل انتشار </w:t>
      </w:r>
      <w:r w:rsidRPr="00446238">
        <w:rPr>
          <w:rFonts w:asciiTheme="majorBidi" w:hAnsiTheme="majorBidi" w:cstheme="majorBidi"/>
          <w:i/>
          <w:iCs/>
          <w:sz w:val="28"/>
          <w:szCs w:val="28"/>
        </w:rPr>
        <w:t>S.aureus</w:t>
      </w:r>
      <w:r w:rsidRPr="00AA6587">
        <w:rPr>
          <w:rFonts w:asciiTheme="majorBidi" w:hAnsiTheme="majorBidi" w:cstheme="majorBidi"/>
          <w:sz w:val="28"/>
          <w:szCs w:val="28"/>
          <w:rtl/>
        </w:rPr>
        <w:t xml:space="preserve"> بكتيريا مقاومة للميثيسلين بين عزلات بكتيريا المكورات العنقودية الذهبية </w:t>
      </w:r>
      <w:r w:rsidRPr="00AA6587">
        <w:rPr>
          <w:rFonts w:asciiTheme="majorBidi" w:hAnsiTheme="majorBidi" w:cstheme="majorBidi"/>
          <w:sz w:val="28"/>
          <w:szCs w:val="28"/>
        </w:rPr>
        <w:t>MRSA</w:t>
      </w:r>
      <w:r w:rsidRPr="00AA6587">
        <w:rPr>
          <w:rFonts w:asciiTheme="majorBidi" w:hAnsiTheme="majorBidi" w:cstheme="majorBidi"/>
          <w:sz w:val="28"/>
          <w:szCs w:val="28"/>
          <w:rtl/>
        </w:rPr>
        <w:t xml:space="preserve"> 8.7% من بين 28 عزلة وكانت معدلات المقاومة للمضادات الحيوية الأخرى كما يلي(82.1% مقاومة لاريثرومايسين ، 67.9% لكليندامايسين ، 64.3% لجنتاميسين ،32.1% لسيبروفلوكساسين ،حيث لم يتم تحديد أي عزلات مقاومة للفانكومايسين</w:t>
      </w:r>
      <w:r w:rsidRPr="00AA6587">
        <w:rPr>
          <w:rFonts w:asciiTheme="majorBidi" w:hAnsiTheme="majorBidi" w:cstheme="majorBidi"/>
          <w:sz w:val="28"/>
          <w:szCs w:val="28"/>
        </w:rPr>
        <w:t xml:space="preserve">Vancomycin </w:t>
      </w:r>
      <w:r w:rsidRPr="00AA6587">
        <w:rPr>
          <w:rFonts w:asciiTheme="majorBidi" w:hAnsiTheme="majorBidi" w:cstheme="majorBidi"/>
          <w:sz w:val="28"/>
          <w:szCs w:val="28"/>
          <w:rtl/>
        </w:rPr>
        <w:t xml:space="preserve"> في هذه الدراسة، حيث كانت مقاومة الميثيسلين أعلى بين العزلات المكورات العنقودية الذهبية المرتبطة بالعينات التنفسية العليا 42.8%؛ بين عزلات 10 كانت نسبة مقاومة ميثيسلين لقرحة الجلد 39.3%</w:t>
      </w:r>
      <w:r w:rsidRPr="00AA6587">
        <w:rPr>
          <w:rFonts w:asciiTheme="majorBidi" w:hAnsiTheme="majorBidi" w:cstheme="majorBidi"/>
          <w:sz w:val="28"/>
          <w:szCs w:val="28"/>
        </w:rPr>
        <w:t>)</w:t>
      </w:r>
      <w:r w:rsidRPr="00AA6587">
        <w:rPr>
          <w:rFonts w:asciiTheme="majorBidi" w:hAnsiTheme="majorBidi" w:cstheme="majorBidi"/>
          <w:sz w:val="28"/>
          <w:szCs w:val="28"/>
          <w:rtl/>
        </w:rPr>
        <w:t>عدوان وآخرون ، 2005).</w:t>
      </w:r>
    </w:p>
    <w:p w:rsidR="00596C2F" w:rsidRPr="00AA6587" w:rsidRDefault="00596C2F" w:rsidP="00596C2F">
      <w:pPr>
        <w:pStyle w:val="a3"/>
        <w:spacing w:line="360" w:lineRule="auto"/>
        <w:ind w:left="84" w:firstLine="199"/>
        <w:jc w:val="both"/>
        <w:rPr>
          <w:rFonts w:asciiTheme="majorBidi" w:hAnsiTheme="majorBidi" w:cstheme="majorBidi"/>
          <w:sz w:val="28"/>
          <w:szCs w:val="28"/>
          <w:rtl/>
        </w:rPr>
      </w:pPr>
      <w:r w:rsidRPr="00AA6587">
        <w:rPr>
          <w:rFonts w:asciiTheme="majorBidi" w:hAnsiTheme="majorBidi" w:cstheme="majorBidi"/>
          <w:sz w:val="28"/>
          <w:szCs w:val="28"/>
          <w:rtl/>
        </w:rPr>
        <w:t>-</w:t>
      </w:r>
      <w:r>
        <w:rPr>
          <w:rFonts w:asciiTheme="majorBidi" w:hAnsiTheme="majorBidi" w:cstheme="majorBidi" w:hint="cs"/>
          <w:sz w:val="28"/>
          <w:szCs w:val="28"/>
          <w:rtl/>
        </w:rPr>
        <w:t>أ</w:t>
      </w:r>
      <w:r w:rsidRPr="00AA6587">
        <w:rPr>
          <w:rFonts w:asciiTheme="majorBidi" w:hAnsiTheme="majorBidi" w:cstheme="majorBidi"/>
          <w:sz w:val="28"/>
          <w:szCs w:val="28"/>
          <w:rtl/>
        </w:rPr>
        <w:t>جريت دراسة استبعادية في مستشفى خوله في مسقط بسلطنة عمان لأنماط</w:t>
      </w:r>
      <w:r>
        <w:rPr>
          <w:rFonts w:asciiTheme="majorBidi" w:hAnsiTheme="majorBidi" w:cstheme="majorBidi"/>
          <w:sz w:val="28"/>
          <w:szCs w:val="28"/>
          <w:rtl/>
        </w:rPr>
        <w:t xml:space="preserve"> العدوى في 168مريض</w:t>
      </w:r>
      <w:r>
        <w:rPr>
          <w:rFonts w:asciiTheme="majorBidi" w:hAnsiTheme="majorBidi" w:cstheme="majorBidi" w:hint="cs"/>
          <w:sz w:val="28"/>
          <w:szCs w:val="28"/>
          <w:rtl/>
        </w:rPr>
        <w:t>ة</w:t>
      </w:r>
      <w:r w:rsidRPr="00AA6587">
        <w:rPr>
          <w:rFonts w:asciiTheme="majorBidi" w:hAnsiTheme="majorBidi" w:cstheme="majorBidi"/>
          <w:sz w:val="28"/>
          <w:szCs w:val="28"/>
          <w:rtl/>
        </w:rPr>
        <w:t xml:space="preserve"> تم إدخالهم خلال عام 1995و1996 في وحدة الحروق في المستشفى ،حيث أوضحت الدراسة إن من أصل 819عزلة ايجابية للثقافة البكتيرية الممرضة ، كان هناك 326عزلة(39.8%) ايجابية للإصابة ببكتيريا المقاومة لميثيسلين</w:t>
      </w:r>
      <w:r w:rsidRPr="00AA6587">
        <w:rPr>
          <w:rFonts w:asciiTheme="majorBidi" w:hAnsiTheme="majorBidi" w:cstheme="majorBidi"/>
          <w:sz w:val="28"/>
          <w:szCs w:val="28"/>
        </w:rPr>
        <w:t>MRSA</w:t>
      </w:r>
      <w:r w:rsidRPr="00AA6587">
        <w:rPr>
          <w:rFonts w:asciiTheme="majorBidi" w:hAnsiTheme="majorBidi" w:cstheme="majorBidi"/>
          <w:sz w:val="28"/>
          <w:szCs w:val="28"/>
          <w:rtl/>
        </w:rPr>
        <w:t xml:space="preserve">،كانت الإصابةاعلي بشكل طفيف من الإصابة بالعدوى الزائفة </w:t>
      </w:r>
      <w:r w:rsidRPr="001B0D86">
        <w:rPr>
          <w:rFonts w:asciiTheme="majorBidi" w:hAnsiTheme="majorBidi" w:cstheme="majorBidi"/>
          <w:i/>
          <w:iCs/>
          <w:sz w:val="28"/>
          <w:szCs w:val="28"/>
        </w:rPr>
        <w:t>Pseudomonas aeroginose</w:t>
      </w:r>
      <w:r w:rsidRPr="00AA6587">
        <w:rPr>
          <w:rFonts w:asciiTheme="majorBidi" w:hAnsiTheme="majorBidi" w:cstheme="majorBidi"/>
          <w:sz w:val="28"/>
          <w:szCs w:val="28"/>
          <w:rtl/>
        </w:rPr>
        <w:t xml:space="preserve"> ارتفعت نسبة المرضى في وقت ما أو خلال فترة الإقامة في الحروق من 1 إلى 112 يوماً من 48% عام 1995 إلى 52.7%في عام 1996 ، ولم يتم إجراء أي اختبارات متطورة لتحديد سلالة</w:t>
      </w:r>
      <w:r w:rsidRPr="00AA6587">
        <w:rPr>
          <w:rFonts w:asciiTheme="majorBidi" w:hAnsiTheme="majorBidi" w:cstheme="majorBidi"/>
          <w:sz w:val="28"/>
          <w:szCs w:val="28"/>
        </w:rPr>
        <w:t xml:space="preserve">  MRSA</w:t>
      </w:r>
      <w:r w:rsidRPr="00AA6587">
        <w:rPr>
          <w:rFonts w:asciiTheme="majorBidi" w:hAnsiTheme="majorBidi" w:cstheme="majorBidi"/>
          <w:sz w:val="28"/>
          <w:szCs w:val="28"/>
          <w:rtl/>
        </w:rPr>
        <w:t xml:space="preserve">، ولكن دراسة المضادات الحيوية اطهرت كل من العزلة الايجابية للأنماط متشابهة جداً من حساسية </w:t>
      </w:r>
      <w:r w:rsidRPr="00AA6587">
        <w:rPr>
          <w:rFonts w:asciiTheme="majorBidi" w:hAnsiTheme="majorBidi" w:cstheme="majorBidi"/>
          <w:sz w:val="28"/>
          <w:szCs w:val="28"/>
        </w:rPr>
        <w:t xml:space="preserve">MRSA </w:t>
      </w:r>
      <w:r w:rsidRPr="00AA6587">
        <w:rPr>
          <w:rFonts w:asciiTheme="majorBidi" w:hAnsiTheme="majorBidi" w:cstheme="majorBidi"/>
          <w:sz w:val="28"/>
          <w:szCs w:val="28"/>
          <w:rtl/>
        </w:rPr>
        <w:t xml:space="preserve"> تجاه المضادات المختلفة ، حيث كان الفانكومايسين</w:t>
      </w:r>
      <w:r w:rsidRPr="00AA6587">
        <w:rPr>
          <w:rFonts w:asciiTheme="majorBidi" w:hAnsiTheme="majorBidi" w:cstheme="majorBidi"/>
          <w:sz w:val="28"/>
          <w:szCs w:val="28"/>
        </w:rPr>
        <w:t>Vancomycin</w:t>
      </w:r>
      <w:r w:rsidRPr="00AA6587">
        <w:rPr>
          <w:rFonts w:asciiTheme="majorBidi" w:hAnsiTheme="majorBidi" w:cstheme="majorBidi"/>
          <w:sz w:val="28"/>
          <w:szCs w:val="28"/>
          <w:rtl/>
        </w:rPr>
        <w:t xml:space="preserve"> هو مضاد الحيوي الذي اظهر حساسية تجاه</w:t>
      </w:r>
      <w:r w:rsidRPr="00AA6587">
        <w:rPr>
          <w:rFonts w:asciiTheme="majorBidi" w:hAnsiTheme="majorBidi" w:cstheme="majorBidi"/>
          <w:sz w:val="28"/>
          <w:szCs w:val="28"/>
        </w:rPr>
        <w:t>MRSA</w:t>
      </w:r>
      <w:r>
        <w:rPr>
          <w:rFonts w:asciiTheme="majorBidi" w:hAnsiTheme="majorBidi" w:cstheme="majorBidi"/>
          <w:sz w:val="28"/>
          <w:szCs w:val="28"/>
          <w:rtl/>
        </w:rPr>
        <w:t>(برنسا</w:t>
      </w:r>
      <w:r w:rsidRPr="00AA6587">
        <w:rPr>
          <w:rFonts w:asciiTheme="majorBidi" w:hAnsiTheme="majorBidi" w:cstheme="majorBidi"/>
          <w:sz w:val="28"/>
          <w:szCs w:val="28"/>
          <w:rtl/>
        </w:rPr>
        <w:t>، 1998).</w:t>
      </w:r>
    </w:p>
    <w:p w:rsidR="00596C2F" w:rsidRDefault="00596C2F" w:rsidP="00596C2F">
      <w:pPr>
        <w:tabs>
          <w:tab w:val="decimal" w:pos="368"/>
          <w:tab w:val="left" w:pos="3236"/>
        </w:tabs>
        <w:spacing w:line="360" w:lineRule="auto"/>
        <w:ind w:left="84" w:firstLine="199"/>
        <w:jc w:val="both"/>
        <w:rPr>
          <w:rFonts w:asciiTheme="majorBidi" w:hAnsiTheme="majorBidi" w:cstheme="majorBidi"/>
          <w:sz w:val="28"/>
          <w:szCs w:val="28"/>
          <w:rtl/>
        </w:rPr>
      </w:pPr>
      <w:r w:rsidRPr="00AA6587">
        <w:rPr>
          <w:rFonts w:asciiTheme="majorBidi" w:hAnsiTheme="majorBidi" w:cstheme="majorBidi"/>
          <w:sz w:val="28"/>
          <w:szCs w:val="28"/>
          <w:rtl/>
        </w:rPr>
        <w:t xml:space="preserve">-أجريت دراسة </w:t>
      </w:r>
      <w:r>
        <w:rPr>
          <w:rFonts w:asciiTheme="majorBidi" w:hAnsiTheme="majorBidi" w:cstheme="majorBidi" w:hint="cs"/>
          <w:sz w:val="28"/>
          <w:szCs w:val="28"/>
          <w:rtl/>
        </w:rPr>
        <w:t xml:space="preserve">أخرى </w:t>
      </w:r>
      <w:r w:rsidRPr="00AA6587">
        <w:rPr>
          <w:rFonts w:asciiTheme="majorBidi" w:hAnsiTheme="majorBidi" w:cstheme="majorBidi"/>
          <w:sz w:val="28"/>
          <w:szCs w:val="28"/>
          <w:rtl/>
        </w:rPr>
        <w:t xml:space="preserve">في تونس حيث تم فيها عزل 221 سلالة من عدوى المستشفيات </w:t>
      </w:r>
      <w:r w:rsidRPr="00AA6587">
        <w:rPr>
          <w:rFonts w:asciiTheme="majorBidi" w:hAnsiTheme="majorBidi" w:cstheme="majorBidi"/>
          <w:sz w:val="28"/>
          <w:szCs w:val="28"/>
        </w:rPr>
        <w:t xml:space="preserve">(Oxacillin resistant </w:t>
      </w:r>
      <w:r w:rsidRPr="00516FB2">
        <w:rPr>
          <w:rFonts w:asciiTheme="majorBidi" w:hAnsiTheme="majorBidi" w:cstheme="majorBidi"/>
          <w:i/>
          <w:iCs/>
          <w:sz w:val="28"/>
          <w:szCs w:val="28"/>
        </w:rPr>
        <w:t xml:space="preserve">Staphylococcus aureus </w:t>
      </w:r>
      <w:r w:rsidRPr="00516FB2">
        <w:rPr>
          <w:rFonts w:asciiTheme="majorBidi" w:hAnsiTheme="majorBidi" w:cstheme="majorBidi"/>
          <w:sz w:val="28"/>
          <w:szCs w:val="28"/>
        </w:rPr>
        <w:t>)</w:t>
      </w:r>
      <w:r w:rsidRPr="00AA6587">
        <w:rPr>
          <w:rFonts w:asciiTheme="majorBidi" w:hAnsiTheme="majorBidi" w:cstheme="majorBidi"/>
          <w:sz w:val="28"/>
          <w:szCs w:val="28"/>
          <w:rtl/>
        </w:rPr>
        <w:t xml:space="preserve"> من 1985 إلى 1989 في وحدة العناية المركزية الطبية ، تم تأسيس مسح  الحساسية للمضادات الحيوية وفقا للبيانات المحسوبة لاختبار القابلية للقرص ،حيث تم إنشاء  أنماط الظواهر المقاومة إلى بيتا لاكتام ،</w:t>
      </w:r>
      <w:r>
        <w:rPr>
          <w:rFonts w:asciiTheme="majorBidi" w:hAnsiTheme="majorBidi" w:cstheme="majorBidi"/>
          <w:sz w:val="28"/>
          <w:szCs w:val="28"/>
          <w:rtl/>
        </w:rPr>
        <w:t xml:space="preserve"> امينو غليكوزيدات و الماك</w:t>
      </w:r>
      <w:r>
        <w:rPr>
          <w:rFonts w:asciiTheme="majorBidi" w:hAnsiTheme="majorBidi" w:cstheme="majorBidi" w:hint="cs"/>
          <w:sz w:val="28"/>
          <w:szCs w:val="28"/>
          <w:rtl/>
        </w:rPr>
        <w:t>ر</w:t>
      </w:r>
      <w:r w:rsidRPr="00AA6587">
        <w:rPr>
          <w:rFonts w:asciiTheme="majorBidi" w:hAnsiTheme="majorBidi" w:cstheme="majorBidi"/>
          <w:sz w:val="28"/>
          <w:szCs w:val="28"/>
          <w:rtl/>
        </w:rPr>
        <w:t>وليدات للدراسة الوبائية ، كانت العدوى المكورات السحائية بشكل رئيسي جرثومة دموية(31%) والتهاب الصفاق(12%) هذه العزلات كانت مقاوم للأكساسيلين بمستوى عال، هذه الظواهر المرتبطة بانتشار السلالات المقاومة للأدوية المتعددة كانت مسئولة عن تفشي عدوى المستشفيات، حيث تم عزل سلالات ذات نفس نمط المقاومة بين الطاقم الطبي والبيئة(بن حسن وآخرون،</w:t>
      </w:r>
      <w:r>
        <w:rPr>
          <w:rFonts w:asciiTheme="majorBidi" w:hAnsiTheme="majorBidi" w:cstheme="majorBidi"/>
          <w:sz w:val="28"/>
          <w:szCs w:val="28"/>
          <w:rtl/>
        </w:rPr>
        <w:t xml:space="preserve"> 1992</w:t>
      </w:r>
      <w:r w:rsidRPr="00AA6587">
        <w:rPr>
          <w:rFonts w:asciiTheme="majorBidi" w:hAnsiTheme="majorBidi" w:cstheme="majorBidi"/>
          <w:sz w:val="28"/>
          <w:szCs w:val="28"/>
          <w:rtl/>
        </w:rPr>
        <w:t>)</w:t>
      </w:r>
      <w:r w:rsidRPr="009E18C2">
        <w:rPr>
          <w:rFonts w:asciiTheme="majorBidi" w:hAnsiTheme="majorBidi" w:cstheme="majorBidi"/>
          <w:b/>
          <w:bCs/>
          <w:sz w:val="28"/>
          <w:szCs w:val="28"/>
          <w:rtl/>
        </w:rPr>
        <w:t>.</w:t>
      </w:r>
    </w:p>
    <w:p w:rsidR="00596C2F" w:rsidRDefault="00596C2F" w:rsidP="00596C2F">
      <w:pPr>
        <w:tabs>
          <w:tab w:val="decimal" w:pos="368"/>
          <w:tab w:val="left" w:pos="3236"/>
        </w:tabs>
        <w:spacing w:line="360" w:lineRule="auto"/>
        <w:ind w:left="84" w:firstLine="283"/>
        <w:jc w:val="both"/>
        <w:rPr>
          <w:rFonts w:asciiTheme="majorBidi" w:hAnsiTheme="majorBidi" w:cstheme="majorBidi"/>
          <w:sz w:val="28"/>
          <w:szCs w:val="28"/>
          <w:rtl/>
        </w:rPr>
      </w:pPr>
      <w:r>
        <w:rPr>
          <w:rFonts w:asciiTheme="majorBidi" w:hAnsiTheme="majorBidi" w:cstheme="majorBidi" w:hint="cs"/>
          <w:sz w:val="28"/>
          <w:szCs w:val="28"/>
          <w:rtl/>
        </w:rPr>
        <w:t xml:space="preserve">-اجريت دراسة نمطية  في مستشفى الكبير للرعاية الثلاثية في الإسماعيلية ، مصر ، حيث تم جمع عينات من الجهاز التنفسي والبول جرح والحروق و الدم من350 مريضاً تم قبولهم في وحدات مختلفه ، 10 سلالات (2.9%) من </w:t>
      </w:r>
      <w:r>
        <w:rPr>
          <w:rFonts w:asciiTheme="majorBidi" w:hAnsiTheme="majorBidi" w:cstheme="majorBidi"/>
          <w:sz w:val="28"/>
          <w:szCs w:val="28"/>
        </w:rPr>
        <w:t xml:space="preserve">A.Abumanniiwere </w:t>
      </w:r>
      <w:r>
        <w:rPr>
          <w:rFonts w:asciiTheme="majorBidi" w:hAnsiTheme="majorBidi" w:cstheme="majorBidi" w:hint="cs"/>
          <w:sz w:val="28"/>
          <w:szCs w:val="28"/>
          <w:rtl/>
        </w:rPr>
        <w:t xml:space="preserve"> معزولة ، أظهرت جميع العزلات مقاومة لأكثر من 3 فئات من المضادات الحيوية . على طول العزلات ، كانت 6 عزلات منتجة لكاربينيماز ، 2 كانت من </w:t>
      </w:r>
      <w:r>
        <w:rPr>
          <w:rFonts w:asciiTheme="majorBidi" w:hAnsiTheme="majorBidi" w:cstheme="majorBidi"/>
          <w:sz w:val="28"/>
          <w:szCs w:val="28"/>
        </w:rPr>
        <w:t xml:space="preserve">Amp C </w:t>
      </w:r>
      <w:r>
        <w:rPr>
          <w:rFonts w:asciiTheme="majorBidi" w:hAnsiTheme="majorBidi" w:cstheme="majorBidi" w:hint="cs"/>
          <w:sz w:val="28"/>
          <w:szCs w:val="28"/>
          <w:rtl/>
        </w:rPr>
        <w:t xml:space="preserve"> ولم تكن أي عزلات بيتا معدنية- لاكتاماسي المنتجة ، على رغم من انخفاض معدل انتشار</w:t>
      </w:r>
      <w:r>
        <w:rPr>
          <w:rFonts w:asciiTheme="majorBidi" w:hAnsiTheme="majorBidi" w:cstheme="majorBidi"/>
          <w:sz w:val="28"/>
          <w:szCs w:val="28"/>
        </w:rPr>
        <w:t>A</w:t>
      </w:r>
      <w:r>
        <w:rPr>
          <w:rFonts w:asciiTheme="majorBidi" w:hAnsiTheme="majorBidi" w:cstheme="majorBidi" w:hint="cs"/>
          <w:sz w:val="28"/>
          <w:szCs w:val="28"/>
          <w:rtl/>
        </w:rPr>
        <w:t xml:space="preserve">(نجيب وآخرون ، 2014 ) </w:t>
      </w:r>
      <w:r w:rsidRPr="009E18C2">
        <w:rPr>
          <w:rFonts w:asciiTheme="majorBidi" w:hAnsiTheme="majorBidi" w:cstheme="majorBidi" w:hint="cs"/>
          <w:b/>
          <w:bCs/>
          <w:sz w:val="28"/>
          <w:szCs w:val="28"/>
          <w:rtl/>
        </w:rPr>
        <w:t>.</w:t>
      </w:r>
    </w:p>
    <w:p w:rsidR="00596C2F" w:rsidRPr="009E18C2" w:rsidRDefault="00596C2F" w:rsidP="00596C2F">
      <w:pPr>
        <w:tabs>
          <w:tab w:val="decimal" w:pos="368"/>
          <w:tab w:val="left" w:pos="3236"/>
        </w:tabs>
        <w:spacing w:line="360" w:lineRule="auto"/>
        <w:ind w:left="84" w:firstLine="283"/>
        <w:jc w:val="both"/>
        <w:rPr>
          <w:rFonts w:asciiTheme="majorBidi" w:hAnsiTheme="majorBidi" w:cstheme="majorBidi"/>
          <w:sz w:val="28"/>
          <w:szCs w:val="28"/>
          <w:rtl/>
        </w:rPr>
      </w:pPr>
    </w:p>
    <w:p w:rsidR="00596C2F" w:rsidRPr="00AA6587" w:rsidRDefault="00596C2F" w:rsidP="00596C2F">
      <w:pPr>
        <w:tabs>
          <w:tab w:val="decimal" w:pos="368"/>
          <w:tab w:val="left" w:pos="3236"/>
        </w:tabs>
        <w:spacing w:line="360" w:lineRule="auto"/>
        <w:ind w:left="84" w:firstLine="283"/>
        <w:jc w:val="both"/>
        <w:rPr>
          <w:rFonts w:asciiTheme="majorBidi" w:hAnsiTheme="majorBidi" w:cstheme="majorBidi"/>
          <w:sz w:val="28"/>
          <w:szCs w:val="28"/>
          <w:rtl/>
        </w:rPr>
      </w:pPr>
    </w:p>
    <w:p w:rsidR="00596C2F" w:rsidRPr="00AA6587" w:rsidRDefault="00596C2F" w:rsidP="00596C2F">
      <w:pPr>
        <w:spacing w:line="360" w:lineRule="auto"/>
        <w:ind w:firstLine="283"/>
        <w:jc w:val="both"/>
        <w:rPr>
          <w:rFonts w:asciiTheme="majorBidi" w:hAnsiTheme="majorBidi" w:cs="Monotype Koufi"/>
          <w:b/>
          <w:bCs/>
          <w:sz w:val="32"/>
          <w:szCs w:val="32"/>
          <w:rtl/>
        </w:rPr>
      </w:pPr>
      <w:r>
        <w:rPr>
          <w:rFonts w:asciiTheme="majorBidi" w:hAnsiTheme="majorBidi" w:cs="Monotype Koufi" w:hint="cs"/>
          <w:b/>
          <w:bCs/>
          <w:sz w:val="32"/>
          <w:szCs w:val="32"/>
          <w:rtl/>
        </w:rPr>
        <w:t xml:space="preserve">2.2- </w:t>
      </w:r>
      <w:r w:rsidRPr="00AA6587">
        <w:rPr>
          <w:rFonts w:asciiTheme="majorBidi" w:hAnsiTheme="majorBidi" w:cs="Monotype Koufi"/>
          <w:b/>
          <w:bCs/>
          <w:sz w:val="32"/>
          <w:szCs w:val="32"/>
          <w:rtl/>
        </w:rPr>
        <w:t>دول العالم</w:t>
      </w:r>
    </w:p>
    <w:p w:rsidR="00596C2F" w:rsidRPr="00AA6587" w:rsidRDefault="00596C2F" w:rsidP="00596C2F">
      <w:pPr>
        <w:spacing w:line="360" w:lineRule="auto"/>
        <w:ind w:left="-1"/>
        <w:jc w:val="both"/>
        <w:rPr>
          <w:rFonts w:asciiTheme="majorBidi" w:hAnsiTheme="majorBidi" w:cstheme="majorBidi"/>
          <w:sz w:val="28"/>
          <w:szCs w:val="28"/>
          <w:rtl/>
        </w:rPr>
      </w:pPr>
      <w:r w:rsidRPr="00AA6587">
        <w:rPr>
          <w:rFonts w:asciiTheme="majorBidi" w:hAnsiTheme="majorBidi" w:cstheme="majorBidi"/>
          <w:sz w:val="28"/>
          <w:szCs w:val="28"/>
          <w:rtl/>
        </w:rPr>
        <w:t xml:space="preserve">-كشفت دراسة استقصائية على </w:t>
      </w:r>
      <w:r w:rsidRPr="00AA6587">
        <w:rPr>
          <w:rFonts w:asciiTheme="majorBidi" w:hAnsiTheme="majorBidi" w:cstheme="majorBidi" w:hint="cs"/>
          <w:sz w:val="28"/>
          <w:szCs w:val="28"/>
          <w:rtl/>
        </w:rPr>
        <w:t>2</w:t>
      </w:r>
      <w:r w:rsidRPr="00AA6587">
        <w:rPr>
          <w:rFonts w:asciiTheme="majorBidi" w:hAnsiTheme="majorBidi" w:cstheme="majorBidi"/>
          <w:sz w:val="28"/>
          <w:szCs w:val="28"/>
          <w:rtl/>
        </w:rPr>
        <w:t xml:space="preserve">2 مستشفى في ماليزية أن المكورات العنقودية تم عزلها من حوالي 40% من مزارع الدم الإيجابية ، أظهر تحليل أكثر تفصيلا لمثل هذه الحالات في المستشفى أن ما يقارب 70% من المكورات العنقودية الذهبية وحوالي 16% من عزلات المكورات العنقودية السلبية المخثرة قد ارتبطت بمرض ذو تأثير سريري ، وقد لوحظ وجود بكتيريا المكورات العنقودية </w:t>
      </w:r>
      <w:r w:rsidRPr="005553D2">
        <w:rPr>
          <w:rFonts w:asciiTheme="majorBidi" w:hAnsiTheme="majorBidi" w:cstheme="majorBidi"/>
          <w:i/>
          <w:iCs/>
          <w:sz w:val="28"/>
          <w:szCs w:val="28"/>
        </w:rPr>
        <w:t>S.aureus</w:t>
      </w:r>
      <w:r w:rsidRPr="00AA6587">
        <w:rPr>
          <w:rFonts w:asciiTheme="majorBidi" w:hAnsiTheme="majorBidi" w:cstheme="majorBidi"/>
          <w:sz w:val="28"/>
          <w:szCs w:val="28"/>
          <w:rtl/>
        </w:rPr>
        <w:t xml:space="preserve"> بشكل رئيسي في الإنتان </w:t>
      </w:r>
      <w:r w:rsidRPr="00AA6587">
        <w:rPr>
          <w:rFonts w:asciiTheme="majorBidi" w:hAnsiTheme="majorBidi" w:cstheme="majorBidi" w:hint="cs"/>
          <w:sz w:val="28"/>
          <w:szCs w:val="28"/>
          <w:rtl/>
        </w:rPr>
        <w:t>الوليدي</w:t>
      </w:r>
      <w:r w:rsidRPr="00AA6587">
        <w:rPr>
          <w:rFonts w:asciiTheme="majorBidi" w:hAnsiTheme="majorBidi" w:cstheme="majorBidi"/>
          <w:sz w:val="28"/>
          <w:szCs w:val="28"/>
          <w:rtl/>
        </w:rPr>
        <w:t xml:space="preserve"> والالتهابات الجلدية والأنسجة الرخوة والالتهاب الرئوي والتهاب المفاصل والتهاب العظم والتهاب الشغاف والإنتان بعد العمليات الجراحية، تمت مصادفة بكتيريا متعددة الجرعات في جميع المستشفيات التي شملتها الدراسة،تراوحت معدلات المقاومة للبنسلين من 40% إلى حوالي 100%</w:t>
      </w:r>
      <w:r>
        <w:rPr>
          <w:rFonts w:asciiTheme="majorBidi" w:hAnsiTheme="majorBidi" w:cstheme="majorBidi" w:hint="cs"/>
          <w:sz w:val="28"/>
          <w:szCs w:val="28"/>
          <w:rtl/>
        </w:rPr>
        <w:t>ب</w:t>
      </w:r>
      <w:r w:rsidRPr="00AA6587">
        <w:rPr>
          <w:rFonts w:asciiTheme="majorBidi" w:hAnsiTheme="majorBidi" w:cstheme="majorBidi"/>
          <w:sz w:val="28"/>
          <w:szCs w:val="28"/>
          <w:rtl/>
        </w:rPr>
        <w:t>ينما تم الإبلاغ عن معدلات مقاومة للميثيسلين</w:t>
      </w:r>
      <w:r>
        <w:rPr>
          <w:rFonts w:asciiTheme="majorBidi" w:hAnsiTheme="majorBidi" w:cstheme="majorBidi"/>
          <w:sz w:val="28"/>
          <w:szCs w:val="28"/>
          <w:rtl/>
        </w:rPr>
        <w:t xml:space="preserve"> تصل إل</w:t>
      </w:r>
      <w:r>
        <w:rPr>
          <w:rFonts w:asciiTheme="majorBidi" w:hAnsiTheme="majorBidi" w:cstheme="majorBidi" w:hint="cs"/>
          <w:sz w:val="28"/>
          <w:szCs w:val="28"/>
          <w:rtl/>
        </w:rPr>
        <w:t>ى</w:t>
      </w:r>
      <w:r w:rsidRPr="00AA6587">
        <w:rPr>
          <w:rFonts w:asciiTheme="majorBidi" w:hAnsiTheme="majorBidi" w:cstheme="majorBidi"/>
          <w:sz w:val="28"/>
          <w:szCs w:val="28"/>
          <w:rtl/>
        </w:rPr>
        <w:t>5</w:t>
      </w:r>
      <w:r>
        <w:rPr>
          <w:rFonts w:asciiTheme="majorBidi" w:hAnsiTheme="majorBidi" w:cstheme="majorBidi" w:hint="cs"/>
          <w:sz w:val="28"/>
          <w:szCs w:val="28"/>
          <w:rtl/>
        </w:rPr>
        <w:t>2</w:t>
      </w:r>
      <w:r w:rsidRPr="00AA6587">
        <w:rPr>
          <w:rFonts w:asciiTheme="majorBidi" w:hAnsiTheme="majorBidi" w:cstheme="majorBidi"/>
          <w:sz w:val="28"/>
          <w:szCs w:val="28"/>
          <w:rtl/>
        </w:rPr>
        <w:t>% من عدة مستشفيات (</w:t>
      </w:r>
      <w:r>
        <w:rPr>
          <w:rFonts w:asciiTheme="majorBidi" w:hAnsiTheme="majorBidi" w:cstheme="majorBidi" w:hint="cs"/>
          <w:sz w:val="28"/>
          <w:szCs w:val="28"/>
          <w:rtl/>
        </w:rPr>
        <w:t xml:space="preserve">  1988</w:t>
      </w:r>
      <w:r>
        <w:rPr>
          <w:rFonts w:asciiTheme="majorBidi" w:hAnsiTheme="majorBidi" w:cstheme="majorBidi"/>
          <w:sz w:val="28"/>
          <w:szCs w:val="28"/>
        </w:rPr>
        <w:t>Lim ,</w:t>
      </w:r>
      <w:r w:rsidRPr="00AA6587">
        <w:rPr>
          <w:rFonts w:asciiTheme="majorBidi" w:hAnsiTheme="majorBidi" w:cstheme="majorBidi"/>
          <w:sz w:val="28"/>
          <w:szCs w:val="28"/>
          <w:rtl/>
        </w:rPr>
        <w:t>).</w:t>
      </w:r>
    </w:p>
    <w:p w:rsidR="00596C2F" w:rsidRPr="00AA6587" w:rsidRDefault="00596C2F" w:rsidP="00596C2F">
      <w:pPr>
        <w:spacing w:line="360" w:lineRule="auto"/>
        <w:jc w:val="both"/>
        <w:rPr>
          <w:rFonts w:asciiTheme="majorBidi" w:hAnsiTheme="majorBidi" w:cstheme="majorBidi"/>
          <w:sz w:val="24"/>
          <w:szCs w:val="24"/>
          <w:rtl/>
        </w:rPr>
      </w:pPr>
      <w:r w:rsidRPr="00AA6587">
        <w:rPr>
          <w:rFonts w:asciiTheme="majorBidi" w:hAnsiTheme="majorBidi" w:cstheme="majorBidi"/>
          <w:sz w:val="28"/>
          <w:szCs w:val="28"/>
          <w:rtl/>
        </w:rPr>
        <w:t>-</w:t>
      </w:r>
      <w:r>
        <w:rPr>
          <w:rFonts w:asciiTheme="majorBidi" w:hAnsiTheme="majorBidi" w:cstheme="majorBidi"/>
          <w:sz w:val="28"/>
          <w:szCs w:val="28"/>
          <w:rtl/>
        </w:rPr>
        <w:t>ا</w:t>
      </w:r>
      <w:r>
        <w:rPr>
          <w:rFonts w:asciiTheme="majorBidi" w:hAnsiTheme="majorBidi" w:cstheme="majorBidi" w:hint="cs"/>
          <w:sz w:val="28"/>
          <w:szCs w:val="28"/>
          <w:rtl/>
        </w:rPr>
        <w:t xml:space="preserve">ثبتت </w:t>
      </w:r>
      <w:r w:rsidRPr="00AA6587">
        <w:rPr>
          <w:rFonts w:asciiTheme="majorBidi" w:hAnsiTheme="majorBidi" w:cstheme="majorBidi"/>
          <w:sz w:val="28"/>
          <w:szCs w:val="28"/>
          <w:rtl/>
        </w:rPr>
        <w:t xml:space="preserve">أبحاث في نيوزلندا أن خلال فترة 17 شهراً من مارس 1985إلى يوليو 1986 ،أصيب 30 مريضاً وأربعة من الموظفين بالعدوى </w:t>
      </w:r>
      <w:r w:rsidRPr="00C03E42">
        <w:rPr>
          <w:rFonts w:asciiTheme="majorBidi" w:hAnsiTheme="majorBidi" w:cstheme="majorBidi"/>
          <w:i/>
          <w:iCs/>
          <w:sz w:val="28"/>
          <w:szCs w:val="28"/>
        </w:rPr>
        <w:t>S.aureus</w:t>
      </w:r>
      <w:r w:rsidRPr="00AA6587">
        <w:rPr>
          <w:rFonts w:asciiTheme="majorBidi" w:hAnsiTheme="majorBidi" w:cstheme="majorBidi"/>
          <w:sz w:val="28"/>
          <w:szCs w:val="28"/>
          <w:rtl/>
        </w:rPr>
        <w:t xml:space="preserve"> أو استعمرو بسلالة واحدة من بكتيريا المقاومة للميثيسلين أثناء ظهور المرض في مستشفى ويلنجتون ، في البدية حدث التطهير عبر وحدة العناية المركزية ولكن تم توزيع المرضى المصابين أو المستعمرين على 14 جناحاً في المستشفيات والى خمسة مستشفيات أخ</w:t>
      </w:r>
      <w:r w:rsidRPr="00AA6587">
        <w:rPr>
          <w:rFonts w:asciiTheme="majorBidi" w:hAnsiTheme="majorBidi" w:cstheme="majorBidi" w:hint="cs"/>
          <w:sz w:val="28"/>
          <w:szCs w:val="28"/>
          <w:rtl/>
        </w:rPr>
        <w:t>ـــ</w:t>
      </w:r>
      <w:r w:rsidRPr="00AA6587">
        <w:rPr>
          <w:rFonts w:asciiTheme="majorBidi" w:hAnsiTheme="majorBidi" w:cstheme="majorBidi"/>
          <w:sz w:val="28"/>
          <w:szCs w:val="28"/>
          <w:rtl/>
        </w:rPr>
        <w:t>رى في نيوزيلندا،حيث ساهم إنت</w:t>
      </w:r>
      <w:r w:rsidRPr="00AA6587">
        <w:rPr>
          <w:rFonts w:asciiTheme="majorBidi" w:hAnsiTheme="majorBidi" w:cstheme="majorBidi" w:hint="cs"/>
          <w:sz w:val="28"/>
          <w:szCs w:val="28"/>
          <w:rtl/>
        </w:rPr>
        <w:t>ــ</w:t>
      </w:r>
      <w:r w:rsidRPr="00AA6587">
        <w:rPr>
          <w:rFonts w:asciiTheme="majorBidi" w:hAnsiTheme="majorBidi" w:cstheme="majorBidi"/>
          <w:sz w:val="28"/>
          <w:szCs w:val="28"/>
          <w:rtl/>
        </w:rPr>
        <w:t>ان ال</w:t>
      </w:r>
      <w:r w:rsidRPr="00AA6587">
        <w:rPr>
          <w:rFonts w:asciiTheme="majorBidi" w:hAnsiTheme="majorBidi" w:cstheme="majorBidi" w:hint="cs"/>
          <w:sz w:val="28"/>
          <w:szCs w:val="28"/>
          <w:rtl/>
        </w:rPr>
        <w:t>ـــ</w:t>
      </w:r>
      <w:r w:rsidRPr="00AA6587">
        <w:rPr>
          <w:rFonts w:asciiTheme="majorBidi" w:hAnsiTheme="majorBidi" w:cstheme="majorBidi"/>
          <w:sz w:val="28"/>
          <w:szCs w:val="28"/>
          <w:rtl/>
        </w:rPr>
        <w:t>دم في وف</w:t>
      </w:r>
      <w:r w:rsidRPr="00AA6587">
        <w:rPr>
          <w:rFonts w:asciiTheme="majorBidi" w:hAnsiTheme="majorBidi" w:cstheme="majorBidi" w:hint="cs"/>
          <w:sz w:val="28"/>
          <w:szCs w:val="28"/>
          <w:rtl/>
        </w:rPr>
        <w:t>ـــ</w:t>
      </w:r>
      <w:r w:rsidRPr="00AA6587">
        <w:rPr>
          <w:rFonts w:asciiTheme="majorBidi" w:hAnsiTheme="majorBidi" w:cstheme="majorBidi"/>
          <w:sz w:val="28"/>
          <w:szCs w:val="28"/>
          <w:rtl/>
        </w:rPr>
        <w:t>اة اثنين من المرضى</w:t>
      </w:r>
      <w:r>
        <w:rPr>
          <w:rFonts w:asciiTheme="majorBidi" w:hAnsiTheme="majorBidi" w:cstheme="majorBidi"/>
          <w:sz w:val="24"/>
          <w:szCs w:val="24"/>
        </w:rPr>
        <w:t>(Jones and Martin,1987)</w:t>
      </w:r>
      <w:r w:rsidRPr="00AA6587">
        <w:rPr>
          <w:rFonts w:asciiTheme="majorBidi" w:hAnsiTheme="majorBidi" w:cstheme="majorBidi"/>
          <w:sz w:val="24"/>
          <w:szCs w:val="24"/>
          <w:rtl/>
        </w:rPr>
        <w:t>.</w:t>
      </w:r>
    </w:p>
    <w:p w:rsidR="00596C2F" w:rsidRDefault="00596C2F" w:rsidP="00596C2F">
      <w:pPr>
        <w:spacing w:line="360" w:lineRule="auto"/>
        <w:ind w:left="-1"/>
        <w:jc w:val="both"/>
        <w:rPr>
          <w:rFonts w:asciiTheme="majorBidi" w:hAnsiTheme="majorBidi" w:cstheme="majorBidi"/>
          <w:sz w:val="28"/>
          <w:szCs w:val="28"/>
          <w:rtl/>
        </w:rPr>
      </w:pPr>
      <w:r w:rsidRPr="00AA6587">
        <w:rPr>
          <w:rFonts w:asciiTheme="majorBidi" w:hAnsiTheme="majorBidi" w:cstheme="majorBidi"/>
          <w:sz w:val="28"/>
          <w:szCs w:val="28"/>
          <w:rtl/>
        </w:rPr>
        <w:t>-أكدت دراسة أجريت بجامعة كيوتو اليابانية ، أن عدم الالتزام بغسل الايدي يتسبب في حدوث مالا يقل عن 75% من عدوى المستشفيات ،المنظمة الصحة العالمية أطلقت حملة عالمية تحمل شعار"ننقذ مرضانا بغسل أيدينا" وبينت الدراسة أن حوالي 44% من الاطباء والكوادر الطبية فقط يلتزمون بغسل الأيدي بشكل دوري ومنتظم ،بينما توصي هيئات مكافحة العدوى بالمستشفيات ومنظمة الصحة العالمية إلى ضرورة التزام مالا يقل عن 95% من الكوادر العاملة بالمؤسسات الصحية بغسل الأيدي بصفة دائمة</w:t>
      </w:r>
      <w:r w:rsidRPr="00AA6587">
        <w:rPr>
          <w:rFonts w:asciiTheme="majorBidi" w:hAnsiTheme="majorBidi" w:cstheme="majorBidi"/>
          <w:sz w:val="24"/>
          <w:szCs w:val="24"/>
        </w:rPr>
        <w:t>web10)</w:t>
      </w:r>
      <w:r w:rsidRPr="00AA6587">
        <w:rPr>
          <w:rFonts w:asciiTheme="majorBidi" w:hAnsiTheme="majorBidi" w:cstheme="majorBidi"/>
          <w:sz w:val="24"/>
          <w:szCs w:val="24"/>
          <w:rtl/>
        </w:rPr>
        <w:t>)</w:t>
      </w:r>
      <w:r w:rsidRPr="00EE7948">
        <w:rPr>
          <w:rFonts w:asciiTheme="majorBidi" w:hAnsiTheme="majorBidi" w:cstheme="majorBidi"/>
          <w:b/>
          <w:bCs/>
          <w:sz w:val="24"/>
          <w:szCs w:val="24"/>
          <w:rtl/>
        </w:rPr>
        <w:t>.</w:t>
      </w:r>
    </w:p>
    <w:p w:rsidR="00596C2F" w:rsidRDefault="00596C2F" w:rsidP="00596C2F">
      <w:pPr>
        <w:spacing w:line="360" w:lineRule="auto"/>
        <w:ind w:left="-1"/>
        <w:jc w:val="both"/>
        <w:rPr>
          <w:rFonts w:asciiTheme="majorBidi" w:hAnsiTheme="majorBidi" w:cstheme="majorBidi"/>
          <w:sz w:val="28"/>
          <w:szCs w:val="28"/>
          <w:rtl/>
        </w:rPr>
      </w:pPr>
      <w:r>
        <w:rPr>
          <w:rFonts w:asciiTheme="majorBidi" w:hAnsiTheme="majorBidi" w:cstheme="majorBidi" w:hint="cs"/>
          <w:sz w:val="28"/>
          <w:szCs w:val="28"/>
          <w:rtl/>
        </w:rPr>
        <w:t>_أجريت دراسة أخرى في مستشفى هنري فورد في ديترويت ،حيث تم تضمين 211 عينه للمرضى مصابين بعدوى الطفح الجلدي كانت معدلات العدوى واقعه في 6 مرضى (2.8%) ، 7 مرضى (3.5%) و 3 مرضى (1.4%)على التوالي  ، وقد لوحظ نجاح السريري في 86 (68.3%) من 126 مريضاً  المدرجة في السكان فعالية ، كان للمجموعات الفرعية للعلاج الأحادي والجمع نسب متشابه من المرضى الذين يعانون من النجاح (69.7% ، 64.9 % على التوالي) ، حيث كان فترة العلاج هي يومين (مدى رباعي من 1.5 إلى 4 أيام ) للعلاج الأحادي، في 3 أيام (مدى الرباعي من 1.5 إلى 5 أيام )للعلاج المركب حيث أوضحت نتائج ان السيفازولين فعالا بالنسبة للعلاج أحادي او العلاج المركب (</w:t>
      </w:r>
      <w:r>
        <w:rPr>
          <w:rFonts w:asciiTheme="majorBidi" w:hAnsiTheme="majorBidi" w:cstheme="majorBidi"/>
          <w:sz w:val="28"/>
          <w:szCs w:val="28"/>
        </w:rPr>
        <w:t>Zasowski et all , 2017</w:t>
      </w:r>
      <w:r>
        <w:rPr>
          <w:rFonts w:asciiTheme="majorBidi" w:hAnsiTheme="majorBidi" w:cstheme="majorBidi" w:hint="cs"/>
          <w:sz w:val="28"/>
          <w:szCs w:val="28"/>
          <w:rtl/>
        </w:rPr>
        <w:t xml:space="preserve"> )</w:t>
      </w:r>
      <w:r w:rsidRPr="00EE7948">
        <w:rPr>
          <w:rFonts w:asciiTheme="majorBidi" w:hAnsiTheme="majorBidi" w:cstheme="majorBidi" w:hint="cs"/>
          <w:b/>
          <w:bCs/>
          <w:sz w:val="28"/>
          <w:szCs w:val="28"/>
          <w:rtl/>
        </w:rPr>
        <w:t>.</w:t>
      </w:r>
    </w:p>
    <w:p w:rsidR="00596C2F" w:rsidRDefault="00596C2F" w:rsidP="00596C2F">
      <w:pPr>
        <w:spacing w:line="360" w:lineRule="auto"/>
        <w:ind w:left="-1"/>
        <w:jc w:val="both"/>
        <w:rPr>
          <w:rFonts w:asciiTheme="majorBidi" w:hAnsiTheme="majorBidi" w:cstheme="majorBidi"/>
          <w:sz w:val="28"/>
          <w:szCs w:val="28"/>
          <w:rtl/>
          <w:lang w:bidi="ar-LY"/>
        </w:rPr>
      </w:pPr>
      <w:r>
        <w:rPr>
          <w:rFonts w:asciiTheme="majorBidi" w:hAnsiTheme="majorBidi" w:cstheme="majorBidi" w:hint="cs"/>
          <w:sz w:val="28"/>
          <w:szCs w:val="28"/>
          <w:rtl/>
        </w:rPr>
        <w:t xml:space="preserve">اجريت دراسة في مستشفى شنتين (الصين) ، حيث تم تضمين 1834 من الامهات وحديثي الولادة في هذه الدراسة ، كان معدل انتشار النقل المعزول بين الامهات على النحو التالي : المكورات العنقودية الذهبية ( الأنفية 25.8% ، المهبل 7.3 % ، الأنف والمهبل 3.3% ) و </w:t>
      </w:r>
      <w:r>
        <w:rPr>
          <w:rFonts w:asciiTheme="majorBidi" w:hAnsiTheme="majorBidi" w:cstheme="majorBidi"/>
          <w:sz w:val="28"/>
          <w:szCs w:val="28"/>
        </w:rPr>
        <w:t>MRSA</w:t>
      </w:r>
      <w:r>
        <w:rPr>
          <w:rFonts w:asciiTheme="majorBidi" w:hAnsiTheme="majorBidi" w:cstheme="majorBidi" w:hint="cs"/>
          <w:sz w:val="28"/>
          <w:szCs w:val="28"/>
          <w:rtl/>
        </w:rPr>
        <w:t xml:space="preserve">( الأنف 5.7% ، المهبل 1.7% ،الأنف والمهبل 0.5% ). كانت حالات النقل  </w:t>
      </w:r>
      <w:r>
        <w:rPr>
          <w:rFonts w:asciiTheme="majorBidi" w:hAnsiTheme="majorBidi" w:cstheme="majorBidi"/>
          <w:sz w:val="28"/>
          <w:szCs w:val="28"/>
        </w:rPr>
        <w:t>S.aureus</w:t>
      </w:r>
      <w:r>
        <w:rPr>
          <w:rFonts w:asciiTheme="majorBidi" w:hAnsiTheme="majorBidi" w:cstheme="majorBidi" w:hint="cs"/>
          <w:sz w:val="28"/>
          <w:szCs w:val="28"/>
          <w:rtl/>
        </w:rPr>
        <w:t xml:space="preserve"> و</w:t>
      </w:r>
      <w:r>
        <w:rPr>
          <w:rFonts w:asciiTheme="majorBidi" w:hAnsiTheme="majorBidi" w:cstheme="majorBidi"/>
          <w:sz w:val="28"/>
          <w:szCs w:val="28"/>
        </w:rPr>
        <w:t>MRSA</w:t>
      </w:r>
      <w:r>
        <w:rPr>
          <w:rFonts w:asciiTheme="majorBidi" w:hAnsiTheme="majorBidi" w:cstheme="majorBidi" w:hint="cs"/>
          <w:sz w:val="28"/>
          <w:szCs w:val="28"/>
          <w:rtl/>
        </w:rPr>
        <w:t xml:space="preserve"> بين الوالدن 3.3% و0.8%على التوالي.من بين 21 زوجاً من الأمهات وحديثي الولادة  باستخدام </w:t>
      </w:r>
      <w:r>
        <w:rPr>
          <w:rFonts w:asciiTheme="majorBidi" w:hAnsiTheme="majorBidi" w:cstheme="majorBidi"/>
          <w:sz w:val="28"/>
          <w:szCs w:val="28"/>
        </w:rPr>
        <w:t>S.aureus carriage</w:t>
      </w:r>
      <w:r>
        <w:rPr>
          <w:rFonts w:asciiTheme="majorBidi" w:hAnsiTheme="majorBidi" w:cstheme="majorBidi" w:hint="cs"/>
          <w:sz w:val="28"/>
          <w:szCs w:val="28"/>
          <w:rtl/>
        </w:rPr>
        <w:t xml:space="preserve"> كانت 14 من الازواج المتوافقة مع نفس الخصائص المظهرية والجزيئية  (</w:t>
      </w:r>
      <w:r>
        <w:rPr>
          <w:rFonts w:asciiTheme="majorBidi" w:hAnsiTheme="majorBidi" w:cstheme="majorBidi"/>
          <w:sz w:val="28"/>
          <w:szCs w:val="28"/>
        </w:rPr>
        <w:t>Jialing et all , 2018</w:t>
      </w:r>
      <w:r>
        <w:rPr>
          <w:rFonts w:asciiTheme="majorBidi" w:hAnsiTheme="majorBidi" w:cstheme="majorBidi" w:hint="cs"/>
          <w:sz w:val="28"/>
          <w:szCs w:val="28"/>
          <w:rtl/>
        </w:rPr>
        <w:t xml:space="preserve"> ) </w:t>
      </w:r>
      <w:r w:rsidRPr="00EE7948">
        <w:rPr>
          <w:rFonts w:asciiTheme="majorBidi" w:hAnsiTheme="majorBidi" w:cstheme="majorBidi" w:hint="cs"/>
          <w:b/>
          <w:bCs/>
          <w:sz w:val="28"/>
          <w:szCs w:val="28"/>
          <w:rtl/>
        </w:rPr>
        <w:t>.</w:t>
      </w:r>
    </w:p>
    <w:p w:rsidR="006F6D43" w:rsidRDefault="006F6D43" w:rsidP="00596C2F">
      <w:pPr>
        <w:spacing w:line="360" w:lineRule="auto"/>
        <w:ind w:left="-1"/>
        <w:jc w:val="both"/>
        <w:rPr>
          <w:rFonts w:asciiTheme="majorBidi" w:hAnsiTheme="majorBidi" w:cstheme="majorBidi"/>
          <w:sz w:val="28"/>
          <w:szCs w:val="28"/>
          <w:rtl/>
          <w:lang w:bidi="ar-LY"/>
        </w:rPr>
      </w:pPr>
    </w:p>
    <w:p w:rsidR="006F6D43" w:rsidRDefault="006F6D43" w:rsidP="00596C2F">
      <w:pPr>
        <w:spacing w:line="360" w:lineRule="auto"/>
        <w:ind w:left="-1"/>
        <w:jc w:val="both"/>
        <w:rPr>
          <w:rFonts w:asciiTheme="majorBidi" w:hAnsiTheme="majorBidi" w:cstheme="majorBidi"/>
          <w:sz w:val="28"/>
          <w:szCs w:val="28"/>
          <w:rtl/>
          <w:lang w:bidi="ar-LY"/>
        </w:rPr>
      </w:pPr>
    </w:p>
    <w:p w:rsidR="006F6D43" w:rsidRDefault="006F6D43" w:rsidP="00596C2F">
      <w:pPr>
        <w:spacing w:line="360" w:lineRule="auto"/>
        <w:ind w:left="-1"/>
        <w:jc w:val="both"/>
        <w:rPr>
          <w:rFonts w:asciiTheme="majorBidi" w:hAnsiTheme="majorBidi" w:cstheme="majorBidi"/>
          <w:sz w:val="28"/>
          <w:szCs w:val="28"/>
          <w:rtl/>
          <w:lang w:bidi="ar-LY"/>
        </w:rPr>
        <w:sectPr w:rsidR="006F6D43" w:rsidSect="006F6D43">
          <w:pgSz w:w="11906" w:h="16838"/>
          <w:pgMar w:top="1440" w:right="1800" w:bottom="1440" w:left="1800" w:header="720" w:footer="720" w:gutter="0"/>
          <w:pgNumType w:start="13"/>
          <w:cols w:space="720"/>
          <w:bidi/>
          <w:rtlGutter/>
          <w:docGrid w:linePitch="360"/>
        </w:sectPr>
      </w:pPr>
    </w:p>
    <w:p w:rsidR="006F6D43" w:rsidRDefault="006F6D43" w:rsidP="00596C2F">
      <w:pPr>
        <w:spacing w:line="360" w:lineRule="auto"/>
        <w:ind w:left="-1"/>
        <w:jc w:val="both"/>
        <w:rPr>
          <w:rFonts w:asciiTheme="majorBidi" w:hAnsiTheme="majorBidi" w:cstheme="majorBidi"/>
          <w:sz w:val="28"/>
          <w:szCs w:val="28"/>
          <w:rtl/>
          <w:lang w:bidi="ar-LY"/>
        </w:rPr>
      </w:pPr>
    </w:p>
    <w:p w:rsidR="006F6D43" w:rsidRDefault="006F6D43" w:rsidP="00596C2F">
      <w:pPr>
        <w:spacing w:line="360" w:lineRule="auto"/>
        <w:ind w:left="-1"/>
        <w:jc w:val="both"/>
        <w:rPr>
          <w:rFonts w:asciiTheme="majorBidi" w:hAnsiTheme="majorBidi" w:cstheme="majorBidi"/>
          <w:sz w:val="28"/>
          <w:szCs w:val="28"/>
          <w:rtl/>
          <w:lang w:bidi="ar-LY"/>
        </w:rPr>
      </w:pPr>
    </w:p>
    <w:p w:rsidR="006F6D43" w:rsidRDefault="00577544" w:rsidP="00596C2F">
      <w:pPr>
        <w:spacing w:line="360" w:lineRule="auto"/>
        <w:ind w:left="-1"/>
        <w:jc w:val="both"/>
        <w:rPr>
          <w:rFonts w:asciiTheme="majorBidi" w:hAnsiTheme="majorBidi" w:cstheme="majorBidi"/>
          <w:sz w:val="28"/>
          <w:szCs w:val="28"/>
          <w:rtl/>
          <w:lang w:bidi="ar-LY"/>
        </w:rPr>
        <w:sectPr w:rsidR="006F6D43" w:rsidSect="006F6D43">
          <w:pgSz w:w="11906" w:h="16838"/>
          <w:pgMar w:top="1440" w:right="1800" w:bottom="1440" w:left="1800" w:header="720" w:footer="720" w:gutter="0"/>
          <w:pgNumType w:start="16"/>
          <w:cols w:space="720"/>
          <w:titlePg/>
          <w:bidi/>
          <w:rtlGutter/>
          <w:docGrid w:linePitch="360"/>
        </w:sectPr>
      </w:pPr>
      <w:r>
        <w:rPr>
          <w:rFonts w:asciiTheme="majorBidi" w:hAnsiTheme="majorBidi" w:cstheme="majorBidi"/>
          <w:noProof/>
          <w:sz w:val="28"/>
          <w:szCs w:val="28"/>
          <w:rtl/>
        </w:rPr>
        <w:pict>
          <v:group id="_x0000_s1061" style="position:absolute;left:0;text-align:left;margin-left:40.3pt;margin-top:174.7pt;width:391.25pt;height:655.55pt;z-index:251728896" coordorigin="2030,3109" coordsize="7825,13111">
            <v:shape id="_x0000_s1062"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ثالث"/>
            </v:shape>
            <v:roundrect id="_x0000_s1063" style="position:absolute;left:4590;top:14830;width:2234;height:1390" arcsize="10923f" stroked="f"/>
          </v:group>
        </w:pict>
      </w:r>
    </w:p>
    <w:p w:rsidR="00735A1B" w:rsidRDefault="00735A1B" w:rsidP="00735A1B">
      <w:pPr>
        <w:tabs>
          <w:tab w:val="left" w:pos="226"/>
        </w:tabs>
        <w:spacing w:line="360" w:lineRule="auto"/>
        <w:ind w:left="360"/>
        <w:jc w:val="both"/>
        <w:rPr>
          <w:rFonts w:ascii="Simplified Arabic" w:hAnsi="Simplified Arabic" w:cs="Simplified Arabic"/>
          <w:sz w:val="32"/>
          <w:szCs w:val="32"/>
          <w:rtl/>
          <w:lang w:bidi="ar-LY"/>
        </w:rPr>
      </w:pPr>
    </w:p>
    <w:p w:rsidR="00596C2F" w:rsidRPr="00AA6587" w:rsidRDefault="00596C2F" w:rsidP="00596C2F">
      <w:pPr>
        <w:pStyle w:val="a3"/>
        <w:spacing w:line="360" w:lineRule="auto"/>
        <w:ind w:left="0" w:hanging="1"/>
        <w:jc w:val="center"/>
        <w:rPr>
          <w:rFonts w:asciiTheme="majorBidi" w:hAnsiTheme="majorBidi" w:cs="Monotype Koufi"/>
          <w:b/>
          <w:bCs/>
          <w:sz w:val="32"/>
          <w:szCs w:val="32"/>
          <w:rtl/>
        </w:rPr>
      </w:pPr>
      <w:r>
        <w:rPr>
          <w:rFonts w:asciiTheme="majorBidi" w:hAnsiTheme="majorBidi" w:cs="Monotype Koufi" w:hint="cs"/>
          <w:b/>
          <w:bCs/>
          <w:sz w:val="32"/>
          <w:szCs w:val="32"/>
          <w:rtl/>
        </w:rPr>
        <w:t xml:space="preserve">   3 - </w:t>
      </w:r>
      <w:r w:rsidRPr="00AA6587">
        <w:rPr>
          <w:rFonts w:asciiTheme="majorBidi" w:hAnsiTheme="majorBidi" w:cs="Monotype Koufi"/>
          <w:b/>
          <w:bCs/>
          <w:sz w:val="32"/>
          <w:szCs w:val="32"/>
          <w:rtl/>
        </w:rPr>
        <w:t>لاستنتاجات والتوصيات</w:t>
      </w:r>
    </w:p>
    <w:p w:rsidR="00596C2F" w:rsidRPr="00AA6587" w:rsidRDefault="00596C2F" w:rsidP="00596C2F">
      <w:pPr>
        <w:pStyle w:val="a3"/>
        <w:spacing w:line="360" w:lineRule="auto"/>
        <w:ind w:left="0" w:hanging="143"/>
        <w:jc w:val="both"/>
        <w:rPr>
          <w:rFonts w:asciiTheme="majorBidi" w:hAnsiTheme="majorBidi" w:cs="Monotype Koufi"/>
          <w:b/>
          <w:bCs/>
          <w:sz w:val="32"/>
          <w:szCs w:val="32"/>
          <w:rtl/>
        </w:rPr>
      </w:pPr>
      <w:r>
        <w:rPr>
          <w:rFonts w:asciiTheme="majorBidi" w:hAnsiTheme="majorBidi" w:cs="Monotype Koufi"/>
          <w:b/>
          <w:bCs/>
          <w:sz w:val="32"/>
          <w:szCs w:val="32"/>
        </w:rPr>
        <w:t>1.3</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الاستنتاجات</w:t>
      </w:r>
      <w:r w:rsidRPr="00AA6587">
        <w:rPr>
          <w:rFonts w:asciiTheme="majorBidi" w:hAnsiTheme="majorBidi" w:cs="Monotype Koufi"/>
          <w:sz w:val="32"/>
          <w:szCs w:val="32"/>
          <w:rtl/>
        </w:rPr>
        <w:t>:</w:t>
      </w:r>
    </w:p>
    <w:p w:rsidR="00596C2F" w:rsidRDefault="00596C2F" w:rsidP="00596C2F">
      <w:pPr>
        <w:pStyle w:val="a3"/>
        <w:spacing w:line="360" w:lineRule="auto"/>
        <w:ind w:left="-58" w:firstLine="283"/>
        <w:jc w:val="both"/>
        <w:rPr>
          <w:rFonts w:asciiTheme="majorBidi" w:hAnsiTheme="majorBidi" w:cstheme="majorBidi"/>
          <w:sz w:val="28"/>
          <w:szCs w:val="28"/>
          <w:rtl/>
        </w:rPr>
      </w:pPr>
      <w:r w:rsidRPr="00AA6587">
        <w:rPr>
          <w:rFonts w:asciiTheme="majorBidi" w:hAnsiTheme="majorBidi" w:cstheme="majorBidi"/>
          <w:sz w:val="28"/>
          <w:szCs w:val="28"/>
          <w:rtl/>
        </w:rPr>
        <w:t>نستنتج من هذه الدراسة</w:t>
      </w:r>
      <w:r w:rsidR="002378DC">
        <w:rPr>
          <w:rFonts w:asciiTheme="majorBidi" w:hAnsiTheme="majorBidi" w:cstheme="majorBidi" w:hint="cs"/>
          <w:sz w:val="28"/>
          <w:szCs w:val="28"/>
          <w:rtl/>
          <w:lang w:bidi="ar-LY"/>
        </w:rPr>
        <w:t xml:space="preserve"> </w:t>
      </w:r>
      <w:r w:rsidRPr="00AA6587">
        <w:rPr>
          <w:rFonts w:asciiTheme="majorBidi" w:hAnsiTheme="majorBidi" w:cstheme="majorBidi"/>
          <w:sz w:val="28"/>
          <w:szCs w:val="28"/>
          <w:rtl/>
        </w:rPr>
        <w:t>أن</w:t>
      </w:r>
      <w:r w:rsidR="002378DC">
        <w:rPr>
          <w:rFonts w:asciiTheme="majorBidi" w:hAnsiTheme="majorBidi" w:cstheme="majorBidi" w:hint="cs"/>
          <w:sz w:val="28"/>
          <w:szCs w:val="28"/>
          <w:rtl/>
        </w:rPr>
        <w:t xml:space="preserve"> </w:t>
      </w:r>
      <w:r w:rsidRPr="00AA6587">
        <w:rPr>
          <w:rFonts w:asciiTheme="majorBidi" w:hAnsiTheme="majorBidi" w:cstheme="majorBidi"/>
          <w:sz w:val="28"/>
          <w:szCs w:val="28"/>
          <w:rtl/>
        </w:rPr>
        <w:t>الاستخدام الغير محكم للمضاد الحيوي الميثيسلين ينتج عنه مقاومة لهذا المضاد ال</w:t>
      </w:r>
      <w:r>
        <w:rPr>
          <w:rFonts w:asciiTheme="majorBidi" w:hAnsiTheme="majorBidi" w:cstheme="majorBidi" w:hint="cs"/>
          <w:sz w:val="28"/>
          <w:szCs w:val="28"/>
          <w:rtl/>
        </w:rPr>
        <w:t>ح</w:t>
      </w:r>
      <w:r w:rsidRPr="00AA6587">
        <w:rPr>
          <w:rFonts w:asciiTheme="majorBidi" w:hAnsiTheme="majorBidi" w:cstheme="majorBidi"/>
          <w:sz w:val="28"/>
          <w:szCs w:val="28"/>
          <w:rtl/>
        </w:rPr>
        <w:t>يوي تسبب في إطالة مدة شفاء لأشخاص مصابين بالبكتيريا</w:t>
      </w:r>
      <w:r w:rsidRPr="00AA6587">
        <w:rPr>
          <w:rFonts w:asciiTheme="majorBidi" w:hAnsiTheme="majorBidi" w:cstheme="majorBidi"/>
          <w:sz w:val="28"/>
          <w:szCs w:val="28"/>
        </w:rPr>
        <w:t xml:space="preserve">MRSA </w:t>
      </w:r>
      <w:r w:rsidRPr="00AA6587">
        <w:rPr>
          <w:rFonts w:asciiTheme="majorBidi" w:hAnsiTheme="majorBidi" w:cstheme="majorBidi" w:hint="cs"/>
          <w:sz w:val="28"/>
          <w:szCs w:val="28"/>
          <w:rtl/>
        </w:rPr>
        <w:t>وفي</w:t>
      </w:r>
      <w:r w:rsidRPr="00AA6587">
        <w:rPr>
          <w:rFonts w:asciiTheme="majorBidi" w:hAnsiTheme="majorBidi" w:cstheme="majorBidi"/>
          <w:sz w:val="28"/>
          <w:szCs w:val="28"/>
          <w:rtl/>
        </w:rPr>
        <w:t xml:space="preserve"> زيادة مخاطر وفاتهم ، فعلى سبيل المثال يزيد احتمال وفاة المصابين بعدوى المكورات العنقودية الذهبية المقاومة لمضادات الميثيسلين(</w:t>
      </w:r>
      <w:r w:rsidRPr="00AA6587">
        <w:rPr>
          <w:rFonts w:asciiTheme="majorBidi" w:hAnsiTheme="majorBidi" w:cstheme="majorBidi"/>
          <w:sz w:val="28"/>
          <w:szCs w:val="28"/>
        </w:rPr>
        <w:t>MRSA</w:t>
      </w:r>
      <w:r w:rsidRPr="00AA6587">
        <w:rPr>
          <w:rFonts w:asciiTheme="majorBidi" w:hAnsiTheme="majorBidi" w:cstheme="majorBidi"/>
          <w:sz w:val="28"/>
          <w:szCs w:val="28"/>
          <w:rtl/>
        </w:rPr>
        <w:t>)بنسبة 64% مقارنة بالأشخاص المصابين بحالات عدوى غير مقاومة للأدوية ، كما ان المقاومة الادوية تزيد تكلفة الرعاية الصحية بسبب إطالة أمد العلاج في المستشفى وتزايد الاحتياج إلى  العناية المركزة .</w:t>
      </w: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Default="00596C2F" w:rsidP="00596C2F">
      <w:pPr>
        <w:pStyle w:val="a3"/>
        <w:spacing w:line="360" w:lineRule="auto"/>
        <w:ind w:left="-58" w:firstLine="283"/>
        <w:jc w:val="both"/>
        <w:rPr>
          <w:rFonts w:asciiTheme="majorBidi" w:hAnsiTheme="majorBidi" w:cstheme="majorBidi"/>
          <w:sz w:val="28"/>
          <w:szCs w:val="28"/>
          <w:rtl/>
        </w:rPr>
      </w:pPr>
    </w:p>
    <w:p w:rsidR="00596C2F" w:rsidRPr="00AA6587" w:rsidRDefault="00596C2F" w:rsidP="00596C2F">
      <w:pPr>
        <w:pStyle w:val="a3"/>
        <w:spacing w:line="360" w:lineRule="auto"/>
        <w:ind w:left="-58" w:firstLine="283"/>
        <w:jc w:val="both"/>
        <w:rPr>
          <w:rFonts w:asciiTheme="majorBidi" w:hAnsiTheme="majorBidi" w:cstheme="majorBidi"/>
          <w:sz w:val="28"/>
          <w:szCs w:val="28"/>
          <w:rtl/>
          <w:lang w:bidi="ar-LY"/>
        </w:rPr>
      </w:pPr>
    </w:p>
    <w:p w:rsidR="00596C2F" w:rsidRPr="00AA6587" w:rsidRDefault="00596C2F" w:rsidP="00596C2F">
      <w:pPr>
        <w:pStyle w:val="a3"/>
        <w:spacing w:line="360" w:lineRule="auto"/>
        <w:ind w:left="0" w:hanging="1"/>
        <w:jc w:val="both"/>
        <w:rPr>
          <w:rFonts w:asciiTheme="majorBidi" w:hAnsiTheme="majorBidi" w:cs="Monotype Koufi"/>
          <w:sz w:val="32"/>
          <w:szCs w:val="32"/>
          <w:rtl/>
        </w:rPr>
      </w:pPr>
      <w:r>
        <w:rPr>
          <w:rFonts w:asciiTheme="majorBidi" w:hAnsiTheme="majorBidi" w:cs="Monotype Koufi"/>
          <w:b/>
          <w:bCs/>
          <w:sz w:val="32"/>
          <w:szCs w:val="32"/>
        </w:rPr>
        <w:t>2.3</w:t>
      </w:r>
      <w:r w:rsidRPr="00AA6587">
        <w:rPr>
          <w:rFonts w:asciiTheme="majorBidi" w:hAnsiTheme="majorBidi" w:cs="Monotype Koufi" w:hint="cs"/>
          <w:b/>
          <w:bCs/>
          <w:sz w:val="32"/>
          <w:szCs w:val="32"/>
          <w:rtl/>
        </w:rPr>
        <w:t xml:space="preserve">- </w:t>
      </w:r>
      <w:r w:rsidRPr="00AA6587">
        <w:rPr>
          <w:rFonts w:asciiTheme="majorBidi" w:hAnsiTheme="majorBidi" w:cs="Monotype Koufi"/>
          <w:b/>
          <w:bCs/>
          <w:sz w:val="32"/>
          <w:szCs w:val="32"/>
          <w:rtl/>
        </w:rPr>
        <w:t xml:space="preserve">التوصيات </w:t>
      </w:r>
      <w:r>
        <w:rPr>
          <w:rFonts w:asciiTheme="majorBidi" w:hAnsiTheme="majorBidi" w:cs="Monotype Koufi" w:hint="cs"/>
          <w:sz w:val="32"/>
          <w:szCs w:val="32"/>
          <w:rtl/>
        </w:rPr>
        <w:t>:</w:t>
      </w:r>
    </w:p>
    <w:p w:rsidR="00596C2F" w:rsidRPr="00AA6587" w:rsidRDefault="00596C2F" w:rsidP="00596C2F">
      <w:pPr>
        <w:spacing w:line="360" w:lineRule="auto"/>
        <w:ind w:hanging="143"/>
        <w:jc w:val="both"/>
        <w:rPr>
          <w:rFonts w:asciiTheme="majorBidi" w:hAnsiTheme="majorBidi" w:cstheme="majorBidi"/>
          <w:sz w:val="28"/>
          <w:szCs w:val="28"/>
          <w:rtl/>
        </w:rPr>
      </w:pPr>
      <w:r w:rsidRPr="00AA6587">
        <w:rPr>
          <w:rFonts w:asciiTheme="majorBidi" w:hAnsiTheme="majorBidi" w:cstheme="majorBidi"/>
          <w:sz w:val="28"/>
          <w:szCs w:val="28"/>
          <w:rtl/>
        </w:rPr>
        <w:t>1.على المريض أ</w:t>
      </w:r>
      <w:r>
        <w:rPr>
          <w:rFonts w:asciiTheme="majorBidi" w:hAnsiTheme="majorBidi" w:cstheme="majorBidi" w:hint="cs"/>
          <w:sz w:val="28"/>
          <w:szCs w:val="28"/>
          <w:rtl/>
        </w:rPr>
        <w:t>ن لا</w:t>
      </w:r>
      <w:r w:rsidRPr="00AA6587">
        <w:rPr>
          <w:rFonts w:asciiTheme="majorBidi" w:hAnsiTheme="majorBidi" w:cstheme="majorBidi"/>
          <w:sz w:val="28"/>
          <w:szCs w:val="28"/>
          <w:rtl/>
        </w:rPr>
        <w:t xml:space="preserve"> يصر على الطبيب المعالج أو صيدلي لصرف المضاد الحيوي لان المضادات الحيوية لا تستخدم إلا في حالة الالتهابات البكتيرية فقط</w:t>
      </w:r>
      <w:r w:rsidRPr="00AA6587">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 وكثرة استخدامها لها أضرار بالغة على صحة المريض من ممكن ان تؤدي الى ظهور بكتيريا عنيدة مقاومة </w:t>
      </w:r>
      <w:r>
        <w:rPr>
          <w:rFonts w:asciiTheme="majorBidi" w:hAnsiTheme="majorBidi" w:cstheme="majorBidi" w:hint="cs"/>
          <w:sz w:val="28"/>
          <w:szCs w:val="28"/>
          <w:rtl/>
        </w:rPr>
        <w:t>ا</w:t>
      </w:r>
      <w:r w:rsidRPr="00AA6587">
        <w:rPr>
          <w:rFonts w:asciiTheme="majorBidi" w:hAnsiTheme="majorBidi" w:cstheme="majorBidi"/>
          <w:sz w:val="28"/>
          <w:szCs w:val="28"/>
          <w:rtl/>
        </w:rPr>
        <w:t xml:space="preserve">لعديد من المضادات الحيوية مثل البكتيريا العنقودية الذهبية المقاومة للميثيسلين </w:t>
      </w:r>
      <w:r>
        <w:rPr>
          <w:rFonts w:asciiTheme="majorBidi" w:hAnsiTheme="majorBidi" w:cstheme="majorBidi" w:hint="cs"/>
          <w:sz w:val="28"/>
          <w:szCs w:val="28"/>
          <w:rtl/>
        </w:rPr>
        <w:t xml:space="preserve">للمضاد الحيوي </w:t>
      </w:r>
      <w:r>
        <w:rPr>
          <w:rFonts w:asciiTheme="majorBidi" w:hAnsiTheme="majorBidi" w:cstheme="majorBidi"/>
          <w:sz w:val="28"/>
          <w:szCs w:val="28"/>
          <w:rtl/>
        </w:rPr>
        <w:t>مسبب</w:t>
      </w:r>
      <w:r>
        <w:rPr>
          <w:rFonts w:asciiTheme="majorBidi" w:hAnsiTheme="majorBidi" w:cstheme="majorBidi" w:hint="cs"/>
          <w:sz w:val="28"/>
          <w:szCs w:val="28"/>
          <w:rtl/>
        </w:rPr>
        <w:t xml:space="preserve"> ل</w:t>
      </w:r>
      <w:r w:rsidRPr="00AA6587">
        <w:rPr>
          <w:rFonts w:asciiTheme="majorBidi" w:hAnsiTheme="majorBidi" w:cstheme="majorBidi"/>
          <w:sz w:val="28"/>
          <w:szCs w:val="28"/>
          <w:rtl/>
        </w:rPr>
        <w:t>لعديد من الالتهابات مزمنة.</w:t>
      </w:r>
    </w:p>
    <w:p w:rsidR="00596C2F" w:rsidRPr="00AA6587" w:rsidRDefault="00596C2F" w:rsidP="00596C2F">
      <w:pPr>
        <w:spacing w:line="360" w:lineRule="auto"/>
        <w:ind w:hanging="143"/>
        <w:jc w:val="both"/>
        <w:rPr>
          <w:rFonts w:asciiTheme="majorBidi" w:hAnsiTheme="majorBidi" w:cstheme="majorBidi"/>
          <w:sz w:val="28"/>
          <w:szCs w:val="28"/>
          <w:rtl/>
        </w:rPr>
      </w:pPr>
      <w:r w:rsidRPr="00AA6587">
        <w:rPr>
          <w:rFonts w:asciiTheme="majorBidi" w:hAnsiTheme="majorBidi" w:cstheme="majorBidi"/>
          <w:sz w:val="28"/>
          <w:szCs w:val="28"/>
          <w:rtl/>
        </w:rPr>
        <w:t xml:space="preserve">2.لا بد للمريض من </w:t>
      </w:r>
      <w:r w:rsidRPr="00AA6587">
        <w:rPr>
          <w:rFonts w:asciiTheme="majorBidi" w:hAnsiTheme="majorBidi" w:cstheme="majorBidi" w:hint="cs"/>
          <w:sz w:val="28"/>
          <w:szCs w:val="28"/>
          <w:rtl/>
        </w:rPr>
        <w:t>إ</w:t>
      </w:r>
      <w:r w:rsidRPr="00AA6587">
        <w:rPr>
          <w:rFonts w:asciiTheme="majorBidi" w:hAnsiTheme="majorBidi" w:cstheme="majorBidi"/>
          <w:sz w:val="28"/>
          <w:szCs w:val="28"/>
          <w:rtl/>
        </w:rPr>
        <w:t xml:space="preserve">كمال المدة المحددة </w:t>
      </w:r>
      <w:r>
        <w:rPr>
          <w:rFonts w:asciiTheme="majorBidi" w:hAnsiTheme="majorBidi" w:cstheme="majorBidi" w:hint="cs"/>
          <w:sz w:val="28"/>
          <w:szCs w:val="28"/>
          <w:rtl/>
        </w:rPr>
        <w:t xml:space="preserve">لعلاج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ولا ينبغي إيقاف تناول </w:t>
      </w:r>
      <w:r>
        <w:rPr>
          <w:rFonts w:asciiTheme="majorBidi" w:hAnsiTheme="majorBidi" w:cstheme="majorBidi" w:hint="cs"/>
          <w:sz w:val="28"/>
          <w:szCs w:val="28"/>
          <w:rtl/>
        </w:rPr>
        <w:t>هذا المضاد</w:t>
      </w:r>
      <w:r w:rsidRPr="00AA6587">
        <w:rPr>
          <w:rFonts w:asciiTheme="majorBidi" w:hAnsiTheme="majorBidi" w:cstheme="majorBidi"/>
          <w:sz w:val="28"/>
          <w:szCs w:val="28"/>
          <w:rtl/>
        </w:rPr>
        <w:t xml:space="preserve"> عند تحسن الحالة الصحية، لأن ذلك يؤدي إلى ظهور البكتيريا مرة أخرى وقد تكتسب مناعة من المضاد بحيث لا تتأثر به مستقبلا مما يؤدي إلى صعوبة العلاج.</w:t>
      </w:r>
    </w:p>
    <w:p w:rsidR="00596C2F" w:rsidRPr="00AA6587" w:rsidRDefault="00596C2F" w:rsidP="00596C2F">
      <w:pPr>
        <w:spacing w:line="360" w:lineRule="auto"/>
        <w:ind w:hanging="143"/>
        <w:jc w:val="both"/>
        <w:rPr>
          <w:rFonts w:asciiTheme="majorBidi" w:hAnsiTheme="majorBidi" w:cstheme="majorBidi"/>
          <w:sz w:val="28"/>
          <w:szCs w:val="28"/>
          <w:rtl/>
        </w:rPr>
      </w:pPr>
      <w:r w:rsidRPr="00AA6587">
        <w:rPr>
          <w:rFonts w:asciiTheme="majorBidi" w:hAnsiTheme="majorBidi" w:cstheme="majorBidi"/>
          <w:sz w:val="28"/>
          <w:szCs w:val="28"/>
          <w:rtl/>
        </w:rPr>
        <w:t>3.لا</w:t>
      </w:r>
      <w:r w:rsidR="002378DC">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يجوز استعمال التتراسيكلين أو البنسلين أو أي مضاد حيوي آخر متعدد الفعالية ضد الالتهاب </w:t>
      </w:r>
      <w:r w:rsidRPr="00AA6587">
        <w:rPr>
          <w:rFonts w:asciiTheme="majorBidi" w:hAnsiTheme="majorBidi" w:cstheme="majorBidi" w:hint="cs"/>
          <w:sz w:val="28"/>
          <w:szCs w:val="28"/>
          <w:rtl/>
        </w:rPr>
        <w:t>الذي يمكن</w:t>
      </w:r>
      <w:r w:rsidRPr="00AA6587">
        <w:rPr>
          <w:rFonts w:asciiTheme="majorBidi" w:hAnsiTheme="majorBidi" w:cstheme="majorBidi"/>
          <w:sz w:val="28"/>
          <w:szCs w:val="28"/>
          <w:rtl/>
        </w:rPr>
        <w:t xml:space="preserve"> أّن يقضي عليها المضادات ذات الفعالية المحددة</w:t>
      </w:r>
      <w:r w:rsidRPr="00AA6587">
        <w:rPr>
          <w:rFonts w:asciiTheme="majorBidi" w:hAnsiTheme="majorBidi" w:cstheme="majorBidi" w:hint="cs"/>
          <w:sz w:val="28"/>
          <w:szCs w:val="28"/>
          <w:rtl/>
        </w:rPr>
        <w:t xml:space="preserve"> ،</w:t>
      </w:r>
      <w:r w:rsidRPr="00AA6587">
        <w:rPr>
          <w:rFonts w:asciiTheme="majorBidi" w:hAnsiTheme="majorBidi" w:cstheme="majorBidi"/>
          <w:sz w:val="28"/>
          <w:szCs w:val="28"/>
          <w:rtl/>
        </w:rPr>
        <w:t xml:space="preserve"> مثل البنسلين أو غيره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فالمضادات متعددة الفعالية تهاجم أنواعاً عديدة من البكتيريا (ومنها البكتيريا المفيدة للجسم ) عكس المضادات الحيوية ذات الفعالية المحددة.</w:t>
      </w:r>
    </w:p>
    <w:p w:rsidR="00596C2F" w:rsidRDefault="00596C2F" w:rsidP="00596C2F">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4.لا يجب البدء بالعلاج بالمضادات الحيوية دون التأكد من وجود بكتيريا مسببة للمرض لأن العلاج بالمضادات الحيوية بالحالات التي لا تستدعي ذلك يؤدي لتشكيل بكتيريا عنيدة في حلق الطفل لا تستجيب للمضادات الحيوية وفي حالة احتياج الطفل للمضادات الحيوية بالمستقبل لن يستجيب لها بالشكل المطلوب.</w:t>
      </w:r>
    </w:p>
    <w:p w:rsidR="00596C2F" w:rsidRDefault="00596C2F" w:rsidP="00596C2F">
      <w:pPr>
        <w:ind w:firstLine="141"/>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5.عند تأكد من وجود التهاب بكتيري يجب اختيار المضاد الحيوي المناسب وفي هذه الحالة فإن الخيار الأفضل للبدء به هو البنسلين ،وإن أختيار مضادات أقوى في البداية قد لا تكون من صالح المريض.</w:t>
      </w:r>
    </w:p>
    <w:p w:rsidR="006F6D43" w:rsidRDefault="00596C2F" w:rsidP="00596C2F">
      <w:pPr>
        <w:ind w:firstLine="141"/>
        <w:jc w:val="both"/>
        <w:rPr>
          <w:rFonts w:ascii="Simplified Arabic" w:hAnsi="Simplified Arabic" w:cs="Simplified Arabic"/>
          <w:sz w:val="28"/>
          <w:szCs w:val="28"/>
          <w:rtl/>
          <w:lang w:bidi="ar-LY"/>
        </w:rPr>
        <w:sectPr w:rsidR="006F6D43" w:rsidSect="006F6D43">
          <w:pgSz w:w="11906" w:h="16838"/>
          <w:pgMar w:top="1440" w:right="1800" w:bottom="1440" w:left="1800" w:header="720" w:footer="720" w:gutter="0"/>
          <w:pgNumType w:start="16"/>
          <w:cols w:space="720"/>
          <w:bidi/>
          <w:rtlGutter/>
          <w:docGrid w:linePitch="360"/>
        </w:sectPr>
      </w:pPr>
      <w:r>
        <w:rPr>
          <w:rFonts w:ascii="Simplified Arabic" w:hAnsi="Simplified Arabic" w:cs="Simplified Arabic" w:hint="cs"/>
          <w:sz w:val="28"/>
          <w:szCs w:val="28"/>
          <w:rtl/>
          <w:lang w:bidi="ar-LY"/>
        </w:rPr>
        <w:t>6.في فترة استخدام المضاد الحيوي من المفيد تناول اللبن الزبادي ( او الحليب المخثر )لأنه يساعد على تعويض البكتيريا المفيدة للجسم والتي تقتلها المضادات مثل الأمبسيلين وغيره كما يس</w:t>
      </w:r>
      <w:r w:rsidR="008F61F4">
        <w:rPr>
          <w:rFonts w:ascii="Simplified Arabic" w:hAnsi="Simplified Arabic" w:cs="Simplified Arabic" w:hint="cs"/>
          <w:sz w:val="28"/>
          <w:szCs w:val="28"/>
          <w:rtl/>
          <w:lang w:bidi="ar-LY"/>
        </w:rPr>
        <w:t xml:space="preserve">اعد </w:t>
      </w:r>
      <w:r>
        <w:rPr>
          <w:rFonts w:ascii="Simplified Arabic" w:hAnsi="Simplified Arabic" w:cs="Simplified Arabic" w:hint="cs"/>
          <w:sz w:val="28"/>
          <w:szCs w:val="28"/>
          <w:rtl/>
          <w:lang w:bidi="ar-LY"/>
        </w:rPr>
        <w:t>تناوله على إعادة توازن ا</w:t>
      </w:r>
      <w:r w:rsidR="008F61F4">
        <w:rPr>
          <w:rFonts w:ascii="Simplified Arabic" w:hAnsi="Simplified Arabic" w:cs="Simplified Arabic" w:hint="cs"/>
          <w:sz w:val="28"/>
          <w:szCs w:val="28"/>
          <w:rtl/>
          <w:lang w:bidi="ar-LY"/>
        </w:rPr>
        <w:t>لجسم الطبيعي.</w:t>
      </w:r>
    </w:p>
    <w:p w:rsidR="006F6D43" w:rsidRDefault="00577544" w:rsidP="00596C2F">
      <w:pPr>
        <w:ind w:firstLine="141"/>
        <w:jc w:val="both"/>
        <w:rPr>
          <w:rFonts w:ascii="Simplified Arabic" w:hAnsi="Simplified Arabic" w:cs="Simplified Arabic"/>
          <w:sz w:val="28"/>
          <w:szCs w:val="28"/>
          <w:rtl/>
          <w:lang w:bidi="ar-LY"/>
        </w:rPr>
        <w:sectPr w:rsidR="006F6D43" w:rsidSect="006F6D43">
          <w:pgSz w:w="11906" w:h="16838"/>
          <w:pgMar w:top="1440" w:right="1800" w:bottom="1440" w:left="1800" w:header="720" w:footer="720" w:gutter="0"/>
          <w:pgNumType w:start="18"/>
          <w:cols w:space="720"/>
          <w:titlePg/>
          <w:bidi/>
          <w:rtlGutter/>
          <w:docGrid w:linePitch="360"/>
        </w:sectPr>
      </w:pPr>
      <w:r>
        <w:rPr>
          <w:rFonts w:ascii="Simplified Arabic" w:hAnsi="Simplified Arabic" w:cs="Simplified Arabic"/>
          <w:noProof/>
          <w:sz w:val="28"/>
          <w:szCs w:val="28"/>
          <w:rtl/>
        </w:rPr>
        <w:pict>
          <v:group id="_x0000_s1064" style="position:absolute;left:0;text-align:left;margin-left:40.3pt;margin-top:277.15pt;width:391.25pt;height:655.55pt;z-index:251729920" coordorigin="2030,3109" coordsize="7825,13111">
            <v:shape id="_x0000_s1065"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رابع"/>
            </v:shape>
            <v:roundrect id="_x0000_s1066" style="position:absolute;left:4590;top:14830;width:2234;height:1390" arcsize="10923f" stroked="f"/>
          </v:group>
        </w:pict>
      </w:r>
    </w:p>
    <w:p w:rsidR="002378DC" w:rsidRDefault="002378DC" w:rsidP="00596C2F">
      <w:pPr>
        <w:ind w:firstLine="141"/>
        <w:jc w:val="both"/>
        <w:rPr>
          <w:rFonts w:ascii="Simplified Arabic" w:hAnsi="Simplified Arabic" w:cs="Simplified Arabic"/>
          <w:sz w:val="28"/>
          <w:szCs w:val="28"/>
          <w:rtl/>
          <w:lang w:bidi="ar-LY"/>
        </w:rPr>
      </w:pPr>
    </w:p>
    <w:p w:rsidR="002378DC" w:rsidRPr="00EA2808" w:rsidRDefault="002378DC" w:rsidP="002378DC">
      <w:pPr>
        <w:spacing w:line="360" w:lineRule="auto"/>
        <w:ind w:firstLine="283"/>
        <w:jc w:val="center"/>
        <w:rPr>
          <w:rFonts w:asciiTheme="majorBidi" w:hAnsiTheme="majorBidi" w:cs="Monotype Koufi"/>
          <w:b/>
          <w:bCs/>
          <w:sz w:val="36"/>
          <w:szCs w:val="36"/>
          <w:rtl/>
        </w:rPr>
      </w:pPr>
      <w:r w:rsidRPr="00EA2808">
        <w:rPr>
          <w:rFonts w:asciiTheme="majorBidi" w:hAnsiTheme="majorBidi" w:cs="Monotype Koufi"/>
          <w:sz w:val="36"/>
          <w:szCs w:val="36"/>
        </w:rPr>
        <w:t>-</w:t>
      </w:r>
      <w:r w:rsidRPr="00EA2808">
        <w:rPr>
          <w:rFonts w:asciiTheme="majorBidi" w:hAnsiTheme="majorBidi" w:cs="Monotype Koufi"/>
          <w:b/>
          <w:bCs/>
          <w:sz w:val="36"/>
          <w:szCs w:val="36"/>
        </w:rPr>
        <w:t>4</w:t>
      </w:r>
      <w:r w:rsidRPr="00EA2808">
        <w:rPr>
          <w:rFonts w:asciiTheme="majorBidi" w:hAnsiTheme="majorBidi" w:cs="Monotype Koufi"/>
          <w:b/>
          <w:bCs/>
          <w:sz w:val="36"/>
          <w:szCs w:val="36"/>
          <w:rtl/>
        </w:rPr>
        <w:t>المراجع</w:t>
      </w:r>
    </w:p>
    <w:p w:rsidR="002378DC" w:rsidRPr="00AA6587" w:rsidRDefault="002378DC" w:rsidP="002378DC">
      <w:pPr>
        <w:pStyle w:val="a3"/>
        <w:spacing w:line="360" w:lineRule="auto"/>
        <w:ind w:left="0" w:firstLine="283"/>
        <w:jc w:val="both"/>
        <w:rPr>
          <w:rFonts w:asciiTheme="majorBidi" w:hAnsiTheme="majorBidi" w:cs="Monotype Koufi"/>
          <w:b/>
          <w:bCs/>
          <w:sz w:val="32"/>
          <w:szCs w:val="32"/>
          <w:rtl/>
        </w:rPr>
      </w:pPr>
      <w:r>
        <w:rPr>
          <w:rFonts w:asciiTheme="majorBidi" w:hAnsiTheme="majorBidi" w:cs="Monotype Koufi" w:hint="cs"/>
          <w:b/>
          <w:bCs/>
          <w:sz w:val="32"/>
          <w:szCs w:val="32"/>
          <w:rtl/>
        </w:rPr>
        <w:t xml:space="preserve">   1.4- </w:t>
      </w:r>
      <w:r w:rsidRPr="00AA6587">
        <w:rPr>
          <w:rFonts w:asciiTheme="majorBidi" w:hAnsiTheme="majorBidi" w:cs="Monotype Koufi"/>
          <w:b/>
          <w:bCs/>
          <w:sz w:val="32"/>
          <w:szCs w:val="32"/>
          <w:rtl/>
        </w:rPr>
        <w:t>المراجع العربية</w:t>
      </w:r>
    </w:p>
    <w:p w:rsidR="002378DC" w:rsidRPr="00AA6587" w:rsidRDefault="002378DC" w:rsidP="002378DC">
      <w:pPr>
        <w:pStyle w:val="a3"/>
        <w:spacing w:line="360" w:lineRule="auto"/>
        <w:ind w:left="425"/>
        <w:jc w:val="both"/>
        <w:rPr>
          <w:rFonts w:asciiTheme="majorBidi" w:hAnsiTheme="majorBidi" w:cstheme="majorBidi"/>
          <w:sz w:val="28"/>
          <w:szCs w:val="28"/>
          <w:rtl/>
        </w:rPr>
      </w:pPr>
      <w:r w:rsidRPr="00AA6587">
        <w:rPr>
          <w:rFonts w:asciiTheme="majorBidi" w:hAnsiTheme="majorBidi" w:cstheme="majorBidi"/>
          <w:sz w:val="28"/>
          <w:szCs w:val="28"/>
          <w:rtl/>
        </w:rPr>
        <w:t xml:space="preserve">-بن حسن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بن عبدا لله</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كمون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الفندري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ماتري (1992)</w:t>
      </w:r>
      <w:r w:rsidRPr="00AF6DD0">
        <w:rPr>
          <w:rFonts w:asciiTheme="majorBidi" w:hAnsiTheme="majorBidi" w:cstheme="majorBidi"/>
          <w:b/>
          <w:bCs/>
          <w:sz w:val="28"/>
          <w:szCs w:val="28"/>
          <w:rtl/>
        </w:rPr>
        <w:t>.</w:t>
      </w:r>
      <w:r w:rsidRPr="00AA6587">
        <w:rPr>
          <w:rFonts w:asciiTheme="majorBidi" w:hAnsiTheme="majorBidi" w:cstheme="majorBidi"/>
          <w:sz w:val="28"/>
          <w:szCs w:val="28"/>
          <w:rtl/>
        </w:rPr>
        <w:t xml:space="preserve">بول سوك بتول اكسو . مختبر علم الاحياء الدقيقة لتشارلز هوبيتل نيكل. تونس. </w:t>
      </w:r>
      <w:r w:rsidRPr="00AA6587">
        <w:rPr>
          <w:rFonts w:asciiTheme="majorBidi" w:hAnsiTheme="majorBidi" w:cstheme="majorBidi"/>
          <w:sz w:val="28"/>
          <w:szCs w:val="28"/>
        </w:rPr>
        <w:t>25-271:85</w:t>
      </w:r>
      <w:r>
        <w:rPr>
          <w:rFonts w:asciiTheme="majorBidi" w:hAnsiTheme="majorBidi" w:cstheme="majorBidi" w:hint="cs"/>
          <w:sz w:val="28"/>
          <w:szCs w:val="28"/>
          <w:rtl/>
          <w:lang w:bidi="ar-LY"/>
        </w:rPr>
        <w:t xml:space="preserve"> .</w:t>
      </w:r>
    </w:p>
    <w:p w:rsidR="002378DC" w:rsidRPr="00AA6587" w:rsidRDefault="002378DC" w:rsidP="002378DC">
      <w:pPr>
        <w:pStyle w:val="a3"/>
        <w:spacing w:line="360" w:lineRule="auto"/>
        <w:ind w:left="283" w:firstLine="142"/>
        <w:jc w:val="both"/>
        <w:rPr>
          <w:rFonts w:asciiTheme="majorBidi" w:hAnsiTheme="majorBidi" w:cstheme="majorBidi"/>
          <w:sz w:val="28"/>
          <w:szCs w:val="28"/>
          <w:rtl/>
        </w:rPr>
      </w:pPr>
      <w:r w:rsidRPr="00AA6587">
        <w:rPr>
          <w:rFonts w:asciiTheme="majorBidi" w:hAnsiTheme="majorBidi" w:cstheme="majorBidi"/>
          <w:sz w:val="28"/>
          <w:szCs w:val="28"/>
          <w:rtl/>
        </w:rPr>
        <w:t xml:space="preserve">-برنسانا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توماس (1998) </w:t>
      </w:r>
      <w:r w:rsidRPr="00AF6DD0">
        <w:rPr>
          <w:rFonts w:asciiTheme="majorBidi" w:hAnsiTheme="majorBidi" w:cstheme="majorBidi"/>
          <w:b/>
          <w:bCs/>
          <w:sz w:val="28"/>
          <w:szCs w:val="28"/>
          <w:rtl/>
        </w:rPr>
        <w:t>.</w:t>
      </w:r>
      <w:r w:rsidRPr="00AA6587">
        <w:rPr>
          <w:rFonts w:asciiTheme="majorBidi" w:hAnsiTheme="majorBidi" w:cstheme="majorBidi" w:hint="cs"/>
          <w:sz w:val="28"/>
          <w:szCs w:val="28"/>
          <w:rtl/>
        </w:rPr>
        <w:t>الحروق .الصحة.</w:t>
      </w:r>
      <w:r w:rsidRPr="00AA6587">
        <w:rPr>
          <w:rFonts w:asciiTheme="majorBidi" w:hAnsiTheme="majorBidi" w:cstheme="majorBidi"/>
          <w:sz w:val="28"/>
          <w:szCs w:val="28"/>
          <w:rtl/>
        </w:rPr>
        <w:t xml:space="preserve"> مسقط .عمان</w:t>
      </w:r>
      <w:r w:rsidRPr="00AA6587">
        <w:rPr>
          <w:rFonts w:asciiTheme="majorBidi" w:hAnsiTheme="majorBidi" w:cstheme="majorBidi"/>
          <w:sz w:val="28"/>
          <w:szCs w:val="28"/>
        </w:rPr>
        <w:t>631:24.</w:t>
      </w:r>
      <w:r w:rsidRPr="00AA6587">
        <w:rPr>
          <w:rFonts w:asciiTheme="majorBidi" w:hAnsiTheme="majorBidi" w:cstheme="majorBidi"/>
          <w:sz w:val="28"/>
          <w:szCs w:val="28"/>
          <w:rtl/>
        </w:rPr>
        <w:t>.</w:t>
      </w:r>
      <w:r w:rsidRPr="00AA6587">
        <w:rPr>
          <w:rFonts w:asciiTheme="majorBidi" w:hAnsiTheme="majorBidi" w:cstheme="majorBidi"/>
          <w:sz w:val="28"/>
          <w:szCs w:val="28"/>
        </w:rPr>
        <w:t>6-</w:t>
      </w:r>
      <w:r w:rsidRPr="00AA6587">
        <w:rPr>
          <w:rFonts w:asciiTheme="majorBidi" w:hAnsiTheme="majorBidi" w:cstheme="majorBidi"/>
          <w:sz w:val="28"/>
          <w:szCs w:val="28"/>
          <w:rtl/>
        </w:rPr>
        <w:t xml:space="preserve"> .</w:t>
      </w:r>
    </w:p>
    <w:p w:rsidR="002378DC" w:rsidRDefault="002378DC" w:rsidP="002378DC">
      <w:pPr>
        <w:pStyle w:val="a3"/>
        <w:spacing w:line="360" w:lineRule="auto"/>
        <w:ind w:left="425"/>
        <w:jc w:val="both"/>
        <w:rPr>
          <w:rFonts w:asciiTheme="majorBidi" w:hAnsiTheme="majorBidi" w:cstheme="majorBidi"/>
          <w:sz w:val="28"/>
          <w:szCs w:val="28"/>
          <w:rtl/>
        </w:rPr>
      </w:pPr>
      <w:r w:rsidRPr="00AA6587">
        <w:rPr>
          <w:rFonts w:asciiTheme="majorBidi" w:hAnsiTheme="majorBidi" w:cstheme="majorBidi"/>
          <w:sz w:val="28"/>
          <w:szCs w:val="28"/>
          <w:rtl/>
        </w:rPr>
        <w:t>-عدوان</w:t>
      </w:r>
      <w:r w:rsidRPr="00AA6587">
        <w:rPr>
          <w:rFonts w:asciiTheme="majorBidi" w:hAnsiTheme="majorBidi" w:cstheme="majorBidi" w:hint="cs"/>
          <w:sz w:val="28"/>
          <w:szCs w:val="28"/>
          <w:rtl/>
        </w:rPr>
        <w:t>،</w:t>
      </w:r>
      <w:r w:rsidRPr="00AA6587">
        <w:rPr>
          <w:rFonts w:asciiTheme="majorBidi" w:hAnsiTheme="majorBidi" w:cstheme="majorBidi"/>
          <w:sz w:val="28"/>
          <w:szCs w:val="28"/>
          <w:rtl/>
        </w:rPr>
        <w:t>أبو حسن</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عدوان</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أبو شنب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أبو زنط </w:t>
      </w:r>
      <w:r w:rsidRPr="00AA6587">
        <w:rPr>
          <w:rFonts w:asciiTheme="majorBidi" w:hAnsiTheme="majorBidi" w:cstheme="majorBidi" w:hint="cs"/>
          <w:sz w:val="28"/>
          <w:szCs w:val="28"/>
          <w:rtl/>
        </w:rPr>
        <w:t>،</w:t>
      </w:r>
      <w:r w:rsidRPr="00AA6587">
        <w:rPr>
          <w:rFonts w:asciiTheme="majorBidi" w:hAnsiTheme="majorBidi" w:cstheme="majorBidi"/>
          <w:sz w:val="28"/>
          <w:szCs w:val="28"/>
          <w:rtl/>
        </w:rPr>
        <w:t xml:space="preserve"> جرار (2005)</w:t>
      </w:r>
      <w:r w:rsidRPr="00AF6DD0">
        <w:rPr>
          <w:rFonts w:asciiTheme="majorBidi" w:hAnsiTheme="majorBidi" w:cstheme="majorBidi"/>
          <w:b/>
          <w:bCs/>
          <w:sz w:val="28"/>
          <w:szCs w:val="28"/>
          <w:rtl/>
        </w:rPr>
        <w:t>.</w:t>
      </w:r>
      <w:r w:rsidRPr="00AA6587">
        <w:rPr>
          <w:rFonts w:asciiTheme="majorBidi" w:hAnsiTheme="majorBidi" w:cstheme="majorBidi"/>
          <w:sz w:val="28"/>
          <w:szCs w:val="28"/>
          <w:rtl/>
        </w:rPr>
        <w:t xml:space="preserve"> ميكروب المخدرات مقاومة. قسم العلوم </w:t>
      </w:r>
      <w:r w:rsidRPr="00AA6587">
        <w:rPr>
          <w:rFonts w:asciiTheme="majorBidi" w:hAnsiTheme="majorBidi" w:cstheme="majorBidi" w:hint="cs"/>
          <w:sz w:val="28"/>
          <w:szCs w:val="28"/>
          <w:rtl/>
        </w:rPr>
        <w:t>البيولوجية. جامعة</w:t>
      </w:r>
      <w:r w:rsidRPr="00AA6587">
        <w:rPr>
          <w:rFonts w:asciiTheme="majorBidi" w:hAnsiTheme="majorBidi" w:cstheme="majorBidi"/>
          <w:sz w:val="28"/>
          <w:szCs w:val="28"/>
          <w:rtl/>
        </w:rPr>
        <w:t xml:space="preserve"> النجاح </w:t>
      </w:r>
      <w:r w:rsidRPr="00AA6587">
        <w:rPr>
          <w:rFonts w:asciiTheme="majorBidi" w:hAnsiTheme="majorBidi" w:cstheme="majorBidi" w:hint="cs"/>
          <w:sz w:val="28"/>
          <w:szCs w:val="28"/>
          <w:rtl/>
        </w:rPr>
        <w:t xml:space="preserve">الوطنية. نابلس. </w:t>
      </w:r>
      <w:r w:rsidRPr="00AA6587">
        <w:rPr>
          <w:rFonts w:asciiTheme="majorBidi" w:hAnsiTheme="majorBidi" w:cstheme="majorBidi"/>
          <w:sz w:val="28"/>
          <w:szCs w:val="28"/>
          <w:rtl/>
        </w:rPr>
        <w:t>فلسطين .</w:t>
      </w:r>
      <w:r w:rsidRPr="00AA6587">
        <w:rPr>
          <w:rFonts w:asciiTheme="majorBidi" w:hAnsiTheme="majorBidi" w:cstheme="majorBidi"/>
          <w:sz w:val="28"/>
          <w:szCs w:val="28"/>
        </w:rPr>
        <w:t>7-75:11</w:t>
      </w:r>
      <w:r w:rsidRPr="00AA6587">
        <w:rPr>
          <w:rFonts w:asciiTheme="majorBidi" w:hAnsiTheme="majorBidi" w:cstheme="majorBidi"/>
          <w:sz w:val="28"/>
          <w:szCs w:val="28"/>
          <w:rtl/>
        </w:rPr>
        <w:t>.</w:t>
      </w:r>
    </w:p>
    <w:p w:rsidR="002378DC" w:rsidRPr="00EF73E8" w:rsidRDefault="002378DC" w:rsidP="002378DC">
      <w:pPr>
        <w:pStyle w:val="a3"/>
        <w:spacing w:line="360" w:lineRule="auto"/>
        <w:ind w:left="425" w:hanging="141"/>
        <w:jc w:val="both"/>
        <w:rPr>
          <w:rFonts w:asciiTheme="majorBidi" w:hAnsiTheme="majorBidi" w:cstheme="majorBidi"/>
          <w:sz w:val="28"/>
          <w:szCs w:val="28"/>
          <w:rtl/>
        </w:rPr>
      </w:pPr>
      <w:r>
        <w:rPr>
          <w:rFonts w:asciiTheme="majorBidi" w:hAnsiTheme="majorBidi" w:cstheme="majorBidi" w:hint="cs"/>
          <w:sz w:val="28"/>
          <w:szCs w:val="28"/>
          <w:rtl/>
        </w:rPr>
        <w:t xml:space="preserve">-نجيب ، و.، كامل ،م. ، زكريا ، س. ، ومتولي , ل </w:t>
      </w:r>
      <w:r w:rsidRPr="00AF6DD0">
        <w:rPr>
          <w:rFonts w:asciiTheme="majorBidi" w:hAnsiTheme="majorBidi" w:cstheme="majorBidi" w:hint="cs"/>
          <w:b/>
          <w:bCs/>
          <w:sz w:val="28"/>
          <w:szCs w:val="28"/>
          <w:rtl/>
        </w:rPr>
        <w:t>.</w:t>
      </w:r>
      <w:r w:rsidRPr="00AF6DD0">
        <w:rPr>
          <w:rFonts w:asciiTheme="majorBidi" w:hAnsiTheme="majorBidi" w:cstheme="majorBidi" w:hint="cs"/>
          <w:sz w:val="28"/>
          <w:szCs w:val="28"/>
          <w:rtl/>
        </w:rPr>
        <w:t xml:space="preserve"> (2014) </w:t>
      </w:r>
      <w:r w:rsidRPr="00AF6DD0">
        <w:rPr>
          <w:rFonts w:asciiTheme="majorBidi" w:hAnsiTheme="majorBidi" w:cstheme="majorBidi" w:hint="cs"/>
          <w:b/>
          <w:bCs/>
          <w:sz w:val="28"/>
          <w:szCs w:val="28"/>
          <w:rtl/>
        </w:rPr>
        <w:t>.</w:t>
      </w:r>
      <w:r w:rsidRPr="00AF6DD0">
        <w:rPr>
          <w:rFonts w:asciiTheme="majorBidi" w:hAnsiTheme="majorBidi" w:cstheme="majorBidi" w:hint="cs"/>
          <w:sz w:val="28"/>
          <w:szCs w:val="28"/>
          <w:rtl/>
        </w:rPr>
        <w:t xml:space="preserve"> توصيف ا</w:t>
      </w:r>
      <w:r>
        <w:rPr>
          <w:rFonts w:asciiTheme="majorBidi" w:hAnsiTheme="majorBidi" w:cstheme="majorBidi" w:hint="cs"/>
          <w:sz w:val="28"/>
          <w:szCs w:val="28"/>
          <w:rtl/>
        </w:rPr>
        <w:t xml:space="preserve">لمظاهر </w:t>
      </w:r>
      <w:r>
        <w:rPr>
          <w:rFonts w:asciiTheme="majorBidi" w:hAnsiTheme="majorBidi" w:cstheme="majorBidi"/>
          <w:sz w:val="28"/>
          <w:szCs w:val="28"/>
        </w:rPr>
        <w:t>Acinetobacter baumannii</w:t>
      </w:r>
      <w:r>
        <w:rPr>
          <w:rFonts w:asciiTheme="majorBidi" w:hAnsiTheme="majorBidi" w:cstheme="majorBidi" w:hint="cs"/>
          <w:sz w:val="28"/>
          <w:szCs w:val="28"/>
          <w:rtl/>
        </w:rPr>
        <w:t xml:space="preserve"> المعزول من الوحدات العناية المركزة في مستشفى الرعاية الثالثية . الإسماعلية </w:t>
      </w:r>
      <w:r>
        <w:rPr>
          <w:rFonts w:asciiTheme="majorBidi" w:hAnsiTheme="majorBidi" w:cstheme="majorBidi"/>
          <w:sz w:val="28"/>
          <w:szCs w:val="28"/>
        </w:rPr>
        <w:t xml:space="preserve"> .</w:t>
      </w:r>
      <w:r>
        <w:rPr>
          <w:rFonts w:asciiTheme="majorBidi" w:hAnsiTheme="majorBidi" w:cstheme="majorBidi" w:hint="cs"/>
          <w:sz w:val="28"/>
          <w:szCs w:val="28"/>
          <w:rtl/>
        </w:rPr>
        <w:t xml:space="preserve">مصر . </w:t>
      </w:r>
      <w:r>
        <w:rPr>
          <w:rFonts w:asciiTheme="majorBidi" w:hAnsiTheme="majorBidi" w:cstheme="majorBidi"/>
          <w:sz w:val="28"/>
          <w:szCs w:val="28"/>
        </w:rPr>
        <w:t xml:space="preserve"> 3:211-203</w:t>
      </w:r>
      <w:r w:rsidRPr="00930A4C">
        <w:rPr>
          <w:rFonts w:asciiTheme="majorBidi" w:hAnsiTheme="majorBidi" w:cstheme="majorBidi" w:hint="cs"/>
          <w:b/>
          <w:bCs/>
          <w:sz w:val="28"/>
          <w:szCs w:val="28"/>
          <w:rtl/>
        </w:rPr>
        <w:t>.</w:t>
      </w:r>
    </w:p>
    <w:p w:rsidR="002378DC" w:rsidRPr="00AA6587" w:rsidRDefault="002378DC" w:rsidP="002378DC">
      <w:pPr>
        <w:pStyle w:val="a3"/>
        <w:spacing w:line="360" w:lineRule="auto"/>
        <w:ind w:left="-58" w:firstLine="283"/>
        <w:jc w:val="both"/>
        <w:rPr>
          <w:rFonts w:asciiTheme="majorBidi" w:hAnsiTheme="majorBidi" w:cs="Monotype Koufi"/>
          <w:b/>
          <w:bCs/>
          <w:sz w:val="32"/>
          <w:szCs w:val="32"/>
          <w:rtl/>
        </w:rPr>
      </w:pPr>
      <w:r>
        <w:rPr>
          <w:rFonts w:asciiTheme="majorBidi" w:hAnsiTheme="majorBidi" w:cs="Monotype Koufi" w:hint="cs"/>
          <w:b/>
          <w:bCs/>
          <w:sz w:val="32"/>
          <w:szCs w:val="32"/>
          <w:rtl/>
        </w:rPr>
        <w:t xml:space="preserve">2.4 - </w:t>
      </w:r>
      <w:r w:rsidRPr="00AA6587">
        <w:rPr>
          <w:rFonts w:asciiTheme="majorBidi" w:hAnsiTheme="majorBidi" w:cs="Monotype Koufi"/>
          <w:b/>
          <w:bCs/>
          <w:sz w:val="32"/>
          <w:szCs w:val="32"/>
          <w:rtl/>
        </w:rPr>
        <w:t>المراجع الاجنبية</w:t>
      </w:r>
    </w:p>
    <w:p w:rsidR="002378DC" w:rsidRPr="00AA6587" w:rsidRDefault="002378DC" w:rsidP="002378DC">
      <w:pPr>
        <w:pStyle w:val="a3"/>
        <w:tabs>
          <w:tab w:val="left" w:pos="8788"/>
        </w:tabs>
        <w:spacing w:line="360" w:lineRule="auto"/>
        <w:ind w:left="-58" w:right="142" w:firstLine="283"/>
        <w:jc w:val="both"/>
        <w:rPr>
          <w:rFonts w:asciiTheme="majorBidi" w:hAnsiTheme="majorBidi" w:cstheme="majorBidi"/>
          <w:b/>
          <w:bCs/>
          <w:sz w:val="28"/>
          <w:szCs w:val="28"/>
          <w:rtl/>
          <w:lang w:bidi="ar-LY"/>
        </w:rPr>
      </w:pPr>
    </w:p>
    <w:p w:rsidR="002378DC" w:rsidRDefault="002378DC" w:rsidP="002378DC">
      <w:pPr>
        <w:pStyle w:val="a3"/>
        <w:numPr>
          <w:ilvl w:val="0"/>
          <w:numId w:val="41"/>
        </w:numPr>
        <w:tabs>
          <w:tab w:val="left" w:pos="8788"/>
        </w:tabs>
        <w:bidi w:val="0"/>
        <w:spacing w:line="360" w:lineRule="auto"/>
        <w:ind w:left="426" w:right="142" w:hanging="284"/>
        <w:rPr>
          <w:rFonts w:asciiTheme="majorBidi" w:hAnsiTheme="majorBidi" w:cstheme="majorBidi"/>
          <w:b/>
          <w:bCs/>
          <w:sz w:val="28"/>
          <w:szCs w:val="28"/>
        </w:rPr>
      </w:pPr>
      <w:r w:rsidRPr="00AA6587">
        <w:rPr>
          <w:rFonts w:asciiTheme="majorBidi" w:hAnsiTheme="majorBidi" w:cstheme="majorBidi"/>
          <w:b/>
          <w:bCs/>
          <w:sz w:val="28"/>
          <w:szCs w:val="28"/>
        </w:rPr>
        <w:t>Chamber HF</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Deleo FR. (2009). Nat Rev Mcrobil .7:41-629.</w:t>
      </w:r>
    </w:p>
    <w:p w:rsidR="002378DC" w:rsidRPr="0000068A" w:rsidRDefault="002378DC" w:rsidP="002378DC">
      <w:pPr>
        <w:pStyle w:val="a3"/>
        <w:tabs>
          <w:tab w:val="left" w:pos="8788"/>
        </w:tabs>
        <w:bidi w:val="0"/>
        <w:spacing w:line="360" w:lineRule="auto"/>
        <w:ind w:left="426" w:right="142"/>
        <w:rPr>
          <w:rFonts w:asciiTheme="majorBidi" w:hAnsiTheme="majorBidi" w:cstheme="majorBidi"/>
          <w:b/>
          <w:bCs/>
          <w:sz w:val="28"/>
          <w:szCs w:val="28"/>
        </w:rPr>
      </w:pPr>
    </w:p>
    <w:p w:rsidR="002378DC" w:rsidRDefault="002378DC" w:rsidP="002378DC">
      <w:pPr>
        <w:pStyle w:val="a3"/>
        <w:tabs>
          <w:tab w:val="left" w:pos="8788"/>
        </w:tabs>
        <w:bidi w:val="0"/>
        <w:spacing w:line="360" w:lineRule="auto"/>
        <w:ind w:left="142" w:right="142"/>
        <w:rPr>
          <w:rFonts w:asciiTheme="majorBidi" w:hAnsiTheme="majorBidi" w:cstheme="majorBidi"/>
          <w:b/>
          <w:bCs/>
          <w:sz w:val="28"/>
          <w:szCs w:val="28"/>
        </w:rPr>
      </w:pPr>
      <w:r w:rsidRPr="006D2BCB">
        <w:rPr>
          <w:rFonts w:asciiTheme="majorBidi" w:hAnsiTheme="majorBidi" w:cstheme="majorBidi"/>
          <w:sz w:val="28"/>
          <w:szCs w:val="28"/>
        </w:rPr>
        <w:t>-</w:t>
      </w:r>
      <w:r>
        <w:rPr>
          <w:rFonts w:asciiTheme="majorBidi" w:hAnsiTheme="majorBidi" w:cstheme="majorBidi"/>
          <w:b/>
          <w:bCs/>
          <w:sz w:val="28"/>
          <w:szCs w:val="28"/>
        </w:rPr>
        <w:t xml:space="preserve">De </w:t>
      </w:r>
      <w:r w:rsidRPr="00AA6587">
        <w:rPr>
          <w:rFonts w:asciiTheme="majorBidi" w:hAnsiTheme="majorBidi" w:cstheme="majorBidi"/>
          <w:b/>
          <w:bCs/>
          <w:sz w:val="28"/>
          <w:szCs w:val="28"/>
        </w:rPr>
        <w:t>Lancaster H</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Tomasz A.(1994).Antimicrob Agenta CHemother.38:8-90.</w:t>
      </w:r>
    </w:p>
    <w:p w:rsidR="002378DC" w:rsidRDefault="002378DC" w:rsidP="002378DC">
      <w:pPr>
        <w:pStyle w:val="a3"/>
        <w:tabs>
          <w:tab w:val="left" w:pos="8788"/>
        </w:tabs>
        <w:bidi w:val="0"/>
        <w:spacing w:line="360" w:lineRule="auto"/>
        <w:ind w:left="142" w:right="142"/>
        <w:rPr>
          <w:rFonts w:asciiTheme="majorBidi" w:hAnsiTheme="majorBidi" w:cstheme="majorBidi"/>
          <w:b/>
          <w:bCs/>
          <w:sz w:val="28"/>
          <w:szCs w:val="28"/>
        </w:rPr>
      </w:pPr>
    </w:p>
    <w:p w:rsidR="002378DC" w:rsidRDefault="002378DC" w:rsidP="002378DC">
      <w:pPr>
        <w:pStyle w:val="a3"/>
        <w:tabs>
          <w:tab w:val="left" w:pos="8788"/>
        </w:tabs>
        <w:bidi w:val="0"/>
        <w:spacing w:line="360" w:lineRule="auto"/>
        <w:ind w:left="142" w:right="142" w:hanging="142"/>
        <w:rPr>
          <w:rFonts w:asciiTheme="majorBidi" w:hAnsiTheme="majorBidi" w:cstheme="majorBidi"/>
          <w:b/>
          <w:bCs/>
          <w:sz w:val="28"/>
          <w:szCs w:val="28"/>
        </w:rPr>
      </w:pPr>
      <w:r w:rsidRPr="006D2BCB">
        <w:rPr>
          <w:rFonts w:asciiTheme="majorBidi" w:hAnsiTheme="majorBidi" w:cstheme="majorBidi"/>
          <w:sz w:val="28"/>
          <w:szCs w:val="28"/>
        </w:rPr>
        <w:t>-</w:t>
      </w:r>
      <w:r w:rsidRPr="00AA6587">
        <w:rPr>
          <w:rFonts w:asciiTheme="majorBidi" w:hAnsiTheme="majorBidi" w:cstheme="majorBidi"/>
          <w:b/>
          <w:bCs/>
          <w:sz w:val="28"/>
          <w:szCs w:val="28"/>
        </w:rPr>
        <w:t>Davey PG (2000). "Antimicrobial Chemotherapy". In Ledingham JGG</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Warrell DA. Summary Oxford Medical Book. Oxford: Oxford University Press. Page 1475.</w:t>
      </w:r>
    </w:p>
    <w:p w:rsidR="002378DC" w:rsidRPr="0000068A" w:rsidRDefault="002378DC" w:rsidP="002378DC">
      <w:pPr>
        <w:pStyle w:val="a3"/>
        <w:tabs>
          <w:tab w:val="left" w:pos="8788"/>
        </w:tabs>
        <w:bidi w:val="0"/>
        <w:spacing w:line="360" w:lineRule="auto"/>
        <w:ind w:left="142" w:right="142" w:hanging="142"/>
        <w:rPr>
          <w:rFonts w:asciiTheme="majorBidi" w:hAnsiTheme="majorBidi" w:cstheme="majorBidi"/>
          <w:b/>
          <w:bCs/>
          <w:sz w:val="28"/>
          <w:szCs w:val="28"/>
          <w:rtl/>
        </w:rPr>
      </w:pPr>
    </w:p>
    <w:p w:rsidR="002378DC" w:rsidRDefault="002378DC" w:rsidP="002378DC">
      <w:pPr>
        <w:pStyle w:val="a3"/>
        <w:tabs>
          <w:tab w:val="left" w:pos="8788"/>
        </w:tabs>
        <w:bidi w:val="0"/>
        <w:spacing w:line="360" w:lineRule="auto"/>
        <w:ind w:left="142" w:right="-1" w:firstLine="142"/>
        <w:rPr>
          <w:rFonts w:asciiTheme="majorBidi" w:hAnsiTheme="majorBidi" w:cstheme="majorBidi"/>
          <w:b/>
          <w:bCs/>
          <w:sz w:val="28"/>
          <w:szCs w:val="28"/>
          <w:lang w:bidi="ar-LY"/>
        </w:rPr>
      </w:pPr>
      <w:r w:rsidRPr="006D2BCB">
        <w:rPr>
          <w:rFonts w:asciiTheme="majorBidi" w:hAnsiTheme="majorBidi" w:cstheme="majorBidi"/>
          <w:sz w:val="28"/>
          <w:szCs w:val="28"/>
        </w:rPr>
        <w:t>-</w:t>
      </w:r>
      <w:r w:rsidRPr="00AA6587">
        <w:rPr>
          <w:rFonts w:asciiTheme="majorBidi" w:hAnsiTheme="majorBidi" w:cstheme="majorBidi"/>
          <w:b/>
          <w:bCs/>
          <w:sz w:val="28"/>
          <w:szCs w:val="28"/>
        </w:rPr>
        <w:t>Jones MR;Martin DR(1987).</w:t>
      </w:r>
      <w:r>
        <w:rPr>
          <w:rFonts w:asciiTheme="majorBidi" w:hAnsiTheme="majorBidi" w:cstheme="majorBidi"/>
          <w:b/>
          <w:bCs/>
          <w:sz w:val="28"/>
          <w:szCs w:val="28"/>
        </w:rPr>
        <w:t xml:space="preserve"> Outbreak of Methicillin-Resistant Staphylococcus aureus infaction in a New Zealand hospital . </w:t>
      </w:r>
      <w:r w:rsidRPr="00AA6587">
        <w:rPr>
          <w:rFonts w:asciiTheme="majorBidi" w:hAnsiTheme="majorBidi" w:cstheme="majorBidi"/>
          <w:b/>
          <w:bCs/>
          <w:sz w:val="28"/>
          <w:szCs w:val="28"/>
        </w:rPr>
        <w:t>N Z Med J.Department of laboratory services</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wellington Hospital.73-369:24.</w:t>
      </w:r>
    </w:p>
    <w:p w:rsidR="002378DC" w:rsidRPr="0000068A" w:rsidRDefault="002378DC" w:rsidP="002378DC">
      <w:pPr>
        <w:pStyle w:val="a3"/>
        <w:tabs>
          <w:tab w:val="left" w:pos="8788"/>
        </w:tabs>
        <w:bidi w:val="0"/>
        <w:spacing w:line="360" w:lineRule="auto"/>
        <w:ind w:left="142" w:right="-1" w:firstLine="142"/>
        <w:rPr>
          <w:rFonts w:asciiTheme="majorBidi" w:hAnsiTheme="majorBidi" w:cstheme="majorBidi"/>
          <w:b/>
          <w:bCs/>
          <w:sz w:val="28"/>
          <w:szCs w:val="28"/>
          <w:lang w:bidi="ar-LY"/>
        </w:rPr>
      </w:pPr>
    </w:p>
    <w:p w:rsidR="002378DC" w:rsidRDefault="002378DC" w:rsidP="002378DC">
      <w:pPr>
        <w:pStyle w:val="a3"/>
        <w:bidi w:val="0"/>
        <w:spacing w:line="360" w:lineRule="auto"/>
        <w:ind w:left="-568" w:right="142"/>
        <w:rPr>
          <w:rFonts w:asciiTheme="majorBidi" w:hAnsiTheme="majorBidi" w:cstheme="majorBidi"/>
          <w:b/>
          <w:bCs/>
          <w:sz w:val="28"/>
          <w:szCs w:val="28"/>
          <w:rtl/>
          <w:lang w:bidi="ar-LY"/>
        </w:rPr>
      </w:pPr>
      <w:r w:rsidRPr="002C20BE">
        <w:rPr>
          <w:rFonts w:asciiTheme="majorBidi" w:hAnsiTheme="majorBidi" w:cstheme="majorBidi"/>
          <w:sz w:val="28"/>
          <w:szCs w:val="28"/>
        </w:rPr>
        <w:t>-</w:t>
      </w:r>
      <w:r w:rsidRPr="001E3A42">
        <w:rPr>
          <w:rFonts w:asciiTheme="majorBidi" w:hAnsiTheme="majorBidi" w:cstheme="majorBidi"/>
          <w:b/>
          <w:bCs/>
          <w:sz w:val="28"/>
          <w:szCs w:val="28"/>
        </w:rPr>
        <w:t>Jialing Lin , Chuanan Wu , Zhenjiang Yao , Chunrong Yan , Dongxin Lin , Qianting Ou ,Xiaohua Ye (2018) .A prospective cohort study of staphylococcus aureus carriage in neonates : the role of maternal carriage and phenotypic and molecular characteristics .Department of Epidemology and Health Statistics , School of public Health  , Guangzhou , china . infection and drug resistance. 11:565-555.</w:t>
      </w:r>
    </w:p>
    <w:p w:rsidR="002378DC" w:rsidRPr="0000068A" w:rsidRDefault="002378DC" w:rsidP="002378DC">
      <w:pPr>
        <w:pStyle w:val="a3"/>
        <w:bidi w:val="0"/>
        <w:spacing w:line="360" w:lineRule="auto"/>
        <w:ind w:left="0" w:right="142" w:firstLine="283"/>
        <w:rPr>
          <w:rFonts w:asciiTheme="majorBidi" w:hAnsiTheme="majorBidi" w:cstheme="majorBidi"/>
          <w:b/>
          <w:bCs/>
          <w:sz w:val="28"/>
          <w:szCs w:val="28"/>
          <w:lang w:bidi="ar-LY"/>
        </w:rPr>
      </w:pPr>
      <w:r>
        <w:rPr>
          <w:rFonts w:asciiTheme="majorBidi" w:hAnsiTheme="majorBidi" w:cstheme="majorBidi"/>
          <w:b/>
          <w:bCs/>
          <w:sz w:val="28"/>
          <w:szCs w:val="28"/>
        </w:rPr>
        <w:t xml:space="preserve">-Rolf lood  ,  Gizem Ertuk  , Bo Mattiasson </w:t>
      </w:r>
      <w:r w:rsidRPr="000F079E">
        <w:rPr>
          <w:rFonts w:asciiTheme="majorBidi" w:hAnsiTheme="majorBidi" w:cstheme="majorBidi"/>
          <w:b/>
          <w:bCs/>
          <w:sz w:val="28"/>
          <w:szCs w:val="28"/>
        </w:rPr>
        <w:t>.</w:t>
      </w:r>
      <w:r>
        <w:rPr>
          <w:rFonts w:asciiTheme="majorBidi" w:hAnsiTheme="majorBidi" w:cstheme="majorBidi"/>
          <w:b/>
          <w:bCs/>
          <w:sz w:val="28"/>
          <w:szCs w:val="28"/>
        </w:rPr>
        <w:t xml:space="preserve"> Revising Antibiotic Resistance Spreading in Wastewater Treatment Plants – Bacteriophages as a Mutch Neglected Potential Transmission Vehicle . Frontiers in icrobiology . Department of Biotechnology . Lund University .  Lund . Sweden . 10:3389-2298 . </w:t>
      </w:r>
    </w:p>
    <w:p w:rsidR="002378DC" w:rsidRDefault="002378DC" w:rsidP="002378DC">
      <w:pPr>
        <w:pStyle w:val="a3"/>
        <w:bidi w:val="0"/>
        <w:spacing w:line="360" w:lineRule="auto"/>
        <w:ind w:left="426" w:right="-709" w:firstLine="141"/>
        <w:rPr>
          <w:rFonts w:asciiTheme="majorBidi" w:hAnsiTheme="majorBidi" w:cstheme="majorBidi"/>
          <w:b/>
          <w:bCs/>
          <w:sz w:val="28"/>
          <w:szCs w:val="28"/>
        </w:rPr>
      </w:pPr>
      <w:r w:rsidRPr="006D2BCB">
        <w:rPr>
          <w:rFonts w:asciiTheme="majorBidi" w:hAnsiTheme="majorBidi" w:cstheme="majorBidi"/>
          <w:sz w:val="28"/>
          <w:szCs w:val="28"/>
        </w:rPr>
        <w:t>-</w:t>
      </w:r>
      <w:r w:rsidRPr="00AA6587">
        <w:rPr>
          <w:rFonts w:asciiTheme="majorBidi" w:hAnsiTheme="majorBidi" w:cstheme="majorBidi"/>
          <w:b/>
          <w:bCs/>
          <w:sz w:val="28"/>
          <w:szCs w:val="28"/>
        </w:rPr>
        <w:t>Steinhausen</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Jolie (18 April 2013). "Drug pipeline for the worst germs" on life support: "report." Reuters. See it on June 23</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2</w:t>
      </w:r>
      <w:r>
        <w:rPr>
          <w:rFonts w:asciiTheme="majorBidi" w:hAnsiTheme="majorBidi" w:cstheme="majorBidi"/>
          <w:b/>
          <w:bCs/>
          <w:sz w:val="28"/>
          <w:szCs w:val="28"/>
        </w:rPr>
        <w:t>-</w:t>
      </w:r>
      <w:r w:rsidRPr="00AA6587">
        <w:rPr>
          <w:rFonts w:asciiTheme="majorBidi" w:hAnsiTheme="majorBidi" w:cstheme="majorBidi"/>
          <w:b/>
          <w:bCs/>
          <w:sz w:val="28"/>
          <w:szCs w:val="28"/>
        </w:rPr>
        <w:t xml:space="preserve">013. Ministers of Health to accelerate efforts to combat drug-resistant TB "WHO"(World Health Organization). </w:t>
      </w:r>
    </w:p>
    <w:p w:rsidR="002378DC" w:rsidRPr="000F079E" w:rsidRDefault="002378DC" w:rsidP="002378DC">
      <w:pPr>
        <w:pStyle w:val="a3"/>
        <w:bidi w:val="0"/>
        <w:spacing w:line="360" w:lineRule="auto"/>
        <w:ind w:left="426" w:right="-709" w:firstLine="283"/>
        <w:rPr>
          <w:rFonts w:asciiTheme="majorBidi" w:hAnsiTheme="majorBidi" w:cstheme="majorBidi"/>
          <w:b/>
          <w:bCs/>
          <w:sz w:val="28"/>
          <w:szCs w:val="28"/>
          <w:shd w:val="clear" w:color="auto" w:fill="FFFFFF"/>
          <w:lang w:bidi="ar-LY"/>
        </w:rPr>
      </w:pPr>
      <w:r>
        <w:rPr>
          <w:rStyle w:val="text-node"/>
          <w:rFonts w:asciiTheme="majorBidi" w:hAnsiTheme="majorBidi" w:cstheme="majorBidi"/>
          <w:b/>
          <w:bCs/>
          <w:sz w:val="28"/>
          <w:szCs w:val="28"/>
          <w:shd w:val="clear" w:color="auto" w:fill="FFFFFF"/>
        </w:rPr>
        <w:t>-</w:t>
      </w:r>
      <w:r w:rsidRPr="00AA6587">
        <w:rPr>
          <w:rStyle w:val="text-node"/>
          <w:rFonts w:asciiTheme="majorBidi" w:hAnsiTheme="majorBidi" w:cstheme="majorBidi"/>
          <w:b/>
          <w:bCs/>
          <w:sz w:val="28"/>
          <w:szCs w:val="28"/>
          <w:shd w:val="clear" w:color="auto" w:fill="FFFFFF"/>
        </w:rPr>
        <w:t>VanLooP</w:t>
      </w:r>
      <w:r>
        <w:rPr>
          <w:rStyle w:val="text-node"/>
          <w:rFonts w:asciiTheme="majorBidi" w:hAnsiTheme="majorBidi" w:cstheme="majorBidi"/>
          <w:b/>
          <w:bCs/>
          <w:sz w:val="28"/>
          <w:szCs w:val="28"/>
          <w:shd w:val="clear" w:color="auto" w:fill="FFFFFF"/>
        </w:rPr>
        <w:t xml:space="preserve">, </w:t>
      </w:r>
      <w:r w:rsidRPr="00AA6587">
        <w:rPr>
          <w:rStyle w:val="text-node"/>
          <w:rFonts w:asciiTheme="majorBidi" w:hAnsiTheme="majorBidi" w:cstheme="majorBidi"/>
          <w:b/>
          <w:bCs/>
          <w:sz w:val="28"/>
          <w:szCs w:val="28"/>
          <w:shd w:val="clear" w:color="auto" w:fill="FFFFFF"/>
        </w:rPr>
        <w:t>NordgardSH</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LingjaerdeOC</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RussnesHG</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RyeIH</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SunW</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WeigmanVJ</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MarynenP</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ZetterbergA</w:t>
      </w:r>
      <w:r w:rsidRPr="00AA6587">
        <w:rPr>
          <w:rStyle w:val="text-node"/>
          <w:rFonts w:asciiTheme="majorBidi" w:hAnsiTheme="majorBidi" w:cstheme="majorBidi"/>
          <w:b/>
          <w:bCs/>
          <w:sz w:val="28"/>
          <w:szCs w:val="28"/>
          <w:shd w:val="clear" w:color="auto" w:fill="FFFFFF"/>
          <w:rtl/>
        </w:rPr>
        <w:t>،</w:t>
      </w:r>
      <w:r w:rsidRPr="00AA6587">
        <w:rPr>
          <w:rStyle w:val="text-node"/>
          <w:rFonts w:asciiTheme="majorBidi" w:hAnsiTheme="majorBidi" w:cstheme="majorBidi"/>
          <w:b/>
          <w:bCs/>
          <w:sz w:val="28"/>
          <w:szCs w:val="28"/>
          <w:shd w:val="clear" w:color="auto" w:fill="FFFFFF"/>
        </w:rPr>
        <w:t>NaumeB.(</w:t>
      </w:r>
      <w:r>
        <w:rPr>
          <w:rStyle w:val="text-node"/>
          <w:rFonts w:asciiTheme="majorBidi" w:hAnsiTheme="majorBidi" w:cstheme="majorBidi"/>
          <w:b/>
          <w:bCs/>
          <w:sz w:val="28"/>
          <w:szCs w:val="28"/>
          <w:shd w:val="clear" w:color="auto" w:fill="FFFFFF"/>
        </w:rPr>
        <w:t>2008</w:t>
      </w:r>
      <w:r w:rsidRPr="00AA6587">
        <w:rPr>
          <w:rStyle w:val="articletitle"/>
          <w:rFonts w:asciiTheme="majorBidi" w:hAnsiTheme="majorBidi" w:cstheme="majorBidi"/>
          <w:b/>
          <w:bCs/>
          <w:sz w:val="28"/>
          <w:szCs w:val="28"/>
          <w:shd w:val="clear" w:color="auto" w:fill="FFFFFF"/>
        </w:rPr>
        <w:t>).</w:t>
      </w:r>
      <w:r>
        <w:rPr>
          <w:rStyle w:val="articletitle"/>
          <w:rFonts w:asciiTheme="majorBidi" w:hAnsiTheme="majorBidi" w:cstheme="majorBidi"/>
          <w:b/>
          <w:bCs/>
          <w:sz w:val="28"/>
          <w:szCs w:val="28"/>
          <w:shd w:val="clear" w:color="auto" w:fill="FFFFFF"/>
        </w:rPr>
        <w:t>Allele-specific</w:t>
      </w:r>
      <w:r w:rsidRPr="00AA6587">
        <w:rPr>
          <w:rStyle w:val="articletitle"/>
          <w:rFonts w:asciiTheme="majorBidi" w:hAnsiTheme="majorBidi" w:cstheme="majorBidi"/>
          <w:b/>
          <w:bCs/>
          <w:sz w:val="28"/>
          <w:szCs w:val="28"/>
          <w:shd w:val="clear" w:color="auto" w:fill="FFFFFF"/>
        </w:rPr>
        <w:t>copy number analysis of tumors</w:t>
      </w:r>
      <w:r w:rsidRPr="00AA6587">
        <w:rPr>
          <w:rStyle w:val="text-node"/>
          <w:rFonts w:asciiTheme="majorBidi" w:hAnsiTheme="majorBidi" w:cstheme="majorBidi"/>
          <w:b/>
          <w:bCs/>
          <w:sz w:val="28"/>
          <w:szCs w:val="28"/>
          <w:shd w:val="clear" w:color="auto" w:fill="FFFFFF"/>
        </w:rPr>
        <w:t>.</w:t>
      </w:r>
      <w:r w:rsidRPr="00AA6587">
        <w:rPr>
          <w:rStyle w:val="apple-converted-space"/>
          <w:rFonts w:asciiTheme="majorBidi" w:hAnsiTheme="majorBidi" w:cstheme="majorBidi"/>
          <w:b/>
          <w:bCs/>
          <w:sz w:val="28"/>
          <w:szCs w:val="28"/>
          <w:shd w:val="clear" w:color="auto" w:fill="FFFFFF"/>
        </w:rPr>
        <w:t> </w:t>
      </w:r>
      <w:r w:rsidRPr="00AA6587">
        <w:rPr>
          <w:rStyle w:val="text-node"/>
          <w:rFonts w:asciiTheme="majorBidi" w:hAnsiTheme="majorBidi" w:cstheme="majorBidi"/>
          <w:b/>
          <w:bCs/>
          <w:sz w:val="28"/>
          <w:szCs w:val="28"/>
          <w:shd w:val="clear" w:color="auto" w:fill="FFFFFF"/>
        </w:rPr>
        <w:t xml:space="preserve">107:16910–16915. </w:t>
      </w:r>
    </w:p>
    <w:p w:rsidR="002378DC" w:rsidRPr="0000068A" w:rsidRDefault="002378DC" w:rsidP="002378DC">
      <w:pPr>
        <w:pStyle w:val="a3"/>
        <w:bidi w:val="0"/>
        <w:spacing w:line="360" w:lineRule="auto"/>
        <w:ind w:left="426" w:firstLine="142"/>
        <w:rPr>
          <w:rFonts w:asciiTheme="majorBidi" w:hAnsiTheme="majorBidi" w:cstheme="majorBidi"/>
          <w:b/>
          <w:bCs/>
          <w:sz w:val="28"/>
          <w:szCs w:val="28"/>
        </w:rPr>
      </w:pPr>
      <w:r w:rsidRPr="00AA6587">
        <w:rPr>
          <w:rFonts w:asciiTheme="majorBidi" w:hAnsiTheme="majorBidi" w:cstheme="majorBidi"/>
          <w:b/>
          <w:bCs/>
          <w:sz w:val="28"/>
          <w:szCs w:val="28"/>
        </w:rPr>
        <w:t>-Lim VK (</w:t>
      </w:r>
      <w:r>
        <w:rPr>
          <w:rFonts w:asciiTheme="majorBidi" w:hAnsiTheme="majorBidi" w:cstheme="majorBidi"/>
          <w:b/>
          <w:bCs/>
          <w:sz w:val="28"/>
          <w:szCs w:val="28"/>
        </w:rPr>
        <w:t>1988) . J Hosp Infaction .Staphyloccal infection in Malaysian Hospitals .</w:t>
      </w:r>
      <w:r w:rsidRPr="00AA6587">
        <w:rPr>
          <w:rFonts w:asciiTheme="majorBidi" w:hAnsiTheme="majorBidi" w:cstheme="majorBidi"/>
          <w:b/>
          <w:bCs/>
          <w:sz w:val="28"/>
          <w:szCs w:val="28"/>
        </w:rPr>
        <w:t>Department of Microbiology. Faculty of Medicine .National University</w:t>
      </w:r>
      <w:r w:rsidRPr="00AA6587">
        <w:rPr>
          <w:rFonts w:asciiTheme="majorBidi" w:hAnsiTheme="majorBidi" w:cstheme="majorBidi"/>
          <w:b/>
          <w:bCs/>
          <w:sz w:val="28"/>
          <w:szCs w:val="28"/>
          <w:rtl/>
        </w:rPr>
        <w:t>،</w:t>
      </w:r>
      <w:r w:rsidRPr="00AA6587">
        <w:rPr>
          <w:rFonts w:asciiTheme="majorBidi" w:hAnsiTheme="majorBidi" w:cstheme="majorBidi"/>
          <w:b/>
          <w:bCs/>
          <w:sz w:val="28"/>
          <w:szCs w:val="28"/>
        </w:rPr>
        <w:t xml:space="preserve"> Malaysia. 11:</w:t>
      </w:r>
      <w:r>
        <w:rPr>
          <w:rFonts w:asciiTheme="majorBidi" w:hAnsiTheme="majorBidi" w:cstheme="majorBidi"/>
          <w:b/>
          <w:bCs/>
          <w:sz w:val="28"/>
          <w:szCs w:val="28"/>
        </w:rPr>
        <w:t>10</w:t>
      </w:r>
      <w:r w:rsidRPr="00AA6587">
        <w:rPr>
          <w:rFonts w:asciiTheme="majorBidi" w:hAnsiTheme="majorBidi" w:cstheme="majorBidi"/>
          <w:b/>
          <w:bCs/>
          <w:sz w:val="28"/>
          <w:szCs w:val="28"/>
        </w:rPr>
        <w:t>8-103.</w:t>
      </w:r>
    </w:p>
    <w:p w:rsidR="002378DC" w:rsidRPr="0047623B" w:rsidRDefault="002378DC" w:rsidP="002378DC">
      <w:pPr>
        <w:pStyle w:val="a3"/>
        <w:bidi w:val="0"/>
        <w:spacing w:line="360" w:lineRule="auto"/>
        <w:ind w:left="-709" w:firstLine="283"/>
        <w:rPr>
          <w:rFonts w:asciiTheme="majorBidi" w:hAnsiTheme="majorBidi" w:cstheme="majorBidi"/>
          <w:b/>
          <w:bCs/>
          <w:sz w:val="28"/>
          <w:szCs w:val="28"/>
        </w:rPr>
      </w:pPr>
    </w:p>
    <w:p w:rsidR="002378DC" w:rsidRDefault="002378DC" w:rsidP="002378DC">
      <w:pPr>
        <w:pStyle w:val="a3"/>
        <w:bidi w:val="0"/>
        <w:spacing w:line="360" w:lineRule="auto"/>
        <w:ind w:left="426" w:firstLine="141"/>
        <w:rPr>
          <w:rFonts w:asciiTheme="majorBidi" w:hAnsiTheme="majorBidi" w:cstheme="majorBidi"/>
          <w:b/>
          <w:bCs/>
          <w:sz w:val="28"/>
          <w:szCs w:val="28"/>
        </w:rPr>
      </w:pPr>
      <w:r w:rsidRPr="0047623B">
        <w:rPr>
          <w:rFonts w:asciiTheme="majorBidi" w:hAnsiTheme="majorBidi" w:cstheme="majorBidi"/>
          <w:b/>
          <w:bCs/>
          <w:sz w:val="28"/>
          <w:szCs w:val="28"/>
        </w:rPr>
        <w:t xml:space="preserve">-Zasowski EJ </w:t>
      </w:r>
      <w:r>
        <w:rPr>
          <w:rFonts w:asciiTheme="majorBidi" w:hAnsiTheme="majorBidi" w:cstheme="majorBidi" w:hint="cs"/>
          <w:b/>
          <w:bCs/>
          <w:sz w:val="28"/>
          <w:szCs w:val="28"/>
          <w:rtl/>
        </w:rPr>
        <w:t>،</w:t>
      </w:r>
      <w:r w:rsidRPr="0047623B">
        <w:rPr>
          <w:rFonts w:asciiTheme="majorBidi" w:hAnsiTheme="majorBidi" w:cstheme="majorBidi"/>
          <w:b/>
          <w:bCs/>
          <w:sz w:val="28"/>
          <w:szCs w:val="28"/>
        </w:rPr>
        <w:t xml:space="preserve"> TrinhTD </w:t>
      </w:r>
      <w:r>
        <w:rPr>
          <w:rFonts w:asciiTheme="majorBidi" w:hAnsiTheme="majorBidi" w:cstheme="majorBidi" w:hint="cs"/>
          <w:b/>
          <w:bCs/>
          <w:sz w:val="28"/>
          <w:szCs w:val="28"/>
          <w:rtl/>
        </w:rPr>
        <w:t>،</w:t>
      </w:r>
      <w:r w:rsidRPr="0047623B">
        <w:rPr>
          <w:rFonts w:asciiTheme="majorBidi" w:hAnsiTheme="majorBidi" w:cstheme="majorBidi"/>
          <w:b/>
          <w:bCs/>
          <w:sz w:val="28"/>
          <w:szCs w:val="28"/>
        </w:rPr>
        <w:t xml:space="preserve"> Claeys KC </w:t>
      </w:r>
      <w:r>
        <w:rPr>
          <w:rFonts w:asciiTheme="majorBidi" w:hAnsiTheme="majorBidi" w:cstheme="majorBidi" w:hint="cs"/>
          <w:b/>
          <w:bCs/>
          <w:sz w:val="28"/>
          <w:szCs w:val="28"/>
          <w:rtl/>
        </w:rPr>
        <w:t xml:space="preserve"> ،</w:t>
      </w:r>
      <w:r w:rsidRPr="0047623B">
        <w:rPr>
          <w:rFonts w:asciiTheme="majorBidi" w:hAnsiTheme="majorBidi" w:cstheme="majorBidi"/>
          <w:b/>
          <w:bCs/>
          <w:sz w:val="28"/>
          <w:szCs w:val="28"/>
        </w:rPr>
        <w:t xml:space="preserve">Casapo AM </w:t>
      </w:r>
      <w:r>
        <w:rPr>
          <w:rFonts w:asciiTheme="majorBidi" w:hAnsiTheme="majorBidi" w:cstheme="majorBidi" w:hint="cs"/>
          <w:b/>
          <w:bCs/>
          <w:sz w:val="28"/>
          <w:szCs w:val="28"/>
          <w:rtl/>
        </w:rPr>
        <w:t>،</w:t>
      </w:r>
      <w:r w:rsidRPr="0047623B">
        <w:rPr>
          <w:rFonts w:asciiTheme="majorBidi" w:hAnsiTheme="majorBidi" w:cstheme="majorBidi"/>
          <w:b/>
          <w:bCs/>
          <w:sz w:val="28"/>
          <w:szCs w:val="28"/>
        </w:rPr>
        <w:t xml:space="preserve"> Sabagha N </w:t>
      </w:r>
      <w:r>
        <w:rPr>
          <w:rFonts w:asciiTheme="majorBidi" w:hAnsiTheme="majorBidi" w:cstheme="majorBidi" w:hint="cs"/>
          <w:b/>
          <w:bCs/>
          <w:sz w:val="28"/>
          <w:szCs w:val="28"/>
          <w:rtl/>
        </w:rPr>
        <w:t>،</w:t>
      </w:r>
      <w:r w:rsidRPr="0047623B">
        <w:rPr>
          <w:rFonts w:asciiTheme="majorBidi" w:hAnsiTheme="majorBidi" w:cstheme="majorBidi"/>
          <w:b/>
          <w:bCs/>
          <w:sz w:val="28"/>
          <w:szCs w:val="28"/>
        </w:rPr>
        <w:t xml:space="preserve"> Lagnf AM </w:t>
      </w:r>
      <w:r>
        <w:rPr>
          <w:rFonts w:asciiTheme="majorBidi" w:hAnsiTheme="majorBidi" w:cstheme="majorBidi" w:hint="cs"/>
          <w:b/>
          <w:bCs/>
          <w:sz w:val="28"/>
          <w:szCs w:val="28"/>
          <w:rtl/>
        </w:rPr>
        <w:t>،</w:t>
      </w:r>
      <w:r w:rsidRPr="0047623B">
        <w:rPr>
          <w:rFonts w:asciiTheme="majorBidi" w:hAnsiTheme="majorBidi" w:cstheme="majorBidi"/>
          <w:b/>
          <w:bCs/>
          <w:sz w:val="28"/>
          <w:szCs w:val="28"/>
        </w:rPr>
        <w:t xml:space="preserve"> Klinker KP </w:t>
      </w:r>
      <w:r>
        <w:rPr>
          <w:rFonts w:asciiTheme="majorBidi" w:hAnsiTheme="majorBidi" w:cstheme="majorBidi" w:hint="cs"/>
          <w:b/>
          <w:bCs/>
          <w:sz w:val="28"/>
          <w:szCs w:val="28"/>
          <w:rtl/>
        </w:rPr>
        <w:t>،</w:t>
      </w:r>
      <w:r>
        <w:rPr>
          <w:rFonts w:asciiTheme="majorBidi" w:hAnsiTheme="majorBidi" w:cstheme="majorBidi"/>
          <w:b/>
          <w:bCs/>
          <w:sz w:val="28"/>
          <w:szCs w:val="28"/>
        </w:rPr>
        <w:t xml:space="preserve"> Davis SL </w:t>
      </w:r>
      <w:r>
        <w:rPr>
          <w:rFonts w:asciiTheme="majorBidi" w:hAnsiTheme="majorBidi" w:cstheme="majorBidi" w:hint="cs"/>
          <w:b/>
          <w:bCs/>
          <w:sz w:val="28"/>
          <w:szCs w:val="28"/>
          <w:rtl/>
        </w:rPr>
        <w:t>،</w:t>
      </w:r>
      <w:r>
        <w:rPr>
          <w:rFonts w:asciiTheme="majorBidi" w:hAnsiTheme="majorBidi" w:cstheme="majorBidi"/>
          <w:b/>
          <w:bCs/>
          <w:sz w:val="28"/>
          <w:szCs w:val="28"/>
        </w:rPr>
        <w:t xml:space="preserve"> Rybak MJ (2017) . M</w:t>
      </w:r>
      <w:r w:rsidRPr="0047623B">
        <w:rPr>
          <w:rFonts w:asciiTheme="majorBidi" w:hAnsiTheme="majorBidi" w:cstheme="majorBidi"/>
          <w:b/>
          <w:bCs/>
          <w:sz w:val="28"/>
          <w:szCs w:val="28"/>
        </w:rPr>
        <w:t>ulticenter observtiononal Study of Ceftaroline Fosamil for Methicillin Resistant Staphylococcus aureus Bloodstream infaction . Antimicrob Agents Chemother . 10: 11-28.</w:t>
      </w:r>
    </w:p>
    <w:p w:rsidR="002378DC" w:rsidRDefault="002378DC" w:rsidP="002378DC">
      <w:pPr>
        <w:pStyle w:val="a3"/>
        <w:tabs>
          <w:tab w:val="left" w:pos="992"/>
          <w:tab w:val="left" w:pos="8221"/>
          <w:tab w:val="left" w:pos="8789"/>
          <w:tab w:val="left" w:pos="8930"/>
          <w:tab w:val="left" w:pos="9214"/>
          <w:tab w:val="left" w:pos="9639"/>
        </w:tabs>
        <w:spacing w:line="360" w:lineRule="auto"/>
        <w:ind w:left="-142" w:right="142" w:firstLine="142"/>
        <w:jc w:val="right"/>
        <w:rPr>
          <w:rFonts w:asciiTheme="majorBidi" w:hAnsiTheme="majorBidi" w:cstheme="majorBidi"/>
          <w:b/>
          <w:bCs/>
          <w:sz w:val="28"/>
          <w:szCs w:val="28"/>
        </w:rPr>
      </w:pPr>
      <w:r>
        <w:rPr>
          <w:rFonts w:asciiTheme="majorBidi" w:hAnsiTheme="majorBidi" w:cstheme="majorBidi"/>
          <w:b/>
          <w:bCs/>
          <w:sz w:val="28"/>
          <w:szCs w:val="28"/>
        </w:rPr>
        <w:t xml:space="preserve">Sahreena lakhundi -Kunyan Zhang (2018) . Meticillin-Resistant Staphylococcus aureus . Molecular characterization ,Evolution , and Epidemiolog . American Society for Microbiology. </w:t>
      </w:r>
    </w:p>
    <w:p w:rsidR="002378DC" w:rsidRDefault="002378DC" w:rsidP="002378DC">
      <w:pPr>
        <w:pStyle w:val="a3"/>
        <w:tabs>
          <w:tab w:val="left" w:pos="992"/>
          <w:tab w:val="left" w:pos="8221"/>
          <w:tab w:val="left" w:pos="8789"/>
          <w:tab w:val="left" w:pos="8930"/>
          <w:tab w:val="left" w:pos="9214"/>
          <w:tab w:val="left" w:pos="9639"/>
        </w:tabs>
        <w:spacing w:line="360" w:lineRule="auto"/>
        <w:ind w:left="-142" w:right="142" w:firstLine="142"/>
        <w:jc w:val="right"/>
        <w:rPr>
          <w:rFonts w:asciiTheme="majorBidi" w:hAnsiTheme="majorBidi" w:cstheme="majorBidi"/>
          <w:b/>
          <w:bCs/>
          <w:sz w:val="28"/>
          <w:szCs w:val="28"/>
          <w:rtl/>
        </w:rPr>
      </w:pPr>
      <w:r>
        <w:rPr>
          <w:rFonts w:asciiTheme="majorBidi" w:hAnsiTheme="majorBidi" w:cstheme="majorBidi"/>
          <w:b/>
          <w:bCs/>
          <w:sz w:val="28"/>
          <w:szCs w:val="28"/>
        </w:rPr>
        <w:t>10:20-18</w:t>
      </w:r>
    </w:p>
    <w:p w:rsidR="002378DC" w:rsidRPr="00354F70" w:rsidRDefault="002378DC" w:rsidP="002378DC">
      <w:pPr>
        <w:pStyle w:val="a3"/>
        <w:spacing w:line="360" w:lineRule="auto"/>
        <w:ind w:left="368" w:hanging="793"/>
        <w:rPr>
          <w:rFonts w:asciiTheme="majorBidi" w:hAnsiTheme="majorBidi" w:cstheme="majorBidi"/>
          <w:sz w:val="28"/>
          <w:szCs w:val="28"/>
          <w:rtl/>
        </w:rPr>
      </w:pPr>
      <w:r>
        <w:rPr>
          <w:rFonts w:asciiTheme="majorBidi" w:hAnsiTheme="majorBidi" w:cs="Monotype Koufi" w:hint="cs"/>
          <w:b/>
          <w:bCs/>
          <w:sz w:val="32"/>
          <w:szCs w:val="32"/>
          <w:rtl/>
        </w:rPr>
        <w:t xml:space="preserve">    3.4 -  </w:t>
      </w:r>
      <w:r w:rsidRPr="00354F70">
        <w:rPr>
          <w:rFonts w:asciiTheme="majorBidi" w:hAnsiTheme="majorBidi" w:cs="Monotype Koufi"/>
          <w:b/>
          <w:bCs/>
          <w:sz w:val="32"/>
          <w:szCs w:val="32"/>
          <w:rtl/>
        </w:rPr>
        <w:t>المواقع الالكترونية</w:t>
      </w:r>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sz w:val="28"/>
          <w:szCs w:val="28"/>
        </w:rPr>
        <w:t xml:space="preserve">Web1: </w:t>
      </w:r>
      <w:hyperlink r:id="rId19" w:history="1">
        <w:r w:rsidRPr="00AA6587">
          <w:rPr>
            <w:rStyle w:val="Hyperlink"/>
            <w:rFonts w:asciiTheme="majorBidi" w:hAnsiTheme="majorBidi" w:cstheme="majorBidi"/>
            <w:b/>
            <w:bCs/>
            <w:color w:val="000000" w:themeColor="text1"/>
            <w:sz w:val="28"/>
            <w:szCs w:val="28"/>
          </w:rPr>
          <w:t>www.britanni.com27-12-2018</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 xml:space="preserve">Web2: </w:t>
      </w:r>
      <w:hyperlink r:id="rId20" w:history="1">
        <w:r w:rsidRPr="00AA6587">
          <w:rPr>
            <w:rStyle w:val="Hyperlink"/>
            <w:rFonts w:asciiTheme="majorBidi" w:hAnsiTheme="majorBidi" w:cstheme="majorBidi"/>
            <w:b/>
            <w:bCs/>
            <w:color w:val="000000" w:themeColor="text1"/>
            <w:sz w:val="28"/>
            <w:szCs w:val="28"/>
          </w:rPr>
          <w:t>www.dailymedicalin.com11-1-2019</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 xml:space="preserve">Web3: </w:t>
      </w:r>
      <w:hyperlink r:id="rId21" w:history="1">
        <w:r w:rsidRPr="00AA6587">
          <w:rPr>
            <w:rStyle w:val="Hyperlink"/>
            <w:rFonts w:asciiTheme="majorBidi" w:hAnsiTheme="majorBidi" w:cstheme="majorBidi"/>
            <w:b/>
            <w:bCs/>
            <w:color w:val="000000" w:themeColor="text1"/>
            <w:sz w:val="28"/>
            <w:szCs w:val="28"/>
          </w:rPr>
          <w:t>www.almrsal.com12-11-2018</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 xml:space="preserve">Web4: </w:t>
      </w:r>
      <w:hyperlink r:id="rId22" w:history="1">
        <w:r w:rsidRPr="00AA6587">
          <w:rPr>
            <w:rStyle w:val="Hyperlink"/>
            <w:rFonts w:asciiTheme="majorBidi" w:hAnsiTheme="majorBidi" w:cstheme="majorBidi"/>
            <w:b/>
            <w:bCs/>
            <w:color w:val="000000" w:themeColor="text1"/>
            <w:sz w:val="28"/>
            <w:szCs w:val="28"/>
          </w:rPr>
          <w:t>www.webmd.com9-1-2019</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 xml:space="preserve">Web5: </w:t>
      </w:r>
      <w:hyperlink r:id="rId23" w:history="1">
        <w:r w:rsidRPr="00AA6587">
          <w:rPr>
            <w:rStyle w:val="Hyperlink"/>
            <w:rFonts w:asciiTheme="majorBidi" w:hAnsiTheme="majorBidi" w:cstheme="majorBidi"/>
            <w:b/>
            <w:bCs/>
            <w:color w:val="000000" w:themeColor="text1"/>
            <w:sz w:val="28"/>
            <w:szCs w:val="28"/>
          </w:rPr>
          <w:t>www.staph.infaction.resources.com9-1-2019</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6</w:t>
      </w:r>
      <w:r w:rsidRPr="00AA6587">
        <w:rPr>
          <w:rFonts w:asciiTheme="majorBidi" w:hAnsiTheme="majorBidi" w:cstheme="majorBidi"/>
          <w:b/>
          <w:bCs/>
          <w:color w:val="000000" w:themeColor="text1"/>
          <w:sz w:val="28"/>
          <w:szCs w:val="28"/>
        </w:rPr>
        <w:t xml:space="preserve">: </w:t>
      </w:r>
      <w:hyperlink r:id="rId24" w:history="1">
        <w:r w:rsidRPr="00AA6587">
          <w:rPr>
            <w:rStyle w:val="Hyperlink"/>
            <w:rFonts w:asciiTheme="majorBidi" w:hAnsiTheme="majorBidi" w:cstheme="majorBidi"/>
            <w:b/>
            <w:bCs/>
            <w:color w:val="000000" w:themeColor="text1"/>
            <w:sz w:val="28"/>
            <w:szCs w:val="28"/>
          </w:rPr>
          <w:t>www.medical.dictionary.the2003</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7</w:t>
      </w:r>
      <w:r w:rsidRPr="00AA6587">
        <w:rPr>
          <w:rFonts w:asciiTheme="majorBidi" w:hAnsiTheme="majorBidi" w:cstheme="majorBidi"/>
          <w:b/>
          <w:bCs/>
          <w:color w:val="000000" w:themeColor="text1"/>
          <w:sz w:val="28"/>
          <w:szCs w:val="28"/>
        </w:rPr>
        <w:t xml:space="preserve">: </w:t>
      </w:r>
      <w:hyperlink r:id="rId25" w:history="1">
        <w:r w:rsidRPr="00AA6587">
          <w:rPr>
            <w:rStyle w:val="Hyperlink"/>
            <w:rFonts w:asciiTheme="majorBidi" w:hAnsiTheme="majorBidi" w:cstheme="majorBidi"/>
            <w:b/>
            <w:bCs/>
            <w:color w:val="000000" w:themeColor="text1"/>
            <w:sz w:val="28"/>
            <w:szCs w:val="28"/>
          </w:rPr>
          <w:t>www.medicalnewstoday20-11-2018</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8</w:t>
      </w:r>
      <w:r w:rsidRPr="00AA6587">
        <w:rPr>
          <w:rFonts w:asciiTheme="majorBidi" w:hAnsiTheme="majorBidi" w:cstheme="majorBidi"/>
          <w:b/>
          <w:bCs/>
          <w:color w:val="000000" w:themeColor="text1"/>
          <w:sz w:val="28"/>
          <w:szCs w:val="28"/>
        </w:rPr>
        <w:t xml:space="preserve">: </w:t>
      </w:r>
      <w:hyperlink r:id="rId26" w:history="1">
        <w:r w:rsidRPr="00AA6587">
          <w:rPr>
            <w:rStyle w:val="Hyperlink"/>
            <w:rFonts w:asciiTheme="majorBidi" w:hAnsiTheme="majorBidi" w:cstheme="majorBidi"/>
            <w:b/>
            <w:bCs/>
            <w:color w:val="000000" w:themeColor="text1"/>
            <w:sz w:val="28"/>
            <w:szCs w:val="28"/>
          </w:rPr>
          <w:t>www.ar.simpleaslife.com</w:t>
        </w:r>
      </w:hyperlink>
      <w:r>
        <w:rPr>
          <w:rFonts w:asciiTheme="majorBidi" w:hAnsiTheme="majorBidi" w:cstheme="majorBidi"/>
          <w:b/>
          <w:bCs/>
          <w:color w:val="000000" w:themeColor="text1"/>
          <w:sz w:val="28"/>
          <w:szCs w:val="28"/>
        </w:rPr>
        <w:t>24-11-2018</w:t>
      </w:r>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9</w:t>
      </w:r>
      <w:r w:rsidRPr="00AA6587">
        <w:rPr>
          <w:rFonts w:asciiTheme="majorBidi" w:hAnsiTheme="majorBidi" w:cstheme="majorBidi"/>
          <w:b/>
          <w:bCs/>
          <w:color w:val="000000" w:themeColor="text1"/>
          <w:sz w:val="28"/>
          <w:szCs w:val="28"/>
        </w:rPr>
        <w:t xml:space="preserve">: </w:t>
      </w:r>
      <w:hyperlink r:id="rId27" w:history="1">
        <w:r w:rsidRPr="00AA6587">
          <w:rPr>
            <w:rStyle w:val="Hyperlink"/>
            <w:rFonts w:asciiTheme="majorBidi" w:hAnsiTheme="majorBidi" w:cstheme="majorBidi"/>
            <w:b/>
            <w:bCs/>
            <w:color w:val="000000" w:themeColor="text1"/>
            <w:sz w:val="28"/>
            <w:szCs w:val="28"/>
          </w:rPr>
          <w:t>www.ar.wikipedia.org8-12-2018</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10</w:t>
      </w:r>
      <w:r w:rsidRPr="00AA6587">
        <w:rPr>
          <w:rFonts w:asciiTheme="majorBidi" w:hAnsiTheme="majorBidi" w:cstheme="majorBidi"/>
          <w:b/>
          <w:bCs/>
          <w:color w:val="000000" w:themeColor="text1"/>
          <w:sz w:val="28"/>
          <w:szCs w:val="28"/>
        </w:rPr>
        <w:t xml:space="preserve">: </w:t>
      </w:r>
      <w:hyperlink r:id="rId28" w:history="1">
        <w:r w:rsidRPr="00AA6587">
          <w:rPr>
            <w:rStyle w:val="Hyperlink"/>
            <w:rFonts w:asciiTheme="majorBidi" w:hAnsiTheme="majorBidi" w:cstheme="majorBidi"/>
            <w:b/>
            <w:bCs/>
            <w:color w:val="000000" w:themeColor="text1"/>
            <w:sz w:val="28"/>
            <w:szCs w:val="28"/>
          </w:rPr>
          <w:t>www.ipsjo.com8-1-2019</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11</w:t>
      </w:r>
      <w:r w:rsidRPr="00AA6587">
        <w:rPr>
          <w:rFonts w:asciiTheme="majorBidi" w:hAnsiTheme="majorBidi" w:cstheme="majorBidi"/>
          <w:b/>
          <w:bCs/>
          <w:color w:val="000000" w:themeColor="text1"/>
          <w:sz w:val="28"/>
          <w:szCs w:val="28"/>
        </w:rPr>
        <w:t>:</w:t>
      </w:r>
      <w:hyperlink r:id="rId29" w:history="1">
        <w:r w:rsidRPr="00AA6587">
          <w:rPr>
            <w:rStyle w:val="Hyperlink"/>
            <w:rFonts w:asciiTheme="majorBidi" w:hAnsiTheme="majorBidi" w:cstheme="majorBidi"/>
            <w:b/>
            <w:bCs/>
            <w:color w:val="000000" w:themeColor="text1"/>
            <w:sz w:val="28"/>
            <w:szCs w:val="28"/>
          </w:rPr>
          <w:t>www.hsmag.iugaza.edu.ps7-1-2019</w:t>
        </w:r>
      </w:hyperlink>
    </w:p>
    <w:p w:rsidR="002378DC" w:rsidRPr="00AA6587" w:rsidRDefault="002378DC" w:rsidP="002378DC">
      <w:pPr>
        <w:pStyle w:val="a3"/>
        <w:bidi w:val="0"/>
        <w:spacing w:line="360" w:lineRule="auto"/>
        <w:ind w:left="368" w:firstLine="283"/>
        <w:jc w:val="both"/>
        <w:rPr>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12</w:t>
      </w:r>
      <w:r w:rsidRPr="00AA6587">
        <w:rPr>
          <w:rFonts w:asciiTheme="majorBidi" w:hAnsiTheme="majorBidi" w:cstheme="majorBidi"/>
          <w:b/>
          <w:bCs/>
          <w:color w:val="000000" w:themeColor="text1"/>
          <w:sz w:val="28"/>
          <w:szCs w:val="28"/>
        </w:rPr>
        <w:t xml:space="preserve">: </w:t>
      </w:r>
      <w:hyperlink r:id="rId30" w:history="1">
        <w:r w:rsidRPr="00AA6587">
          <w:rPr>
            <w:rStyle w:val="Hyperlink"/>
            <w:rFonts w:asciiTheme="majorBidi" w:hAnsiTheme="majorBidi" w:cstheme="majorBidi"/>
            <w:b/>
            <w:bCs/>
            <w:color w:val="000000" w:themeColor="text1"/>
            <w:sz w:val="28"/>
            <w:szCs w:val="28"/>
          </w:rPr>
          <w:t>www.luna.ovh/planeta/es/Meticilina</w:t>
        </w:r>
        <w:r w:rsidRPr="00AA6587">
          <w:rPr>
            <w:rStyle w:val="Hyperlink"/>
            <w:rFonts w:asciiTheme="majorBidi" w:hAnsiTheme="majorBidi" w:cstheme="majorBidi"/>
            <w:color w:val="000000" w:themeColor="text1"/>
            <w:sz w:val="28"/>
            <w:szCs w:val="28"/>
          </w:rPr>
          <w:t>11-1-2019</w:t>
        </w:r>
      </w:hyperlink>
    </w:p>
    <w:p w:rsidR="002378DC" w:rsidRPr="00AA6587" w:rsidRDefault="002378DC" w:rsidP="002378DC">
      <w:pPr>
        <w:pStyle w:val="a3"/>
        <w:bidi w:val="0"/>
        <w:spacing w:line="360" w:lineRule="auto"/>
        <w:ind w:left="368" w:firstLine="283"/>
        <w:jc w:val="both"/>
        <w:rPr>
          <w:rFonts w:asciiTheme="majorBidi" w:hAnsiTheme="majorBidi" w:cstheme="majorBidi"/>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13</w:t>
      </w:r>
      <w:r w:rsidRPr="00AA6587">
        <w:rPr>
          <w:rFonts w:asciiTheme="majorBidi" w:hAnsiTheme="majorBidi" w:cstheme="majorBidi"/>
          <w:color w:val="000000" w:themeColor="text1"/>
          <w:sz w:val="28"/>
          <w:szCs w:val="28"/>
        </w:rPr>
        <w:t xml:space="preserve">: </w:t>
      </w:r>
      <w:hyperlink r:id="rId31" w:history="1">
        <w:r w:rsidRPr="00AA6587">
          <w:rPr>
            <w:rStyle w:val="Hyperlink"/>
            <w:rFonts w:asciiTheme="majorBidi" w:hAnsiTheme="majorBidi" w:cstheme="majorBidi"/>
            <w:b/>
            <w:bCs/>
            <w:color w:val="000000" w:themeColor="text1"/>
            <w:sz w:val="28"/>
            <w:szCs w:val="28"/>
          </w:rPr>
          <w:t>www.aljazeera.net10-1-2019</w:t>
        </w:r>
      </w:hyperlink>
    </w:p>
    <w:p w:rsidR="002378DC" w:rsidRDefault="002378DC" w:rsidP="002378DC">
      <w:pPr>
        <w:pStyle w:val="a3"/>
        <w:tabs>
          <w:tab w:val="right" w:pos="8312"/>
        </w:tabs>
        <w:bidi w:val="0"/>
        <w:spacing w:line="360" w:lineRule="auto"/>
        <w:ind w:left="368" w:right="567" w:firstLine="283"/>
        <w:jc w:val="both"/>
        <w:rPr>
          <w:rStyle w:val="Hyperlink"/>
          <w:rFonts w:asciiTheme="majorBidi" w:hAnsiTheme="majorBidi" w:cstheme="majorBidi"/>
          <w:b/>
          <w:bCs/>
          <w:color w:val="000000" w:themeColor="text1"/>
          <w:sz w:val="28"/>
          <w:szCs w:val="28"/>
        </w:rPr>
      </w:pPr>
      <w:r w:rsidRPr="00AA6587">
        <w:rPr>
          <w:rFonts w:asciiTheme="majorBidi" w:hAnsiTheme="majorBidi" w:cstheme="majorBidi"/>
          <w:b/>
          <w:bCs/>
          <w:color w:val="000000" w:themeColor="text1"/>
          <w:sz w:val="28"/>
          <w:szCs w:val="28"/>
        </w:rPr>
        <w:t>Web</w:t>
      </w:r>
      <w:r>
        <w:rPr>
          <w:rFonts w:asciiTheme="majorBidi" w:hAnsiTheme="majorBidi" w:cstheme="majorBidi" w:hint="cs"/>
          <w:b/>
          <w:bCs/>
          <w:color w:val="000000" w:themeColor="text1"/>
          <w:sz w:val="28"/>
          <w:szCs w:val="28"/>
          <w:rtl/>
        </w:rPr>
        <w:t>14</w:t>
      </w:r>
      <w:r w:rsidRPr="00AA6587">
        <w:rPr>
          <w:rFonts w:asciiTheme="majorBidi" w:hAnsiTheme="majorBidi" w:cstheme="majorBidi"/>
          <w:b/>
          <w:bCs/>
          <w:color w:val="000000" w:themeColor="text1"/>
          <w:sz w:val="28"/>
          <w:szCs w:val="28"/>
        </w:rPr>
        <w:t xml:space="preserve">: </w:t>
      </w:r>
      <w:hyperlink r:id="rId32" w:history="1">
        <w:r w:rsidRPr="00AA6587">
          <w:rPr>
            <w:rStyle w:val="Hyperlink"/>
            <w:rFonts w:asciiTheme="majorBidi" w:hAnsiTheme="majorBidi" w:cstheme="majorBidi"/>
            <w:b/>
            <w:bCs/>
            <w:color w:val="000000" w:themeColor="text1"/>
            <w:sz w:val="28"/>
            <w:szCs w:val="28"/>
          </w:rPr>
          <w:t>www.hakeem-sy.com8-11-2018</w:t>
        </w:r>
      </w:hyperlink>
    </w:p>
    <w:p w:rsidR="002378DC" w:rsidRPr="00ED4C09" w:rsidRDefault="002378DC" w:rsidP="002378DC">
      <w:pPr>
        <w:pStyle w:val="a3"/>
        <w:bidi w:val="0"/>
        <w:spacing w:line="360" w:lineRule="auto"/>
        <w:ind w:left="284" w:firstLine="425"/>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Web15:www.https://erc.biosientifica.com 12-1-2019</w:t>
      </w:r>
    </w:p>
    <w:p w:rsidR="002378DC" w:rsidRPr="00ED4C09" w:rsidRDefault="002378DC" w:rsidP="002378DC">
      <w:pPr>
        <w:pStyle w:val="a3"/>
        <w:spacing w:line="360" w:lineRule="auto"/>
        <w:ind w:left="-142" w:right="709" w:firstLine="3261"/>
        <w:jc w:val="right"/>
        <w:rPr>
          <w:rFonts w:asciiTheme="majorBidi" w:hAnsiTheme="majorBidi" w:cstheme="majorBidi"/>
          <w:b/>
          <w:bCs/>
          <w:sz w:val="28"/>
          <w:szCs w:val="28"/>
          <w:rtl/>
        </w:rPr>
      </w:pPr>
      <w:r w:rsidRPr="00ED4C09">
        <w:rPr>
          <w:rFonts w:asciiTheme="majorBidi" w:hAnsiTheme="majorBidi" w:cstheme="majorBidi"/>
          <w:b/>
          <w:bCs/>
          <w:sz w:val="28"/>
          <w:szCs w:val="28"/>
        </w:rPr>
        <w:t>Web1</w:t>
      </w:r>
      <w:r>
        <w:rPr>
          <w:rFonts w:asciiTheme="majorBidi" w:hAnsiTheme="majorBidi" w:cstheme="majorBidi"/>
          <w:b/>
          <w:bCs/>
          <w:sz w:val="28"/>
          <w:szCs w:val="28"/>
        </w:rPr>
        <w:t>6</w:t>
      </w:r>
      <w:r w:rsidRPr="00ED4C09">
        <w:rPr>
          <w:rFonts w:asciiTheme="majorBidi" w:hAnsiTheme="majorBidi" w:cstheme="majorBidi"/>
          <w:b/>
          <w:bCs/>
          <w:sz w:val="28"/>
          <w:szCs w:val="28"/>
        </w:rPr>
        <w:t>:www.webteb .com 23-11-2018</w:t>
      </w:r>
    </w:p>
    <w:p w:rsidR="00AC1C6A" w:rsidRDefault="00AC1C6A" w:rsidP="00AC1C6A">
      <w:pPr>
        <w:tabs>
          <w:tab w:val="left" w:pos="1233"/>
        </w:tabs>
        <w:rPr>
          <w:rFonts w:ascii="Simplified Arabic" w:hAnsi="Simplified Arabic" w:cs="Simplified Arabic"/>
          <w:sz w:val="28"/>
          <w:szCs w:val="28"/>
          <w:rtl/>
        </w:rPr>
      </w:pPr>
    </w:p>
    <w:p w:rsidR="008F61F4" w:rsidRDefault="008F61F4">
      <w:pPr>
        <w:tabs>
          <w:tab w:val="left" w:pos="1233"/>
        </w:tabs>
        <w:rPr>
          <w:rFonts w:ascii="Simplified Arabic" w:hAnsi="Simplified Arabic" w:cs="Simplified Arabic"/>
          <w:sz w:val="28"/>
          <w:szCs w:val="28"/>
        </w:rPr>
      </w:pPr>
    </w:p>
    <w:sectPr w:rsidR="008F61F4" w:rsidSect="006F6D43">
      <w:pgSz w:w="11906" w:h="16838"/>
      <w:pgMar w:top="1440" w:right="1800" w:bottom="1440" w:left="1800" w:header="720" w:footer="720" w:gutter="0"/>
      <w:pgNumType w:start="18"/>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7544" w:rsidRDefault="00577544" w:rsidP="00AA0B30">
      <w:pPr>
        <w:spacing w:after="0" w:line="240" w:lineRule="auto"/>
      </w:pPr>
      <w:r>
        <w:separator/>
      </w:r>
    </w:p>
  </w:endnote>
  <w:endnote w:type="continuationSeparator" w:id="0">
    <w:p w:rsidR="00577544" w:rsidRDefault="00577544" w:rsidP="00AA0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naizah mateen-ay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Simplified Arabic">
    <w:panose1 w:val="02020603050405020304"/>
    <w:charset w:val="00"/>
    <w:family w:val="roman"/>
    <w:pitch w:val="variable"/>
    <w:sig w:usb0="00002003" w:usb1="00000000" w:usb2="00000000" w:usb3="00000000" w:csb0="00000041" w:csb1="00000000"/>
  </w:font>
  <w:font w:name="DecoType Naskh Swashes">
    <w:panose1 w:val="02010400000000000000"/>
    <w:charset w:val="B2"/>
    <w:family w:val="auto"/>
    <w:pitch w:val="variable"/>
    <w:sig w:usb0="00002001" w:usb1="80000000" w:usb2="00000008" w:usb3="00000000" w:csb0="00000040" w:csb1="00000000"/>
  </w:font>
  <w:font w:name="MCS RedSea S_I normal.">
    <w:panose1 w:val="00000000000000000000"/>
    <w:charset w:val="00"/>
    <w:family w:val="roman"/>
    <w:notTrueType/>
    <w:pitch w:val="default"/>
  </w:font>
  <w:font w:name="SKR HEAD1">
    <w:altName w:val="Arial"/>
    <w:charset w:val="B2"/>
    <w:family w:val="auto"/>
    <w:pitch w:val="variable"/>
    <w:sig w:usb0="00002001" w:usb1="00000000" w:usb2="00000000" w:usb3="00000000" w:csb0="00000040" w:csb1="00000000"/>
  </w:font>
  <w:font w:name="Old Antic Decorative">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AGA Cordoba Regular">
    <w:altName w:val="Arial"/>
    <w:charset w:val="B2"/>
    <w:family w:val="auto"/>
    <w:pitch w:val="variable"/>
    <w:sig w:usb0="00002001" w:usb1="00000000" w:usb2="00000000" w:usb3="00000000" w:csb0="00000040" w:csb1="00000000"/>
  </w:font>
  <w:font w:name="Diwani Letter">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PT Bold Dusky">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الشهيد محمد الدره">
    <w:altName w:val="Arial"/>
    <w:charset w:val="B2"/>
    <w:family w:val="auto"/>
    <w:pitch w:val="variable"/>
    <w:sig w:usb0="00002001" w:usb1="00000000" w:usb2="00000000" w:usb3="00000000" w:csb0="00000040" w:csb1="00000000"/>
  </w:font>
  <w:font w:name="Algerian">
    <w:panose1 w:val="04020705040A02060702"/>
    <w:charset w:val="00"/>
    <w:family w:val="decorative"/>
    <w:pitch w:val="variable"/>
    <w:sig w:usb0="00000003" w:usb1="00000000" w:usb2="00000000" w:usb3="00000000" w:csb0="00000001" w:csb1="00000000"/>
  </w:font>
  <w:font w:name="MCS Erwah S_U normal.">
    <w:charset w:val="B2"/>
    <w:family w:val="auto"/>
    <w:pitch w:val="variable"/>
    <w:sig w:usb0="00002001" w:usb1="00000000" w:usb2="00000000" w:usb3="00000000" w:csb0="00000040" w:csb1="00000000"/>
  </w:font>
  <w:font w:name="AF_Taif Normal">
    <w:altName w:val="Arial"/>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Old Antic Outline Shaded">
    <w:panose1 w:val="02010400000000000000"/>
    <w:charset w:val="B2"/>
    <w:family w:val="auto"/>
    <w:pitch w:val="variable"/>
    <w:sig w:usb0="00002001" w:usb1="80000000" w:usb2="00000008" w:usb3="00000000" w:csb0="00000040" w:csb1="00000000"/>
  </w:font>
  <w:font w:name="PT Bold Mirror">
    <w:panose1 w:val="02010400000000000000"/>
    <w:charset w:val="B2"/>
    <w:family w:val="auto"/>
    <w:pitch w:val="variable"/>
    <w:sig w:usb0="00002001" w:usb1="80000000" w:usb2="00000008" w:usb3="00000000" w:csb0="00000040" w:csb1="00000000"/>
  </w:font>
  <w:font w:name="Cooper Black">
    <w:panose1 w:val="0208090404030B0204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9907"/>
      <w:docPartObj>
        <w:docPartGallery w:val="Page Numbers (Bottom of Page)"/>
        <w:docPartUnique/>
      </w:docPartObj>
    </w:sdtPr>
    <w:sdtEndPr/>
    <w:sdtContent>
      <w:p w:rsidR="00B264E7" w:rsidRDefault="00B264E7" w:rsidP="00874716">
        <w:pPr>
          <w:pStyle w:val="a5"/>
          <w:tabs>
            <w:tab w:val="left" w:pos="3962"/>
          </w:tabs>
        </w:pPr>
        <w:r>
          <w:tab/>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1067126"/>
      <w:docPartObj>
        <w:docPartGallery w:val="Page Numbers (Bottom of Page)"/>
        <w:docPartUnique/>
      </w:docPartObj>
    </w:sdtPr>
    <w:sdtEndPr/>
    <w:sdtContent>
      <w:p w:rsidR="00B264E7" w:rsidRDefault="00577544" w:rsidP="006F6D43">
        <w:pPr>
          <w:pStyle w:val="a5"/>
          <w:jc w:val="center"/>
        </w:pPr>
        <w:r>
          <w:fldChar w:fldCharType="begin"/>
        </w:r>
        <w:r>
          <w:instrText>PAGE   \* MERGEFORMAT</w:instrText>
        </w:r>
        <w:r>
          <w:fldChar w:fldCharType="separate"/>
        </w:r>
        <w:r w:rsidR="008F61F4" w:rsidRPr="008F61F4">
          <w:rPr>
            <w:noProof/>
            <w:rtl/>
            <w:lang w:val="ar-SA"/>
          </w:rPr>
          <w:t>20</w:t>
        </w:r>
        <w:r>
          <w:rPr>
            <w:noProof/>
            <w:lang w:val="ar-SA"/>
          </w:rPr>
          <w:fldChar w:fldCharType="end"/>
        </w:r>
      </w:p>
    </w:sdtContent>
  </w:sdt>
  <w:p w:rsidR="00B264E7" w:rsidRDefault="00B264E7" w:rsidP="008733E8">
    <w:pPr>
      <w:pStyle w:val="a5"/>
      <w:tabs>
        <w:tab w:val="left" w:pos="3962"/>
      </w:tabs>
      <w:rPr>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7544" w:rsidRDefault="00577544" w:rsidP="00AA0B30">
      <w:pPr>
        <w:spacing w:after="0" w:line="240" w:lineRule="auto"/>
      </w:pPr>
      <w:r>
        <w:separator/>
      </w:r>
    </w:p>
  </w:footnote>
  <w:footnote w:type="continuationSeparator" w:id="0">
    <w:p w:rsidR="00577544" w:rsidRDefault="00577544" w:rsidP="00AA0B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07F99"/>
    <w:multiLevelType w:val="hybridMultilevel"/>
    <w:tmpl w:val="6E5633E4"/>
    <w:lvl w:ilvl="0" w:tplc="07FCB6E8">
      <w:start w:val="1"/>
      <w:numFmt w:val="decimal"/>
      <w:lvlText w:val="%1-"/>
      <w:lvlJc w:val="left"/>
      <w:pPr>
        <w:ind w:left="927"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
    <w:nsid w:val="01513AAE"/>
    <w:multiLevelType w:val="hybridMultilevel"/>
    <w:tmpl w:val="5692B836"/>
    <w:lvl w:ilvl="0" w:tplc="E3AE1AAA">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0335AE"/>
    <w:multiLevelType w:val="hybridMultilevel"/>
    <w:tmpl w:val="4E2E8AAC"/>
    <w:lvl w:ilvl="0" w:tplc="B4F22C0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BC41712"/>
    <w:multiLevelType w:val="hybridMultilevel"/>
    <w:tmpl w:val="6DC24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94131D"/>
    <w:multiLevelType w:val="hybridMultilevel"/>
    <w:tmpl w:val="BA8C1356"/>
    <w:lvl w:ilvl="0" w:tplc="085043F0">
      <w:numFmt w:val="bullet"/>
      <w:lvlText w:val="-"/>
      <w:lvlJc w:val="left"/>
      <w:pPr>
        <w:ind w:left="440" w:hanging="360"/>
      </w:pPr>
      <w:rPr>
        <w:rFonts w:ascii="Times New Roman" w:eastAsiaTheme="minorHAnsi" w:hAnsi="Times New Roman" w:cs="Times New Roman" w:hint="default"/>
      </w:rPr>
    </w:lvl>
    <w:lvl w:ilvl="1" w:tplc="04090003" w:tentative="1">
      <w:start w:val="1"/>
      <w:numFmt w:val="bullet"/>
      <w:lvlText w:val="o"/>
      <w:lvlJc w:val="left"/>
      <w:pPr>
        <w:ind w:left="1160" w:hanging="360"/>
      </w:pPr>
      <w:rPr>
        <w:rFonts w:ascii="Courier New" w:hAnsi="Courier New" w:cs="Courier New" w:hint="default"/>
      </w:rPr>
    </w:lvl>
    <w:lvl w:ilvl="2" w:tplc="04090005" w:tentative="1">
      <w:start w:val="1"/>
      <w:numFmt w:val="bullet"/>
      <w:lvlText w:val=""/>
      <w:lvlJc w:val="left"/>
      <w:pPr>
        <w:ind w:left="1880" w:hanging="360"/>
      </w:pPr>
      <w:rPr>
        <w:rFonts w:ascii="Wingdings" w:hAnsi="Wingdings" w:hint="default"/>
      </w:rPr>
    </w:lvl>
    <w:lvl w:ilvl="3" w:tplc="04090001" w:tentative="1">
      <w:start w:val="1"/>
      <w:numFmt w:val="bullet"/>
      <w:lvlText w:val=""/>
      <w:lvlJc w:val="left"/>
      <w:pPr>
        <w:ind w:left="2600" w:hanging="360"/>
      </w:pPr>
      <w:rPr>
        <w:rFonts w:ascii="Symbol" w:hAnsi="Symbol" w:hint="default"/>
      </w:rPr>
    </w:lvl>
    <w:lvl w:ilvl="4" w:tplc="04090003" w:tentative="1">
      <w:start w:val="1"/>
      <w:numFmt w:val="bullet"/>
      <w:lvlText w:val="o"/>
      <w:lvlJc w:val="left"/>
      <w:pPr>
        <w:ind w:left="3320" w:hanging="360"/>
      </w:pPr>
      <w:rPr>
        <w:rFonts w:ascii="Courier New" w:hAnsi="Courier New" w:cs="Courier New" w:hint="default"/>
      </w:rPr>
    </w:lvl>
    <w:lvl w:ilvl="5" w:tplc="04090005" w:tentative="1">
      <w:start w:val="1"/>
      <w:numFmt w:val="bullet"/>
      <w:lvlText w:val=""/>
      <w:lvlJc w:val="left"/>
      <w:pPr>
        <w:ind w:left="4040" w:hanging="360"/>
      </w:pPr>
      <w:rPr>
        <w:rFonts w:ascii="Wingdings" w:hAnsi="Wingdings" w:hint="default"/>
      </w:rPr>
    </w:lvl>
    <w:lvl w:ilvl="6" w:tplc="04090001" w:tentative="1">
      <w:start w:val="1"/>
      <w:numFmt w:val="bullet"/>
      <w:lvlText w:val=""/>
      <w:lvlJc w:val="left"/>
      <w:pPr>
        <w:ind w:left="4760" w:hanging="360"/>
      </w:pPr>
      <w:rPr>
        <w:rFonts w:ascii="Symbol" w:hAnsi="Symbol" w:hint="default"/>
      </w:rPr>
    </w:lvl>
    <w:lvl w:ilvl="7" w:tplc="04090003" w:tentative="1">
      <w:start w:val="1"/>
      <w:numFmt w:val="bullet"/>
      <w:lvlText w:val="o"/>
      <w:lvlJc w:val="left"/>
      <w:pPr>
        <w:ind w:left="5480" w:hanging="360"/>
      </w:pPr>
      <w:rPr>
        <w:rFonts w:ascii="Courier New" w:hAnsi="Courier New" w:cs="Courier New" w:hint="default"/>
      </w:rPr>
    </w:lvl>
    <w:lvl w:ilvl="8" w:tplc="04090005" w:tentative="1">
      <w:start w:val="1"/>
      <w:numFmt w:val="bullet"/>
      <w:lvlText w:val=""/>
      <w:lvlJc w:val="left"/>
      <w:pPr>
        <w:ind w:left="6200" w:hanging="360"/>
      </w:pPr>
      <w:rPr>
        <w:rFonts w:ascii="Wingdings" w:hAnsi="Wingdings" w:hint="default"/>
      </w:rPr>
    </w:lvl>
  </w:abstractNum>
  <w:abstractNum w:abstractNumId="5">
    <w:nsid w:val="17F07B52"/>
    <w:multiLevelType w:val="hybridMultilevel"/>
    <w:tmpl w:val="9E5CC702"/>
    <w:lvl w:ilvl="0" w:tplc="0688E848">
      <w:start w:val="2"/>
      <w:numFmt w:val="bullet"/>
      <w:lvlText w:val="-"/>
      <w:lvlJc w:val="left"/>
      <w:pPr>
        <w:ind w:left="502" w:hanging="360"/>
      </w:pPr>
      <w:rPr>
        <w:rFonts w:ascii="Times New Roman" w:eastAsiaTheme="minorHAnsi" w:hAnsi="Times New Roman"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19B90144"/>
    <w:multiLevelType w:val="hybridMultilevel"/>
    <w:tmpl w:val="C1D811B2"/>
    <w:lvl w:ilvl="0" w:tplc="0332EC6E">
      <w:start w:val="1"/>
      <w:numFmt w:val="arabicAlpha"/>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D0B6F41"/>
    <w:multiLevelType w:val="hybridMultilevel"/>
    <w:tmpl w:val="9A96F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0C4AD7"/>
    <w:multiLevelType w:val="multilevel"/>
    <w:tmpl w:val="A3AC88B0"/>
    <w:lvl w:ilvl="0">
      <w:start w:val="1"/>
      <w:numFmt w:val="decimal"/>
      <w:lvlText w:val="%1."/>
      <w:lvlJc w:val="left"/>
      <w:pPr>
        <w:ind w:left="645" w:hanging="645"/>
      </w:pPr>
      <w:rPr>
        <w:rFonts w:hint="default"/>
      </w:rPr>
    </w:lvl>
    <w:lvl w:ilvl="1">
      <w:start w:val="1"/>
      <w:numFmt w:val="decimal"/>
      <w:lvlText w:val="%1.%2-"/>
      <w:lvlJc w:val="left"/>
      <w:pPr>
        <w:ind w:left="804" w:hanging="720"/>
      </w:pPr>
      <w:rPr>
        <w:rFonts w:hint="default"/>
      </w:rPr>
    </w:lvl>
    <w:lvl w:ilvl="2">
      <w:start w:val="1"/>
      <w:numFmt w:val="decimal"/>
      <w:lvlText w:val="%1.%2-%3."/>
      <w:lvlJc w:val="left"/>
      <w:pPr>
        <w:ind w:left="1248" w:hanging="1080"/>
      </w:pPr>
      <w:rPr>
        <w:rFonts w:hint="default"/>
      </w:rPr>
    </w:lvl>
    <w:lvl w:ilvl="3">
      <w:start w:val="1"/>
      <w:numFmt w:val="decimal"/>
      <w:lvlText w:val="%1.%2-%3.%4."/>
      <w:lvlJc w:val="left"/>
      <w:pPr>
        <w:ind w:left="1692" w:hanging="1440"/>
      </w:pPr>
      <w:rPr>
        <w:rFonts w:hint="default"/>
      </w:rPr>
    </w:lvl>
    <w:lvl w:ilvl="4">
      <w:start w:val="1"/>
      <w:numFmt w:val="decimal"/>
      <w:lvlText w:val="%1.%2-%3.%4.%5."/>
      <w:lvlJc w:val="left"/>
      <w:pPr>
        <w:ind w:left="2136" w:hanging="1800"/>
      </w:pPr>
      <w:rPr>
        <w:rFonts w:hint="default"/>
      </w:rPr>
    </w:lvl>
    <w:lvl w:ilvl="5">
      <w:start w:val="1"/>
      <w:numFmt w:val="decimal"/>
      <w:lvlText w:val="%1.%2-%3.%4.%5.%6."/>
      <w:lvlJc w:val="left"/>
      <w:pPr>
        <w:ind w:left="2220" w:hanging="1800"/>
      </w:pPr>
      <w:rPr>
        <w:rFonts w:hint="default"/>
      </w:rPr>
    </w:lvl>
    <w:lvl w:ilvl="6">
      <w:start w:val="1"/>
      <w:numFmt w:val="decimal"/>
      <w:lvlText w:val="%1.%2-%3.%4.%5.%6.%7."/>
      <w:lvlJc w:val="left"/>
      <w:pPr>
        <w:ind w:left="2664" w:hanging="2160"/>
      </w:pPr>
      <w:rPr>
        <w:rFonts w:hint="default"/>
      </w:rPr>
    </w:lvl>
    <w:lvl w:ilvl="7">
      <w:start w:val="1"/>
      <w:numFmt w:val="decimal"/>
      <w:lvlText w:val="%1.%2-%3.%4.%5.%6.%7.%8."/>
      <w:lvlJc w:val="left"/>
      <w:pPr>
        <w:ind w:left="3108" w:hanging="2520"/>
      </w:pPr>
      <w:rPr>
        <w:rFonts w:hint="default"/>
      </w:rPr>
    </w:lvl>
    <w:lvl w:ilvl="8">
      <w:start w:val="1"/>
      <w:numFmt w:val="decimal"/>
      <w:lvlText w:val="%1.%2-%3.%4.%5.%6.%7.%8.%9."/>
      <w:lvlJc w:val="left"/>
      <w:pPr>
        <w:ind w:left="3552" w:hanging="2880"/>
      </w:pPr>
      <w:rPr>
        <w:rFonts w:hint="default"/>
      </w:rPr>
    </w:lvl>
  </w:abstractNum>
  <w:abstractNum w:abstractNumId="9">
    <w:nsid w:val="207F58EE"/>
    <w:multiLevelType w:val="hybridMultilevel"/>
    <w:tmpl w:val="736EBE50"/>
    <w:lvl w:ilvl="0" w:tplc="5148AC10">
      <w:start w:val="1"/>
      <w:numFmt w:val="decimal"/>
      <w:lvlText w:val="%1-"/>
      <w:lvlJc w:val="left"/>
      <w:pPr>
        <w:ind w:left="990"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21656850"/>
    <w:multiLevelType w:val="hybridMultilevel"/>
    <w:tmpl w:val="5BFE7D56"/>
    <w:lvl w:ilvl="0" w:tplc="844A72AA">
      <w:start w:val="1"/>
      <w:numFmt w:val="decimal"/>
      <w:lvlText w:val="%1-"/>
      <w:lvlJc w:val="left"/>
      <w:pPr>
        <w:ind w:left="2487"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11">
    <w:nsid w:val="2A2D2A50"/>
    <w:multiLevelType w:val="hybridMultilevel"/>
    <w:tmpl w:val="2C0C437C"/>
    <w:lvl w:ilvl="0" w:tplc="9B6A9C72">
      <w:start w:val="1"/>
      <w:numFmt w:val="decimal"/>
      <w:lvlText w:val="%1-"/>
      <w:lvlJc w:val="left"/>
      <w:pPr>
        <w:ind w:left="1778" w:hanging="360"/>
      </w:pPr>
      <w:rPr>
        <w:rFonts w:hint="default"/>
      </w:rPr>
    </w:lvl>
    <w:lvl w:ilvl="1" w:tplc="04090019" w:tentative="1">
      <w:start w:val="1"/>
      <w:numFmt w:val="lowerLetter"/>
      <w:lvlText w:val="%2."/>
      <w:lvlJc w:val="left"/>
      <w:pPr>
        <w:ind w:left="4788" w:hanging="360"/>
      </w:pPr>
    </w:lvl>
    <w:lvl w:ilvl="2" w:tplc="0409001B" w:tentative="1">
      <w:start w:val="1"/>
      <w:numFmt w:val="lowerRoman"/>
      <w:lvlText w:val="%3."/>
      <w:lvlJc w:val="right"/>
      <w:pPr>
        <w:ind w:left="5508" w:hanging="180"/>
      </w:pPr>
    </w:lvl>
    <w:lvl w:ilvl="3" w:tplc="0409000F" w:tentative="1">
      <w:start w:val="1"/>
      <w:numFmt w:val="decimal"/>
      <w:lvlText w:val="%4."/>
      <w:lvlJc w:val="left"/>
      <w:pPr>
        <w:ind w:left="6228" w:hanging="360"/>
      </w:pPr>
    </w:lvl>
    <w:lvl w:ilvl="4" w:tplc="04090019" w:tentative="1">
      <w:start w:val="1"/>
      <w:numFmt w:val="lowerLetter"/>
      <w:lvlText w:val="%5."/>
      <w:lvlJc w:val="left"/>
      <w:pPr>
        <w:ind w:left="6948" w:hanging="360"/>
      </w:pPr>
    </w:lvl>
    <w:lvl w:ilvl="5" w:tplc="0409001B" w:tentative="1">
      <w:start w:val="1"/>
      <w:numFmt w:val="lowerRoman"/>
      <w:lvlText w:val="%6."/>
      <w:lvlJc w:val="right"/>
      <w:pPr>
        <w:ind w:left="7668" w:hanging="180"/>
      </w:pPr>
    </w:lvl>
    <w:lvl w:ilvl="6" w:tplc="0409000F" w:tentative="1">
      <w:start w:val="1"/>
      <w:numFmt w:val="decimal"/>
      <w:lvlText w:val="%7."/>
      <w:lvlJc w:val="left"/>
      <w:pPr>
        <w:ind w:left="8388" w:hanging="360"/>
      </w:pPr>
    </w:lvl>
    <w:lvl w:ilvl="7" w:tplc="04090019" w:tentative="1">
      <w:start w:val="1"/>
      <w:numFmt w:val="lowerLetter"/>
      <w:lvlText w:val="%8."/>
      <w:lvlJc w:val="left"/>
      <w:pPr>
        <w:ind w:left="9108" w:hanging="360"/>
      </w:pPr>
    </w:lvl>
    <w:lvl w:ilvl="8" w:tplc="0409001B" w:tentative="1">
      <w:start w:val="1"/>
      <w:numFmt w:val="lowerRoman"/>
      <w:lvlText w:val="%9."/>
      <w:lvlJc w:val="right"/>
      <w:pPr>
        <w:ind w:left="9828" w:hanging="180"/>
      </w:pPr>
    </w:lvl>
  </w:abstractNum>
  <w:abstractNum w:abstractNumId="12">
    <w:nsid w:val="2E50655C"/>
    <w:multiLevelType w:val="hybridMultilevel"/>
    <w:tmpl w:val="1352AA60"/>
    <w:lvl w:ilvl="0" w:tplc="62FA737E">
      <w:start w:val="1"/>
      <w:numFmt w:val="decimal"/>
      <w:lvlText w:val="%1-"/>
      <w:lvlJc w:val="left"/>
      <w:pPr>
        <w:ind w:left="946" w:hanging="72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3">
    <w:nsid w:val="31C74D0D"/>
    <w:multiLevelType w:val="hybridMultilevel"/>
    <w:tmpl w:val="4AC01320"/>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4">
    <w:nsid w:val="32094FEA"/>
    <w:multiLevelType w:val="hybridMultilevel"/>
    <w:tmpl w:val="6E8E9A68"/>
    <w:lvl w:ilvl="0" w:tplc="75966474">
      <w:start w:val="1"/>
      <w:numFmt w:val="arabicAbjad"/>
      <w:lvlText w:val="%1-"/>
      <w:lvlJc w:val="center"/>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368C52CB"/>
    <w:multiLevelType w:val="multilevel"/>
    <w:tmpl w:val="E32A6534"/>
    <w:lvl w:ilvl="0">
      <w:start w:val="1"/>
      <w:numFmt w:val="bullet"/>
      <w:lvlText w:val=""/>
      <w:lvlJc w:val="left"/>
      <w:pPr>
        <w:tabs>
          <w:tab w:val="num" w:pos="360"/>
        </w:tabs>
        <w:ind w:left="360" w:hanging="360"/>
      </w:pPr>
      <w:rPr>
        <w:rFonts w:ascii="Symbol" w:hAnsi="Symbol" w:hint="default"/>
        <w:sz w:val="28"/>
        <w:szCs w:val="28"/>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75A3C46"/>
    <w:multiLevelType w:val="hybridMultilevel"/>
    <w:tmpl w:val="FE3A95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7947342"/>
    <w:multiLevelType w:val="hybridMultilevel"/>
    <w:tmpl w:val="70B8E282"/>
    <w:lvl w:ilvl="0" w:tplc="65BC4DBA">
      <w:numFmt w:val="bullet"/>
      <w:lvlText w:val="-"/>
      <w:lvlJc w:val="left"/>
      <w:pPr>
        <w:ind w:left="720"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87360F2"/>
    <w:multiLevelType w:val="hybridMultilevel"/>
    <w:tmpl w:val="6E5633E4"/>
    <w:lvl w:ilvl="0" w:tplc="07FCB6E8">
      <w:start w:val="1"/>
      <w:numFmt w:val="decimal"/>
      <w:lvlText w:val="%1-"/>
      <w:lvlJc w:val="left"/>
      <w:pPr>
        <w:ind w:left="927"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9">
    <w:nsid w:val="3A896B78"/>
    <w:multiLevelType w:val="hybridMultilevel"/>
    <w:tmpl w:val="55B44862"/>
    <w:lvl w:ilvl="0" w:tplc="5F722942">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0">
    <w:nsid w:val="41B57176"/>
    <w:multiLevelType w:val="hybridMultilevel"/>
    <w:tmpl w:val="0CA8FA02"/>
    <w:lvl w:ilvl="0" w:tplc="04090001">
      <w:start w:val="1"/>
      <w:numFmt w:val="bullet"/>
      <w:lvlText w:val=""/>
      <w:lvlJc w:val="left"/>
      <w:pPr>
        <w:ind w:left="728" w:hanging="360"/>
      </w:pPr>
      <w:rPr>
        <w:rFonts w:ascii="Symbol" w:hAnsi="Symbol"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1">
    <w:nsid w:val="421B5598"/>
    <w:multiLevelType w:val="hybridMultilevel"/>
    <w:tmpl w:val="BEE2636E"/>
    <w:lvl w:ilvl="0" w:tplc="DD70D5CE">
      <w:start w:val="1"/>
      <w:numFmt w:val="arabicAlpha"/>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2">
    <w:nsid w:val="443441D7"/>
    <w:multiLevelType w:val="hybridMultilevel"/>
    <w:tmpl w:val="468A8D78"/>
    <w:lvl w:ilvl="0" w:tplc="75966474">
      <w:start w:val="1"/>
      <w:numFmt w:val="arabicAbjad"/>
      <w:lvlText w:val="%1-"/>
      <w:lvlJc w:val="center"/>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3">
    <w:nsid w:val="4763539D"/>
    <w:multiLevelType w:val="hybridMultilevel"/>
    <w:tmpl w:val="4DEA6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9701684"/>
    <w:multiLevelType w:val="hybridMultilevel"/>
    <w:tmpl w:val="6F9400D0"/>
    <w:lvl w:ilvl="0" w:tplc="75966474">
      <w:start w:val="1"/>
      <w:numFmt w:val="arabicAbjad"/>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A0435FC"/>
    <w:multiLevelType w:val="hybridMultilevel"/>
    <w:tmpl w:val="2676C9BE"/>
    <w:lvl w:ilvl="0" w:tplc="4F945A8C">
      <w:start w:val="1"/>
      <w:numFmt w:val="decimal"/>
      <w:lvlText w:val="%1-"/>
      <w:lvlJc w:val="left"/>
      <w:pPr>
        <w:ind w:left="1712" w:hanging="720"/>
      </w:pPr>
      <w:rPr>
        <w:rFonts w:hint="default"/>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26">
    <w:nsid w:val="4E612204"/>
    <w:multiLevelType w:val="multilevel"/>
    <w:tmpl w:val="41746C1E"/>
    <w:lvl w:ilvl="0">
      <w:start w:val="4"/>
      <w:numFmt w:val="decimal"/>
      <w:lvlText w:val="%1"/>
      <w:lvlJc w:val="left"/>
      <w:pPr>
        <w:ind w:left="570" w:hanging="57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532" w:hanging="1080"/>
      </w:pPr>
      <w:rPr>
        <w:rFonts w:hint="default"/>
      </w:rPr>
    </w:lvl>
    <w:lvl w:ilvl="3">
      <w:start w:val="1"/>
      <w:numFmt w:val="decimal"/>
      <w:lvlText w:val="%1-%2.%3.%4"/>
      <w:lvlJc w:val="left"/>
      <w:pPr>
        <w:ind w:left="2118" w:hanging="1440"/>
      </w:pPr>
      <w:rPr>
        <w:rFonts w:hint="default"/>
      </w:rPr>
    </w:lvl>
    <w:lvl w:ilvl="4">
      <w:start w:val="1"/>
      <w:numFmt w:val="decimal"/>
      <w:lvlText w:val="%1-%2.%3.%4.%5"/>
      <w:lvlJc w:val="left"/>
      <w:pPr>
        <w:ind w:left="2704" w:hanging="1800"/>
      </w:pPr>
      <w:rPr>
        <w:rFonts w:hint="default"/>
      </w:rPr>
    </w:lvl>
    <w:lvl w:ilvl="5">
      <w:start w:val="1"/>
      <w:numFmt w:val="decimal"/>
      <w:lvlText w:val="%1-%2.%3.%4.%5.%6"/>
      <w:lvlJc w:val="left"/>
      <w:pPr>
        <w:ind w:left="3290" w:hanging="2160"/>
      </w:pPr>
      <w:rPr>
        <w:rFonts w:hint="default"/>
      </w:rPr>
    </w:lvl>
    <w:lvl w:ilvl="6">
      <w:start w:val="1"/>
      <w:numFmt w:val="decimal"/>
      <w:lvlText w:val="%1-%2.%3.%4.%5.%6.%7"/>
      <w:lvlJc w:val="left"/>
      <w:pPr>
        <w:ind w:left="3876" w:hanging="2520"/>
      </w:pPr>
      <w:rPr>
        <w:rFonts w:hint="default"/>
      </w:rPr>
    </w:lvl>
    <w:lvl w:ilvl="7">
      <w:start w:val="1"/>
      <w:numFmt w:val="decimal"/>
      <w:lvlText w:val="%1-%2.%3.%4.%5.%6.%7.%8"/>
      <w:lvlJc w:val="left"/>
      <w:pPr>
        <w:ind w:left="4462" w:hanging="2880"/>
      </w:pPr>
      <w:rPr>
        <w:rFonts w:hint="default"/>
      </w:rPr>
    </w:lvl>
    <w:lvl w:ilvl="8">
      <w:start w:val="1"/>
      <w:numFmt w:val="decimal"/>
      <w:lvlText w:val="%1-%2.%3.%4.%5.%6.%7.%8.%9"/>
      <w:lvlJc w:val="left"/>
      <w:pPr>
        <w:ind w:left="4688" w:hanging="2880"/>
      </w:pPr>
      <w:rPr>
        <w:rFonts w:hint="default"/>
      </w:rPr>
    </w:lvl>
  </w:abstractNum>
  <w:abstractNum w:abstractNumId="27">
    <w:nsid w:val="4F0D71C0"/>
    <w:multiLevelType w:val="hybridMultilevel"/>
    <w:tmpl w:val="DD22F3BC"/>
    <w:lvl w:ilvl="0" w:tplc="14A2FA08">
      <w:start w:val="1"/>
      <w:numFmt w:val="decimal"/>
      <w:lvlText w:val="%1-"/>
      <w:lvlJc w:val="left"/>
      <w:pPr>
        <w:ind w:left="863" w:hanging="495"/>
      </w:pPr>
      <w:rPr>
        <w:rFonts w:hint="default"/>
        <w:b w:val="0"/>
        <w:bCs w:val="0"/>
        <w:sz w:val="24"/>
        <w:szCs w:val="32"/>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8">
    <w:nsid w:val="504938D1"/>
    <w:multiLevelType w:val="hybridMultilevel"/>
    <w:tmpl w:val="B2029358"/>
    <w:lvl w:ilvl="0" w:tplc="1D082FA6">
      <w:start w:val="1"/>
      <w:numFmt w:val="arabicAlpha"/>
      <w:lvlText w:val="%1-"/>
      <w:lvlJc w:val="left"/>
      <w:pPr>
        <w:ind w:left="720" w:hanging="360"/>
      </w:pPr>
      <w:rPr>
        <w:rFonts w:asciiTheme="minorHAnsi" w:eastAsiaTheme="minorHAnsi" w:hAnsiTheme="minorHAnsi" w:cs="onaizah mateen-ay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4CC5D32"/>
    <w:multiLevelType w:val="hybridMultilevel"/>
    <w:tmpl w:val="05FAA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5E32BE7"/>
    <w:multiLevelType w:val="hybridMultilevel"/>
    <w:tmpl w:val="31724C64"/>
    <w:lvl w:ilvl="0" w:tplc="04D84DFC">
      <w:start w:val="1"/>
      <w:numFmt w:val="decimal"/>
      <w:lvlText w:val="%1-"/>
      <w:lvlJc w:val="left"/>
      <w:pPr>
        <w:ind w:left="1440" w:hanging="360"/>
      </w:pPr>
      <w:rPr>
        <w:rFonts w:asciiTheme="minorHAnsi" w:eastAsiaTheme="minorHAnsi"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7692D50"/>
    <w:multiLevelType w:val="hybridMultilevel"/>
    <w:tmpl w:val="E0CEC880"/>
    <w:lvl w:ilvl="0" w:tplc="04090001">
      <w:start w:val="1"/>
      <w:numFmt w:val="bullet"/>
      <w:lvlText w:val=""/>
      <w:lvlJc w:val="left"/>
      <w:pPr>
        <w:ind w:left="1129" w:hanging="360"/>
      </w:pPr>
      <w:rPr>
        <w:rFonts w:ascii="Symbol" w:hAnsi="Symbol" w:hint="default"/>
      </w:rPr>
    </w:lvl>
    <w:lvl w:ilvl="1" w:tplc="04090003" w:tentative="1">
      <w:start w:val="1"/>
      <w:numFmt w:val="bullet"/>
      <w:lvlText w:val="o"/>
      <w:lvlJc w:val="left"/>
      <w:pPr>
        <w:ind w:left="1849" w:hanging="360"/>
      </w:pPr>
      <w:rPr>
        <w:rFonts w:ascii="Courier New" w:hAnsi="Courier New" w:cs="Courier New" w:hint="default"/>
      </w:rPr>
    </w:lvl>
    <w:lvl w:ilvl="2" w:tplc="04090005" w:tentative="1">
      <w:start w:val="1"/>
      <w:numFmt w:val="bullet"/>
      <w:lvlText w:val=""/>
      <w:lvlJc w:val="left"/>
      <w:pPr>
        <w:ind w:left="2569" w:hanging="360"/>
      </w:pPr>
      <w:rPr>
        <w:rFonts w:ascii="Wingdings" w:hAnsi="Wingdings" w:hint="default"/>
      </w:rPr>
    </w:lvl>
    <w:lvl w:ilvl="3" w:tplc="04090001" w:tentative="1">
      <w:start w:val="1"/>
      <w:numFmt w:val="bullet"/>
      <w:lvlText w:val=""/>
      <w:lvlJc w:val="left"/>
      <w:pPr>
        <w:ind w:left="3289" w:hanging="360"/>
      </w:pPr>
      <w:rPr>
        <w:rFonts w:ascii="Symbol" w:hAnsi="Symbol" w:hint="default"/>
      </w:rPr>
    </w:lvl>
    <w:lvl w:ilvl="4" w:tplc="04090003" w:tentative="1">
      <w:start w:val="1"/>
      <w:numFmt w:val="bullet"/>
      <w:lvlText w:val="o"/>
      <w:lvlJc w:val="left"/>
      <w:pPr>
        <w:ind w:left="4009" w:hanging="360"/>
      </w:pPr>
      <w:rPr>
        <w:rFonts w:ascii="Courier New" w:hAnsi="Courier New" w:cs="Courier New" w:hint="default"/>
      </w:rPr>
    </w:lvl>
    <w:lvl w:ilvl="5" w:tplc="04090005" w:tentative="1">
      <w:start w:val="1"/>
      <w:numFmt w:val="bullet"/>
      <w:lvlText w:val=""/>
      <w:lvlJc w:val="left"/>
      <w:pPr>
        <w:ind w:left="4729" w:hanging="360"/>
      </w:pPr>
      <w:rPr>
        <w:rFonts w:ascii="Wingdings" w:hAnsi="Wingdings" w:hint="default"/>
      </w:rPr>
    </w:lvl>
    <w:lvl w:ilvl="6" w:tplc="04090001" w:tentative="1">
      <w:start w:val="1"/>
      <w:numFmt w:val="bullet"/>
      <w:lvlText w:val=""/>
      <w:lvlJc w:val="left"/>
      <w:pPr>
        <w:ind w:left="5449" w:hanging="360"/>
      </w:pPr>
      <w:rPr>
        <w:rFonts w:ascii="Symbol" w:hAnsi="Symbol" w:hint="default"/>
      </w:rPr>
    </w:lvl>
    <w:lvl w:ilvl="7" w:tplc="04090003" w:tentative="1">
      <w:start w:val="1"/>
      <w:numFmt w:val="bullet"/>
      <w:lvlText w:val="o"/>
      <w:lvlJc w:val="left"/>
      <w:pPr>
        <w:ind w:left="6169" w:hanging="360"/>
      </w:pPr>
      <w:rPr>
        <w:rFonts w:ascii="Courier New" w:hAnsi="Courier New" w:cs="Courier New" w:hint="default"/>
      </w:rPr>
    </w:lvl>
    <w:lvl w:ilvl="8" w:tplc="04090005" w:tentative="1">
      <w:start w:val="1"/>
      <w:numFmt w:val="bullet"/>
      <w:lvlText w:val=""/>
      <w:lvlJc w:val="left"/>
      <w:pPr>
        <w:ind w:left="6889" w:hanging="360"/>
      </w:pPr>
      <w:rPr>
        <w:rFonts w:ascii="Wingdings" w:hAnsi="Wingdings" w:hint="default"/>
      </w:rPr>
    </w:lvl>
  </w:abstractNum>
  <w:abstractNum w:abstractNumId="32">
    <w:nsid w:val="5A5E1075"/>
    <w:multiLevelType w:val="hybridMultilevel"/>
    <w:tmpl w:val="808889DE"/>
    <w:lvl w:ilvl="0" w:tplc="04090001">
      <w:start w:val="1"/>
      <w:numFmt w:val="bullet"/>
      <w:lvlText w:val=""/>
      <w:lvlJc w:val="left"/>
      <w:pPr>
        <w:ind w:left="728" w:hanging="360"/>
      </w:pPr>
      <w:rPr>
        <w:rFonts w:ascii="Symbol" w:hAnsi="Symbol"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33">
    <w:nsid w:val="5FC1333D"/>
    <w:multiLevelType w:val="hybridMultilevel"/>
    <w:tmpl w:val="D09EB5B2"/>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34">
    <w:nsid w:val="674936AD"/>
    <w:multiLevelType w:val="hybridMultilevel"/>
    <w:tmpl w:val="74844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20A4872"/>
    <w:multiLevelType w:val="hybridMultilevel"/>
    <w:tmpl w:val="3B28D15A"/>
    <w:lvl w:ilvl="0" w:tplc="69AEA2B4">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82319B6"/>
    <w:multiLevelType w:val="hybridMultilevel"/>
    <w:tmpl w:val="24AAF8FC"/>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37">
    <w:nsid w:val="78E12720"/>
    <w:multiLevelType w:val="hybridMultilevel"/>
    <w:tmpl w:val="77743144"/>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38">
    <w:nsid w:val="79A741DF"/>
    <w:multiLevelType w:val="hybridMultilevel"/>
    <w:tmpl w:val="AE64D942"/>
    <w:lvl w:ilvl="0" w:tplc="75966474">
      <w:start w:val="1"/>
      <w:numFmt w:val="arabicAbjad"/>
      <w:lvlText w:val="%1-"/>
      <w:lvlJc w:val="center"/>
      <w:pPr>
        <w:ind w:left="360" w:hanging="360"/>
      </w:pPr>
      <w:rPr>
        <w:rFonts w:hint="default"/>
      </w:rPr>
    </w:lvl>
    <w:lvl w:ilvl="1" w:tplc="04090003" w:tentative="1">
      <w:start w:val="1"/>
      <w:numFmt w:val="bullet"/>
      <w:lvlText w:val="o"/>
      <w:lvlJc w:val="left"/>
      <w:pPr>
        <w:ind w:left="390" w:hanging="360"/>
      </w:pPr>
      <w:rPr>
        <w:rFonts w:ascii="Courier New" w:hAnsi="Courier New" w:cs="Courier New" w:hint="default"/>
      </w:rPr>
    </w:lvl>
    <w:lvl w:ilvl="2" w:tplc="04090005" w:tentative="1">
      <w:start w:val="1"/>
      <w:numFmt w:val="bullet"/>
      <w:lvlText w:val=""/>
      <w:lvlJc w:val="left"/>
      <w:pPr>
        <w:ind w:left="1110" w:hanging="360"/>
      </w:pPr>
      <w:rPr>
        <w:rFonts w:ascii="Wingdings" w:hAnsi="Wingdings" w:hint="default"/>
      </w:rPr>
    </w:lvl>
    <w:lvl w:ilvl="3" w:tplc="04090001" w:tentative="1">
      <w:start w:val="1"/>
      <w:numFmt w:val="bullet"/>
      <w:lvlText w:val=""/>
      <w:lvlJc w:val="left"/>
      <w:pPr>
        <w:ind w:left="1830" w:hanging="360"/>
      </w:pPr>
      <w:rPr>
        <w:rFonts w:ascii="Symbol" w:hAnsi="Symbol" w:hint="default"/>
      </w:rPr>
    </w:lvl>
    <w:lvl w:ilvl="4" w:tplc="04090003" w:tentative="1">
      <w:start w:val="1"/>
      <w:numFmt w:val="bullet"/>
      <w:lvlText w:val="o"/>
      <w:lvlJc w:val="left"/>
      <w:pPr>
        <w:ind w:left="2550" w:hanging="360"/>
      </w:pPr>
      <w:rPr>
        <w:rFonts w:ascii="Courier New" w:hAnsi="Courier New" w:cs="Courier New" w:hint="default"/>
      </w:rPr>
    </w:lvl>
    <w:lvl w:ilvl="5" w:tplc="04090005" w:tentative="1">
      <w:start w:val="1"/>
      <w:numFmt w:val="bullet"/>
      <w:lvlText w:val=""/>
      <w:lvlJc w:val="left"/>
      <w:pPr>
        <w:ind w:left="3270" w:hanging="360"/>
      </w:pPr>
      <w:rPr>
        <w:rFonts w:ascii="Wingdings" w:hAnsi="Wingdings" w:hint="default"/>
      </w:rPr>
    </w:lvl>
    <w:lvl w:ilvl="6" w:tplc="04090001" w:tentative="1">
      <w:start w:val="1"/>
      <w:numFmt w:val="bullet"/>
      <w:lvlText w:val=""/>
      <w:lvlJc w:val="left"/>
      <w:pPr>
        <w:ind w:left="3990" w:hanging="360"/>
      </w:pPr>
      <w:rPr>
        <w:rFonts w:ascii="Symbol" w:hAnsi="Symbol" w:hint="default"/>
      </w:rPr>
    </w:lvl>
    <w:lvl w:ilvl="7" w:tplc="04090003" w:tentative="1">
      <w:start w:val="1"/>
      <w:numFmt w:val="bullet"/>
      <w:lvlText w:val="o"/>
      <w:lvlJc w:val="left"/>
      <w:pPr>
        <w:ind w:left="4710" w:hanging="360"/>
      </w:pPr>
      <w:rPr>
        <w:rFonts w:ascii="Courier New" w:hAnsi="Courier New" w:cs="Courier New" w:hint="default"/>
      </w:rPr>
    </w:lvl>
    <w:lvl w:ilvl="8" w:tplc="04090005" w:tentative="1">
      <w:start w:val="1"/>
      <w:numFmt w:val="bullet"/>
      <w:lvlText w:val=""/>
      <w:lvlJc w:val="left"/>
      <w:pPr>
        <w:ind w:left="5430" w:hanging="360"/>
      </w:pPr>
      <w:rPr>
        <w:rFonts w:ascii="Wingdings" w:hAnsi="Wingdings" w:hint="default"/>
      </w:rPr>
    </w:lvl>
  </w:abstractNum>
  <w:abstractNum w:abstractNumId="39">
    <w:nsid w:val="7BB22E39"/>
    <w:multiLevelType w:val="hybridMultilevel"/>
    <w:tmpl w:val="AF586DB2"/>
    <w:lvl w:ilvl="0" w:tplc="C630CF42">
      <w:start w:val="1"/>
      <w:numFmt w:val="arabicAlpha"/>
      <w:lvlText w:val="%1-"/>
      <w:lvlJc w:val="left"/>
      <w:pPr>
        <w:ind w:left="769" w:hanging="360"/>
      </w:pPr>
      <w:rPr>
        <w:rFonts w:hint="default"/>
      </w:r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40">
    <w:nsid w:val="7FEE1E4D"/>
    <w:multiLevelType w:val="hybridMultilevel"/>
    <w:tmpl w:val="40CE9A00"/>
    <w:lvl w:ilvl="0" w:tplc="02ACC85E">
      <w:start w:val="1"/>
      <w:numFmt w:val="decimal"/>
      <w:lvlText w:val="%1-"/>
      <w:lvlJc w:val="left"/>
      <w:pPr>
        <w:ind w:left="2203" w:hanging="360"/>
      </w:pPr>
      <w:rPr>
        <w:rFonts w:hint="default"/>
      </w:rPr>
    </w:lvl>
    <w:lvl w:ilvl="1" w:tplc="04090019">
      <w:start w:val="1"/>
      <w:numFmt w:val="lowerLetter"/>
      <w:lvlText w:val="%2."/>
      <w:lvlJc w:val="left"/>
      <w:pPr>
        <w:ind w:left="2738" w:hanging="360"/>
      </w:pPr>
    </w:lvl>
    <w:lvl w:ilvl="2" w:tplc="0409001B">
      <w:start w:val="1"/>
      <w:numFmt w:val="lowerRoman"/>
      <w:lvlText w:val="%3."/>
      <w:lvlJc w:val="right"/>
      <w:pPr>
        <w:ind w:left="3458" w:hanging="180"/>
      </w:pPr>
    </w:lvl>
    <w:lvl w:ilvl="3" w:tplc="0409000F" w:tentative="1">
      <w:start w:val="1"/>
      <w:numFmt w:val="decimal"/>
      <w:lvlText w:val="%4."/>
      <w:lvlJc w:val="left"/>
      <w:pPr>
        <w:ind w:left="4178" w:hanging="360"/>
      </w:pPr>
    </w:lvl>
    <w:lvl w:ilvl="4" w:tplc="04090019" w:tentative="1">
      <w:start w:val="1"/>
      <w:numFmt w:val="lowerLetter"/>
      <w:lvlText w:val="%5."/>
      <w:lvlJc w:val="left"/>
      <w:pPr>
        <w:ind w:left="4898" w:hanging="360"/>
      </w:pPr>
    </w:lvl>
    <w:lvl w:ilvl="5" w:tplc="0409001B" w:tentative="1">
      <w:start w:val="1"/>
      <w:numFmt w:val="lowerRoman"/>
      <w:lvlText w:val="%6."/>
      <w:lvlJc w:val="right"/>
      <w:pPr>
        <w:ind w:left="5618" w:hanging="180"/>
      </w:pPr>
    </w:lvl>
    <w:lvl w:ilvl="6" w:tplc="0409000F" w:tentative="1">
      <w:start w:val="1"/>
      <w:numFmt w:val="decimal"/>
      <w:lvlText w:val="%7."/>
      <w:lvlJc w:val="left"/>
      <w:pPr>
        <w:ind w:left="6338" w:hanging="360"/>
      </w:pPr>
    </w:lvl>
    <w:lvl w:ilvl="7" w:tplc="04090019" w:tentative="1">
      <w:start w:val="1"/>
      <w:numFmt w:val="lowerLetter"/>
      <w:lvlText w:val="%8."/>
      <w:lvlJc w:val="left"/>
      <w:pPr>
        <w:ind w:left="7058" w:hanging="360"/>
      </w:pPr>
    </w:lvl>
    <w:lvl w:ilvl="8" w:tplc="0409001B" w:tentative="1">
      <w:start w:val="1"/>
      <w:numFmt w:val="lowerRoman"/>
      <w:lvlText w:val="%9."/>
      <w:lvlJc w:val="right"/>
      <w:pPr>
        <w:ind w:left="7778" w:hanging="180"/>
      </w:pPr>
    </w:lvl>
  </w:abstractNum>
  <w:num w:numId="1">
    <w:abstractNumId w:val="28"/>
  </w:num>
  <w:num w:numId="2">
    <w:abstractNumId w:val="30"/>
  </w:num>
  <w:num w:numId="3">
    <w:abstractNumId w:val="11"/>
  </w:num>
  <w:num w:numId="4">
    <w:abstractNumId w:val="10"/>
  </w:num>
  <w:num w:numId="5">
    <w:abstractNumId w:val="18"/>
  </w:num>
  <w:num w:numId="6">
    <w:abstractNumId w:val="9"/>
  </w:num>
  <w:num w:numId="7">
    <w:abstractNumId w:val="35"/>
  </w:num>
  <w:num w:numId="8">
    <w:abstractNumId w:val="1"/>
  </w:num>
  <w:num w:numId="9">
    <w:abstractNumId w:val="40"/>
  </w:num>
  <w:num w:numId="10">
    <w:abstractNumId w:val="6"/>
  </w:num>
  <w:num w:numId="11">
    <w:abstractNumId w:val="31"/>
  </w:num>
  <w:num w:numId="12">
    <w:abstractNumId w:val="27"/>
  </w:num>
  <w:num w:numId="13">
    <w:abstractNumId w:val="21"/>
  </w:num>
  <w:num w:numId="14">
    <w:abstractNumId w:val="39"/>
  </w:num>
  <w:num w:numId="15">
    <w:abstractNumId w:val="12"/>
  </w:num>
  <w:num w:numId="16">
    <w:abstractNumId w:val="26"/>
  </w:num>
  <w:num w:numId="17">
    <w:abstractNumId w:val="25"/>
  </w:num>
  <w:num w:numId="18">
    <w:abstractNumId w:val="32"/>
  </w:num>
  <w:num w:numId="19">
    <w:abstractNumId w:val="13"/>
  </w:num>
  <w:num w:numId="20">
    <w:abstractNumId w:val="7"/>
  </w:num>
  <w:num w:numId="21">
    <w:abstractNumId w:val="3"/>
  </w:num>
  <w:num w:numId="22">
    <w:abstractNumId w:val="33"/>
  </w:num>
  <w:num w:numId="23">
    <w:abstractNumId w:val="4"/>
  </w:num>
  <w:num w:numId="24">
    <w:abstractNumId w:val="29"/>
  </w:num>
  <w:num w:numId="25">
    <w:abstractNumId w:val="17"/>
  </w:num>
  <w:num w:numId="26">
    <w:abstractNumId w:val="20"/>
  </w:num>
  <w:num w:numId="27">
    <w:abstractNumId w:val="36"/>
  </w:num>
  <w:num w:numId="28">
    <w:abstractNumId w:val="37"/>
  </w:num>
  <w:num w:numId="29">
    <w:abstractNumId w:val="34"/>
  </w:num>
  <w:num w:numId="30">
    <w:abstractNumId w:val="2"/>
  </w:num>
  <w:num w:numId="31">
    <w:abstractNumId w:val="19"/>
  </w:num>
  <w:num w:numId="32">
    <w:abstractNumId w:val="0"/>
  </w:num>
  <w:num w:numId="33">
    <w:abstractNumId w:val="23"/>
  </w:num>
  <w:num w:numId="34">
    <w:abstractNumId w:val="24"/>
  </w:num>
  <w:num w:numId="35">
    <w:abstractNumId w:val="38"/>
  </w:num>
  <w:num w:numId="36">
    <w:abstractNumId w:val="16"/>
  </w:num>
  <w:num w:numId="37">
    <w:abstractNumId w:val="15"/>
  </w:num>
  <w:num w:numId="38">
    <w:abstractNumId w:val="8"/>
  </w:num>
  <w:num w:numId="39">
    <w:abstractNumId w:val="14"/>
  </w:num>
  <w:num w:numId="40">
    <w:abstractNumId w:val="22"/>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727"/>
    <w:rsid w:val="00002634"/>
    <w:rsid w:val="00011F5D"/>
    <w:rsid w:val="00012276"/>
    <w:rsid w:val="00062B34"/>
    <w:rsid w:val="00065097"/>
    <w:rsid w:val="000665F6"/>
    <w:rsid w:val="00084E59"/>
    <w:rsid w:val="000877EC"/>
    <w:rsid w:val="0009044B"/>
    <w:rsid w:val="000B6F67"/>
    <w:rsid w:val="000C0F85"/>
    <w:rsid w:val="000D4617"/>
    <w:rsid w:val="000E22BB"/>
    <w:rsid w:val="001056B4"/>
    <w:rsid w:val="001127C3"/>
    <w:rsid w:val="001164F1"/>
    <w:rsid w:val="00137863"/>
    <w:rsid w:val="00140E38"/>
    <w:rsid w:val="001550D0"/>
    <w:rsid w:val="001560D2"/>
    <w:rsid w:val="00170AE5"/>
    <w:rsid w:val="00173F4C"/>
    <w:rsid w:val="001828F1"/>
    <w:rsid w:val="001D5D3D"/>
    <w:rsid w:val="001E14C4"/>
    <w:rsid w:val="001E4E85"/>
    <w:rsid w:val="001F11BA"/>
    <w:rsid w:val="001F5365"/>
    <w:rsid w:val="001F72D9"/>
    <w:rsid w:val="00212028"/>
    <w:rsid w:val="00220B3A"/>
    <w:rsid w:val="002378DC"/>
    <w:rsid w:val="00240676"/>
    <w:rsid w:val="0024283D"/>
    <w:rsid w:val="002B1BFB"/>
    <w:rsid w:val="002C0D60"/>
    <w:rsid w:val="002F2EEC"/>
    <w:rsid w:val="002F4DE8"/>
    <w:rsid w:val="003115CB"/>
    <w:rsid w:val="0032165A"/>
    <w:rsid w:val="00326AD0"/>
    <w:rsid w:val="00345B8E"/>
    <w:rsid w:val="00360613"/>
    <w:rsid w:val="00360AD7"/>
    <w:rsid w:val="00380140"/>
    <w:rsid w:val="00382780"/>
    <w:rsid w:val="003B2343"/>
    <w:rsid w:val="003B51C5"/>
    <w:rsid w:val="00427F7F"/>
    <w:rsid w:val="00432D17"/>
    <w:rsid w:val="00432DF1"/>
    <w:rsid w:val="00444F60"/>
    <w:rsid w:val="00451A5E"/>
    <w:rsid w:val="004A7A3C"/>
    <w:rsid w:val="004E4CFE"/>
    <w:rsid w:val="004E5B1C"/>
    <w:rsid w:val="004E7B26"/>
    <w:rsid w:val="00515198"/>
    <w:rsid w:val="00575D27"/>
    <w:rsid w:val="00577544"/>
    <w:rsid w:val="0058009D"/>
    <w:rsid w:val="005840B7"/>
    <w:rsid w:val="00596C2F"/>
    <w:rsid w:val="005A57D8"/>
    <w:rsid w:val="005C3D56"/>
    <w:rsid w:val="005E1259"/>
    <w:rsid w:val="005E2016"/>
    <w:rsid w:val="005E2A68"/>
    <w:rsid w:val="005F3242"/>
    <w:rsid w:val="005F48DD"/>
    <w:rsid w:val="00606211"/>
    <w:rsid w:val="006409DC"/>
    <w:rsid w:val="00656DB5"/>
    <w:rsid w:val="00692FBB"/>
    <w:rsid w:val="006933A7"/>
    <w:rsid w:val="00694A18"/>
    <w:rsid w:val="00697EFE"/>
    <w:rsid w:val="006A0C31"/>
    <w:rsid w:val="006C1382"/>
    <w:rsid w:val="006C7E71"/>
    <w:rsid w:val="006D435B"/>
    <w:rsid w:val="006F152B"/>
    <w:rsid w:val="006F30A9"/>
    <w:rsid w:val="006F6D43"/>
    <w:rsid w:val="00700FE8"/>
    <w:rsid w:val="00716E7B"/>
    <w:rsid w:val="007355B2"/>
    <w:rsid w:val="00735A1B"/>
    <w:rsid w:val="007615F4"/>
    <w:rsid w:val="00790E7A"/>
    <w:rsid w:val="007A0BB1"/>
    <w:rsid w:val="007B715B"/>
    <w:rsid w:val="0081310E"/>
    <w:rsid w:val="0082484F"/>
    <w:rsid w:val="008347AC"/>
    <w:rsid w:val="008448DE"/>
    <w:rsid w:val="008733E8"/>
    <w:rsid w:val="00874716"/>
    <w:rsid w:val="00891A0B"/>
    <w:rsid w:val="00894A3D"/>
    <w:rsid w:val="00895400"/>
    <w:rsid w:val="008B52AC"/>
    <w:rsid w:val="008B7D98"/>
    <w:rsid w:val="008C2113"/>
    <w:rsid w:val="008C2384"/>
    <w:rsid w:val="008D4F93"/>
    <w:rsid w:val="008F61F4"/>
    <w:rsid w:val="008F73A1"/>
    <w:rsid w:val="0092484D"/>
    <w:rsid w:val="00933EC9"/>
    <w:rsid w:val="0094152F"/>
    <w:rsid w:val="009662CA"/>
    <w:rsid w:val="009A41B7"/>
    <w:rsid w:val="009B7D1A"/>
    <w:rsid w:val="009C05F0"/>
    <w:rsid w:val="009C2E32"/>
    <w:rsid w:val="009D4F30"/>
    <w:rsid w:val="009E1777"/>
    <w:rsid w:val="009F7DE2"/>
    <w:rsid w:val="00A66E79"/>
    <w:rsid w:val="00A86C02"/>
    <w:rsid w:val="00AA0B30"/>
    <w:rsid w:val="00AA41E5"/>
    <w:rsid w:val="00AC1064"/>
    <w:rsid w:val="00AC1C6A"/>
    <w:rsid w:val="00AF6DF5"/>
    <w:rsid w:val="00B22BCB"/>
    <w:rsid w:val="00B264E7"/>
    <w:rsid w:val="00B27318"/>
    <w:rsid w:val="00B40FA9"/>
    <w:rsid w:val="00B55729"/>
    <w:rsid w:val="00B55CF6"/>
    <w:rsid w:val="00B76A84"/>
    <w:rsid w:val="00B93A97"/>
    <w:rsid w:val="00BA2C0F"/>
    <w:rsid w:val="00BC122A"/>
    <w:rsid w:val="00BD31B2"/>
    <w:rsid w:val="00BD702E"/>
    <w:rsid w:val="00BE70EE"/>
    <w:rsid w:val="00BF257F"/>
    <w:rsid w:val="00BF3A89"/>
    <w:rsid w:val="00C11DF9"/>
    <w:rsid w:val="00C23064"/>
    <w:rsid w:val="00C47551"/>
    <w:rsid w:val="00C514B5"/>
    <w:rsid w:val="00CA3B62"/>
    <w:rsid w:val="00CA4914"/>
    <w:rsid w:val="00CC09D2"/>
    <w:rsid w:val="00CC5770"/>
    <w:rsid w:val="00CE22CD"/>
    <w:rsid w:val="00CE5079"/>
    <w:rsid w:val="00CE735D"/>
    <w:rsid w:val="00D14456"/>
    <w:rsid w:val="00D232CF"/>
    <w:rsid w:val="00D24E9E"/>
    <w:rsid w:val="00D477F3"/>
    <w:rsid w:val="00D5590A"/>
    <w:rsid w:val="00D64B62"/>
    <w:rsid w:val="00D7094B"/>
    <w:rsid w:val="00D72A34"/>
    <w:rsid w:val="00D8297B"/>
    <w:rsid w:val="00D931D4"/>
    <w:rsid w:val="00DC2F48"/>
    <w:rsid w:val="00DD062C"/>
    <w:rsid w:val="00DF637B"/>
    <w:rsid w:val="00E12F9F"/>
    <w:rsid w:val="00E21458"/>
    <w:rsid w:val="00E361F5"/>
    <w:rsid w:val="00E422F8"/>
    <w:rsid w:val="00E449E1"/>
    <w:rsid w:val="00E92FB7"/>
    <w:rsid w:val="00EA0DA9"/>
    <w:rsid w:val="00EB0CE9"/>
    <w:rsid w:val="00EB7166"/>
    <w:rsid w:val="00EE549F"/>
    <w:rsid w:val="00EE7673"/>
    <w:rsid w:val="00EE7727"/>
    <w:rsid w:val="00F066EB"/>
    <w:rsid w:val="00F350BC"/>
    <w:rsid w:val="00F75A65"/>
    <w:rsid w:val="00F90D9C"/>
    <w:rsid w:val="00F97FB3"/>
    <w:rsid w:val="00FA1074"/>
    <w:rsid w:val="00FA1B9E"/>
    <w:rsid w:val="00FB528D"/>
    <w:rsid w:val="00FC2C99"/>
    <w:rsid w:val="00FF679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unhideWhenUsed/>
    <w:qFormat/>
    <w:rsid w:val="000C0F8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2Char">
    <w:name w:val="عنوان 2 Char"/>
    <w:basedOn w:val="a0"/>
    <w:link w:val="2"/>
    <w:uiPriority w:val="9"/>
    <w:rsid w:val="000C0F85"/>
    <w:rPr>
      <w:rFonts w:asciiTheme="majorHAnsi" w:eastAsiaTheme="majorEastAsia" w:hAnsiTheme="majorHAnsi" w:cstheme="majorBidi"/>
      <w:b/>
      <w:bCs/>
      <w:color w:val="4F81BD" w:themeColor="accent1"/>
      <w:sz w:val="26"/>
      <w:szCs w:val="26"/>
    </w:rPr>
  </w:style>
  <w:style w:type="character" w:styleId="Hyperlink">
    <w:name w:val="Hyperlink"/>
    <w:basedOn w:val="a0"/>
    <w:uiPriority w:val="99"/>
    <w:unhideWhenUsed/>
    <w:rsid w:val="002378DC"/>
    <w:rPr>
      <w:color w:val="0000FF" w:themeColor="hyperlink"/>
      <w:u w:val="single"/>
    </w:rPr>
  </w:style>
  <w:style w:type="character" w:customStyle="1" w:styleId="apple-converted-space">
    <w:name w:val="apple-converted-space"/>
    <w:basedOn w:val="a0"/>
    <w:rsid w:val="002378DC"/>
  </w:style>
  <w:style w:type="character" w:customStyle="1" w:styleId="text-node">
    <w:name w:val="text-node"/>
    <w:basedOn w:val="a0"/>
    <w:rsid w:val="002378DC"/>
  </w:style>
  <w:style w:type="character" w:customStyle="1" w:styleId="articletitle">
    <w:name w:val="articletitle"/>
    <w:basedOn w:val="a0"/>
    <w:rsid w:val="002378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unhideWhenUsed/>
    <w:qFormat/>
    <w:rsid w:val="000C0F8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2Char">
    <w:name w:val="عنوان 2 Char"/>
    <w:basedOn w:val="a0"/>
    <w:link w:val="2"/>
    <w:uiPriority w:val="9"/>
    <w:rsid w:val="000C0F85"/>
    <w:rPr>
      <w:rFonts w:asciiTheme="majorHAnsi" w:eastAsiaTheme="majorEastAsia" w:hAnsiTheme="majorHAnsi" w:cstheme="majorBidi"/>
      <w:b/>
      <w:bCs/>
      <w:color w:val="4F81BD" w:themeColor="accent1"/>
      <w:sz w:val="26"/>
      <w:szCs w:val="26"/>
    </w:rPr>
  </w:style>
  <w:style w:type="character" w:styleId="Hyperlink">
    <w:name w:val="Hyperlink"/>
    <w:basedOn w:val="a0"/>
    <w:uiPriority w:val="99"/>
    <w:unhideWhenUsed/>
    <w:rsid w:val="002378DC"/>
    <w:rPr>
      <w:color w:val="0000FF" w:themeColor="hyperlink"/>
      <w:u w:val="single"/>
    </w:rPr>
  </w:style>
  <w:style w:type="character" w:customStyle="1" w:styleId="apple-converted-space">
    <w:name w:val="apple-converted-space"/>
    <w:basedOn w:val="a0"/>
    <w:rsid w:val="002378DC"/>
  </w:style>
  <w:style w:type="character" w:customStyle="1" w:styleId="text-node">
    <w:name w:val="text-node"/>
    <w:basedOn w:val="a0"/>
    <w:rsid w:val="002378DC"/>
  </w:style>
  <w:style w:type="character" w:customStyle="1" w:styleId="articletitle">
    <w:name w:val="articletitle"/>
    <w:basedOn w:val="a0"/>
    <w:rsid w:val="002378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hyperlink" Target="http://www.ar.simpleaslife.com" TargetMode="External"/><Relationship Id="rId3" Type="http://schemas.openxmlformats.org/officeDocument/2006/relationships/styles" Target="styles.xml"/><Relationship Id="rId21" Type="http://schemas.openxmlformats.org/officeDocument/2006/relationships/hyperlink" Target="http://www.almrsal.com12-11-2018"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hyperlink" Target="http://www.medicalnewstoday20-11-2018"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www.dailymedicalin.com11-1-2019" TargetMode="External"/><Relationship Id="rId29" Type="http://schemas.openxmlformats.org/officeDocument/2006/relationships/hyperlink" Target="http://www.hsmag.iugaza.edu.ps7-1-20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www.medical.dictionary.the2003" TargetMode="External"/><Relationship Id="rId32" Type="http://schemas.openxmlformats.org/officeDocument/2006/relationships/hyperlink" Target="http://www.hakeem-sy.com8-11-2018" TargetMode="Externa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yperlink" Target="http://www.staph.infaction.resources.com9-1-2019" TargetMode="External"/><Relationship Id="rId28" Type="http://schemas.openxmlformats.org/officeDocument/2006/relationships/hyperlink" Target="http://www.ipsjo.com8-1-2019" TargetMode="External"/><Relationship Id="rId10" Type="http://schemas.openxmlformats.org/officeDocument/2006/relationships/footer" Target="footer1.xml"/><Relationship Id="rId19" Type="http://schemas.openxmlformats.org/officeDocument/2006/relationships/hyperlink" Target="http://www.britanni.com27-12-2018" TargetMode="External"/><Relationship Id="rId31" Type="http://schemas.openxmlformats.org/officeDocument/2006/relationships/hyperlink" Target="http://www.aljazeera.net10-1-2019"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www.webmd.com9-1-2019" TargetMode="External"/><Relationship Id="rId27" Type="http://schemas.openxmlformats.org/officeDocument/2006/relationships/hyperlink" Target="http://www.ar.wikipedia.org8-12-2018" TargetMode="External"/><Relationship Id="rId30" Type="http://schemas.openxmlformats.org/officeDocument/2006/relationships/hyperlink" Target="http://www.luna.ovh/planeta/es/Meticilina11-1-2019"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8711A1-3E4D-4252-BB8A-8A5CCC8C3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3811</Words>
  <Characters>21723</Characters>
  <Application>Microsoft Office Word</Application>
  <DocSecurity>0</DocSecurity>
  <Lines>181</Lines>
  <Paragraphs>50</Paragraphs>
  <ScaleCrop>false</ScaleCrop>
  <HeadingPairs>
    <vt:vector size="4" baseType="variant">
      <vt:variant>
        <vt:lpstr>العنوان</vt:lpstr>
      </vt:variant>
      <vt:variant>
        <vt:i4>1</vt:i4>
      </vt:variant>
      <vt:variant>
        <vt:lpstr>عناوين</vt:lpstr>
      </vt:variant>
      <vt:variant>
        <vt:i4>7</vt:i4>
      </vt:variant>
    </vt:vector>
  </HeadingPairs>
  <TitlesOfParts>
    <vt:vector size="8" baseType="lpstr">
      <vt:lpstr/>
      <vt:lpstr/>
      <vt:lpstr/>
      <vt:lpstr/>
      <vt:lpstr>بسم الله الرحمن الرحيم</vt:lpstr>
      <vt:lpstr>صَدَقَ اللَّهُ اَلْعَظِيمْ</vt:lpstr>
      <vt:lpstr/>
      <vt:lpstr>    يتميّز هذا النوع من البكتيريا بمقاومته للعديد من أنواع المضادات الحيويّة المعروف</vt:lpstr>
    </vt:vector>
  </TitlesOfParts>
  <Company>LARA PC C</Company>
  <LinksUpToDate>false</LinksUpToDate>
  <CharactersWithSpaces>25484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SAHIUNY</dc:creator>
  <cp:lastModifiedBy>Zahir</cp:lastModifiedBy>
  <cp:revision>2</cp:revision>
  <dcterms:created xsi:type="dcterms:W3CDTF">2020-02-19T21:40:00Z</dcterms:created>
  <dcterms:modified xsi:type="dcterms:W3CDTF">2020-02-19T21:40:00Z</dcterms:modified>
</cp:coreProperties>
</file>