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3746" w:rsidRDefault="00CA3746" w:rsidP="00640A62"/>
    <w:p w:rsidR="00214B62" w:rsidRDefault="00214B62" w:rsidP="00214B62">
      <w:pPr>
        <w:jc w:val="center"/>
      </w:pPr>
      <w:r>
        <w:rPr>
          <w:noProof/>
        </w:rPr>
        <w:drawing>
          <wp:inline distT="0" distB="0" distL="0" distR="0">
            <wp:extent cx="2203450" cy="1447800"/>
            <wp:effectExtent l="19050" t="0" r="6350" b="0"/>
            <wp:docPr id="2" name="صورة 1" descr="C:\Users\pc\AppData\Local\Packages\5319275A.WhatsAppDesktop_cv1g1gvanyjgm\TempState\4C27CEA8526AF8CFEE3BE5E183AC9605\صورة واتساب بتاريخ 2025-07-02 في 18.31.17_fb5fbb6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AppData\Local\Packages\5319275A.WhatsAppDesktop_cv1g1gvanyjgm\TempState\4C27CEA8526AF8CFEE3BE5E183AC9605\صورة واتساب بتاريخ 2025-07-02 في 18.31.17_fb5fbb6b.jpg"/>
                    <pic:cNvPicPr>
                      <a:picLocks noChangeAspect="1" noChangeArrowheads="1"/>
                    </pic:cNvPicPr>
                  </pic:nvPicPr>
                  <pic:blipFill>
                    <a:blip r:embed="rId7"/>
                    <a:srcRect/>
                    <a:stretch>
                      <a:fillRect/>
                    </a:stretch>
                  </pic:blipFill>
                  <pic:spPr bwMode="auto">
                    <a:xfrm>
                      <a:off x="0" y="0"/>
                      <a:ext cx="2203450" cy="1447800"/>
                    </a:xfrm>
                    <a:prstGeom prst="rect">
                      <a:avLst/>
                    </a:prstGeom>
                    <a:noFill/>
                    <a:ln w="9525">
                      <a:noFill/>
                      <a:miter lim="800000"/>
                      <a:headEnd/>
                      <a:tailEnd/>
                    </a:ln>
                  </pic:spPr>
                </pic:pic>
              </a:graphicData>
            </a:graphic>
          </wp:inline>
        </w:drawing>
      </w:r>
    </w:p>
    <w:p w:rsidR="00214B62" w:rsidRPr="00E00FE4" w:rsidRDefault="00214B62" w:rsidP="00214B62">
      <w:pPr>
        <w:jc w:val="center"/>
        <w:rPr>
          <w:rFonts w:asciiTheme="majorBidi" w:hAnsiTheme="majorBidi" w:cstheme="majorBidi"/>
          <w:b/>
          <w:bCs/>
          <w:sz w:val="40"/>
          <w:szCs w:val="40"/>
        </w:rPr>
      </w:pPr>
      <w:r w:rsidRPr="00E00FE4">
        <w:rPr>
          <w:rFonts w:asciiTheme="majorBidi" w:hAnsiTheme="majorBidi" w:cstheme="majorBidi"/>
          <w:b/>
          <w:bCs/>
          <w:sz w:val="40"/>
          <w:szCs w:val="40"/>
        </w:rPr>
        <w:t>State of Libya</w:t>
      </w:r>
    </w:p>
    <w:p w:rsidR="00214B62" w:rsidRPr="00A223DB" w:rsidRDefault="00A223DB" w:rsidP="00A223DB">
      <w:pPr>
        <w:tabs>
          <w:tab w:val="left" w:pos="5300"/>
          <w:tab w:val="left" w:pos="7030"/>
        </w:tabs>
        <w:rPr>
          <w:rFonts w:asciiTheme="majorBidi" w:hAnsiTheme="majorBidi" w:cstheme="majorBidi"/>
          <w:sz w:val="32"/>
          <w:szCs w:val="32"/>
        </w:rPr>
      </w:pPr>
      <w:r w:rsidRPr="00A223DB">
        <w:rPr>
          <w:rFonts w:asciiTheme="majorBidi" w:hAnsiTheme="majorBidi" w:cstheme="majorBidi"/>
          <w:sz w:val="32"/>
          <w:szCs w:val="32"/>
        </w:rPr>
        <w:tab/>
      </w:r>
    </w:p>
    <w:p w:rsidR="00214B62" w:rsidRPr="00A223DB" w:rsidRDefault="00214B62" w:rsidP="00214B62">
      <w:pPr>
        <w:tabs>
          <w:tab w:val="left" w:pos="7030"/>
        </w:tabs>
        <w:jc w:val="center"/>
        <w:rPr>
          <w:rFonts w:asciiTheme="majorBidi" w:hAnsiTheme="majorBidi" w:cstheme="majorBidi"/>
          <w:b/>
          <w:bCs/>
          <w:sz w:val="32"/>
          <w:szCs w:val="32"/>
        </w:rPr>
      </w:pPr>
      <w:r w:rsidRPr="00A223DB">
        <w:rPr>
          <w:rFonts w:asciiTheme="majorBidi" w:hAnsiTheme="majorBidi" w:cstheme="majorBidi"/>
          <w:b/>
          <w:bCs/>
          <w:sz w:val="32"/>
          <w:szCs w:val="32"/>
        </w:rPr>
        <w:t>M</w:t>
      </w:r>
      <w:r w:rsidR="009F03A8" w:rsidRPr="00A223DB">
        <w:rPr>
          <w:rFonts w:asciiTheme="majorBidi" w:hAnsiTheme="majorBidi" w:cstheme="majorBidi"/>
          <w:b/>
          <w:bCs/>
          <w:sz w:val="32"/>
          <w:szCs w:val="32"/>
        </w:rPr>
        <w:t>inistry of Higher Education</w:t>
      </w:r>
    </w:p>
    <w:p w:rsidR="009F03A8" w:rsidRDefault="00A223DB" w:rsidP="00214B62">
      <w:pPr>
        <w:tabs>
          <w:tab w:val="left" w:pos="7030"/>
        </w:tabs>
        <w:jc w:val="center"/>
        <w:rPr>
          <w:rFonts w:ascii="Times New Roman" w:hAnsi="Times New Roman" w:cs="Times New Roman"/>
          <w:b/>
          <w:bCs/>
          <w:sz w:val="32"/>
          <w:szCs w:val="32"/>
        </w:rPr>
      </w:pPr>
      <w:r>
        <w:rPr>
          <w:rFonts w:asciiTheme="majorBidi" w:hAnsiTheme="majorBidi" w:cstheme="majorBidi"/>
          <w:b/>
          <w:bCs/>
          <w:sz w:val="32"/>
          <w:szCs w:val="32"/>
        </w:rPr>
        <w:t xml:space="preserve"> Sebaha University </w:t>
      </w:r>
    </w:p>
    <w:p w:rsidR="00110220" w:rsidRDefault="00110220" w:rsidP="00214B62">
      <w:pPr>
        <w:tabs>
          <w:tab w:val="left" w:pos="7030"/>
        </w:tabs>
        <w:jc w:val="center"/>
        <w:rPr>
          <w:rFonts w:ascii="Times New Roman" w:hAnsi="Times New Roman" w:cs="Times New Roman"/>
          <w:b/>
          <w:bCs/>
          <w:sz w:val="32"/>
          <w:szCs w:val="32"/>
        </w:rPr>
      </w:pPr>
    </w:p>
    <w:p w:rsidR="00A223DB" w:rsidRDefault="00110220" w:rsidP="00214B62">
      <w:pPr>
        <w:tabs>
          <w:tab w:val="left" w:pos="7030"/>
        </w:tabs>
        <w:jc w:val="center"/>
        <w:rPr>
          <w:rFonts w:asciiTheme="majorBidi" w:hAnsiTheme="majorBidi" w:cstheme="majorBidi"/>
          <w:b/>
          <w:bCs/>
          <w:sz w:val="32"/>
          <w:szCs w:val="32"/>
        </w:rPr>
      </w:pPr>
      <w:r>
        <w:rPr>
          <w:rFonts w:asciiTheme="majorBidi" w:hAnsiTheme="majorBidi" w:cstheme="majorBidi"/>
          <w:b/>
          <w:bCs/>
          <w:sz w:val="32"/>
          <w:szCs w:val="32"/>
        </w:rPr>
        <w:t xml:space="preserve">Faculty  of Languages / Department of English Language </w:t>
      </w:r>
    </w:p>
    <w:p w:rsidR="00110220" w:rsidRDefault="00110220" w:rsidP="00214B62">
      <w:pPr>
        <w:tabs>
          <w:tab w:val="left" w:pos="7030"/>
        </w:tabs>
        <w:jc w:val="center"/>
        <w:rPr>
          <w:rFonts w:asciiTheme="majorBidi" w:hAnsiTheme="majorBidi" w:cstheme="majorBidi"/>
          <w:b/>
          <w:bCs/>
          <w:sz w:val="32"/>
          <w:szCs w:val="32"/>
        </w:rPr>
      </w:pPr>
    </w:p>
    <w:p w:rsidR="00110220" w:rsidRDefault="00326639" w:rsidP="00214B62">
      <w:pPr>
        <w:tabs>
          <w:tab w:val="left" w:pos="7030"/>
        </w:tabs>
        <w:jc w:val="center"/>
        <w:rPr>
          <w:rFonts w:asciiTheme="majorBidi" w:hAnsiTheme="majorBidi" w:cstheme="majorBidi"/>
          <w:b/>
          <w:bCs/>
          <w:sz w:val="32"/>
          <w:szCs w:val="32"/>
        </w:rPr>
      </w:pPr>
      <w:r>
        <w:rPr>
          <w:rFonts w:asciiTheme="majorBidi" w:hAnsiTheme="majorBidi" w:cstheme="majorBidi"/>
          <w:b/>
          <w:bCs/>
          <w:sz w:val="32"/>
          <w:szCs w:val="32"/>
        </w:rPr>
        <w:t>Graduation project / Titled</w:t>
      </w:r>
    </w:p>
    <w:p w:rsidR="00E00FE4" w:rsidRDefault="00E00FE4" w:rsidP="00214B62">
      <w:pPr>
        <w:tabs>
          <w:tab w:val="left" w:pos="7030"/>
        </w:tabs>
        <w:jc w:val="center"/>
        <w:rPr>
          <w:rFonts w:asciiTheme="majorBidi" w:hAnsiTheme="majorBidi" w:cstheme="majorBidi"/>
          <w:b/>
          <w:bCs/>
          <w:sz w:val="32"/>
          <w:szCs w:val="32"/>
        </w:rPr>
      </w:pPr>
    </w:p>
    <w:p w:rsidR="00110220" w:rsidRDefault="00E00FE4" w:rsidP="00214B62">
      <w:pPr>
        <w:tabs>
          <w:tab w:val="left" w:pos="7030"/>
        </w:tabs>
        <w:jc w:val="center"/>
        <w:rPr>
          <w:rFonts w:asciiTheme="majorBidi" w:hAnsiTheme="majorBidi" w:cstheme="majorBidi"/>
          <w:b/>
          <w:bCs/>
          <w:sz w:val="32"/>
          <w:szCs w:val="32"/>
        </w:rPr>
      </w:pPr>
      <w:r w:rsidRPr="00E00FE4">
        <w:rPr>
          <w:rFonts w:asciiTheme="majorBidi" w:hAnsiTheme="majorBidi" w:cstheme="majorBidi"/>
          <w:b/>
          <w:bCs/>
          <w:sz w:val="32"/>
          <w:szCs w:val="32"/>
        </w:rPr>
        <w:t>Translating Cultural Differences: An Analysis of English-to-Arabic Literary Translation</w:t>
      </w:r>
    </w:p>
    <w:p w:rsidR="00E00FE4" w:rsidRDefault="00E00FE4" w:rsidP="00E00FE4">
      <w:pPr>
        <w:tabs>
          <w:tab w:val="left" w:pos="7030"/>
        </w:tabs>
        <w:jc w:val="center"/>
        <w:rPr>
          <w:rFonts w:asciiTheme="majorBidi" w:hAnsiTheme="majorBidi" w:cstheme="majorBidi"/>
          <w:b/>
          <w:bCs/>
          <w:sz w:val="32"/>
          <w:szCs w:val="32"/>
        </w:rPr>
      </w:pPr>
      <w:r>
        <w:rPr>
          <w:rFonts w:asciiTheme="majorBidi" w:hAnsiTheme="majorBidi" w:cstheme="majorBidi"/>
          <w:b/>
          <w:bCs/>
          <w:sz w:val="32"/>
          <w:szCs w:val="32"/>
        </w:rPr>
        <w:t>By:</w:t>
      </w:r>
    </w:p>
    <w:p w:rsidR="00E00FE4" w:rsidRDefault="00E00FE4" w:rsidP="00E00FE4">
      <w:pPr>
        <w:tabs>
          <w:tab w:val="left" w:pos="7030"/>
        </w:tabs>
        <w:jc w:val="center"/>
        <w:rPr>
          <w:rFonts w:asciiTheme="majorBidi" w:hAnsiTheme="majorBidi" w:cstheme="majorBidi"/>
          <w:b/>
          <w:bCs/>
          <w:sz w:val="32"/>
          <w:szCs w:val="32"/>
        </w:rPr>
      </w:pPr>
      <w:r>
        <w:rPr>
          <w:rFonts w:asciiTheme="majorBidi" w:hAnsiTheme="majorBidi" w:cstheme="majorBidi"/>
          <w:b/>
          <w:bCs/>
          <w:sz w:val="32"/>
          <w:szCs w:val="32"/>
        </w:rPr>
        <w:t xml:space="preserve">Rahma Masoued Abd Alkarem Al bakosh </w:t>
      </w:r>
    </w:p>
    <w:p w:rsidR="00E00FE4" w:rsidRDefault="00E00FE4" w:rsidP="00E00FE4">
      <w:pPr>
        <w:tabs>
          <w:tab w:val="left" w:pos="7030"/>
        </w:tabs>
        <w:jc w:val="center"/>
        <w:rPr>
          <w:rFonts w:asciiTheme="majorBidi" w:hAnsiTheme="majorBidi" w:cstheme="majorBidi"/>
          <w:b/>
          <w:bCs/>
          <w:sz w:val="32"/>
          <w:szCs w:val="32"/>
        </w:rPr>
      </w:pPr>
    </w:p>
    <w:p w:rsidR="00E00FE4" w:rsidRDefault="00E00FE4" w:rsidP="00E00FE4">
      <w:pPr>
        <w:tabs>
          <w:tab w:val="left" w:pos="7030"/>
        </w:tabs>
        <w:jc w:val="center"/>
        <w:rPr>
          <w:rFonts w:asciiTheme="majorBidi" w:hAnsiTheme="majorBidi" w:cstheme="majorBidi"/>
          <w:b/>
          <w:bCs/>
          <w:sz w:val="32"/>
          <w:szCs w:val="32"/>
        </w:rPr>
      </w:pPr>
      <w:r>
        <w:rPr>
          <w:rFonts w:asciiTheme="majorBidi" w:hAnsiTheme="majorBidi" w:cstheme="majorBidi"/>
          <w:b/>
          <w:bCs/>
          <w:sz w:val="32"/>
          <w:szCs w:val="32"/>
        </w:rPr>
        <w:t>Supervised By:</w:t>
      </w:r>
    </w:p>
    <w:p w:rsidR="00E00FE4" w:rsidRDefault="00E00FE4" w:rsidP="00E00FE4">
      <w:pPr>
        <w:tabs>
          <w:tab w:val="left" w:pos="7030"/>
        </w:tabs>
        <w:jc w:val="center"/>
        <w:rPr>
          <w:rFonts w:asciiTheme="majorBidi" w:hAnsiTheme="majorBidi" w:cstheme="majorBidi"/>
          <w:b/>
          <w:bCs/>
          <w:sz w:val="32"/>
          <w:szCs w:val="32"/>
        </w:rPr>
      </w:pPr>
      <w:r>
        <w:rPr>
          <w:rFonts w:asciiTheme="majorBidi" w:hAnsiTheme="majorBidi" w:cstheme="majorBidi"/>
          <w:b/>
          <w:bCs/>
          <w:sz w:val="32"/>
          <w:szCs w:val="32"/>
        </w:rPr>
        <w:t xml:space="preserve"> Abdurahman Ahmad Hamza</w:t>
      </w:r>
    </w:p>
    <w:p w:rsidR="00E00FE4" w:rsidRDefault="00E00FE4" w:rsidP="00E00FE4">
      <w:pPr>
        <w:tabs>
          <w:tab w:val="left" w:pos="7030"/>
        </w:tabs>
        <w:jc w:val="center"/>
        <w:rPr>
          <w:rFonts w:asciiTheme="majorBidi" w:hAnsiTheme="majorBidi" w:cstheme="majorBidi"/>
          <w:b/>
          <w:bCs/>
          <w:sz w:val="32"/>
          <w:szCs w:val="32"/>
        </w:rPr>
      </w:pPr>
    </w:p>
    <w:p w:rsidR="00E00FE4" w:rsidRDefault="00341850" w:rsidP="00E00FE4">
      <w:pPr>
        <w:tabs>
          <w:tab w:val="left" w:pos="7030"/>
        </w:tabs>
        <w:jc w:val="center"/>
        <w:rPr>
          <w:rFonts w:asciiTheme="majorBidi" w:hAnsiTheme="majorBidi" w:cstheme="majorBidi"/>
          <w:b/>
          <w:bCs/>
          <w:sz w:val="32"/>
          <w:szCs w:val="32"/>
        </w:rPr>
      </w:pPr>
      <w:r>
        <w:rPr>
          <w:rFonts w:asciiTheme="majorBidi" w:hAnsiTheme="majorBidi" w:cstheme="majorBidi"/>
          <w:b/>
          <w:bCs/>
          <w:sz w:val="32"/>
          <w:szCs w:val="32"/>
        </w:rPr>
        <w:t>July,</w:t>
      </w:r>
      <w:r w:rsidR="00E00FE4">
        <w:rPr>
          <w:rFonts w:asciiTheme="majorBidi" w:hAnsiTheme="majorBidi" w:cstheme="majorBidi"/>
          <w:b/>
          <w:bCs/>
          <w:sz w:val="32"/>
          <w:szCs w:val="32"/>
        </w:rPr>
        <w:t>2025</w:t>
      </w:r>
    </w:p>
    <w:p w:rsidR="00E00FE4" w:rsidRPr="00A91D57" w:rsidRDefault="00A91D57" w:rsidP="00A91D57">
      <w:pPr>
        <w:tabs>
          <w:tab w:val="left" w:pos="7030"/>
        </w:tabs>
        <w:jc w:val="center"/>
        <w:rPr>
          <w:rFonts w:asciiTheme="majorBidi" w:hAnsiTheme="majorBidi" w:cs="Akhbar MT"/>
          <w:b/>
          <w:bCs/>
          <w:sz w:val="96"/>
          <w:szCs w:val="96"/>
          <w:rtl/>
        </w:rPr>
      </w:pPr>
      <w:r w:rsidRPr="00A91D57">
        <w:rPr>
          <w:rFonts w:asciiTheme="majorBidi" w:hAnsiTheme="majorBidi" w:cs="Akhbar MT" w:hint="cs"/>
          <w:b/>
          <w:bCs/>
          <w:sz w:val="96"/>
          <w:szCs w:val="96"/>
          <w:rtl/>
        </w:rPr>
        <w:lastRenderedPageBreak/>
        <w:t>إهداء</w:t>
      </w:r>
    </w:p>
    <w:p w:rsidR="00E00FE4" w:rsidRDefault="00E00FE4" w:rsidP="00E00FE4">
      <w:pPr>
        <w:tabs>
          <w:tab w:val="left" w:pos="7030"/>
        </w:tabs>
        <w:jc w:val="center"/>
        <w:rPr>
          <w:rFonts w:ascii="Simplified Arabic" w:hAnsi="Simplified Arabic"/>
          <w:b/>
          <w:bCs/>
          <w:sz w:val="32"/>
          <w:szCs w:val="32"/>
          <w:rtl/>
        </w:rPr>
      </w:pPr>
      <w:r w:rsidRPr="00E00FE4">
        <w:rPr>
          <w:rFonts w:ascii="Simplified Arabic" w:hAnsi="Simplified Arabic"/>
          <w:b/>
          <w:bCs/>
          <w:sz w:val="32"/>
          <w:szCs w:val="32"/>
          <w:rtl/>
        </w:rPr>
        <w:t>الحمدلله اقصى مبلغ الحمد والشكر لله م</w:t>
      </w:r>
      <w:r w:rsidR="008341B1">
        <w:rPr>
          <w:rFonts w:ascii="Simplified Arabic" w:hAnsi="Simplified Arabic"/>
          <w:b/>
          <w:bCs/>
          <w:sz w:val="32"/>
          <w:szCs w:val="32"/>
          <w:rtl/>
        </w:rPr>
        <w:t>ن قبل وبعد ..اللهم لك الحمد حمد</w:t>
      </w:r>
      <w:r w:rsidR="008341B1">
        <w:rPr>
          <w:rFonts w:ascii="Simplified Arabic" w:hAnsi="Simplified Arabic" w:hint="cs"/>
          <w:b/>
          <w:bCs/>
          <w:sz w:val="32"/>
          <w:szCs w:val="32"/>
          <w:rtl/>
        </w:rPr>
        <w:t>ا</w:t>
      </w:r>
      <w:r w:rsidRPr="00E00FE4">
        <w:rPr>
          <w:rFonts w:ascii="Simplified Arabic" w:hAnsi="Simplified Arabic"/>
          <w:b/>
          <w:bCs/>
          <w:sz w:val="32"/>
          <w:szCs w:val="32"/>
          <w:rtl/>
        </w:rPr>
        <w:t xml:space="preserve"> كثيرأ طيبآ مباركآ فيه عدد خلفك ورضى نفسك وزنة عرشك ومداد كلماتك </w:t>
      </w:r>
    </w:p>
    <w:p w:rsidR="00E00FE4" w:rsidRPr="00E00FE4" w:rsidRDefault="00E00FE4" w:rsidP="00E00FE4">
      <w:pPr>
        <w:tabs>
          <w:tab w:val="left" w:pos="7030"/>
        </w:tabs>
        <w:jc w:val="center"/>
        <w:rPr>
          <w:rFonts w:ascii="Simplified Arabic" w:hAnsi="Simplified Arabic"/>
          <w:b/>
          <w:bCs/>
          <w:i/>
          <w:iCs/>
          <w:sz w:val="32"/>
          <w:szCs w:val="32"/>
        </w:rPr>
      </w:pPr>
      <w:r w:rsidRPr="00E00FE4">
        <w:rPr>
          <w:rFonts w:ascii="Simplified Arabic" w:hAnsi="Simplified Arabic"/>
          <w:b/>
          <w:bCs/>
          <w:i/>
          <w:iCs/>
          <w:sz w:val="32"/>
          <w:szCs w:val="32"/>
          <w:rtl/>
        </w:rPr>
        <w:t>ابي العزيز رحمة الله تغشاك</w:t>
      </w:r>
    </w:p>
    <w:p w:rsidR="00E00FE4" w:rsidRPr="00E00FE4" w:rsidRDefault="00E00FE4" w:rsidP="00E00FE4">
      <w:pPr>
        <w:tabs>
          <w:tab w:val="left" w:pos="7030"/>
        </w:tabs>
        <w:jc w:val="center"/>
        <w:rPr>
          <w:rFonts w:ascii="Arial" w:hAnsi="Arial" w:cs="Arial"/>
          <w:i/>
          <w:iCs/>
          <w:sz w:val="32"/>
          <w:szCs w:val="32"/>
        </w:rPr>
      </w:pPr>
      <w:r w:rsidRPr="00E00FE4">
        <w:rPr>
          <w:rFonts w:ascii="Arial" w:hAnsi="Arial" w:cs="Arial"/>
          <w:i/>
          <w:iCs/>
          <w:sz w:val="32"/>
          <w:szCs w:val="32"/>
          <w:rtl/>
        </w:rPr>
        <w:t xml:space="preserve">الى من وكلله الله بالهيبة و الوقار ..الى من علمني العطاء بدون انتظار </w:t>
      </w:r>
    </w:p>
    <w:p w:rsidR="00E00FE4" w:rsidRPr="00E00FE4" w:rsidRDefault="00E00FE4" w:rsidP="00E00FE4">
      <w:pPr>
        <w:tabs>
          <w:tab w:val="left" w:pos="7030"/>
        </w:tabs>
        <w:jc w:val="center"/>
        <w:rPr>
          <w:rFonts w:ascii="Arial" w:hAnsi="Arial" w:cs="Arial"/>
          <w:i/>
          <w:iCs/>
          <w:sz w:val="32"/>
          <w:szCs w:val="32"/>
          <w:rtl/>
        </w:rPr>
      </w:pPr>
      <w:r w:rsidRPr="00E00FE4">
        <w:rPr>
          <w:rFonts w:ascii="Arial" w:hAnsi="Arial" w:cs="Arial"/>
          <w:i/>
          <w:iCs/>
          <w:sz w:val="32"/>
          <w:szCs w:val="32"/>
          <w:rtl/>
        </w:rPr>
        <w:t xml:space="preserve">الى من احمل اسمه بكل افتخار ..أرجو من الله ان يرحمك ويغفر لك ستبقى </w:t>
      </w:r>
    </w:p>
    <w:p w:rsidR="00E00FE4" w:rsidRPr="00E00FE4" w:rsidRDefault="00E00FE4" w:rsidP="00E00FE4">
      <w:pPr>
        <w:tabs>
          <w:tab w:val="left" w:pos="7030"/>
        </w:tabs>
        <w:jc w:val="center"/>
        <w:rPr>
          <w:rFonts w:ascii="Arial" w:hAnsi="Arial" w:cs="Arial"/>
          <w:i/>
          <w:iCs/>
          <w:sz w:val="32"/>
          <w:szCs w:val="32"/>
          <w:rtl/>
        </w:rPr>
      </w:pPr>
      <w:r w:rsidRPr="00E00FE4">
        <w:rPr>
          <w:rFonts w:ascii="Arial" w:hAnsi="Arial" w:cs="Arial"/>
          <w:i/>
          <w:iCs/>
          <w:sz w:val="32"/>
          <w:szCs w:val="32"/>
          <w:rtl/>
        </w:rPr>
        <w:t xml:space="preserve">كلماتك نجوم أهتدي بها اليوم وفي الغد ألى الابد </w:t>
      </w:r>
    </w:p>
    <w:p w:rsidR="00E00FE4" w:rsidRPr="00E00FE4" w:rsidRDefault="00E00FE4" w:rsidP="00E00FE4">
      <w:pPr>
        <w:tabs>
          <w:tab w:val="left" w:pos="7030"/>
        </w:tabs>
        <w:jc w:val="center"/>
        <w:rPr>
          <w:rFonts w:ascii="Arial" w:hAnsi="Arial" w:cs="Arial"/>
          <w:b/>
          <w:bCs/>
          <w:sz w:val="32"/>
          <w:szCs w:val="32"/>
        </w:rPr>
      </w:pPr>
      <w:r w:rsidRPr="00E00FE4">
        <w:rPr>
          <w:rFonts w:ascii="Arial" w:hAnsi="Arial" w:cs="Arial"/>
          <w:b/>
          <w:bCs/>
          <w:i/>
          <w:iCs/>
          <w:sz w:val="32"/>
          <w:szCs w:val="32"/>
          <w:rtl/>
        </w:rPr>
        <w:t xml:space="preserve">ألى امي الغالية </w:t>
      </w:r>
    </w:p>
    <w:p w:rsidR="009D6A08" w:rsidRDefault="00E00FE4" w:rsidP="009D6A08">
      <w:pPr>
        <w:tabs>
          <w:tab w:val="left" w:pos="7030"/>
        </w:tabs>
        <w:jc w:val="center"/>
        <w:rPr>
          <w:rFonts w:ascii="Arial" w:hAnsi="Arial" w:cs="Arial"/>
          <w:b/>
          <w:bCs/>
          <w:i/>
          <w:iCs/>
          <w:sz w:val="32"/>
          <w:szCs w:val="32"/>
          <w:rtl/>
        </w:rPr>
      </w:pPr>
      <w:r w:rsidRPr="00E00FE4">
        <w:rPr>
          <w:rFonts w:ascii="Arial" w:hAnsi="Arial" w:cs="Arial"/>
          <w:i/>
          <w:iCs/>
          <w:sz w:val="32"/>
          <w:szCs w:val="32"/>
          <w:rtl/>
        </w:rPr>
        <w:t>لم ولن أوفيك حقك مهما حاولت ..تضحياتك هي ألوقود الذي دفعني للوصول الى هذه المرحلة فلك كل الشكر و العرفان</w:t>
      </w:r>
    </w:p>
    <w:p w:rsidR="00E00FE4" w:rsidRPr="009D6A08" w:rsidRDefault="009D6A08" w:rsidP="009D6A08">
      <w:pPr>
        <w:tabs>
          <w:tab w:val="left" w:pos="7030"/>
        </w:tabs>
        <w:jc w:val="center"/>
        <w:rPr>
          <w:rFonts w:ascii="Arial" w:hAnsi="Arial" w:cs="Arial"/>
          <w:b/>
          <w:bCs/>
          <w:i/>
          <w:iCs/>
          <w:sz w:val="32"/>
          <w:szCs w:val="32"/>
          <w:rtl/>
        </w:rPr>
      </w:pPr>
      <w:r w:rsidRPr="00E00FE4">
        <w:rPr>
          <w:rFonts w:ascii="Arial" w:hAnsi="Arial" w:cs="Arial"/>
          <w:b/>
          <w:bCs/>
          <w:i/>
          <w:iCs/>
          <w:sz w:val="32"/>
          <w:szCs w:val="32"/>
          <w:rtl/>
        </w:rPr>
        <w:t xml:space="preserve"> ألى أخوتي و إخواتي </w:t>
      </w:r>
      <w:r w:rsidR="00E00FE4" w:rsidRPr="00E00FE4">
        <w:rPr>
          <w:rFonts w:ascii="Arial" w:hAnsi="Arial" w:cs="Arial"/>
          <w:i/>
          <w:iCs/>
          <w:sz w:val="32"/>
          <w:szCs w:val="32"/>
          <w:rtl/>
        </w:rPr>
        <w:t xml:space="preserve"> </w:t>
      </w:r>
    </w:p>
    <w:p w:rsidR="00E00FE4" w:rsidRPr="00E00FE4" w:rsidRDefault="00E00FE4" w:rsidP="00E00FE4">
      <w:pPr>
        <w:tabs>
          <w:tab w:val="left" w:pos="7030"/>
        </w:tabs>
        <w:jc w:val="center"/>
        <w:rPr>
          <w:rFonts w:ascii="Arial" w:hAnsi="Arial" w:cs="Arial"/>
          <w:i/>
          <w:iCs/>
          <w:sz w:val="32"/>
          <w:szCs w:val="32"/>
          <w:rtl/>
        </w:rPr>
      </w:pPr>
      <w:r w:rsidRPr="00E00FE4">
        <w:rPr>
          <w:rFonts w:ascii="Arial" w:hAnsi="Arial" w:cs="Arial"/>
          <w:i/>
          <w:iCs/>
          <w:sz w:val="32"/>
          <w:szCs w:val="32"/>
          <w:rtl/>
        </w:rPr>
        <w:t>إلي من رأيت في اعيونهم الدعم و النجاح و الدعاء</w:t>
      </w:r>
    </w:p>
    <w:p w:rsidR="00E00FE4" w:rsidRPr="00E00FE4" w:rsidRDefault="00E00FE4" w:rsidP="00E00FE4">
      <w:pPr>
        <w:tabs>
          <w:tab w:val="left" w:pos="7030"/>
        </w:tabs>
        <w:jc w:val="center"/>
        <w:rPr>
          <w:rFonts w:ascii="Arial" w:hAnsi="Arial" w:cs="Arial"/>
          <w:i/>
          <w:iCs/>
          <w:sz w:val="32"/>
          <w:szCs w:val="32"/>
          <w:rtl/>
        </w:rPr>
      </w:pPr>
      <w:r w:rsidRPr="00E00FE4">
        <w:rPr>
          <w:rFonts w:ascii="Arial" w:hAnsi="Arial" w:cs="Arial"/>
          <w:i/>
          <w:iCs/>
          <w:sz w:val="32"/>
          <w:szCs w:val="32"/>
          <w:rtl/>
        </w:rPr>
        <w:t xml:space="preserve">ألي عون الحياه إلي من قدمو لنا النصيحة مدو لنا إلي الحياه اهدي لكم </w:t>
      </w:r>
    </w:p>
    <w:p w:rsidR="00E00FE4" w:rsidRPr="00E00FE4" w:rsidRDefault="00E00FE4" w:rsidP="009D6A08">
      <w:pPr>
        <w:tabs>
          <w:tab w:val="left" w:pos="7030"/>
        </w:tabs>
        <w:jc w:val="center"/>
        <w:rPr>
          <w:rFonts w:ascii="Arial" w:hAnsi="Arial" w:cs="Arial"/>
          <w:i/>
          <w:iCs/>
          <w:sz w:val="32"/>
          <w:szCs w:val="32"/>
          <w:rtl/>
        </w:rPr>
      </w:pPr>
      <w:r w:rsidRPr="00E00FE4">
        <w:rPr>
          <w:rFonts w:ascii="Arial" w:hAnsi="Arial" w:cs="Arial"/>
          <w:i/>
          <w:iCs/>
          <w:sz w:val="32"/>
          <w:szCs w:val="32"/>
          <w:rtl/>
        </w:rPr>
        <w:t>هدا النجاح</w:t>
      </w:r>
      <w:r w:rsidRPr="00E00FE4">
        <w:rPr>
          <w:rFonts w:ascii="Arial" w:hAnsi="Arial" w:cs="Arial"/>
          <w:b/>
          <w:bCs/>
          <w:i/>
          <w:iCs/>
          <w:sz w:val="32"/>
          <w:szCs w:val="32"/>
          <w:rtl/>
        </w:rPr>
        <w:t xml:space="preserve"> </w:t>
      </w:r>
      <w:r w:rsidRPr="00E00FE4">
        <w:rPr>
          <w:rFonts w:ascii="Arial" w:hAnsi="Arial" w:cs="Arial"/>
          <w:i/>
          <w:iCs/>
          <w:sz w:val="32"/>
          <w:szCs w:val="32"/>
          <w:rtl/>
        </w:rPr>
        <w:t xml:space="preserve"> </w:t>
      </w:r>
    </w:p>
    <w:p w:rsidR="009D6A08" w:rsidRDefault="00E00FE4" w:rsidP="009D6A08">
      <w:pPr>
        <w:tabs>
          <w:tab w:val="left" w:pos="7030"/>
        </w:tabs>
        <w:jc w:val="center"/>
        <w:rPr>
          <w:rFonts w:ascii="Arial" w:hAnsi="Arial" w:cs="Arial"/>
          <w:i/>
          <w:iCs/>
          <w:sz w:val="32"/>
          <w:szCs w:val="32"/>
          <w:rtl/>
        </w:rPr>
      </w:pPr>
      <w:r w:rsidRPr="00E00FE4">
        <w:rPr>
          <w:rFonts w:ascii="Arial" w:hAnsi="Arial" w:cs="Arial"/>
          <w:b/>
          <w:bCs/>
          <w:i/>
          <w:iCs/>
          <w:sz w:val="32"/>
          <w:szCs w:val="32"/>
          <w:rtl/>
        </w:rPr>
        <w:t>الي خالاتي وأعمامي الغاليي</w:t>
      </w:r>
    </w:p>
    <w:p w:rsidR="00E00FE4" w:rsidRPr="009D6A08" w:rsidRDefault="009D6A08" w:rsidP="009D6A08">
      <w:pPr>
        <w:tabs>
          <w:tab w:val="left" w:pos="7030"/>
        </w:tabs>
        <w:jc w:val="center"/>
        <w:rPr>
          <w:rFonts w:ascii="Arial" w:hAnsi="Arial" w:cs="Arial"/>
          <w:i/>
          <w:iCs/>
          <w:sz w:val="32"/>
          <w:szCs w:val="32"/>
        </w:rPr>
      </w:pPr>
      <w:r w:rsidRPr="009D6A08">
        <w:rPr>
          <w:rFonts w:ascii="Arial" w:hAnsi="Arial" w:cs="Arial"/>
          <w:i/>
          <w:iCs/>
          <w:sz w:val="32"/>
          <w:szCs w:val="32"/>
          <w:rtl/>
        </w:rPr>
        <w:t xml:space="preserve"> </w:t>
      </w:r>
      <w:r w:rsidRPr="00E00FE4">
        <w:rPr>
          <w:rFonts w:ascii="Arial" w:hAnsi="Arial" w:cs="Arial"/>
          <w:i/>
          <w:iCs/>
          <w:sz w:val="32"/>
          <w:szCs w:val="32"/>
          <w:rtl/>
        </w:rPr>
        <w:t>يا من كنتم لي السند والعون في هذه الرحلة الشاقة أسال الله أن يحفضكم ويديم عليكم نعمة التوفيق والالهام</w:t>
      </w:r>
      <w:r w:rsidR="00E00FE4" w:rsidRPr="00E00FE4">
        <w:rPr>
          <w:rFonts w:ascii="Arial" w:hAnsi="Arial" w:cs="Arial"/>
          <w:b/>
          <w:bCs/>
          <w:i/>
          <w:iCs/>
          <w:sz w:val="32"/>
          <w:szCs w:val="32"/>
          <w:rtl/>
        </w:rPr>
        <w:t xml:space="preserve"> </w:t>
      </w:r>
    </w:p>
    <w:p w:rsidR="00E00FE4" w:rsidRPr="00E00FE4" w:rsidRDefault="00E00FE4" w:rsidP="00E00FE4">
      <w:pPr>
        <w:tabs>
          <w:tab w:val="left" w:pos="7030"/>
        </w:tabs>
        <w:jc w:val="center"/>
        <w:rPr>
          <w:rFonts w:ascii="Arial" w:hAnsi="Arial" w:cs="Arial"/>
          <w:i/>
          <w:iCs/>
          <w:sz w:val="32"/>
          <w:szCs w:val="32"/>
          <w:rtl/>
        </w:rPr>
      </w:pPr>
      <w:r w:rsidRPr="00E00FE4">
        <w:rPr>
          <w:rFonts w:ascii="Arial" w:hAnsi="Arial" w:cs="Arial"/>
          <w:i/>
          <w:iCs/>
          <w:sz w:val="32"/>
          <w:szCs w:val="32"/>
          <w:rtl/>
        </w:rPr>
        <w:t>انتم حياتي وسندي في كل وقت .كلمات الثناء لاتكفي لوصف ما تشعر به روحي من امتنان لعطائكم ودعمكم الدائم . اسعدكم الله وجعل أيامكم كلها فرح وسرور .</w:t>
      </w:r>
    </w:p>
    <w:p w:rsidR="00E00FE4" w:rsidRDefault="00AA2984" w:rsidP="00E00FE4">
      <w:pPr>
        <w:tabs>
          <w:tab w:val="left" w:pos="7030"/>
        </w:tabs>
        <w:jc w:val="center"/>
        <w:rPr>
          <w:rFonts w:ascii="Comic Sans MS" w:hAnsi="Comic Sans MS" w:cs="Arial"/>
          <w:i/>
          <w:iCs/>
          <w:sz w:val="40"/>
          <w:szCs w:val="40"/>
          <w:lang w:bidi="ar-OM"/>
        </w:rPr>
      </w:pPr>
      <w:r>
        <w:rPr>
          <w:rFonts w:ascii="Comic Sans MS" w:hAnsi="Comic Sans MS" w:cs="Arial"/>
          <w:i/>
          <w:iCs/>
          <w:sz w:val="40"/>
          <w:szCs w:val="40"/>
          <w:lang w:bidi="ar-OM"/>
        </w:rPr>
        <w:t xml:space="preserve">   </w:t>
      </w:r>
    </w:p>
    <w:p w:rsidR="00AA2984" w:rsidRDefault="00AA2984" w:rsidP="00E00FE4">
      <w:pPr>
        <w:tabs>
          <w:tab w:val="left" w:pos="7030"/>
        </w:tabs>
        <w:jc w:val="center"/>
        <w:rPr>
          <w:rFonts w:ascii="Comic Sans MS" w:hAnsi="Comic Sans MS" w:cs="Arial"/>
          <w:i/>
          <w:iCs/>
          <w:sz w:val="40"/>
          <w:szCs w:val="40"/>
          <w:lang w:bidi="ar-OM"/>
        </w:rPr>
      </w:pPr>
    </w:p>
    <w:p w:rsidR="00E00FE4" w:rsidRPr="00E00FE4" w:rsidRDefault="00E00FE4" w:rsidP="00E00FE4">
      <w:pPr>
        <w:tabs>
          <w:tab w:val="left" w:pos="7030"/>
        </w:tabs>
        <w:jc w:val="center"/>
        <w:rPr>
          <w:rFonts w:ascii="Comic Sans MS" w:hAnsi="Comic Sans MS" w:cs="PT Bold Mirror"/>
          <w:b/>
          <w:bCs/>
          <w:i/>
          <w:iCs/>
          <w:sz w:val="72"/>
          <w:szCs w:val="72"/>
          <w:rtl/>
        </w:rPr>
      </w:pPr>
      <w:r w:rsidRPr="00E00FE4">
        <w:rPr>
          <w:rFonts w:ascii="Comic Sans MS" w:hAnsi="Comic Sans MS" w:cs="PT Bold Mirror" w:hint="cs"/>
          <w:b/>
          <w:bCs/>
          <w:i/>
          <w:iCs/>
          <w:sz w:val="72"/>
          <w:szCs w:val="72"/>
          <w:rtl/>
        </w:rPr>
        <w:t>الشكر و التقدير</w:t>
      </w:r>
      <w:r w:rsidR="00AA2984">
        <w:rPr>
          <w:rFonts w:ascii="Comic Sans MS" w:hAnsi="Comic Sans MS" w:cs="PT Bold Mirror"/>
          <w:b/>
          <w:bCs/>
          <w:i/>
          <w:iCs/>
          <w:sz w:val="72"/>
          <w:szCs w:val="72"/>
        </w:rPr>
        <w:t xml:space="preserve">               </w:t>
      </w:r>
    </w:p>
    <w:p w:rsidR="00E00FE4" w:rsidRDefault="00E00FE4" w:rsidP="00E00FE4">
      <w:pPr>
        <w:tabs>
          <w:tab w:val="left" w:pos="7030"/>
        </w:tabs>
        <w:jc w:val="center"/>
        <w:rPr>
          <w:rFonts w:ascii="Comic Sans MS" w:hAnsi="Comic Sans MS" w:cs="PT Bold Arch"/>
          <w:b/>
          <w:bCs/>
          <w:i/>
          <w:iCs/>
          <w:sz w:val="40"/>
          <w:szCs w:val="40"/>
          <w:rtl/>
        </w:rPr>
      </w:pPr>
      <w:r w:rsidRPr="00E00FE4">
        <w:rPr>
          <w:rFonts w:ascii="Comic Sans MS" w:hAnsi="Comic Sans MS" w:cs="PT Bold Arch" w:hint="cs"/>
          <w:b/>
          <w:bCs/>
          <w:i/>
          <w:iCs/>
          <w:sz w:val="72"/>
          <w:szCs w:val="72"/>
          <w:rtl/>
        </w:rPr>
        <w:t xml:space="preserve"> </w:t>
      </w:r>
    </w:p>
    <w:p w:rsidR="00547BBA" w:rsidRDefault="00547BBA" w:rsidP="00E00FE4">
      <w:pPr>
        <w:tabs>
          <w:tab w:val="left" w:pos="7030"/>
        </w:tabs>
        <w:jc w:val="center"/>
        <w:rPr>
          <w:rFonts w:ascii="Simplified Arabic" w:hAnsi="Simplified Arabic"/>
          <w:i/>
          <w:iCs/>
          <w:sz w:val="36"/>
          <w:szCs w:val="36"/>
          <w:rtl/>
        </w:rPr>
      </w:pPr>
      <w:r w:rsidRPr="00547BBA">
        <w:rPr>
          <w:rFonts w:ascii="Simplified Arabic" w:hAnsi="Simplified Arabic"/>
          <w:i/>
          <w:iCs/>
          <w:sz w:val="36"/>
          <w:szCs w:val="36"/>
          <w:rtl/>
        </w:rPr>
        <w:t>إلى والديّ الغاليين، وأمي الحبيبة، وإخوتي وأخواتي، وخالاتي و</w:t>
      </w:r>
      <w:r>
        <w:rPr>
          <w:rFonts w:ascii="Simplified Arabic" w:hAnsi="Simplified Arabic" w:hint="cs"/>
          <w:i/>
          <w:iCs/>
          <w:sz w:val="36"/>
          <w:szCs w:val="36"/>
          <w:rtl/>
        </w:rPr>
        <w:t xml:space="preserve"> </w:t>
      </w:r>
      <w:r w:rsidR="00F32CE7">
        <w:rPr>
          <w:rFonts w:ascii="Simplified Arabic" w:hAnsi="Simplified Arabic"/>
          <w:i/>
          <w:iCs/>
          <w:sz w:val="36"/>
          <w:szCs w:val="36"/>
          <w:rtl/>
        </w:rPr>
        <w:t>عمام</w:t>
      </w:r>
      <w:r w:rsidR="00F32CE7">
        <w:rPr>
          <w:rFonts w:ascii="Simplified Arabic" w:hAnsi="Simplified Arabic" w:hint="cs"/>
          <w:i/>
          <w:iCs/>
          <w:sz w:val="36"/>
          <w:szCs w:val="36"/>
          <w:rtl/>
        </w:rPr>
        <w:t>ي</w:t>
      </w:r>
      <w:r w:rsidRPr="00547BBA">
        <w:rPr>
          <w:rFonts w:ascii="Simplified Arabic" w:hAnsi="Simplified Arabic"/>
          <w:i/>
          <w:iCs/>
          <w:sz w:val="36"/>
          <w:szCs w:val="36"/>
          <w:rtl/>
        </w:rPr>
        <w:t xml:space="preserve"> الأوفياء، يا من كنتم لي سندًا في دروب الحياة، وعونًا في شدائدها، ونورًا يهدي سبيلي</w:t>
      </w:r>
    </w:p>
    <w:p w:rsidR="00547BBA" w:rsidRDefault="00547BBA" w:rsidP="00E00FE4">
      <w:pPr>
        <w:tabs>
          <w:tab w:val="left" w:pos="7030"/>
        </w:tabs>
        <w:jc w:val="center"/>
        <w:rPr>
          <w:rFonts w:ascii="Simplified Arabic" w:hAnsi="Simplified Arabic"/>
          <w:i/>
          <w:iCs/>
          <w:sz w:val="36"/>
          <w:szCs w:val="36"/>
          <w:rtl/>
        </w:rPr>
      </w:pPr>
      <w:r w:rsidRPr="00547BBA">
        <w:rPr>
          <w:rFonts w:ascii="Simplified Arabic" w:hAnsi="Simplified Arabic"/>
          <w:i/>
          <w:iCs/>
          <w:sz w:val="36"/>
          <w:szCs w:val="36"/>
          <w:rtl/>
        </w:rPr>
        <w:t>، أسطر لكم هذه الكلمات من أعماق قلبي، محملةً بكل الحب والتقدير والعرفان. لا أجد كلمات تليق بجميل صنيعكم، ولا عبارات تصف عظمة عطائكم الذي لا ينضب</w:t>
      </w:r>
    </w:p>
    <w:p w:rsidR="00C33EF6" w:rsidRDefault="00547BBA" w:rsidP="00C33EF6">
      <w:pPr>
        <w:tabs>
          <w:tab w:val="left" w:pos="7030"/>
        </w:tabs>
        <w:jc w:val="center"/>
        <w:rPr>
          <w:rFonts w:ascii="Simplified Arabic" w:hAnsi="Simplified Arabic"/>
          <w:i/>
          <w:iCs/>
          <w:sz w:val="36"/>
          <w:szCs w:val="36"/>
          <w:rtl/>
        </w:rPr>
      </w:pPr>
      <w:r w:rsidRPr="00547BBA">
        <w:rPr>
          <w:rFonts w:ascii="Simplified Arabic" w:hAnsi="Simplified Arabic"/>
          <w:i/>
          <w:iCs/>
          <w:sz w:val="36"/>
          <w:szCs w:val="36"/>
          <w:rtl/>
        </w:rPr>
        <w:t>، فأنتم الأساس الذي بنيت عليه حياتي، والينبوع الذي استقيت منه كل ما هو طيب ونبيل.</w:t>
      </w:r>
    </w:p>
    <w:p w:rsidR="00E00FE4" w:rsidRDefault="00C33EF6" w:rsidP="00C33EF6">
      <w:pPr>
        <w:tabs>
          <w:tab w:val="left" w:pos="7030"/>
        </w:tabs>
        <w:jc w:val="center"/>
        <w:rPr>
          <w:rFonts w:ascii="Simplified Arabic" w:hAnsi="Simplified Arabic"/>
          <w:i/>
          <w:iCs/>
          <w:sz w:val="36"/>
          <w:szCs w:val="36"/>
          <w:rtl/>
        </w:rPr>
      </w:pPr>
      <w:r>
        <w:rPr>
          <w:rFonts w:ascii="Simplified Arabic" w:hAnsi="Simplified Arabic" w:hint="cs"/>
          <w:i/>
          <w:iCs/>
          <w:sz w:val="36"/>
          <w:szCs w:val="36"/>
          <w:rtl/>
        </w:rPr>
        <w:t>أتوجه بخالص الشكر والامتنان إلى مشرفي الفاضل الدكتور</w:t>
      </w:r>
      <w:r>
        <w:rPr>
          <w:rFonts w:ascii="Simplified Arabic" w:hAnsi="Simplified Arabic" w:hint="cs"/>
          <w:sz w:val="36"/>
          <w:szCs w:val="36"/>
          <w:rtl/>
        </w:rPr>
        <w:t>(</w:t>
      </w:r>
      <w:r>
        <w:rPr>
          <w:rFonts w:ascii="Simplified Arabic" w:hAnsi="Simplified Arabic" w:hint="cs"/>
          <w:i/>
          <w:iCs/>
          <w:sz w:val="36"/>
          <w:szCs w:val="36"/>
          <w:rtl/>
        </w:rPr>
        <w:t xml:space="preserve"> عبد الرحمن احمد حمزة) على ما قدمه لي من دعم و توجيهات قيمة طوال فترة</w:t>
      </w:r>
      <w:r w:rsidR="007E00ED">
        <w:rPr>
          <w:rFonts w:ascii="Simplified Arabic" w:hAnsi="Simplified Arabic" w:hint="cs"/>
          <w:i/>
          <w:iCs/>
          <w:sz w:val="36"/>
          <w:szCs w:val="36"/>
          <w:rtl/>
        </w:rPr>
        <w:t xml:space="preserve"> إعد</w:t>
      </w:r>
      <w:r>
        <w:rPr>
          <w:rFonts w:ascii="Simplified Arabic" w:hAnsi="Simplified Arabic" w:hint="cs"/>
          <w:i/>
          <w:iCs/>
          <w:sz w:val="36"/>
          <w:szCs w:val="36"/>
          <w:rtl/>
        </w:rPr>
        <w:t>اد هذا البح</w:t>
      </w:r>
      <w:r w:rsidR="007E00ED">
        <w:rPr>
          <w:rFonts w:ascii="Simplified Arabic" w:hAnsi="Simplified Arabic" w:hint="cs"/>
          <w:i/>
          <w:iCs/>
          <w:sz w:val="36"/>
          <w:szCs w:val="36"/>
          <w:rtl/>
        </w:rPr>
        <w:t xml:space="preserve">ث </w:t>
      </w:r>
      <w:r>
        <w:rPr>
          <w:rFonts w:ascii="Simplified Arabic" w:hAnsi="Simplified Arabic" w:hint="cs"/>
          <w:i/>
          <w:iCs/>
          <w:sz w:val="36"/>
          <w:szCs w:val="36"/>
          <w:rtl/>
        </w:rPr>
        <w:t xml:space="preserve"> </w:t>
      </w:r>
    </w:p>
    <w:p w:rsidR="00E00FE4" w:rsidRDefault="00E00FE4" w:rsidP="00E00FE4">
      <w:pPr>
        <w:tabs>
          <w:tab w:val="left" w:pos="7030"/>
        </w:tabs>
        <w:jc w:val="center"/>
        <w:rPr>
          <w:rFonts w:ascii="Simplified Arabic" w:hAnsi="Simplified Arabic"/>
          <w:i/>
          <w:iCs/>
          <w:sz w:val="36"/>
          <w:szCs w:val="36"/>
          <w:rtl/>
        </w:rPr>
      </w:pPr>
    </w:p>
    <w:p w:rsidR="00E00FE4" w:rsidRDefault="00E00FE4" w:rsidP="00E00FE4">
      <w:pPr>
        <w:tabs>
          <w:tab w:val="left" w:pos="7030"/>
        </w:tabs>
        <w:jc w:val="center"/>
        <w:rPr>
          <w:rFonts w:ascii="Simplified Arabic" w:hAnsi="Simplified Arabic"/>
          <w:i/>
          <w:iCs/>
          <w:sz w:val="36"/>
          <w:szCs w:val="36"/>
          <w:rtl/>
        </w:rPr>
      </w:pPr>
    </w:p>
    <w:p w:rsidR="00E00FE4" w:rsidRDefault="00E00FE4" w:rsidP="00E00FE4">
      <w:pPr>
        <w:tabs>
          <w:tab w:val="left" w:pos="7030"/>
        </w:tabs>
        <w:jc w:val="center"/>
        <w:rPr>
          <w:rFonts w:ascii="Simplified Arabic" w:hAnsi="Simplified Arabic"/>
          <w:sz w:val="36"/>
          <w:szCs w:val="36"/>
        </w:rPr>
      </w:pPr>
    </w:p>
    <w:p w:rsidR="007E00ED" w:rsidRDefault="007E00ED" w:rsidP="00E00FE4">
      <w:pPr>
        <w:tabs>
          <w:tab w:val="left" w:pos="7030"/>
        </w:tabs>
        <w:jc w:val="center"/>
        <w:rPr>
          <w:rFonts w:ascii="Simplified Arabic" w:hAnsi="Simplified Arabic"/>
          <w:sz w:val="36"/>
          <w:szCs w:val="36"/>
        </w:rPr>
      </w:pPr>
    </w:p>
    <w:p w:rsidR="00E00FE4" w:rsidRPr="00E00FE4" w:rsidRDefault="00E00FE4" w:rsidP="00E00FE4">
      <w:pPr>
        <w:tabs>
          <w:tab w:val="left" w:pos="7030"/>
        </w:tabs>
        <w:jc w:val="center"/>
        <w:rPr>
          <w:rFonts w:ascii="Simplified Arabic" w:hAnsi="Simplified Arabic"/>
          <w:b/>
          <w:bCs/>
          <w:sz w:val="56"/>
          <w:szCs w:val="56"/>
          <w:lang w:bidi="ar-OM"/>
        </w:rPr>
      </w:pPr>
      <w:r w:rsidRPr="00E00FE4">
        <w:rPr>
          <w:rFonts w:ascii="Simplified Arabic" w:hAnsi="Simplified Arabic"/>
          <w:b/>
          <w:bCs/>
          <w:sz w:val="56"/>
          <w:szCs w:val="56"/>
          <w:lang w:bidi="ar-OM"/>
        </w:rPr>
        <w:lastRenderedPageBreak/>
        <w:t>Index</w:t>
      </w:r>
    </w:p>
    <w:p w:rsidR="00E00FE4" w:rsidRPr="0047105F" w:rsidRDefault="006B66BB" w:rsidP="00E00FE4">
      <w:pPr>
        <w:tabs>
          <w:tab w:val="left" w:pos="7030"/>
        </w:tabs>
        <w:rPr>
          <w:rFonts w:ascii="Simplified Arabic" w:hAnsi="Simplified Arabic"/>
          <w:sz w:val="36"/>
          <w:szCs w:val="36"/>
          <w:lang w:bidi="ar-OM"/>
        </w:rPr>
      </w:pPr>
      <w:r w:rsidRPr="0047105F">
        <w:rPr>
          <w:rFonts w:ascii="Simplified Arabic" w:hAnsi="Simplified Arabic" w:hint="cs"/>
          <w:sz w:val="36"/>
          <w:szCs w:val="36"/>
          <w:rtl/>
        </w:rPr>
        <w:t>إهداء</w:t>
      </w:r>
      <w:r w:rsidR="0047105F">
        <w:rPr>
          <w:rFonts w:ascii="Simplified Arabic" w:hAnsi="Simplified Arabic"/>
          <w:sz w:val="36"/>
          <w:szCs w:val="36"/>
          <w:lang w:bidi="ar-OM"/>
        </w:rPr>
        <w:t>……………</w:t>
      </w:r>
      <w:r w:rsidR="00E00FE4" w:rsidRPr="0047105F">
        <w:rPr>
          <w:rFonts w:ascii="Simplified Arabic" w:hAnsi="Simplified Arabic"/>
          <w:sz w:val="36"/>
          <w:szCs w:val="36"/>
          <w:lang w:bidi="ar-OM"/>
        </w:rPr>
        <w:t>……………………………………………</w:t>
      </w:r>
      <w:r w:rsidRPr="0047105F">
        <w:rPr>
          <w:rFonts w:ascii="Simplified Arabic" w:hAnsi="Simplified Arabic"/>
          <w:sz w:val="36"/>
          <w:szCs w:val="36"/>
          <w:lang w:bidi="ar-OM"/>
        </w:rPr>
        <w:t>..</w:t>
      </w:r>
      <w:r w:rsidR="00E00FE4" w:rsidRPr="0047105F">
        <w:rPr>
          <w:rFonts w:ascii="Simplified Arabic" w:hAnsi="Simplified Arabic"/>
          <w:sz w:val="36"/>
          <w:szCs w:val="36"/>
          <w:lang w:bidi="ar-OM"/>
        </w:rPr>
        <w:t>…</w:t>
      </w:r>
      <w:r w:rsidR="0047105F">
        <w:rPr>
          <w:rFonts w:ascii="Simplified Arabic" w:hAnsi="Simplified Arabic"/>
          <w:sz w:val="36"/>
          <w:szCs w:val="36"/>
          <w:lang w:bidi="ar-OM"/>
        </w:rPr>
        <w:t>….</w:t>
      </w:r>
      <w:r w:rsidR="00E00FE4" w:rsidRPr="0047105F">
        <w:rPr>
          <w:rFonts w:ascii="Simplified Arabic" w:hAnsi="Simplified Arabic"/>
          <w:sz w:val="36"/>
          <w:szCs w:val="36"/>
          <w:lang w:bidi="ar-OM"/>
        </w:rPr>
        <w:t>….</w:t>
      </w:r>
      <w:r w:rsidR="00F24D1A" w:rsidRPr="0047105F">
        <w:rPr>
          <w:rFonts w:ascii="Simplified Arabic" w:hAnsi="Simplified Arabic"/>
          <w:sz w:val="36"/>
          <w:szCs w:val="36"/>
          <w:lang w:bidi="ar-OM"/>
        </w:rPr>
        <w:t>2</w:t>
      </w:r>
    </w:p>
    <w:p w:rsidR="00F24D1A" w:rsidRPr="0047105F" w:rsidRDefault="00E00FE4" w:rsidP="00F24D1A">
      <w:pPr>
        <w:tabs>
          <w:tab w:val="left" w:pos="7030"/>
        </w:tabs>
        <w:rPr>
          <w:rFonts w:ascii="Simplified Arabic" w:hAnsi="Simplified Arabic"/>
          <w:sz w:val="36"/>
          <w:szCs w:val="36"/>
          <w:lang w:bidi="ar-OM"/>
        </w:rPr>
      </w:pPr>
      <w:r w:rsidRPr="0047105F">
        <w:rPr>
          <w:rFonts w:ascii="Simplified Arabic" w:hAnsi="Simplified Arabic" w:hint="cs"/>
          <w:sz w:val="36"/>
          <w:szCs w:val="36"/>
          <w:rtl/>
        </w:rPr>
        <w:t>الشكر و التقدير</w:t>
      </w:r>
      <w:r w:rsidR="0047105F">
        <w:rPr>
          <w:rFonts w:ascii="Simplified Arabic" w:hAnsi="Simplified Arabic"/>
          <w:sz w:val="36"/>
          <w:szCs w:val="36"/>
          <w:lang w:bidi="ar-OM"/>
        </w:rPr>
        <w:t>……………………………………………</w:t>
      </w:r>
      <w:r w:rsidRPr="0047105F">
        <w:rPr>
          <w:rFonts w:ascii="Simplified Arabic" w:hAnsi="Simplified Arabic"/>
          <w:sz w:val="36"/>
          <w:szCs w:val="36"/>
          <w:lang w:bidi="ar-OM"/>
        </w:rPr>
        <w:t>………</w:t>
      </w:r>
      <w:r w:rsidR="0047105F">
        <w:rPr>
          <w:rFonts w:ascii="Simplified Arabic" w:hAnsi="Simplified Arabic"/>
          <w:sz w:val="36"/>
          <w:szCs w:val="36"/>
          <w:lang w:bidi="ar-OM"/>
        </w:rPr>
        <w:t>.</w:t>
      </w:r>
      <w:r w:rsidRPr="0047105F">
        <w:rPr>
          <w:rFonts w:ascii="Simplified Arabic" w:hAnsi="Simplified Arabic"/>
          <w:sz w:val="36"/>
          <w:szCs w:val="36"/>
          <w:lang w:bidi="ar-OM"/>
        </w:rPr>
        <w:t>…….</w:t>
      </w:r>
      <w:r w:rsidR="00F24D1A" w:rsidRPr="0047105F">
        <w:rPr>
          <w:rFonts w:ascii="Simplified Arabic" w:hAnsi="Simplified Arabic"/>
          <w:sz w:val="36"/>
          <w:szCs w:val="36"/>
          <w:lang w:bidi="ar-OM"/>
        </w:rPr>
        <w:t>3</w:t>
      </w:r>
    </w:p>
    <w:p w:rsidR="00E00FE4" w:rsidRPr="0047105F" w:rsidRDefault="0047105F" w:rsidP="00E00FE4">
      <w:pPr>
        <w:tabs>
          <w:tab w:val="left" w:pos="7030"/>
        </w:tabs>
        <w:rPr>
          <w:rFonts w:ascii="Simplified Arabic" w:hAnsi="Simplified Arabic"/>
          <w:sz w:val="36"/>
          <w:szCs w:val="36"/>
          <w:lang w:bidi="ar-OM"/>
        </w:rPr>
      </w:pPr>
      <w:r>
        <w:rPr>
          <w:rFonts w:ascii="Simplified Arabic" w:hAnsi="Simplified Arabic"/>
          <w:sz w:val="36"/>
          <w:szCs w:val="36"/>
          <w:lang w:bidi="ar-OM"/>
        </w:rPr>
        <w:t>Abstract …………………………</w:t>
      </w:r>
      <w:r w:rsidR="00E00FE4" w:rsidRPr="0047105F">
        <w:rPr>
          <w:rFonts w:ascii="Simplified Arabic" w:hAnsi="Simplified Arabic"/>
          <w:sz w:val="36"/>
          <w:szCs w:val="36"/>
          <w:lang w:bidi="ar-OM"/>
        </w:rPr>
        <w:t>……………………………</w:t>
      </w:r>
      <w:r>
        <w:rPr>
          <w:rFonts w:ascii="Simplified Arabic" w:hAnsi="Simplified Arabic"/>
          <w:sz w:val="36"/>
          <w:szCs w:val="36"/>
          <w:lang w:bidi="ar-OM"/>
        </w:rPr>
        <w:t>..</w:t>
      </w:r>
      <w:r w:rsidR="00E00FE4" w:rsidRPr="0047105F">
        <w:rPr>
          <w:rFonts w:ascii="Simplified Arabic" w:hAnsi="Simplified Arabic"/>
          <w:sz w:val="36"/>
          <w:szCs w:val="36"/>
          <w:lang w:bidi="ar-OM"/>
        </w:rPr>
        <w:t>……</w:t>
      </w:r>
      <w:r w:rsidR="00F24D1A" w:rsidRPr="0047105F">
        <w:rPr>
          <w:rFonts w:ascii="Simplified Arabic" w:hAnsi="Simplified Arabic"/>
          <w:sz w:val="36"/>
          <w:szCs w:val="36"/>
          <w:lang w:bidi="ar-OM"/>
        </w:rPr>
        <w:t>.4</w:t>
      </w:r>
    </w:p>
    <w:p w:rsidR="00E00FE4" w:rsidRPr="0047105F" w:rsidRDefault="00E00FE4" w:rsidP="00E00FE4">
      <w:pPr>
        <w:tabs>
          <w:tab w:val="left" w:pos="7030"/>
        </w:tabs>
        <w:rPr>
          <w:rFonts w:ascii="Simplified Arabic" w:hAnsi="Simplified Arabic"/>
          <w:sz w:val="36"/>
          <w:szCs w:val="36"/>
        </w:rPr>
      </w:pPr>
      <w:r w:rsidRPr="0047105F">
        <w:rPr>
          <w:rFonts w:ascii="Simplified Arabic" w:hAnsi="Simplified Arabic"/>
          <w:sz w:val="36"/>
          <w:szCs w:val="36"/>
          <w:lang w:bidi="ar-OM"/>
        </w:rPr>
        <w:t>Chapter</w:t>
      </w:r>
      <w:r w:rsidR="006B66BB" w:rsidRPr="0047105F">
        <w:rPr>
          <w:rFonts w:ascii="Simplified Arabic" w:hAnsi="Simplified Arabic"/>
          <w:sz w:val="36"/>
          <w:szCs w:val="36"/>
          <w:lang w:bidi="ar-OM"/>
        </w:rPr>
        <w:t xml:space="preserve"> </w:t>
      </w:r>
      <w:r w:rsidRPr="0047105F">
        <w:rPr>
          <w:rFonts w:ascii="Simplified Arabic" w:hAnsi="Simplified Arabic"/>
          <w:sz w:val="36"/>
          <w:szCs w:val="36"/>
          <w:lang w:bidi="ar-OM"/>
        </w:rPr>
        <w:t>One:</w:t>
      </w:r>
      <w:r w:rsidR="0047105F">
        <w:rPr>
          <w:rFonts w:ascii="Simplified Arabic" w:hAnsi="Simplified Arabic"/>
          <w:sz w:val="36"/>
          <w:szCs w:val="36"/>
          <w:lang w:bidi="ar-OM"/>
        </w:rPr>
        <w:t>…………………</w:t>
      </w:r>
      <w:r w:rsidRPr="0047105F">
        <w:rPr>
          <w:rFonts w:ascii="Simplified Arabic" w:hAnsi="Simplified Arabic"/>
          <w:sz w:val="36"/>
          <w:szCs w:val="36"/>
          <w:lang w:bidi="ar-OM"/>
        </w:rPr>
        <w:t>……………………………</w:t>
      </w:r>
      <w:r w:rsidR="00F24D1A" w:rsidRPr="0047105F">
        <w:rPr>
          <w:rFonts w:ascii="Simplified Arabic" w:hAnsi="Simplified Arabic"/>
          <w:sz w:val="36"/>
          <w:szCs w:val="36"/>
        </w:rPr>
        <w:t>…</w:t>
      </w:r>
      <w:r w:rsidR="001D5049">
        <w:rPr>
          <w:rFonts w:ascii="Simplified Arabic" w:hAnsi="Simplified Arabic"/>
          <w:sz w:val="36"/>
          <w:szCs w:val="36"/>
        </w:rPr>
        <w:t>.</w:t>
      </w:r>
      <w:r w:rsidR="00F24D1A" w:rsidRPr="0047105F">
        <w:rPr>
          <w:rFonts w:ascii="Simplified Arabic" w:hAnsi="Simplified Arabic"/>
          <w:sz w:val="36"/>
          <w:szCs w:val="36"/>
        </w:rPr>
        <w:t>….….5</w:t>
      </w:r>
    </w:p>
    <w:p w:rsidR="00F24D1A" w:rsidRPr="0047105F" w:rsidRDefault="00BE6317" w:rsidP="00F24D1A">
      <w:pPr>
        <w:tabs>
          <w:tab w:val="left" w:pos="7030"/>
        </w:tabs>
        <w:rPr>
          <w:rFonts w:ascii="Simplified Arabic" w:hAnsi="Simplified Arabic"/>
          <w:sz w:val="36"/>
          <w:szCs w:val="36"/>
        </w:rPr>
      </w:pPr>
      <w:r w:rsidRPr="0047105F">
        <w:rPr>
          <w:rFonts w:ascii="Simplified Arabic" w:hAnsi="Simplified Arabic"/>
          <w:sz w:val="36"/>
          <w:szCs w:val="36"/>
        </w:rPr>
        <w:t>1.1</w:t>
      </w:r>
      <w:r w:rsidR="00E00FE4" w:rsidRPr="0047105F">
        <w:rPr>
          <w:rFonts w:ascii="Simplified Arabic" w:hAnsi="Simplified Arabic"/>
          <w:sz w:val="36"/>
          <w:szCs w:val="36"/>
        </w:rPr>
        <w:t>Introduction</w:t>
      </w:r>
      <w:r w:rsidR="0047105F">
        <w:rPr>
          <w:rFonts w:ascii="Simplified Arabic" w:hAnsi="Simplified Arabic"/>
          <w:sz w:val="36"/>
          <w:szCs w:val="36"/>
        </w:rPr>
        <w:t>………</w:t>
      </w:r>
      <w:r w:rsidR="00F24D1A" w:rsidRPr="0047105F">
        <w:rPr>
          <w:rFonts w:ascii="Simplified Arabic" w:hAnsi="Simplified Arabic"/>
          <w:sz w:val="36"/>
          <w:szCs w:val="36"/>
        </w:rPr>
        <w:t>…………………………………….…</w:t>
      </w:r>
      <w:r w:rsidR="001D5049">
        <w:rPr>
          <w:rFonts w:ascii="Simplified Arabic" w:hAnsi="Simplified Arabic"/>
          <w:sz w:val="36"/>
          <w:szCs w:val="36"/>
        </w:rPr>
        <w:t>.</w:t>
      </w:r>
      <w:r w:rsidR="00F24D1A" w:rsidRPr="0047105F">
        <w:rPr>
          <w:rFonts w:ascii="Simplified Arabic" w:hAnsi="Simplified Arabic"/>
          <w:sz w:val="36"/>
          <w:szCs w:val="36"/>
        </w:rPr>
        <w:t>…</w:t>
      </w:r>
      <w:r w:rsidR="0047105F">
        <w:rPr>
          <w:rFonts w:ascii="Simplified Arabic" w:hAnsi="Simplified Arabic"/>
          <w:sz w:val="36"/>
          <w:szCs w:val="36"/>
        </w:rPr>
        <w:t>..</w:t>
      </w:r>
      <w:r w:rsidR="00F24D1A" w:rsidRPr="0047105F">
        <w:rPr>
          <w:rFonts w:ascii="Simplified Arabic" w:hAnsi="Simplified Arabic"/>
          <w:sz w:val="36"/>
          <w:szCs w:val="36"/>
        </w:rPr>
        <w:t xml:space="preserve">…7  </w:t>
      </w:r>
      <w:r w:rsidRPr="0047105F">
        <w:rPr>
          <w:rFonts w:ascii="Simplified Arabic" w:hAnsi="Simplified Arabic"/>
          <w:sz w:val="36"/>
          <w:szCs w:val="36"/>
        </w:rPr>
        <w:t>1.1</w:t>
      </w:r>
      <w:r w:rsidR="00E00FE4" w:rsidRPr="0047105F">
        <w:rPr>
          <w:rFonts w:ascii="Simplified Arabic" w:hAnsi="Simplified Arabic"/>
          <w:sz w:val="36"/>
          <w:szCs w:val="36"/>
        </w:rPr>
        <w:t>Background of the Study</w:t>
      </w:r>
      <w:r w:rsidRPr="0047105F">
        <w:rPr>
          <w:rFonts w:ascii="Simplified Arabic" w:hAnsi="Simplified Arabic"/>
          <w:sz w:val="36"/>
          <w:szCs w:val="36"/>
        </w:rPr>
        <w:t>..</w:t>
      </w:r>
      <w:r w:rsidR="0047105F">
        <w:rPr>
          <w:rFonts w:ascii="Simplified Arabic" w:hAnsi="Simplified Arabic"/>
          <w:sz w:val="36"/>
          <w:szCs w:val="36"/>
        </w:rPr>
        <w:t>…………………………………</w:t>
      </w:r>
      <w:r w:rsidR="001D5049">
        <w:rPr>
          <w:rFonts w:ascii="Simplified Arabic" w:hAnsi="Simplified Arabic"/>
          <w:sz w:val="36"/>
          <w:szCs w:val="36"/>
        </w:rPr>
        <w:t>,</w:t>
      </w:r>
      <w:r w:rsidR="00F24D1A" w:rsidRPr="0047105F">
        <w:rPr>
          <w:rFonts w:ascii="Simplified Arabic" w:hAnsi="Simplified Arabic"/>
          <w:sz w:val="36"/>
          <w:szCs w:val="36"/>
        </w:rPr>
        <w:t>….7</w:t>
      </w:r>
      <w:r w:rsidR="00E00FE4" w:rsidRPr="0047105F">
        <w:rPr>
          <w:rFonts w:ascii="Simplified Arabic" w:hAnsi="Simplified Arabic"/>
          <w:sz w:val="36"/>
          <w:szCs w:val="36"/>
        </w:rPr>
        <w:t xml:space="preserve"> </w:t>
      </w:r>
      <w:r w:rsidRPr="0047105F">
        <w:rPr>
          <w:rFonts w:ascii="Simplified Arabic" w:hAnsi="Simplified Arabic"/>
          <w:sz w:val="36"/>
          <w:szCs w:val="36"/>
        </w:rPr>
        <w:t>1.2</w:t>
      </w:r>
      <w:r w:rsidR="00E00FE4" w:rsidRPr="0047105F">
        <w:rPr>
          <w:rFonts w:ascii="Simplified Arabic" w:hAnsi="Simplified Arabic"/>
          <w:sz w:val="36"/>
          <w:szCs w:val="36"/>
        </w:rPr>
        <w:t>Research Problem</w:t>
      </w:r>
      <w:r w:rsidR="0047105F">
        <w:rPr>
          <w:rFonts w:ascii="Simplified Arabic" w:hAnsi="Simplified Arabic"/>
          <w:sz w:val="36"/>
          <w:szCs w:val="36"/>
        </w:rPr>
        <w:t>…………</w:t>
      </w:r>
      <w:r w:rsidR="00E00FE4" w:rsidRPr="0047105F">
        <w:rPr>
          <w:rFonts w:ascii="Simplified Arabic" w:hAnsi="Simplified Arabic"/>
          <w:sz w:val="36"/>
          <w:szCs w:val="36"/>
        </w:rPr>
        <w:t>……………………………………</w:t>
      </w:r>
      <w:r w:rsidR="00F24D1A" w:rsidRPr="0047105F">
        <w:rPr>
          <w:rFonts w:ascii="Simplified Arabic" w:hAnsi="Simplified Arabic"/>
          <w:sz w:val="36"/>
          <w:szCs w:val="36"/>
        </w:rPr>
        <w:t>8</w:t>
      </w:r>
      <w:r w:rsidR="00E00FE4" w:rsidRPr="0047105F">
        <w:rPr>
          <w:rFonts w:ascii="Simplified Arabic" w:hAnsi="Simplified Arabic"/>
          <w:sz w:val="36"/>
          <w:szCs w:val="36"/>
          <w:lang w:bidi="ar-OM"/>
        </w:rPr>
        <w:t xml:space="preserve"> </w:t>
      </w:r>
      <w:r w:rsidRPr="0047105F">
        <w:rPr>
          <w:rFonts w:ascii="Simplified Arabic" w:hAnsi="Simplified Arabic"/>
          <w:sz w:val="36"/>
          <w:szCs w:val="36"/>
          <w:lang w:bidi="ar-OM"/>
        </w:rPr>
        <w:t>1.3</w:t>
      </w:r>
      <w:r w:rsidR="00E00FE4" w:rsidRPr="0047105F">
        <w:rPr>
          <w:rFonts w:ascii="Simplified Arabic" w:hAnsi="Simplified Arabic"/>
          <w:sz w:val="36"/>
          <w:szCs w:val="36"/>
          <w:lang w:bidi="ar-OM"/>
        </w:rPr>
        <w:t>Research Questions………………</w:t>
      </w:r>
      <w:r w:rsidR="0047105F">
        <w:rPr>
          <w:rFonts w:ascii="Simplified Arabic" w:hAnsi="Simplified Arabic"/>
          <w:sz w:val="36"/>
          <w:szCs w:val="36"/>
          <w:lang w:bidi="ar-OM"/>
        </w:rPr>
        <w:t>..</w:t>
      </w:r>
      <w:r w:rsidR="00E00FE4" w:rsidRPr="0047105F">
        <w:rPr>
          <w:rFonts w:ascii="Simplified Arabic" w:hAnsi="Simplified Arabic"/>
          <w:sz w:val="36"/>
          <w:szCs w:val="36"/>
          <w:lang w:bidi="ar-OM"/>
        </w:rPr>
        <w:t>…………………………..</w:t>
      </w:r>
      <w:r w:rsidR="00F24D1A" w:rsidRPr="0047105F">
        <w:rPr>
          <w:rFonts w:ascii="Simplified Arabic" w:hAnsi="Simplified Arabic"/>
          <w:sz w:val="36"/>
          <w:szCs w:val="36"/>
          <w:lang w:bidi="ar-OM"/>
        </w:rPr>
        <w:t>9</w:t>
      </w:r>
      <w:r w:rsidR="00E00FE4" w:rsidRPr="0047105F">
        <w:rPr>
          <w:rFonts w:ascii="Simplified Arabic" w:hAnsi="Simplified Arabic"/>
          <w:sz w:val="36"/>
          <w:szCs w:val="36"/>
        </w:rPr>
        <w:t xml:space="preserve"> </w:t>
      </w:r>
      <w:r w:rsidRPr="0047105F">
        <w:rPr>
          <w:rFonts w:ascii="Simplified Arabic" w:hAnsi="Simplified Arabic"/>
          <w:sz w:val="36"/>
          <w:szCs w:val="36"/>
        </w:rPr>
        <w:t>1.4</w:t>
      </w:r>
      <w:r w:rsidR="00E00FE4" w:rsidRPr="0047105F">
        <w:rPr>
          <w:rFonts w:ascii="Simplified Arabic" w:hAnsi="Simplified Arabic"/>
          <w:sz w:val="36"/>
          <w:szCs w:val="36"/>
        </w:rPr>
        <w:t>Hypothesis of the Study</w:t>
      </w:r>
      <w:r w:rsidR="0047105F">
        <w:rPr>
          <w:rFonts w:ascii="Simplified Arabic" w:hAnsi="Simplified Arabic"/>
          <w:sz w:val="36"/>
          <w:szCs w:val="36"/>
          <w:lang w:bidi="ar-OM"/>
        </w:rPr>
        <w:t>……….</w:t>
      </w:r>
      <w:r w:rsidRPr="0047105F">
        <w:rPr>
          <w:rFonts w:ascii="Simplified Arabic" w:hAnsi="Simplified Arabic"/>
          <w:sz w:val="36"/>
          <w:szCs w:val="36"/>
          <w:lang w:bidi="ar-OM"/>
        </w:rPr>
        <w:t>…</w:t>
      </w:r>
      <w:r w:rsidR="00F24D1A" w:rsidRPr="0047105F">
        <w:rPr>
          <w:rFonts w:ascii="Simplified Arabic" w:hAnsi="Simplified Arabic"/>
          <w:sz w:val="36"/>
          <w:szCs w:val="36"/>
          <w:lang w:bidi="ar-OM"/>
        </w:rPr>
        <w:t>…………………………….9</w:t>
      </w:r>
      <w:r w:rsidR="00E00FE4" w:rsidRPr="0047105F">
        <w:rPr>
          <w:rFonts w:ascii="Simplified Arabic" w:hAnsi="Simplified Arabic"/>
          <w:sz w:val="36"/>
          <w:szCs w:val="36"/>
          <w:lang w:bidi="ar-OM"/>
        </w:rPr>
        <w:t xml:space="preserve"> </w:t>
      </w:r>
      <w:r w:rsidRPr="0047105F">
        <w:rPr>
          <w:rFonts w:ascii="Simplified Arabic" w:hAnsi="Simplified Arabic"/>
          <w:sz w:val="36"/>
          <w:szCs w:val="36"/>
          <w:lang w:bidi="ar-OM"/>
        </w:rPr>
        <w:t>1.5</w:t>
      </w:r>
      <w:r w:rsidR="00E00FE4" w:rsidRPr="0047105F">
        <w:rPr>
          <w:rFonts w:ascii="Simplified Arabic" w:hAnsi="Simplified Arabic"/>
          <w:sz w:val="36"/>
          <w:szCs w:val="36"/>
          <w:lang w:bidi="ar-OM"/>
        </w:rPr>
        <w:t>Aim and Objectives of the Study</w:t>
      </w:r>
      <w:r w:rsidRPr="0047105F">
        <w:rPr>
          <w:rFonts w:ascii="Simplified Arabic" w:hAnsi="Simplified Arabic"/>
          <w:sz w:val="36"/>
          <w:szCs w:val="36"/>
          <w:lang w:bidi="ar-OM"/>
        </w:rPr>
        <w:t>…</w:t>
      </w:r>
      <w:r w:rsidR="00E00FE4" w:rsidRPr="0047105F">
        <w:rPr>
          <w:rFonts w:ascii="Simplified Arabic" w:hAnsi="Simplified Arabic"/>
          <w:sz w:val="36"/>
          <w:szCs w:val="36"/>
          <w:lang w:bidi="ar-OM"/>
        </w:rPr>
        <w:t>…………</w:t>
      </w:r>
      <w:r w:rsidR="0047105F">
        <w:rPr>
          <w:rFonts w:ascii="Simplified Arabic" w:hAnsi="Simplified Arabic"/>
          <w:sz w:val="36"/>
          <w:szCs w:val="36"/>
          <w:lang w:bidi="ar-OM"/>
        </w:rPr>
        <w:t>.</w:t>
      </w:r>
      <w:r w:rsidR="00E00FE4" w:rsidRPr="0047105F">
        <w:rPr>
          <w:rFonts w:ascii="Simplified Arabic" w:hAnsi="Simplified Arabic"/>
          <w:sz w:val="36"/>
          <w:szCs w:val="36"/>
          <w:lang w:bidi="ar-OM"/>
        </w:rPr>
        <w:t>………………</w:t>
      </w:r>
      <w:r w:rsidR="00F24D1A" w:rsidRPr="0047105F">
        <w:rPr>
          <w:rFonts w:ascii="Simplified Arabic" w:hAnsi="Simplified Arabic"/>
          <w:sz w:val="36"/>
          <w:szCs w:val="36"/>
          <w:lang w:bidi="ar-OM"/>
        </w:rPr>
        <w:t>10</w:t>
      </w:r>
      <w:r w:rsidR="00E00FE4" w:rsidRPr="0047105F">
        <w:rPr>
          <w:rFonts w:ascii="Simplified Arabic" w:hAnsi="Simplified Arabic"/>
          <w:sz w:val="36"/>
          <w:szCs w:val="36"/>
        </w:rPr>
        <w:t xml:space="preserve"> </w:t>
      </w:r>
      <w:r w:rsidRPr="0047105F">
        <w:rPr>
          <w:rFonts w:ascii="Simplified Arabic" w:hAnsi="Simplified Arabic"/>
          <w:sz w:val="36"/>
          <w:szCs w:val="36"/>
        </w:rPr>
        <w:t>1.6</w:t>
      </w:r>
      <w:r w:rsidR="00E00FE4" w:rsidRPr="0047105F">
        <w:rPr>
          <w:rFonts w:ascii="Simplified Arabic" w:hAnsi="Simplified Arabic"/>
          <w:sz w:val="36"/>
          <w:szCs w:val="36"/>
        </w:rPr>
        <w:t>Significance of the Study</w:t>
      </w:r>
      <w:r w:rsidR="0047105F">
        <w:rPr>
          <w:rFonts w:ascii="Simplified Arabic" w:hAnsi="Simplified Arabic"/>
          <w:sz w:val="36"/>
          <w:szCs w:val="36"/>
        </w:rPr>
        <w:t>..</w:t>
      </w:r>
      <w:r w:rsidR="00F24D1A" w:rsidRPr="0047105F">
        <w:rPr>
          <w:rFonts w:ascii="Simplified Arabic" w:hAnsi="Simplified Arabic"/>
          <w:sz w:val="36"/>
          <w:szCs w:val="36"/>
        </w:rPr>
        <w:t>……………………………………10</w:t>
      </w:r>
    </w:p>
    <w:p w:rsidR="00F24D1A" w:rsidRPr="0047105F" w:rsidRDefault="00BE6317" w:rsidP="00F24D1A">
      <w:pPr>
        <w:tabs>
          <w:tab w:val="left" w:pos="7030"/>
        </w:tabs>
        <w:rPr>
          <w:rFonts w:ascii="Simplified Arabic" w:hAnsi="Simplified Arabic"/>
          <w:sz w:val="36"/>
          <w:szCs w:val="36"/>
        </w:rPr>
      </w:pPr>
      <w:r w:rsidRPr="0047105F">
        <w:rPr>
          <w:rFonts w:ascii="Simplified Arabic" w:hAnsi="Simplified Arabic"/>
          <w:sz w:val="36"/>
          <w:szCs w:val="36"/>
        </w:rPr>
        <w:t>1.7</w:t>
      </w:r>
      <w:r w:rsidR="00F24D1A" w:rsidRPr="0047105F">
        <w:rPr>
          <w:rFonts w:ascii="Simplified Arabic" w:hAnsi="Simplified Arabic"/>
          <w:sz w:val="36"/>
          <w:szCs w:val="36"/>
        </w:rPr>
        <w:t>Structure of the Study</w:t>
      </w:r>
      <w:r w:rsidR="0047105F">
        <w:rPr>
          <w:rFonts w:ascii="Simplified Arabic" w:hAnsi="Simplified Arabic"/>
          <w:b/>
          <w:bCs/>
          <w:sz w:val="36"/>
          <w:szCs w:val="36"/>
        </w:rPr>
        <w:t>…</w:t>
      </w:r>
      <w:r w:rsidRPr="0047105F">
        <w:rPr>
          <w:rFonts w:ascii="Simplified Arabic" w:hAnsi="Simplified Arabic"/>
          <w:b/>
          <w:bCs/>
          <w:sz w:val="36"/>
          <w:szCs w:val="36"/>
        </w:rPr>
        <w:t>………</w:t>
      </w:r>
      <w:r w:rsidR="00F24D1A" w:rsidRPr="0047105F">
        <w:rPr>
          <w:rFonts w:ascii="Simplified Arabic" w:hAnsi="Simplified Arabic"/>
          <w:b/>
          <w:bCs/>
          <w:sz w:val="36"/>
          <w:szCs w:val="36"/>
        </w:rPr>
        <w:t>………………………………</w:t>
      </w:r>
      <w:r w:rsidR="00F24D1A" w:rsidRPr="0047105F">
        <w:rPr>
          <w:rFonts w:ascii="Simplified Arabic" w:hAnsi="Simplified Arabic"/>
          <w:sz w:val="36"/>
          <w:szCs w:val="36"/>
        </w:rPr>
        <w:t>11</w:t>
      </w:r>
    </w:p>
    <w:p w:rsidR="00E00FE4" w:rsidRPr="0047105F" w:rsidRDefault="00BE6317" w:rsidP="00E00FE4">
      <w:pPr>
        <w:tabs>
          <w:tab w:val="left" w:pos="7030"/>
        </w:tabs>
        <w:rPr>
          <w:rFonts w:ascii="Simplified Arabic" w:hAnsi="Simplified Arabic"/>
          <w:sz w:val="36"/>
          <w:szCs w:val="36"/>
        </w:rPr>
      </w:pPr>
      <w:r w:rsidRPr="0047105F">
        <w:rPr>
          <w:rFonts w:ascii="Simplified Arabic" w:hAnsi="Simplified Arabic"/>
          <w:sz w:val="36"/>
          <w:szCs w:val="36"/>
        </w:rPr>
        <w:t>Chapter two</w:t>
      </w:r>
      <w:r w:rsidR="00E00FE4" w:rsidRPr="0047105F">
        <w:rPr>
          <w:rFonts w:ascii="Simplified Arabic" w:hAnsi="Simplified Arabic"/>
          <w:sz w:val="36"/>
          <w:szCs w:val="36"/>
        </w:rPr>
        <w:t>: Literature Review</w:t>
      </w:r>
      <w:r w:rsidR="0047105F">
        <w:rPr>
          <w:rFonts w:ascii="Simplified Arabic" w:hAnsi="Simplified Arabic"/>
          <w:sz w:val="36"/>
          <w:szCs w:val="36"/>
        </w:rPr>
        <w:t xml:space="preserve"> ……</w:t>
      </w:r>
      <w:r w:rsidRPr="0047105F">
        <w:rPr>
          <w:rFonts w:ascii="Simplified Arabic" w:hAnsi="Simplified Arabic"/>
          <w:sz w:val="36"/>
          <w:szCs w:val="36"/>
        </w:rPr>
        <w:t>……………</w:t>
      </w:r>
      <w:r w:rsidR="00F24D1A" w:rsidRPr="0047105F">
        <w:rPr>
          <w:rFonts w:ascii="Simplified Arabic" w:hAnsi="Simplified Arabic"/>
          <w:sz w:val="36"/>
          <w:szCs w:val="36"/>
        </w:rPr>
        <w:t>…</w:t>
      </w:r>
      <w:r w:rsidR="001D5049">
        <w:rPr>
          <w:rFonts w:ascii="Simplified Arabic" w:hAnsi="Simplified Arabic"/>
          <w:sz w:val="36"/>
          <w:szCs w:val="36"/>
        </w:rPr>
        <w:t>.</w:t>
      </w:r>
      <w:r w:rsidR="00F24D1A" w:rsidRPr="0047105F">
        <w:rPr>
          <w:rFonts w:ascii="Simplified Arabic" w:hAnsi="Simplified Arabic"/>
          <w:sz w:val="36"/>
          <w:szCs w:val="36"/>
        </w:rPr>
        <w:t>…..………12</w:t>
      </w:r>
    </w:p>
    <w:p w:rsidR="00F24D1A" w:rsidRPr="0047105F" w:rsidRDefault="0047105F" w:rsidP="00F24D1A">
      <w:pPr>
        <w:tabs>
          <w:tab w:val="left" w:pos="7030"/>
        </w:tabs>
        <w:rPr>
          <w:rFonts w:ascii="Simplified Arabic" w:hAnsi="Simplified Arabic"/>
          <w:sz w:val="36"/>
          <w:szCs w:val="36"/>
        </w:rPr>
      </w:pPr>
      <w:r>
        <w:rPr>
          <w:rFonts w:ascii="Simplified Arabic" w:hAnsi="Simplified Arabic"/>
          <w:sz w:val="36"/>
          <w:szCs w:val="36"/>
        </w:rPr>
        <w:t>2.1</w:t>
      </w:r>
      <w:r w:rsidR="00E00FE4" w:rsidRPr="0047105F">
        <w:rPr>
          <w:rFonts w:ascii="Simplified Arabic" w:hAnsi="Simplified Arabic"/>
          <w:sz w:val="36"/>
          <w:szCs w:val="36"/>
        </w:rPr>
        <w:t>Introduction</w:t>
      </w:r>
      <w:r>
        <w:rPr>
          <w:rFonts w:ascii="Simplified Arabic" w:hAnsi="Simplified Arabic"/>
          <w:sz w:val="36"/>
          <w:szCs w:val="36"/>
        </w:rPr>
        <w:t>…………..</w:t>
      </w:r>
      <w:r w:rsidR="001A0578" w:rsidRPr="0047105F">
        <w:rPr>
          <w:rFonts w:ascii="Simplified Arabic" w:hAnsi="Simplified Arabic"/>
          <w:sz w:val="36"/>
          <w:szCs w:val="36"/>
        </w:rPr>
        <w:t>………</w:t>
      </w:r>
      <w:r w:rsidR="00F24D1A" w:rsidRPr="0047105F">
        <w:rPr>
          <w:rFonts w:ascii="Simplified Arabic" w:hAnsi="Simplified Arabic"/>
          <w:sz w:val="36"/>
          <w:szCs w:val="36"/>
        </w:rPr>
        <w:t>…………………………………12</w:t>
      </w:r>
      <w:r w:rsidR="00E00FE4" w:rsidRPr="0047105F">
        <w:rPr>
          <w:rFonts w:ascii="Simplified Arabic" w:hAnsi="Simplified Arabic"/>
          <w:sz w:val="36"/>
          <w:szCs w:val="36"/>
        </w:rPr>
        <w:t xml:space="preserve">  Symbolism and Emotional Subt</w:t>
      </w:r>
      <w:r w:rsidR="001A0578" w:rsidRPr="0047105F">
        <w:rPr>
          <w:rFonts w:ascii="Simplified Arabic" w:hAnsi="Simplified Arabic"/>
          <w:sz w:val="36"/>
          <w:szCs w:val="36"/>
        </w:rPr>
        <w:t>e</w:t>
      </w:r>
      <w:r>
        <w:rPr>
          <w:rFonts w:ascii="Simplified Arabic" w:hAnsi="Simplified Arabic"/>
          <w:sz w:val="36"/>
          <w:szCs w:val="36"/>
        </w:rPr>
        <w:t>xt in "The Chrysanthemums.</w:t>
      </w:r>
      <w:r w:rsidR="00F24D1A" w:rsidRPr="0047105F">
        <w:rPr>
          <w:rFonts w:ascii="Simplified Arabic" w:hAnsi="Simplified Arabic"/>
          <w:sz w:val="36"/>
          <w:szCs w:val="36"/>
        </w:rPr>
        <w:t>12</w:t>
      </w:r>
      <w:r w:rsidR="00E00FE4" w:rsidRPr="0047105F">
        <w:rPr>
          <w:rFonts w:ascii="Simplified Arabic" w:hAnsi="Simplified Arabic"/>
          <w:sz w:val="36"/>
          <w:szCs w:val="36"/>
        </w:rPr>
        <w:t xml:space="preserve"> </w:t>
      </w:r>
      <w:r>
        <w:rPr>
          <w:rFonts w:ascii="Simplified Arabic" w:hAnsi="Simplified Arabic"/>
          <w:sz w:val="36"/>
          <w:szCs w:val="36"/>
        </w:rPr>
        <w:lastRenderedPageBreak/>
        <w:t>2.3</w:t>
      </w:r>
      <w:r w:rsidR="00E00FE4" w:rsidRPr="0047105F">
        <w:rPr>
          <w:rFonts w:ascii="Simplified Arabic" w:hAnsi="Simplified Arabic"/>
          <w:sz w:val="36"/>
          <w:szCs w:val="36"/>
        </w:rPr>
        <w:t xml:space="preserve">Feminist and Psychoanalytic </w:t>
      </w:r>
      <w:r>
        <w:rPr>
          <w:rFonts w:ascii="Simplified Arabic" w:hAnsi="Simplified Arabic"/>
          <w:sz w:val="36"/>
          <w:szCs w:val="36"/>
        </w:rPr>
        <w:t>Interpretation….……</w:t>
      </w:r>
      <w:r w:rsidR="00F24D1A" w:rsidRPr="0047105F">
        <w:rPr>
          <w:rFonts w:ascii="Simplified Arabic" w:hAnsi="Simplified Arabic"/>
          <w:sz w:val="36"/>
          <w:szCs w:val="36"/>
        </w:rPr>
        <w:t>…….…13</w:t>
      </w:r>
      <w:r w:rsidR="001A0578" w:rsidRPr="0047105F">
        <w:rPr>
          <w:rFonts w:ascii="Simplified Arabic" w:hAnsi="Simplified Arabic"/>
          <w:sz w:val="36"/>
          <w:szCs w:val="36"/>
        </w:rPr>
        <w:t xml:space="preserve"> </w:t>
      </w:r>
      <w:r>
        <w:rPr>
          <w:rFonts w:ascii="Simplified Arabic" w:hAnsi="Simplified Arabic"/>
          <w:sz w:val="36"/>
          <w:szCs w:val="36"/>
        </w:rPr>
        <w:t>2.4</w:t>
      </w:r>
      <w:r w:rsidR="00E00FE4" w:rsidRPr="0047105F">
        <w:rPr>
          <w:rFonts w:ascii="Simplified Arabic" w:hAnsi="Simplified Arabic"/>
          <w:sz w:val="36"/>
          <w:szCs w:val="36"/>
        </w:rPr>
        <w:t>Ecofeminist and Structuralist Readings</w:t>
      </w:r>
      <w:r>
        <w:rPr>
          <w:rFonts w:ascii="Simplified Arabic" w:hAnsi="Simplified Arabic"/>
          <w:sz w:val="36"/>
          <w:szCs w:val="36"/>
        </w:rPr>
        <w:t>……………………</w:t>
      </w:r>
      <w:r w:rsidR="001D5049">
        <w:rPr>
          <w:rFonts w:ascii="Simplified Arabic" w:hAnsi="Simplified Arabic"/>
          <w:sz w:val="36"/>
          <w:szCs w:val="36"/>
        </w:rPr>
        <w:t>.</w:t>
      </w:r>
      <w:r w:rsidR="00F24D1A" w:rsidRPr="0047105F">
        <w:rPr>
          <w:rFonts w:ascii="Simplified Arabic" w:hAnsi="Simplified Arabic"/>
          <w:sz w:val="36"/>
          <w:szCs w:val="36"/>
        </w:rPr>
        <w:t>14</w:t>
      </w:r>
    </w:p>
    <w:p w:rsidR="001D5049" w:rsidRPr="001D5049" w:rsidRDefault="001D5049" w:rsidP="001D5049">
      <w:pPr>
        <w:tabs>
          <w:tab w:val="left" w:pos="7030"/>
        </w:tabs>
        <w:rPr>
          <w:rFonts w:ascii="Simplified Arabic" w:hAnsi="Simplified Arabic"/>
          <w:sz w:val="36"/>
          <w:szCs w:val="36"/>
        </w:rPr>
      </w:pPr>
      <w:r>
        <w:rPr>
          <w:rFonts w:ascii="Simplified Arabic" w:hAnsi="Simplified Arabic"/>
          <w:sz w:val="36"/>
          <w:szCs w:val="36"/>
        </w:rPr>
        <w:t>2.5</w:t>
      </w:r>
      <w:r w:rsidR="00E00FE4" w:rsidRPr="001D5049">
        <w:rPr>
          <w:rFonts w:ascii="Simplified Arabic" w:hAnsi="Simplified Arabic"/>
          <w:sz w:val="36"/>
          <w:szCs w:val="36"/>
        </w:rPr>
        <w:t>Challenges in Translating S</w:t>
      </w:r>
      <w:r>
        <w:rPr>
          <w:rFonts w:ascii="Simplified Arabic" w:hAnsi="Simplified Arabic"/>
          <w:sz w:val="36"/>
          <w:szCs w:val="36"/>
        </w:rPr>
        <w:t>ymbolism and Emotion into Arabic.......................……..……………………………………15</w:t>
      </w:r>
    </w:p>
    <w:p w:rsidR="00E00FE4" w:rsidRPr="001D5049" w:rsidRDefault="001D5049" w:rsidP="00E00FE4">
      <w:pPr>
        <w:tabs>
          <w:tab w:val="left" w:pos="7030"/>
        </w:tabs>
        <w:rPr>
          <w:rFonts w:ascii="Simplified Arabic" w:hAnsi="Simplified Arabic"/>
          <w:sz w:val="36"/>
          <w:szCs w:val="36"/>
        </w:rPr>
      </w:pPr>
      <w:r>
        <w:rPr>
          <w:rFonts w:ascii="Simplified Arabic" w:hAnsi="Simplified Arabic"/>
          <w:sz w:val="36"/>
          <w:szCs w:val="36"/>
        </w:rPr>
        <w:t>2.6</w:t>
      </w:r>
      <w:r w:rsidR="00E00FE4" w:rsidRPr="001D5049">
        <w:rPr>
          <w:rFonts w:ascii="Simplified Arabic" w:hAnsi="Simplified Arabic"/>
          <w:sz w:val="36"/>
          <w:szCs w:val="36"/>
        </w:rPr>
        <w:t xml:space="preserve"> Cultural Gaps and Their Impact on Translation</w:t>
      </w:r>
      <w:r>
        <w:rPr>
          <w:rFonts w:ascii="Simplified Arabic" w:hAnsi="Simplified Arabic"/>
          <w:sz w:val="36"/>
          <w:szCs w:val="36"/>
        </w:rPr>
        <w:t>…</w:t>
      </w:r>
      <w:r w:rsidR="00824E9D" w:rsidRPr="001D5049">
        <w:rPr>
          <w:rFonts w:ascii="Simplified Arabic" w:hAnsi="Simplified Arabic"/>
          <w:sz w:val="36"/>
          <w:szCs w:val="36"/>
        </w:rPr>
        <w:t>…</w:t>
      </w:r>
      <w:r>
        <w:rPr>
          <w:rFonts w:ascii="Simplified Arabic" w:hAnsi="Simplified Arabic"/>
          <w:sz w:val="36"/>
          <w:szCs w:val="36"/>
        </w:rPr>
        <w:t>..</w:t>
      </w:r>
      <w:r w:rsidR="00824E9D" w:rsidRPr="001D5049">
        <w:rPr>
          <w:rFonts w:ascii="Simplified Arabic" w:hAnsi="Simplified Arabic"/>
          <w:sz w:val="36"/>
          <w:szCs w:val="36"/>
        </w:rPr>
        <w:t>……16</w:t>
      </w:r>
    </w:p>
    <w:p w:rsidR="00E00FE4" w:rsidRPr="001D5049" w:rsidRDefault="00E00FE4" w:rsidP="00E00FE4">
      <w:pPr>
        <w:tabs>
          <w:tab w:val="left" w:pos="7030"/>
        </w:tabs>
        <w:rPr>
          <w:rFonts w:ascii="Simplified Arabic" w:hAnsi="Simplified Arabic"/>
          <w:sz w:val="36"/>
          <w:szCs w:val="36"/>
        </w:rPr>
      </w:pPr>
      <w:r w:rsidRPr="001D5049">
        <w:rPr>
          <w:rFonts w:ascii="Simplified Arabic" w:hAnsi="Simplified Arabic"/>
          <w:sz w:val="36"/>
          <w:szCs w:val="36"/>
        </w:rPr>
        <w:t>Chapter Three: Methodology</w:t>
      </w:r>
      <w:r w:rsidR="001D5049">
        <w:rPr>
          <w:rFonts w:ascii="Simplified Arabic" w:hAnsi="Simplified Arabic"/>
          <w:sz w:val="36"/>
          <w:szCs w:val="36"/>
        </w:rPr>
        <w:t>……………</w:t>
      </w:r>
      <w:r w:rsidR="00824E9D" w:rsidRPr="001D5049">
        <w:rPr>
          <w:rFonts w:ascii="Simplified Arabic" w:hAnsi="Simplified Arabic"/>
          <w:sz w:val="36"/>
          <w:szCs w:val="36"/>
        </w:rPr>
        <w:t>…….…………….……17</w:t>
      </w:r>
    </w:p>
    <w:p w:rsidR="00E00FE4" w:rsidRPr="001D5049" w:rsidRDefault="00E00FE4" w:rsidP="002B2102">
      <w:pPr>
        <w:tabs>
          <w:tab w:val="left" w:pos="7030"/>
        </w:tabs>
        <w:rPr>
          <w:rFonts w:ascii="Simplified Arabic" w:hAnsi="Simplified Arabic"/>
          <w:sz w:val="36"/>
          <w:szCs w:val="36"/>
        </w:rPr>
      </w:pPr>
      <w:r w:rsidRPr="001D5049">
        <w:rPr>
          <w:rFonts w:ascii="Simplified Arabic" w:hAnsi="Simplified Arabic"/>
          <w:sz w:val="36"/>
          <w:szCs w:val="36"/>
        </w:rPr>
        <w:t>Chapter Four :</w:t>
      </w:r>
      <w:r w:rsidRPr="001D5049">
        <w:rPr>
          <w:sz w:val="36"/>
          <w:szCs w:val="36"/>
        </w:rPr>
        <w:t xml:space="preserve"> </w:t>
      </w:r>
      <w:r w:rsidR="001D5049">
        <w:rPr>
          <w:rFonts w:ascii="Simplified Arabic" w:hAnsi="Simplified Arabic"/>
          <w:sz w:val="36"/>
          <w:szCs w:val="36"/>
        </w:rPr>
        <w:t>Discussion and Analysis….</w:t>
      </w:r>
      <w:r w:rsidRPr="001D5049">
        <w:rPr>
          <w:rFonts w:ascii="Simplified Arabic" w:hAnsi="Simplified Arabic"/>
          <w:sz w:val="36"/>
          <w:szCs w:val="36"/>
        </w:rPr>
        <w:t>…</w:t>
      </w:r>
      <w:r w:rsidR="001D5049">
        <w:rPr>
          <w:rFonts w:ascii="Simplified Arabic" w:hAnsi="Simplified Arabic"/>
          <w:sz w:val="36"/>
          <w:szCs w:val="36"/>
        </w:rPr>
        <w:t>….</w:t>
      </w:r>
      <w:r w:rsidRPr="001D5049">
        <w:rPr>
          <w:rFonts w:ascii="Simplified Arabic" w:hAnsi="Simplified Arabic"/>
          <w:sz w:val="36"/>
          <w:szCs w:val="36"/>
        </w:rPr>
        <w:t>………………</w:t>
      </w:r>
      <w:r w:rsidR="00824E9D" w:rsidRPr="001D5049">
        <w:rPr>
          <w:rFonts w:ascii="Simplified Arabic" w:hAnsi="Simplified Arabic"/>
          <w:sz w:val="36"/>
          <w:szCs w:val="36"/>
        </w:rPr>
        <w:t>22</w:t>
      </w:r>
    </w:p>
    <w:p w:rsidR="00E00FE4" w:rsidRPr="001D5049" w:rsidRDefault="00E00FE4" w:rsidP="00E00FE4">
      <w:pPr>
        <w:tabs>
          <w:tab w:val="left" w:pos="7030"/>
        </w:tabs>
        <w:rPr>
          <w:rFonts w:ascii="Simplified Arabic" w:hAnsi="Simplified Arabic"/>
          <w:sz w:val="36"/>
          <w:szCs w:val="36"/>
        </w:rPr>
      </w:pPr>
      <w:r w:rsidRPr="001D5049">
        <w:rPr>
          <w:rFonts w:ascii="Simplified Arabic" w:hAnsi="Simplified Arabic"/>
          <w:sz w:val="36"/>
          <w:szCs w:val="36"/>
        </w:rPr>
        <w:t>Summary</w:t>
      </w:r>
      <w:r w:rsidR="001D5049">
        <w:rPr>
          <w:rFonts w:ascii="Simplified Arabic" w:hAnsi="Simplified Arabic"/>
          <w:sz w:val="36"/>
          <w:szCs w:val="36"/>
        </w:rPr>
        <w:t>………….………………………………………</w:t>
      </w:r>
      <w:r w:rsidRPr="001D5049">
        <w:rPr>
          <w:rFonts w:ascii="Simplified Arabic" w:hAnsi="Simplified Arabic"/>
          <w:sz w:val="36"/>
          <w:szCs w:val="36"/>
        </w:rPr>
        <w:t>…</w:t>
      </w:r>
      <w:r w:rsidR="001D5049">
        <w:rPr>
          <w:rFonts w:ascii="Simplified Arabic" w:hAnsi="Simplified Arabic"/>
          <w:sz w:val="36"/>
          <w:szCs w:val="36"/>
        </w:rPr>
        <w:t>..</w:t>
      </w:r>
      <w:r w:rsidR="00824E9D" w:rsidRPr="001D5049">
        <w:rPr>
          <w:rFonts w:ascii="Simplified Arabic" w:hAnsi="Simplified Arabic"/>
          <w:sz w:val="36"/>
          <w:szCs w:val="36"/>
        </w:rPr>
        <w:t>.</w:t>
      </w:r>
      <w:r w:rsidRPr="001D5049">
        <w:rPr>
          <w:rFonts w:ascii="Simplified Arabic" w:hAnsi="Simplified Arabic"/>
          <w:sz w:val="36"/>
          <w:szCs w:val="36"/>
        </w:rPr>
        <w:t>……</w:t>
      </w:r>
      <w:r w:rsidR="00824E9D" w:rsidRPr="001D5049">
        <w:rPr>
          <w:rFonts w:ascii="Simplified Arabic" w:hAnsi="Simplified Arabic"/>
          <w:sz w:val="36"/>
          <w:szCs w:val="36"/>
        </w:rPr>
        <w:t xml:space="preserve">27 </w:t>
      </w:r>
      <w:r w:rsidRPr="001D5049">
        <w:rPr>
          <w:rFonts w:ascii="Simplified Arabic" w:hAnsi="Simplified Arabic"/>
          <w:sz w:val="36"/>
          <w:szCs w:val="36"/>
        </w:rPr>
        <w:t>Findings</w:t>
      </w:r>
      <w:r w:rsidR="001D5049">
        <w:rPr>
          <w:rFonts w:ascii="Simplified Arabic" w:hAnsi="Simplified Arabic"/>
          <w:sz w:val="36"/>
          <w:szCs w:val="36"/>
        </w:rPr>
        <w:t>…………………………</w:t>
      </w:r>
      <w:r w:rsidRPr="001D5049">
        <w:rPr>
          <w:rFonts w:ascii="Simplified Arabic" w:hAnsi="Simplified Arabic"/>
          <w:sz w:val="36"/>
          <w:szCs w:val="36"/>
        </w:rPr>
        <w:t>……………………………</w:t>
      </w:r>
      <w:r w:rsidR="001D5049">
        <w:rPr>
          <w:rFonts w:ascii="Simplified Arabic" w:hAnsi="Simplified Arabic"/>
          <w:sz w:val="36"/>
          <w:szCs w:val="36"/>
        </w:rPr>
        <w:t>.</w:t>
      </w:r>
      <w:r w:rsidRPr="001D5049">
        <w:rPr>
          <w:rFonts w:ascii="Simplified Arabic" w:hAnsi="Simplified Arabic"/>
          <w:sz w:val="36"/>
          <w:szCs w:val="36"/>
        </w:rPr>
        <w:t>…</w:t>
      </w:r>
      <w:r w:rsidR="00824E9D" w:rsidRPr="001D5049">
        <w:rPr>
          <w:rFonts w:ascii="Simplified Arabic" w:hAnsi="Simplified Arabic"/>
          <w:sz w:val="36"/>
          <w:szCs w:val="36"/>
        </w:rPr>
        <w:t>.</w:t>
      </w:r>
      <w:r w:rsidRPr="001D5049">
        <w:rPr>
          <w:rFonts w:ascii="Simplified Arabic" w:hAnsi="Simplified Arabic"/>
          <w:sz w:val="36"/>
          <w:szCs w:val="36"/>
        </w:rPr>
        <w:t>…</w:t>
      </w:r>
      <w:r w:rsidR="00824E9D" w:rsidRPr="001D5049">
        <w:rPr>
          <w:rFonts w:ascii="Simplified Arabic" w:hAnsi="Simplified Arabic"/>
          <w:sz w:val="36"/>
          <w:szCs w:val="36"/>
        </w:rPr>
        <w:t>27</w:t>
      </w:r>
    </w:p>
    <w:p w:rsidR="00E00FE4" w:rsidRPr="001D5049" w:rsidRDefault="00E00FE4" w:rsidP="00E00FE4">
      <w:pPr>
        <w:tabs>
          <w:tab w:val="left" w:pos="7030"/>
        </w:tabs>
        <w:rPr>
          <w:rFonts w:ascii="Simplified Arabic" w:hAnsi="Simplified Arabic"/>
          <w:sz w:val="36"/>
          <w:szCs w:val="36"/>
        </w:rPr>
      </w:pPr>
      <w:r w:rsidRPr="001D5049">
        <w:rPr>
          <w:rFonts w:ascii="Simplified Arabic" w:hAnsi="Simplified Arabic"/>
          <w:sz w:val="36"/>
          <w:szCs w:val="36"/>
        </w:rPr>
        <w:t>Chapter Fi</w:t>
      </w:r>
      <w:r w:rsidR="00031A1A" w:rsidRPr="001D5049">
        <w:rPr>
          <w:rFonts w:ascii="Simplified Arabic" w:hAnsi="Simplified Arabic"/>
          <w:sz w:val="36"/>
          <w:szCs w:val="36"/>
        </w:rPr>
        <w:t>ve:..………</w:t>
      </w:r>
      <w:r w:rsidR="001D5049">
        <w:rPr>
          <w:rFonts w:ascii="Simplified Arabic" w:hAnsi="Simplified Arabic"/>
          <w:sz w:val="36"/>
          <w:szCs w:val="36"/>
        </w:rPr>
        <w:t>……………………………………….</w:t>
      </w:r>
      <w:r w:rsidR="00824E9D" w:rsidRPr="001D5049">
        <w:rPr>
          <w:rFonts w:ascii="Simplified Arabic" w:hAnsi="Simplified Arabic"/>
          <w:sz w:val="36"/>
          <w:szCs w:val="36"/>
        </w:rPr>
        <w:t>….…28</w:t>
      </w:r>
    </w:p>
    <w:p w:rsidR="00E00FE4" w:rsidRPr="001D5049" w:rsidRDefault="00E00FE4" w:rsidP="00E00FE4">
      <w:pPr>
        <w:tabs>
          <w:tab w:val="left" w:pos="7030"/>
        </w:tabs>
        <w:rPr>
          <w:rFonts w:ascii="Simplified Arabic" w:hAnsi="Simplified Arabic"/>
          <w:sz w:val="36"/>
          <w:szCs w:val="36"/>
        </w:rPr>
      </w:pPr>
      <w:r w:rsidRPr="001D5049">
        <w:rPr>
          <w:rFonts w:ascii="Simplified Arabic" w:hAnsi="Simplified Arabic"/>
          <w:sz w:val="36"/>
          <w:szCs w:val="36"/>
        </w:rPr>
        <w:t>Conclusion</w:t>
      </w:r>
      <w:r w:rsidR="001D5049">
        <w:rPr>
          <w:rFonts w:ascii="Simplified Arabic" w:hAnsi="Simplified Arabic"/>
          <w:sz w:val="36"/>
          <w:szCs w:val="36"/>
        </w:rPr>
        <w:t>…………………………………………</w:t>
      </w:r>
      <w:r w:rsidR="00824E9D" w:rsidRPr="001D5049">
        <w:rPr>
          <w:rFonts w:ascii="Simplified Arabic" w:hAnsi="Simplified Arabic"/>
          <w:sz w:val="36"/>
          <w:szCs w:val="36"/>
        </w:rPr>
        <w:t>…………</w:t>
      </w:r>
      <w:r w:rsidR="001D5049">
        <w:rPr>
          <w:rFonts w:ascii="Simplified Arabic" w:hAnsi="Simplified Arabic"/>
          <w:sz w:val="36"/>
          <w:szCs w:val="36"/>
        </w:rPr>
        <w:t>..</w:t>
      </w:r>
      <w:r w:rsidR="00824E9D" w:rsidRPr="001D5049">
        <w:rPr>
          <w:rFonts w:ascii="Simplified Arabic" w:hAnsi="Simplified Arabic"/>
          <w:sz w:val="36"/>
          <w:szCs w:val="36"/>
        </w:rPr>
        <w:t xml:space="preserve">……28 </w:t>
      </w:r>
      <w:r w:rsidRPr="001D5049">
        <w:rPr>
          <w:rFonts w:ascii="Simplified Arabic" w:hAnsi="Simplified Arabic"/>
          <w:sz w:val="36"/>
          <w:szCs w:val="36"/>
        </w:rPr>
        <w:t>Recommendations</w:t>
      </w:r>
      <w:r w:rsidR="001D5049">
        <w:rPr>
          <w:rFonts w:ascii="Simplified Arabic" w:hAnsi="Simplified Arabic"/>
          <w:sz w:val="36"/>
          <w:szCs w:val="36"/>
        </w:rPr>
        <w:t>……………………………</w:t>
      </w:r>
      <w:r w:rsidR="00824E9D" w:rsidRPr="001D5049">
        <w:rPr>
          <w:rFonts w:ascii="Simplified Arabic" w:hAnsi="Simplified Arabic"/>
          <w:sz w:val="36"/>
          <w:szCs w:val="36"/>
        </w:rPr>
        <w:t>…………….</w:t>
      </w:r>
      <w:r w:rsidR="001D5049">
        <w:rPr>
          <w:rFonts w:ascii="Simplified Arabic" w:hAnsi="Simplified Arabic"/>
          <w:sz w:val="36"/>
          <w:szCs w:val="36"/>
        </w:rPr>
        <w:t>.</w:t>
      </w:r>
      <w:r w:rsidR="00824E9D" w:rsidRPr="001D5049">
        <w:rPr>
          <w:rFonts w:ascii="Simplified Arabic" w:hAnsi="Simplified Arabic"/>
          <w:sz w:val="36"/>
          <w:szCs w:val="36"/>
        </w:rPr>
        <w:t>….…30</w:t>
      </w:r>
    </w:p>
    <w:p w:rsidR="00E00FE4" w:rsidRPr="001D5049" w:rsidRDefault="00E00FE4" w:rsidP="00E00FE4">
      <w:pPr>
        <w:tabs>
          <w:tab w:val="left" w:pos="7030"/>
        </w:tabs>
        <w:rPr>
          <w:rFonts w:ascii="Simplified Arabic" w:hAnsi="Simplified Arabic"/>
          <w:sz w:val="36"/>
          <w:szCs w:val="36"/>
        </w:rPr>
      </w:pPr>
      <w:r w:rsidRPr="001D5049">
        <w:rPr>
          <w:rFonts w:ascii="Simplified Arabic" w:hAnsi="Simplified Arabic"/>
          <w:sz w:val="36"/>
          <w:szCs w:val="36"/>
        </w:rPr>
        <w:t>References</w:t>
      </w:r>
      <w:r w:rsidR="001D5049">
        <w:rPr>
          <w:rFonts w:ascii="Simplified Arabic" w:hAnsi="Simplified Arabic"/>
          <w:sz w:val="36"/>
          <w:szCs w:val="36"/>
        </w:rPr>
        <w:t>…………………………………</w:t>
      </w:r>
      <w:r w:rsidR="00824E9D" w:rsidRPr="001D5049">
        <w:rPr>
          <w:rFonts w:ascii="Simplified Arabic" w:hAnsi="Simplified Arabic"/>
          <w:sz w:val="36"/>
          <w:szCs w:val="36"/>
        </w:rPr>
        <w:t>………………</w:t>
      </w:r>
      <w:r w:rsidR="001D5049">
        <w:rPr>
          <w:rFonts w:ascii="Simplified Arabic" w:hAnsi="Simplified Arabic"/>
          <w:sz w:val="36"/>
          <w:szCs w:val="36"/>
        </w:rPr>
        <w:t>.</w:t>
      </w:r>
      <w:r w:rsidR="00824E9D" w:rsidRPr="001D5049">
        <w:rPr>
          <w:rFonts w:ascii="Simplified Arabic" w:hAnsi="Simplified Arabic"/>
          <w:sz w:val="36"/>
          <w:szCs w:val="36"/>
        </w:rPr>
        <w:t>………32</w:t>
      </w:r>
    </w:p>
    <w:p w:rsidR="00E00FE4" w:rsidRPr="001D5049" w:rsidRDefault="00E00FE4" w:rsidP="00E00FE4">
      <w:pPr>
        <w:tabs>
          <w:tab w:val="left" w:pos="7030"/>
        </w:tabs>
        <w:rPr>
          <w:rFonts w:ascii="Simplified Arabic" w:hAnsi="Simplified Arabic"/>
          <w:sz w:val="36"/>
          <w:szCs w:val="36"/>
        </w:rPr>
      </w:pPr>
    </w:p>
    <w:p w:rsidR="00E00FE4" w:rsidRDefault="00E00FE4" w:rsidP="00E00FE4">
      <w:pPr>
        <w:tabs>
          <w:tab w:val="left" w:pos="7030"/>
        </w:tabs>
        <w:rPr>
          <w:rFonts w:ascii="Simplified Arabic" w:hAnsi="Simplified Arabic"/>
          <w:sz w:val="32"/>
          <w:szCs w:val="32"/>
        </w:rPr>
      </w:pPr>
    </w:p>
    <w:p w:rsidR="00E00FE4" w:rsidRDefault="00E00FE4" w:rsidP="00E00FE4">
      <w:pPr>
        <w:tabs>
          <w:tab w:val="left" w:pos="7030"/>
        </w:tabs>
        <w:rPr>
          <w:rFonts w:ascii="Simplified Arabic" w:hAnsi="Simplified Arabic"/>
          <w:sz w:val="32"/>
          <w:szCs w:val="32"/>
        </w:rPr>
      </w:pPr>
    </w:p>
    <w:p w:rsidR="00E00FE4" w:rsidRDefault="00E00FE4" w:rsidP="00E00FE4">
      <w:pPr>
        <w:tabs>
          <w:tab w:val="left" w:pos="7030"/>
        </w:tabs>
        <w:rPr>
          <w:rFonts w:ascii="Simplified Arabic" w:hAnsi="Simplified Arabic"/>
          <w:sz w:val="32"/>
          <w:szCs w:val="32"/>
        </w:rPr>
      </w:pPr>
    </w:p>
    <w:p w:rsidR="00E00FE4" w:rsidRDefault="00E00FE4" w:rsidP="00E00FE4">
      <w:pPr>
        <w:tabs>
          <w:tab w:val="left" w:pos="7030"/>
        </w:tabs>
        <w:jc w:val="center"/>
        <w:rPr>
          <w:rFonts w:ascii="Simplified Arabic" w:hAnsi="Simplified Arabic"/>
          <w:sz w:val="32"/>
          <w:szCs w:val="32"/>
        </w:rPr>
      </w:pPr>
    </w:p>
    <w:p w:rsidR="003702D8" w:rsidRDefault="003702D8" w:rsidP="00093F85">
      <w:pPr>
        <w:tabs>
          <w:tab w:val="left" w:pos="7030"/>
        </w:tabs>
        <w:rPr>
          <w:rFonts w:ascii="Simplified Arabic" w:hAnsi="Simplified Arabic"/>
          <w:sz w:val="32"/>
          <w:szCs w:val="32"/>
        </w:rPr>
      </w:pPr>
    </w:p>
    <w:p w:rsidR="004D45BC" w:rsidRDefault="004D45BC" w:rsidP="002C1DF4">
      <w:pPr>
        <w:tabs>
          <w:tab w:val="left" w:pos="7030"/>
        </w:tabs>
        <w:jc w:val="center"/>
        <w:rPr>
          <w:rFonts w:ascii="Simplified Arabic" w:hAnsi="Simplified Arabic"/>
          <w:sz w:val="32"/>
          <w:szCs w:val="32"/>
        </w:rPr>
      </w:pPr>
    </w:p>
    <w:p w:rsidR="00547BBA" w:rsidRDefault="00547BBA" w:rsidP="002C1DF4">
      <w:pPr>
        <w:tabs>
          <w:tab w:val="left" w:pos="7030"/>
        </w:tabs>
        <w:jc w:val="center"/>
        <w:rPr>
          <w:rFonts w:ascii="Simplified Arabic" w:hAnsi="Simplified Arabic"/>
          <w:sz w:val="32"/>
          <w:szCs w:val="32"/>
          <w:rtl/>
        </w:rPr>
      </w:pPr>
    </w:p>
    <w:p w:rsidR="00547BBA" w:rsidRDefault="00547BBA" w:rsidP="002C1DF4">
      <w:pPr>
        <w:tabs>
          <w:tab w:val="left" w:pos="7030"/>
        </w:tabs>
        <w:jc w:val="center"/>
        <w:rPr>
          <w:rFonts w:ascii="Simplified Arabic" w:hAnsi="Simplified Arabic"/>
          <w:sz w:val="32"/>
          <w:szCs w:val="32"/>
          <w:rtl/>
        </w:rPr>
      </w:pPr>
    </w:p>
    <w:p w:rsidR="00E00FE4" w:rsidRPr="002C1DF4" w:rsidRDefault="00F35227" w:rsidP="002C1DF4">
      <w:pPr>
        <w:tabs>
          <w:tab w:val="left" w:pos="7030"/>
        </w:tabs>
        <w:jc w:val="center"/>
        <w:rPr>
          <w:rFonts w:ascii="Simplified Arabic" w:hAnsi="Simplified Arabic"/>
          <w:sz w:val="52"/>
          <w:szCs w:val="52"/>
        </w:rPr>
      </w:pPr>
      <w:r w:rsidRPr="00F35227">
        <w:rPr>
          <w:rFonts w:ascii="Simplified Arabic" w:hAnsi="Simplified Arabic"/>
          <w:sz w:val="52"/>
          <w:szCs w:val="52"/>
          <w:lang w:bidi="ar-OM"/>
        </w:rPr>
        <w:t>Abstract</w:t>
      </w:r>
    </w:p>
    <w:p w:rsidR="00F35227" w:rsidRPr="00F35227" w:rsidRDefault="00F35227" w:rsidP="00F35227">
      <w:pPr>
        <w:tabs>
          <w:tab w:val="left" w:pos="7030"/>
        </w:tabs>
        <w:rPr>
          <w:rFonts w:ascii="Simplified Arabic" w:hAnsi="Simplified Arabic"/>
        </w:rPr>
      </w:pPr>
      <w:r w:rsidRPr="00F35227">
        <w:rPr>
          <w:rFonts w:ascii="Simplified Arabic" w:hAnsi="Simplified Arabic"/>
        </w:rPr>
        <w:t>This research highlights the complex challenges facing the translation of literary texts from English to Arabic, with a focus on cultural differences and emotional connotations. Literary translation is considered a complex process that requires a deep understanding of themes such as emotional repression, gender identity, symbolism, and personal fate. How to convey symbolic and emotional scenes to Arabic is a significant challenge for translators, and the research seeks to evaluate how these elements are handled in translation and the extent to which they are preserved or altered.</w:t>
      </w:r>
      <w:r w:rsidR="00782381" w:rsidRPr="00782381">
        <w:rPr>
          <w:rFonts w:ascii="Simplified Arabic" w:hAnsi="Simplified Arabic"/>
        </w:rPr>
        <w:t xml:space="preserve"> </w:t>
      </w:r>
      <w:r w:rsidR="00782381">
        <w:rPr>
          <w:rFonts w:ascii="Simplified Arabic" w:hAnsi="Simplified Arabic"/>
        </w:rPr>
        <w:t>Translators  encounter numerous challenges in translating cultural and symbolic meaning ,resulting in variations in translation some translators opt for literal translation , whereas others adjust expressions to accommodate  Arabic cultural sensitivities.</w:t>
      </w:r>
    </w:p>
    <w:p w:rsidR="00E00FE4" w:rsidRDefault="00E00FE4" w:rsidP="00F35227">
      <w:pPr>
        <w:tabs>
          <w:tab w:val="left" w:pos="7030"/>
        </w:tabs>
        <w:rPr>
          <w:rFonts w:ascii="Simplified Arabic" w:hAnsi="Simplified Arabic"/>
        </w:rPr>
      </w:pPr>
    </w:p>
    <w:p w:rsidR="00DE616B" w:rsidRDefault="00DE616B" w:rsidP="00F35227">
      <w:pPr>
        <w:tabs>
          <w:tab w:val="left" w:pos="7030"/>
        </w:tabs>
        <w:rPr>
          <w:rFonts w:ascii="Simplified Arabic" w:hAnsi="Simplified Arabic"/>
        </w:rPr>
      </w:pPr>
    </w:p>
    <w:p w:rsidR="00DE616B" w:rsidRDefault="00DE616B" w:rsidP="00F35227">
      <w:pPr>
        <w:tabs>
          <w:tab w:val="left" w:pos="7030"/>
        </w:tabs>
        <w:rPr>
          <w:rFonts w:ascii="Simplified Arabic" w:hAnsi="Simplified Arabic"/>
        </w:rPr>
      </w:pPr>
    </w:p>
    <w:p w:rsidR="00DE616B" w:rsidRDefault="00DE616B" w:rsidP="00F35227">
      <w:pPr>
        <w:tabs>
          <w:tab w:val="left" w:pos="7030"/>
        </w:tabs>
        <w:rPr>
          <w:rFonts w:ascii="Simplified Arabic" w:hAnsi="Simplified Arabic"/>
        </w:rPr>
      </w:pPr>
    </w:p>
    <w:p w:rsidR="00DE616B" w:rsidRDefault="00DE616B" w:rsidP="00F35227">
      <w:pPr>
        <w:tabs>
          <w:tab w:val="left" w:pos="7030"/>
        </w:tabs>
        <w:rPr>
          <w:rFonts w:ascii="Simplified Arabic" w:hAnsi="Simplified Arabic"/>
        </w:rPr>
      </w:pPr>
    </w:p>
    <w:p w:rsidR="00DE616B" w:rsidRDefault="00DE616B" w:rsidP="00F35227">
      <w:pPr>
        <w:tabs>
          <w:tab w:val="left" w:pos="7030"/>
        </w:tabs>
        <w:rPr>
          <w:rFonts w:ascii="Simplified Arabic" w:hAnsi="Simplified Arabic"/>
        </w:rPr>
      </w:pPr>
    </w:p>
    <w:p w:rsidR="00DE616B" w:rsidRDefault="00DE616B" w:rsidP="00F35227">
      <w:pPr>
        <w:tabs>
          <w:tab w:val="left" w:pos="7030"/>
        </w:tabs>
        <w:rPr>
          <w:rFonts w:ascii="Simplified Arabic" w:hAnsi="Simplified Arabic"/>
        </w:rPr>
      </w:pPr>
    </w:p>
    <w:p w:rsidR="00DE616B" w:rsidRDefault="00DE616B" w:rsidP="00F35227">
      <w:pPr>
        <w:tabs>
          <w:tab w:val="left" w:pos="7030"/>
        </w:tabs>
        <w:rPr>
          <w:rFonts w:ascii="Simplified Arabic" w:hAnsi="Simplified Arabic"/>
        </w:rPr>
      </w:pPr>
    </w:p>
    <w:p w:rsidR="00DE616B" w:rsidRDefault="00DE616B" w:rsidP="00F35227">
      <w:pPr>
        <w:tabs>
          <w:tab w:val="left" w:pos="7030"/>
        </w:tabs>
        <w:rPr>
          <w:rFonts w:ascii="Simplified Arabic" w:hAnsi="Simplified Arabic"/>
        </w:rPr>
      </w:pPr>
    </w:p>
    <w:p w:rsidR="00DE616B" w:rsidRPr="00DE616B" w:rsidRDefault="00DE616B" w:rsidP="00DE616B">
      <w:pPr>
        <w:tabs>
          <w:tab w:val="left" w:pos="7030"/>
        </w:tabs>
        <w:jc w:val="center"/>
        <w:rPr>
          <w:rFonts w:ascii="Simplified Arabic" w:hAnsi="Simplified Arabic"/>
          <w:sz w:val="36"/>
          <w:szCs w:val="36"/>
        </w:rPr>
      </w:pPr>
      <w:r w:rsidRPr="00DE616B">
        <w:rPr>
          <w:rFonts w:ascii="Simplified Arabic" w:hAnsi="Simplified Arabic"/>
          <w:sz w:val="36"/>
          <w:szCs w:val="36"/>
        </w:rPr>
        <w:t>Chapter One: Introduction</w:t>
      </w:r>
    </w:p>
    <w:p w:rsidR="00DE616B" w:rsidRPr="00DE616B" w:rsidRDefault="00DE616B" w:rsidP="00DE616B">
      <w:pPr>
        <w:tabs>
          <w:tab w:val="left" w:pos="7030"/>
        </w:tabs>
        <w:rPr>
          <w:rFonts w:ascii="Simplified Arabic" w:hAnsi="Simplified Arabic"/>
        </w:rPr>
      </w:pPr>
    </w:p>
    <w:p w:rsidR="00DE616B" w:rsidRPr="00D12D36" w:rsidRDefault="00DE616B" w:rsidP="00DE616B">
      <w:pPr>
        <w:tabs>
          <w:tab w:val="left" w:pos="7030"/>
        </w:tabs>
        <w:rPr>
          <w:rFonts w:ascii="Simplified Arabic" w:hAnsi="Simplified Arabic"/>
          <w:b/>
          <w:bCs/>
        </w:rPr>
      </w:pPr>
      <w:r w:rsidRPr="00D12D36">
        <w:rPr>
          <w:rFonts w:ascii="Simplified Arabic" w:hAnsi="Simplified Arabic"/>
          <w:b/>
          <w:bCs/>
        </w:rPr>
        <w:t>1.1 Background of the Study</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Literary translation transcends the technical process of converting words from one language to another; it is an intricate act of cultural and emotional negotiation (Bassnett, 2014; Berman, 2000). When a literary text crosses linguistic boundaries, it simultaneously traverses distinct cultural and ideological terrains, each with its own system of values, symbolic meanings, and aesthetic norms (Hatim&amp; Mason, 1997). Translators, therefore, face the complex task of interpreting not only language but also the worldviews embedded within the source text. This challenge becomes particularly pronounced in works rich in emotional subtext and symbolic depth, where meaning resides not solely in the literal but also in metaphor, implication, and cultural resonance (Eco, 2001).</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A compelling illustration of these complexities is John Steinbeck’s short story The Chrysanthemums, which delves into themes of emotional suppression, gender identity, and symbolic representation of personal agency. At the center of the narrative is Elisa Allen, a woman caught in the tension between societal </w:t>
      </w:r>
      <w:r w:rsidRPr="00DE616B">
        <w:rPr>
          <w:rFonts w:ascii="Simplified Arabic" w:hAnsi="Simplified Arabic"/>
        </w:rPr>
        <w:lastRenderedPageBreak/>
        <w:t xml:space="preserve">expectations and inner desires. Her subtle emotional turmoil and the metaphorical significance of the chrysanthemums she cultivates are intricately tied to Western cultural constructs surrounding gender and individuality. Translating such a layered narrative into Arabic presents significant challenges, as the target </w:t>
      </w:r>
      <w:r w:rsidR="00AB34EB">
        <w:rPr>
          <w:rFonts w:ascii="Simplified Arabic" w:hAnsi="Simplified Arabic"/>
        </w:rPr>
        <w:t>culture—shaped by distinct s</w:t>
      </w:r>
      <w:r w:rsidRPr="00DE616B">
        <w:rPr>
          <w:rFonts w:ascii="Simplified Arabic" w:hAnsi="Simplified Arabic"/>
        </w:rPr>
        <w:t>ociocultural values, religious beliefs, and gender norms—may lack direct equivalence in both linguistic and cultural terms (Venuti, 1995; Abu-Haidar, 2001). These differences necessitate a careful examination of how emotional depth and cultural symbolism are preserved, altered, or lost in translation, particularly when the two languages and cultures involved—English and Arabic—diverge significantly in their treatment of emotional expression, gender roles, and narrative conventions (Almanna, 2016).</w:t>
      </w:r>
    </w:p>
    <w:p w:rsidR="00DE616B" w:rsidRPr="00D12D36" w:rsidRDefault="00DE616B" w:rsidP="00DE616B">
      <w:pPr>
        <w:tabs>
          <w:tab w:val="left" w:pos="7030"/>
        </w:tabs>
        <w:rPr>
          <w:rFonts w:ascii="Simplified Arabic" w:hAnsi="Simplified Arabic"/>
          <w:b/>
          <w:bCs/>
        </w:rPr>
      </w:pPr>
      <w:r w:rsidRPr="00D12D36">
        <w:rPr>
          <w:rFonts w:ascii="Simplified Arabic" w:hAnsi="Simplified Arabic"/>
          <w:b/>
          <w:bCs/>
        </w:rPr>
        <w:t>1.2 Research Problem</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The primary concern of this research lies in the cultural and emotional discrepancies that may emerge when translating The Chrysanthemums from English into Arabic. This translation is not merely a linguistic exercise but an interpretative act that must navigate culturally encoded messages and emotional nuances (Newmark, 1988). The potential for misalignment is particularly acute in scenes where meaning is communicated through symbolism, internal conflict, or subtle interpersonal dynamics. In such cases, a literal translation may fail to convey the psychological depth and cultural connotations embedded in the source text, leading to misinterpretation or distortion of the original message (Nida, 1964).</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Key challenges include the representation of symbolic imagery—such as the chrysanthemums themselves, which function as a metaphor for Elisa’s creativity </w:t>
      </w:r>
      <w:r w:rsidRPr="00DE616B">
        <w:rPr>
          <w:rFonts w:ascii="Simplified Arabic" w:hAnsi="Simplified Arabic"/>
        </w:rPr>
        <w:lastRenderedPageBreak/>
        <w:t>and repressed identity—and the nuanced portrayal of gendered interactions that are deeply embedded in Western social paradigms. Given that Arabic-speaking societies often operate within different frameworks of morality, emotional restraint, and gender norms (Mehrez, 1992), the translation may require adaptation strategies that risk diluting or transforming the story’s original impact. Consequently, the research aims to explore how these cultural differences shape the translation process and whether they lead to a diminished or distorted representation of the source text’s emotional and symbolic core.</w:t>
      </w:r>
    </w:p>
    <w:p w:rsidR="00DE616B" w:rsidRPr="00D12D36" w:rsidRDefault="00DE616B" w:rsidP="00DE616B">
      <w:pPr>
        <w:tabs>
          <w:tab w:val="left" w:pos="7030"/>
        </w:tabs>
        <w:rPr>
          <w:rFonts w:ascii="Simplified Arabic" w:hAnsi="Simplified Arabic"/>
          <w:b/>
          <w:bCs/>
        </w:rPr>
      </w:pPr>
      <w:r w:rsidRPr="00D12D36">
        <w:rPr>
          <w:rFonts w:ascii="Simplified Arabic" w:hAnsi="Simplified Arabic"/>
          <w:b/>
          <w:bCs/>
        </w:rPr>
        <w:t>1.3 Research Questions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The study is guided by one overarching research question:</w:t>
      </w:r>
    </w:p>
    <w:p w:rsidR="00DE616B" w:rsidRPr="00DE616B" w:rsidRDefault="00DE616B" w:rsidP="00DE616B">
      <w:pPr>
        <w:tabs>
          <w:tab w:val="left" w:pos="7030"/>
        </w:tabs>
        <w:rPr>
          <w:rFonts w:ascii="Simplified Arabic" w:hAnsi="Simplified Arabic"/>
        </w:rPr>
      </w:pPr>
      <w:r>
        <w:rPr>
          <w:rFonts w:ascii="Simplified Arabic" w:hAnsi="Simplified Arabic"/>
        </w:rPr>
        <w:t>•</w:t>
      </w:r>
      <w:r w:rsidR="00D12D36">
        <w:rPr>
          <w:rFonts w:ascii="Simplified Arabic" w:hAnsi="Simplified Arabic"/>
        </w:rPr>
        <w:t xml:space="preserve"> </w:t>
      </w:r>
      <w:r w:rsidRPr="00DE616B">
        <w:rPr>
          <w:rFonts w:ascii="Simplified Arabic" w:hAnsi="Simplified Arabic"/>
        </w:rPr>
        <w:t>How do cultural differences between English and Arabic impact the translation of emotionally and symbolically rich scenes in The Chrysanthemums, and what are the risks of misinterpretation or cultural conflict?</w:t>
      </w:r>
    </w:p>
    <w:p w:rsidR="00DE616B" w:rsidRPr="00DE616B" w:rsidRDefault="001E555A" w:rsidP="001E555A">
      <w:pPr>
        <w:tabs>
          <w:tab w:val="left" w:pos="7030"/>
        </w:tabs>
        <w:rPr>
          <w:rFonts w:ascii="Simplified Arabic" w:hAnsi="Simplified Arabic"/>
        </w:rPr>
      </w:pPr>
      <w:r w:rsidRPr="00DE616B">
        <w:rPr>
          <w:rFonts w:ascii="Simplified Arabic" w:hAnsi="Simplified Arabic"/>
        </w:rPr>
        <w:t>-</w:t>
      </w:r>
      <w:r w:rsidR="00DE616B" w:rsidRPr="00DE616B">
        <w:rPr>
          <w:rFonts w:ascii="Simplified Arabic" w:hAnsi="Simplified Arabic"/>
        </w:rPr>
        <w:t>To explore this question comprehensively, the study addresses the following subquestions:</w:t>
      </w:r>
    </w:p>
    <w:p w:rsidR="00DE616B" w:rsidRPr="00DE616B" w:rsidRDefault="00DE616B" w:rsidP="00DE616B">
      <w:pPr>
        <w:tabs>
          <w:tab w:val="left" w:pos="7030"/>
        </w:tabs>
        <w:rPr>
          <w:rFonts w:ascii="Simplified Arabic" w:hAnsi="Simplified Arabic"/>
        </w:rPr>
      </w:pPr>
      <w:r>
        <w:rPr>
          <w:rFonts w:ascii="Simplified Arabic" w:hAnsi="Simplified Arabic"/>
        </w:rPr>
        <w:t>•</w:t>
      </w:r>
      <w:r w:rsidR="00D12D36">
        <w:rPr>
          <w:rFonts w:ascii="Simplified Arabic" w:hAnsi="Simplified Arabic"/>
        </w:rPr>
        <w:t xml:space="preserve"> </w:t>
      </w:r>
      <w:r w:rsidRPr="00DE616B">
        <w:rPr>
          <w:rFonts w:ascii="Simplified Arabic" w:hAnsi="Simplified Arabic"/>
        </w:rPr>
        <w:t>How are the key emotional and symbolic elements of The Chrysanthemums rendered in current Arabic translations?</w:t>
      </w:r>
    </w:p>
    <w:p w:rsidR="00DE616B" w:rsidRPr="00DE616B" w:rsidRDefault="00DE616B" w:rsidP="00DE616B">
      <w:pPr>
        <w:tabs>
          <w:tab w:val="left" w:pos="7030"/>
        </w:tabs>
        <w:rPr>
          <w:rFonts w:ascii="Simplified Arabic" w:hAnsi="Simplified Arabic"/>
        </w:rPr>
      </w:pPr>
      <w:r>
        <w:rPr>
          <w:rFonts w:ascii="Simplified Arabic" w:hAnsi="Simplified Arabic"/>
        </w:rPr>
        <w:t>•</w:t>
      </w:r>
      <w:r w:rsidR="00D12D36">
        <w:rPr>
          <w:rFonts w:ascii="Simplified Arabic" w:hAnsi="Simplified Arabic"/>
        </w:rPr>
        <w:t xml:space="preserve"> </w:t>
      </w:r>
      <w:r w:rsidRPr="00DE616B">
        <w:rPr>
          <w:rFonts w:ascii="Simplified Arabic" w:hAnsi="Simplified Arabic"/>
        </w:rPr>
        <w:t>What strategies do translators employ to address culturally sensitive themes such as gender dynamics and emotional expression?</w:t>
      </w:r>
    </w:p>
    <w:p w:rsidR="00DE616B" w:rsidRPr="00DE616B" w:rsidRDefault="00DE616B" w:rsidP="00DE616B">
      <w:pPr>
        <w:tabs>
          <w:tab w:val="left" w:pos="7030"/>
        </w:tabs>
        <w:rPr>
          <w:rFonts w:ascii="Simplified Arabic" w:hAnsi="Simplified Arabic"/>
        </w:rPr>
      </w:pPr>
      <w:r>
        <w:rPr>
          <w:rFonts w:ascii="Simplified Arabic" w:hAnsi="Simplified Arabic"/>
        </w:rPr>
        <w:t>•</w:t>
      </w:r>
      <w:r w:rsidR="00D12D36">
        <w:rPr>
          <w:rFonts w:ascii="Simplified Arabic" w:hAnsi="Simplified Arabic"/>
        </w:rPr>
        <w:t xml:space="preserve"> </w:t>
      </w:r>
      <w:r w:rsidRPr="00DE616B">
        <w:rPr>
          <w:rFonts w:ascii="Simplified Arabic" w:hAnsi="Simplified Arabic"/>
        </w:rPr>
        <w:t>How do these strategies influence the target reader’s understanding of the story, and do they contribute to or hinder cross-cultural comprehension?</w:t>
      </w:r>
    </w:p>
    <w:p w:rsidR="00DE616B" w:rsidRPr="00D12D36" w:rsidRDefault="00DE616B" w:rsidP="00DE616B">
      <w:pPr>
        <w:tabs>
          <w:tab w:val="left" w:pos="7030"/>
        </w:tabs>
        <w:rPr>
          <w:rFonts w:ascii="Simplified Arabic" w:hAnsi="Simplified Arabic"/>
          <w:b/>
          <w:bCs/>
        </w:rPr>
      </w:pPr>
      <w:r w:rsidRPr="00D12D36">
        <w:rPr>
          <w:rFonts w:ascii="Simplified Arabic" w:hAnsi="Simplified Arabic"/>
          <w:b/>
          <w:bCs/>
        </w:rPr>
        <w:t>1.4 Hypothesis of the Study</w:t>
      </w:r>
    </w:p>
    <w:p w:rsidR="00DE616B" w:rsidRPr="00DE616B" w:rsidRDefault="00DE616B" w:rsidP="00DE616B">
      <w:pPr>
        <w:tabs>
          <w:tab w:val="left" w:pos="7030"/>
        </w:tabs>
        <w:rPr>
          <w:rFonts w:ascii="Simplified Arabic" w:hAnsi="Simplified Arabic"/>
        </w:rPr>
      </w:pPr>
      <w:r w:rsidRPr="00DE616B">
        <w:rPr>
          <w:rFonts w:ascii="Simplified Arabic" w:hAnsi="Simplified Arabic"/>
        </w:rPr>
        <w:lastRenderedPageBreak/>
        <w:t>This study operates on the hypothesis that cultural divergences—particularly those pertaining to gender roles, emotional articulation, and notions of individual identity—create barriers to the faithful translation of The Chrysanthemums into Arabic. As a result, Arabic translations may struggle to preserve the original text’s emotional intensity and symbolic richness. These limitations can lead to cultural misunderstandings, reduce the narrative’s impact, and obscure the feminist undertones and psychological subtleties that are central to Steinbeck’s work (Spivak, 1993; Simon, 1996).</w:t>
      </w:r>
    </w:p>
    <w:p w:rsidR="00DE616B" w:rsidRPr="00D12D36" w:rsidRDefault="00DE616B" w:rsidP="00DE616B">
      <w:pPr>
        <w:tabs>
          <w:tab w:val="left" w:pos="7030"/>
        </w:tabs>
        <w:rPr>
          <w:rFonts w:ascii="Simplified Arabic" w:hAnsi="Simplified Arabic"/>
          <w:b/>
          <w:bCs/>
        </w:rPr>
      </w:pPr>
      <w:r w:rsidRPr="00D12D36">
        <w:rPr>
          <w:rFonts w:ascii="Simplified Arabic" w:hAnsi="Simplified Arabic"/>
          <w:b/>
          <w:bCs/>
        </w:rPr>
        <w:t xml:space="preserve"> 1.5 Aim and Objectives of the Study</w:t>
      </w:r>
    </w:p>
    <w:p w:rsidR="00DE616B" w:rsidRPr="00DE616B" w:rsidRDefault="00664159" w:rsidP="00DE616B">
      <w:pPr>
        <w:tabs>
          <w:tab w:val="left" w:pos="7030"/>
        </w:tabs>
        <w:rPr>
          <w:rFonts w:ascii="Simplified Arabic" w:hAnsi="Simplified Arabic"/>
        </w:rPr>
      </w:pPr>
      <w:r>
        <w:rPr>
          <w:rFonts w:ascii="Simplified Arabic" w:hAnsi="Simplified Arabic"/>
        </w:rPr>
        <w:t>T</w:t>
      </w:r>
      <w:r w:rsidR="00DE616B" w:rsidRPr="00DE616B">
        <w:rPr>
          <w:rFonts w:ascii="Simplified Arabic" w:hAnsi="Simplified Arabic"/>
        </w:rPr>
        <w:t>he overarching aim of this research is to critically examine how cultural and emotional content in The Chrysanthemums is managed in its Arabic translations, with particular attention to the risks of misrepresentation arising from cultural incongruities. To achieve this, the study sets out the following objectives:</w:t>
      </w:r>
    </w:p>
    <w:p w:rsidR="00DE616B" w:rsidRPr="00DE616B" w:rsidRDefault="00DE616B" w:rsidP="00DE616B">
      <w:pPr>
        <w:tabs>
          <w:tab w:val="left" w:pos="7030"/>
        </w:tabs>
        <w:rPr>
          <w:rFonts w:ascii="Simplified Arabic" w:hAnsi="Simplified Arabic"/>
        </w:rPr>
      </w:pPr>
      <w:r>
        <w:rPr>
          <w:rFonts w:ascii="Simplified Arabic" w:hAnsi="Simplified Arabic"/>
        </w:rPr>
        <w:t>•</w:t>
      </w:r>
      <w:r w:rsidR="001E555A">
        <w:rPr>
          <w:rFonts w:ascii="Simplified Arabic" w:hAnsi="Simplified Arabic"/>
        </w:rPr>
        <w:t xml:space="preserve">  </w:t>
      </w:r>
      <w:r w:rsidRPr="00DE616B">
        <w:rPr>
          <w:rFonts w:ascii="Simplified Arabic" w:hAnsi="Simplified Arabic"/>
        </w:rPr>
        <w:t>To identify key emotionally and symbolically charged scenes in the original text;</w:t>
      </w:r>
    </w:p>
    <w:p w:rsidR="00DE616B" w:rsidRPr="00DE616B" w:rsidRDefault="00DE616B" w:rsidP="00DE616B">
      <w:pPr>
        <w:tabs>
          <w:tab w:val="left" w:pos="7030"/>
        </w:tabs>
        <w:rPr>
          <w:rFonts w:ascii="Simplified Arabic" w:hAnsi="Simplified Arabic"/>
        </w:rPr>
      </w:pPr>
      <w:r>
        <w:rPr>
          <w:rFonts w:ascii="Simplified Arabic" w:hAnsi="Simplified Arabic"/>
        </w:rPr>
        <w:t>•</w:t>
      </w:r>
      <w:r w:rsidR="001E555A">
        <w:rPr>
          <w:rFonts w:ascii="Simplified Arabic" w:hAnsi="Simplified Arabic"/>
        </w:rPr>
        <w:t xml:space="preserve"> </w:t>
      </w:r>
      <w:r w:rsidRPr="00DE616B">
        <w:rPr>
          <w:rFonts w:ascii="Simplified Arabic" w:hAnsi="Simplified Arabic"/>
        </w:rPr>
        <w:t>To analyze how these scenes are rendered in various Arabic translations;</w:t>
      </w:r>
    </w:p>
    <w:p w:rsidR="00DE616B" w:rsidRPr="00DE616B" w:rsidRDefault="00DE616B" w:rsidP="00DE616B">
      <w:pPr>
        <w:tabs>
          <w:tab w:val="left" w:pos="7030"/>
        </w:tabs>
        <w:rPr>
          <w:rFonts w:ascii="Simplified Arabic" w:hAnsi="Simplified Arabic"/>
        </w:rPr>
      </w:pPr>
      <w:r>
        <w:rPr>
          <w:rFonts w:ascii="Simplified Arabic" w:hAnsi="Simplified Arabic"/>
        </w:rPr>
        <w:t>•</w:t>
      </w:r>
      <w:r w:rsidR="001E555A">
        <w:rPr>
          <w:rFonts w:ascii="Simplified Arabic" w:hAnsi="Simplified Arabic"/>
        </w:rPr>
        <w:t xml:space="preserve"> </w:t>
      </w:r>
      <w:r w:rsidRPr="00DE616B">
        <w:rPr>
          <w:rFonts w:ascii="Simplified Arabic" w:hAnsi="Simplified Arabic"/>
        </w:rPr>
        <w:t>To evaluate the effectiveness and limitations of the translation strategies employed;</w:t>
      </w:r>
    </w:p>
    <w:p w:rsidR="00DE616B" w:rsidRPr="00DE616B" w:rsidRDefault="00DE616B" w:rsidP="007B41FB">
      <w:pPr>
        <w:tabs>
          <w:tab w:val="left" w:pos="7030"/>
        </w:tabs>
        <w:rPr>
          <w:rFonts w:ascii="Simplified Arabic" w:hAnsi="Simplified Arabic"/>
        </w:rPr>
      </w:pPr>
      <w:r>
        <w:rPr>
          <w:rFonts w:ascii="Simplified Arabic" w:hAnsi="Simplified Arabic"/>
        </w:rPr>
        <w:t>•</w:t>
      </w:r>
      <w:r w:rsidR="001E555A">
        <w:rPr>
          <w:rFonts w:ascii="Simplified Arabic" w:hAnsi="Simplified Arabic"/>
        </w:rPr>
        <w:t xml:space="preserve"> </w:t>
      </w:r>
      <w:r w:rsidRPr="00DE616B">
        <w:rPr>
          <w:rFonts w:ascii="Simplified Arabic" w:hAnsi="Simplified Arabic"/>
        </w:rPr>
        <w:t>To interpret these strategies through the lens of established translation theories such as Nida’s dynamic equivalence (1964) and Venuti’s domestication and foreignization (1995);</w:t>
      </w:r>
    </w:p>
    <w:p w:rsidR="00DE616B" w:rsidRPr="00D12D36" w:rsidRDefault="00DE616B" w:rsidP="00DE616B">
      <w:pPr>
        <w:tabs>
          <w:tab w:val="left" w:pos="7030"/>
        </w:tabs>
        <w:rPr>
          <w:rFonts w:ascii="Simplified Arabic" w:hAnsi="Simplified Arabic"/>
          <w:b/>
          <w:bCs/>
        </w:rPr>
      </w:pPr>
      <w:r w:rsidRPr="00D12D36">
        <w:rPr>
          <w:rFonts w:ascii="Simplified Arabic" w:hAnsi="Simplified Arabic"/>
          <w:b/>
          <w:bCs/>
        </w:rPr>
        <w:t>1.6 Significance of the Study</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This study holds significance on multiple levels. Academically, it contributes to the field of translation studies by demonstrating how literary translation must contend </w:t>
      </w:r>
      <w:r w:rsidRPr="00DE616B">
        <w:rPr>
          <w:rFonts w:ascii="Simplified Arabic" w:hAnsi="Simplified Arabic"/>
        </w:rPr>
        <w:lastRenderedPageBreak/>
        <w:t>with cultural and emotional literacy, not merely linguistic competence (Bassnett, 2014). It emphasizes that symbolic and emotional subtleties—central to literary art—require interpretive sensitivity, particularly when translating between culturally distant languages such as English and Arabic. Practically, the study provides valuable insights for translators working within this linguistic pair, offering a case study in how misrepresentation can occur and how it might be mitigated (Almanna&amp;Farghal, 2015).</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Moreover, the research speaks to broader questions in comparative literature, cultural studies, and cross-cultural communication. It illustrates how translation, when done thoughtfully, can serve as a bridge between disparate cultural understandings (Venuti, 1998). Conversely, it also shows how inadequate translation strategies can reinforce stereotypes or perpetuate cultural gaps. By focusing on The Chrysanthemums, a narrative deeply embedded in gendered experience and emotional complexity, this study reflects the broader challenges of mediating identity, emotion, and meaning across cultures.</w:t>
      </w:r>
    </w:p>
    <w:p w:rsidR="00DE616B" w:rsidRPr="00D12D36" w:rsidRDefault="00DE616B" w:rsidP="00DE616B">
      <w:pPr>
        <w:tabs>
          <w:tab w:val="left" w:pos="7030"/>
        </w:tabs>
        <w:rPr>
          <w:rFonts w:ascii="Simplified Arabic" w:hAnsi="Simplified Arabic"/>
          <w:b/>
          <w:bCs/>
        </w:rPr>
      </w:pPr>
      <w:r w:rsidRPr="00D12D36">
        <w:rPr>
          <w:rFonts w:ascii="Simplified Arabic" w:hAnsi="Simplified Arabic"/>
          <w:b/>
          <w:bCs/>
        </w:rPr>
        <w:t>1.7 Structure of the Study</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The study is divided into five chapters. Chapter One introduces the research background, problem statement, questions, hypothesis, aims, and significance. Chapter Two reviews relevant literature on literary translation, focusing on emotional and symbolic challenges and drawing on frameworks such as Nida’s dynamic equivalence, Venuti’s domestication and foreignization, and cultural translation theory. Chapter Three outlines the methodology, including comparative textual analysis and the collection of translator insights. Chapter Four presents and discusses the data, analyzing how translation strategies handle cultural and </w:t>
      </w:r>
      <w:r w:rsidRPr="00DE616B">
        <w:rPr>
          <w:rFonts w:ascii="Simplified Arabic" w:hAnsi="Simplified Arabic"/>
        </w:rPr>
        <w:lastRenderedPageBreak/>
        <w:t>emotional nuances. Chapter Five concludes with key findings, practical recommendations, and suggestions for future research on translating gender-sensitive and emotionally complex texts.</w:t>
      </w:r>
    </w:p>
    <w:p w:rsidR="00DE616B" w:rsidRPr="00DE616B" w:rsidRDefault="00DE616B" w:rsidP="00DE616B">
      <w:pPr>
        <w:tabs>
          <w:tab w:val="left" w:pos="7030"/>
        </w:tabs>
        <w:rPr>
          <w:rFonts w:ascii="Simplified Arabic" w:hAnsi="Simplified Arabic"/>
        </w:rPr>
      </w:pPr>
    </w:p>
    <w:p w:rsidR="00DE616B" w:rsidRPr="008F3898" w:rsidRDefault="00DE616B" w:rsidP="00DE616B">
      <w:pPr>
        <w:tabs>
          <w:tab w:val="left" w:pos="7030"/>
        </w:tabs>
        <w:jc w:val="center"/>
        <w:rPr>
          <w:rFonts w:ascii="Simplified Arabic" w:hAnsi="Simplified Arabic"/>
          <w:sz w:val="36"/>
          <w:szCs w:val="36"/>
        </w:rPr>
      </w:pPr>
      <w:r w:rsidRPr="008F3898">
        <w:rPr>
          <w:rFonts w:ascii="Simplified Arabic" w:hAnsi="Simplified Arabic"/>
          <w:sz w:val="36"/>
          <w:szCs w:val="36"/>
        </w:rPr>
        <w:t>Chapter Two: Literature Review</w:t>
      </w:r>
    </w:p>
    <w:p w:rsidR="00DE616B" w:rsidRPr="00DE616B" w:rsidRDefault="00DE616B" w:rsidP="00DE616B">
      <w:pPr>
        <w:tabs>
          <w:tab w:val="left" w:pos="7030"/>
        </w:tabs>
        <w:rPr>
          <w:rFonts w:ascii="Simplified Arabic" w:hAnsi="Simplified Arabic"/>
        </w:rPr>
      </w:pP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2.1 Introduction</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This chapter aims to offer a comprehensive review of literature and scholarship related to John Steinbeck's short story "The Chrysanthemums," particularly its symbolic, psychological, and emotional dimensions, and the complex challenges these present for translation into Arabic. The story, first published in 1937, has attracted extensive critical attention due to its subtle narrative style, richly layered symbolism, and its exploration of gender roles, identity, and psychological repression. The study of how these aspects translate from English into Arabic not only sheds light on the difficulties inherent in cross-cultural literary translation but also contributes to the broader field of translation studies. This chapter synthesizes both classic and contemporary perspectives, integrating feminist, psychoanalytic, structuralist, and ecofeminist readings of the text, along with translation theory that addresses equivalence, cultural transfer, and interpretive fidelity.</w:t>
      </w: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2.2 Symbolism and Emotional Subtext in "The Chrysanthemums"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Steinbeck’s “The Chrysanthemums” is renowned for its use of symbolism to reveal deep emotional and psychological themes. The chrysanthemums </w:t>
      </w:r>
      <w:r w:rsidRPr="00DE616B">
        <w:rPr>
          <w:rFonts w:ascii="Simplified Arabic" w:hAnsi="Simplified Arabic"/>
        </w:rPr>
        <w:lastRenderedPageBreak/>
        <w:t>themselves serve as a central symbol, representing Elisa Allen’s femininity, suppressed desires, and creativity. As suggested by SparkNotes (n.d.), these flowers mirror Elisa's inner life and reflect her isolation, passion, and the social limitations imposed upon her by gender roles. The chrysanthemums also function as a substitute for Elisa's children, expressing her maternal instinct and her capacity for nurturing—a role denied fulfillment in her current life.</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The setting—the Salinas Valley—is described metaphorically as a “closed pot,” emphasizing the suffocating environment that mirrors Elisa’s emotional and psychological confinement. Literary scholars have highlighted how this setting, with its atmospheric imagery and lack of external movement, symbolizes a lack of personal growth or freedom. Hughes (1989) notes that the valley functions as a metaphor for the stasis and emotional containment experienced by Elisa, while the fog that closes in on the farmstead represents the veil between Elisa and the world of emotional fulfillment.</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Steinbeck's use of language is equally symbolic and emotionally charged. For example, when Elisa interacts with the traveling tinker and her language becomes animated and filled with enthusiasm, this shift in diction reflects her brief psychological awakening. Bily (1999) points out that Steinbeck crafts a moment of psychological elevation through Elisa’s pride in her gardening skills, only to destroy that elation shortly afterward. The emotional trajectory in this scene underscores the fragility of Elisa’s sense of self and the brutal return to social reality that follows.</w:t>
      </w: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2.3 Feminist and Psychoanalytic Interpretations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lastRenderedPageBreak/>
        <w:t>Feminist criticism has provided one of the most fruitful avenues for interpreting “The Chrysanthemums.” Elisa is portrayed as a woman constrained by traditional gender roles, struggling to assert her identity in a male-dominated world. Timmerman (1990) argues that Elisa’s emotional and creative energies are repressed within a society that offers no outlet for female self-expression beyond domestic roles. She is depicted as intelligent and capable, yet her identity is stifled by the expectations placed on her by her husband and broader social norms.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Busch (1993) interprets Elisa’s character as representative of a society in decline, drawing parallels between her frustrated ambitions and the American frontier ethos losing its momentum. Her symbolic connection to the land, and her unfulfilled longing for adventure and recognition, mirror a broader cultural regression from a pioneering spirit to passive domesticity.</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From a psychoanalytic perspective, Kohzadi (2018) explores Elisa’s repressed sexual desires and emotional frustration. He argues that her interaction with the tinker serves as a moment of emotional release and psychological transference. Her sudden blossoming in his presence, the flirtation, and her subsequent disillusionment reveal the deep psychological trauma of emotional neglect and sexual repression.</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Freudian and Lacanian frameworks can also be used to analyze Elisa’s behavior, particularly her oscillation between identification with the tinker's freedom and the return to her socially imposed role as a wife. The scene where she bathes and dons new clothes after her encounter with the tinker indicates a desire to reinvent </w:t>
      </w:r>
      <w:r w:rsidRPr="00DE616B">
        <w:rPr>
          <w:rFonts w:ascii="Simplified Arabic" w:hAnsi="Simplified Arabic"/>
        </w:rPr>
        <w:lastRenderedPageBreak/>
        <w:t>herself, to become desirable again, only to find herself rejected and emotionally devastated when she realizes she was used.</w:t>
      </w: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2.4 Ecofeminist and Structuralist Readings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Ecofeminist critics have highlighted the connection between Elisa and the natural world as a symbol of both her oppression and her potential for empowerment. Sharma (2020) suggests that Elisa’s affinity with the chrysanthemums reflects a feminine connection with nature, which is manipulated and discarded by patriarchal forces, as embodied by the tinker. When he accepts her chrysanthemums and later discards them on the road, he symbolically dismisses her emotions, her feminine identity, and her artistic expression.</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The structuralist approach sheds light on Steinbeck’s use of binary oppositions: masculine/feminine, freedom/confinement, power/submission, nature/technology. These dichotomies structure the narrative and reflect broader societal tensions. Elisa and the tinker, for instance, embody contrasting roles—she is rooted and domesticated, while he is transient and free. This opposition is not merely personal but ideological, illustrating the gendered constraints of identity and power.</w:t>
      </w: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2.5 Challenges in Translating Symbolism and Emotion into Arabic</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Translating “The Chrysanthemums” into Arabic is fraught with challenges, especially when dealing with cultural symbolism, emotional subtext, and the gender politics embedded in the narrative. According to Bassnett (2002), translation is not simply a mechanical process of transferring words from one language to another but an act of interpretation embedded in cultural context. </w:t>
      </w:r>
      <w:r w:rsidRPr="00DE616B">
        <w:rPr>
          <w:rFonts w:ascii="Simplified Arabic" w:hAnsi="Simplified Arabic"/>
        </w:rPr>
        <w:lastRenderedPageBreak/>
        <w:t>Translators must therefore navigate differences in gender norms, symbolic systems, and narrative conventions between English and Arabic cultures.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Nida’s (1964) concept of dynamic equivalence is especially relevant here, emphasizing the need to recreate the effect of the source text in the target language rather than adhering to a literal translation. In the case of “The Chrysanthemums,” preserving the emotional resonance of Elisa’s character and the symbolic richness of the chrysanthemums requires a nuanced understanding of both source and target cultures. For instance, Arabic readers may not associate chrysanthemums with femininity or creativity, as they might carry different symbolic meanings or none at all.</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Venuti (1995, 1998) emphasizes the translator’s visibility and the ethical responsibility to acknowledge the interpretive choices involved in translation. A literal translation may fail to capture the psychological tension in lines like, “Her eyes shone. She tore off the battered hat and shook out her dark pretty hair.” A direct translation into Arabic could miss the emotional nuance—the awakening desire, the moment of fleeting empowerment—which requires careful calibration of diction and tone.</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Moreover, the gender dynamics portrayed in Steinbeck’s story may not resonate the same way in Arabic-speaking contexts, where societal expectations around gender and public-private roles differ significantly. The translator must therefore consider how to convey the same emotional and ideological tensions without distorting the text’s meaning or alienating the target audience.</w:t>
      </w: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2.6 Cultural Gaps and Their Impact on Translation</w:t>
      </w:r>
    </w:p>
    <w:p w:rsidR="00DE616B" w:rsidRPr="00DE616B" w:rsidRDefault="00DE616B" w:rsidP="00DE616B">
      <w:pPr>
        <w:tabs>
          <w:tab w:val="left" w:pos="7030"/>
        </w:tabs>
        <w:rPr>
          <w:rFonts w:ascii="Simplified Arabic" w:hAnsi="Simplified Arabic"/>
        </w:rPr>
      </w:pPr>
      <w:r w:rsidRPr="00DE616B">
        <w:rPr>
          <w:rFonts w:ascii="Simplified Arabic" w:hAnsi="Simplified Arabic"/>
        </w:rPr>
        <w:lastRenderedPageBreak/>
        <w:t>The cultural gap between the American rural setting of the 1930s and contemporary Arab societies significantly affects how the story can be received and translated. While the themes of emotional repression and gender inequality are universal, their specific expressions are culturally situated. The challenge is to render Elisa’s internal struggle in a way that resonates with Arabic readers without compromising the original’s integrity.</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For example, the scene in which the tinker discards the chrysanthemums—a pivotal symbolic moment—may not carry the same emotional weight if the flowers have no symbolic equivalence in Arabic culture. The translator might need to provide paratextual information (e.g., footnotes) or employ compensation strategies by enhancing other elements of the text that reflect Elisa’s loss and disillusionment.</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The translator also has to manage the register and tone of the dialogue. The tinker's colloquial speech and Elisa’s shift between formal and informal registers are crucial to understanding their dynamic. Reproducing this shift in Arabic, which has distinct varieties (Classical Arabic, Modern Standard Arabic, and regional dialects), poses another set of challenges. Choosing the appropriate level of formality affects how characters are perceived and how their emotional realities are conveyed.</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The literature on “The Chrysanthemums” reveals a rich tapestry of interpretations that highlight the story’s symbolic, emotional, and ideological dimensions. From feminist and psychoanalytic readings to ecofeminist and structuralist analyses, critics have unpacked the layers of meaning embedded in Steinbeck’s deceptively simple narrative. Translating such a complex work into Arabic involves navigating </w:t>
      </w:r>
      <w:r w:rsidRPr="00DE616B">
        <w:rPr>
          <w:rFonts w:ascii="Simplified Arabic" w:hAnsi="Simplified Arabic"/>
        </w:rPr>
        <w:lastRenderedPageBreak/>
        <w:t>not only linguistic but also cultural, psychological, and symbolic terrains. The translator must balance fidelity to the source text with sensitivity to the target culture’s norms and interpretive frameworks. In doing so, they must make deliberate choices about how to represent Elisa’s emotional journey, the story’s symbolic landscape, and the gender politics that animate the text.</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Ultimately, the act of translation becomes an act of interpretation—one that requires critical engagement with both source and target cultures, and a deep appreciation for the emotional and symbolic layers that make “The Chrysanthemums” a literary masterpiece.</w:t>
      </w:r>
    </w:p>
    <w:p w:rsidR="00DE616B" w:rsidRPr="00DE616B" w:rsidRDefault="00DE616B" w:rsidP="00DE616B">
      <w:pPr>
        <w:tabs>
          <w:tab w:val="left" w:pos="7030"/>
        </w:tabs>
        <w:rPr>
          <w:rFonts w:ascii="Simplified Arabic" w:hAnsi="Simplified Arabic"/>
        </w:rPr>
      </w:pPr>
    </w:p>
    <w:p w:rsidR="00362070" w:rsidRPr="00362070" w:rsidRDefault="00DE616B" w:rsidP="00362070">
      <w:pPr>
        <w:tabs>
          <w:tab w:val="left" w:pos="7030"/>
        </w:tabs>
        <w:jc w:val="center"/>
        <w:rPr>
          <w:rFonts w:ascii="Simplified Arabic" w:hAnsi="Simplified Arabic"/>
          <w:sz w:val="36"/>
          <w:szCs w:val="36"/>
        </w:rPr>
      </w:pPr>
      <w:r w:rsidRPr="00362070">
        <w:rPr>
          <w:rFonts w:ascii="Simplified Arabic" w:hAnsi="Simplified Arabic"/>
          <w:sz w:val="36"/>
          <w:szCs w:val="36"/>
        </w:rPr>
        <w:t>Chapter Three</w:t>
      </w:r>
      <w:r w:rsidR="00362070" w:rsidRPr="00362070">
        <w:rPr>
          <w:rFonts w:ascii="Simplified Arabic" w:hAnsi="Simplified Arabic"/>
          <w:sz w:val="36"/>
          <w:szCs w:val="36"/>
        </w:rPr>
        <w:t xml:space="preserve"> : Methodology</w:t>
      </w:r>
    </w:p>
    <w:p w:rsidR="00362070" w:rsidRDefault="00362070" w:rsidP="00DE616B">
      <w:pPr>
        <w:tabs>
          <w:tab w:val="left" w:pos="7030"/>
        </w:tabs>
        <w:rPr>
          <w:rFonts w:ascii="Simplified Arabic" w:hAnsi="Simplified Arabic"/>
          <w:sz w:val="36"/>
          <w:szCs w:val="36"/>
        </w:rPr>
      </w:pPr>
    </w:p>
    <w:p w:rsidR="00DE616B" w:rsidRPr="00DE616B" w:rsidRDefault="00DE616B" w:rsidP="00DE616B">
      <w:pPr>
        <w:tabs>
          <w:tab w:val="left" w:pos="7030"/>
        </w:tabs>
        <w:rPr>
          <w:rFonts w:ascii="Simplified Arabic" w:hAnsi="Simplified Arabic"/>
        </w:rPr>
      </w:pPr>
      <w:r w:rsidRPr="00DE616B">
        <w:rPr>
          <w:rFonts w:ascii="Simplified Arabic" w:hAnsi="Simplified Arabic"/>
        </w:rPr>
        <w:t>This chapter presents the research methods used to explore how emotional and symbolic elements in John Steinbeck’s The Chrysanthemumsare conveyed in Arabic translations. The study analyzes selected passages from the original text and its Arabic versions to determine how translation strategies—particularly Domestication and Foreignization—affect cultural interpretation and emotional impact in the Arabic-speaking context.</w:t>
      </w:r>
    </w:p>
    <w:p w:rsidR="00DE616B" w:rsidRPr="00DE616B" w:rsidRDefault="00DE616B" w:rsidP="00DE616B">
      <w:pPr>
        <w:tabs>
          <w:tab w:val="left" w:pos="7030"/>
        </w:tabs>
        <w:rPr>
          <w:rFonts w:ascii="Simplified Arabic" w:hAnsi="Simplified Arabic"/>
        </w:rPr>
      </w:pP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3.1 Introduction</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This research is guided by three key questions: (1) How are symbolic and emotional elements in The Chrysanthemums translated into Arabic? (2) How do </w:t>
      </w:r>
      <w:r w:rsidRPr="00DE616B">
        <w:rPr>
          <w:rFonts w:ascii="Simplified Arabic" w:hAnsi="Simplified Arabic"/>
        </w:rPr>
        <w:lastRenderedPageBreak/>
        <w:t>cultural differences influence the accuracy and reception of these translations? (3) What types of misinterpretations or distortions result from the transfer of culturally and emotionally rich content across languages? A qualitative, interpretive, and comparative approach is adopted, allowing a detailed exploration of the nuances in emotional and symbolic expression, especially as they shift between English and Arabic literary traditions.</w:t>
      </w:r>
    </w:p>
    <w:p w:rsidR="00DE616B" w:rsidRPr="008F3898" w:rsidRDefault="00824E9D" w:rsidP="00DE616B">
      <w:pPr>
        <w:tabs>
          <w:tab w:val="left" w:pos="7030"/>
        </w:tabs>
        <w:rPr>
          <w:rFonts w:ascii="Simplified Arabic" w:hAnsi="Simplified Arabic"/>
          <w:b/>
          <w:bCs/>
        </w:rPr>
      </w:pPr>
      <w:r>
        <w:rPr>
          <w:rFonts w:ascii="Simplified Arabic" w:hAnsi="Simplified Arabic"/>
          <w:b/>
          <w:bCs/>
        </w:rPr>
        <w:t>.</w:t>
      </w:r>
      <w:r w:rsidR="00DE616B" w:rsidRPr="008F3898">
        <w:rPr>
          <w:rFonts w:ascii="Simplified Arabic" w:hAnsi="Simplified Arabic"/>
          <w:b/>
          <w:bCs/>
        </w:rPr>
        <w:t>3.2 Research Design</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The study employs a comparative textual analysis, focusing on close readings of selected excerpts from Steinbeck’s original text and two Arabic translations. This design addresses three interrelated aspects: the linguistic accuracy of translated expressions, the cultural relevance of adapted content, and the potential impact on the Arabic-speaking reader. Translation studies and intercultural communication theories guide the comparison, helping to assess whether key cultural meanings are preserved, reshaped, or lost during translation.</w:t>
      </w:r>
    </w:p>
    <w:p w:rsidR="00DE616B" w:rsidRPr="00D12D36" w:rsidRDefault="00DE616B" w:rsidP="00DE616B">
      <w:pPr>
        <w:tabs>
          <w:tab w:val="left" w:pos="7030"/>
        </w:tabs>
        <w:rPr>
          <w:rFonts w:ascii="Simplified Arabic" w:hAnsi="Simplified Arabic"/>
          <w:b/>
          <w:bCs/>
        </w:rPr>
      </w:pPr>
      <w:r w:rsidRPr="00D12D36">
        <w:rPr>
          <w:rFonts w:ascii="Simplified Arabic" w:hAnsi="Simplified Arabic"/>
          <w:b/>
          <w:bCs/>
        </w:rPr>
        <w:t>3.3 Corpus Selection</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The corpus includes the English original of The Chrysanthemums (1937) and two Arabic translations: </w:t>
      </w:r>
      <w:r w:rsidRPr="00DE616B">
        <w:rPr>
          <w:rFonts w:ascii="Simplified Arabic" w:hAnsi="Simplified Arabic"/>
          <w:rtl/>
        </w:rPr>
        <w:t>الاقحوانات</w:t>
      </w:r>
      <w:r w:rsidRPr="00DE616B">
        <w:rPr>
          <w:rFonts w:ascii="Simplified Arabic" w:hAnsi="Simplified Arabic"/>
        </w:rPr>
        <w:t xml:space="preserve">and </w:t>
      </w:r>
      <w:r w:rsidRPr="00DE616B">
        <w:rPr>
          <w:rFonts w:ascii="Simplified Arabic" w:hAnsi="Simplified Arabic"/>
          <w:rtl/>
        </w:rPr>
        <w:t>زهور الأقحوان</w:t>
      </w:r>
      <w:r w:rsidRPr="00DE616B">
        <w:rPr>
          <w:rFonts w:ascii="Simplified Arabic" w:hAnsi="Simplified Arabic"/>
        </w:rPr>
        <w:t>. These versions were selected based on their availability, literary value, and contrasting translation approaches. Having multiple translations enables a broader analysis of how different translators interpret and render emotionally and symbolically significant content.</w:t>
      </w:r>
    </w:p>
    <w:p w:rsidR="00DE616B" w:rsidRPr="00D12D36" w:rsidRDefault="00DE616B" w:rsidP="00DE616B">
      <w:pPr>
        <w:tabs>
          <w:tab w:val="left" w:pos="7030"/>
        </w:tabs>
        <w:rPr>
          <w:rFonts w:ascii="Simplified Arabic" w:hAnsi="Simplified Arabic"/>
          <w:b/>
          <w:bCs/>
        </w:rPr>
      </w:pPr>
      <w:r w:rsidRPr="00D12D36">
        <w:rPr>
          <w:rFonts w:ascii="Simplified Arabic" w:hAnsi="Simplified Arabic"/>
          <w:b/>
          <w:bCs/>
        </w:rPr>
        <w:t>3.4 Analytical Framework</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 xml:space="preserve">The analysis centers on scenes that contain emotionally charged or symbolically rich language, such as Elisa’s interaction with the tinker, her shifting emotional state, and symbolic items like the chrysanthemums, her clothing, and the fence. </w:t>
      </w:r>
      <w:r w:rsidRPr="00DE616B">
        <w:rPr>
          <w:rFonts w:ascii="Simplified Arabic" w:hAnsi="Simplified Arabic"/>
        </w:rPr>
        <w:lastRenderedPageBreak/>
        <w:t>These excerpts are thematically coded under categories like frustration, empowerment, or isolation. Each is examined line-by-line across the original and Arabic versions to assess the emotional and symbolic fidelity of the translations. Translation theories are applied to determine whether the intended meaning is preserved or altered in the target texts.</w:t>
      </w: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3.5 Theoretical Tools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Several key theories inform the analysis. Nida’s concept of dynamic equivalence assesses whether the translated text produces a similar emotional effect on the target reader as intended in the original. Venuti’s ideas of Domestication and Foreignizationare used to evaluate whether the translation favors cultural adaptation or retains foreign elements. Additionally, cultural translation theory (as discussed by Bassnett and Bhabha) and critical intercultural communication theory provide a framework for examining how power relations, gender roles, and cultural norms influence translation choices and their reception.</w:t>
      </w: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3.6 Focus of Comparative Cultural Analysis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This study does not include interviews with translators but instead emphasizes textual and cultural comparison. It examines how Elisa’s representation, particularly in terms of gender and emotional expression, is affected by cultural differences between American and Arab societies. Some themes, such as autonomy and emotional vulnerability, may be softened or omitted due to differing cultural norms. Symbols like the chrysanthemums and the fence may also lose their metaphorical resonance in translation if rendered literally or culturally unfamiliar to Arab readers.</w:t>
      </w: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3.7 Data Collection and Analysis Procedures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lastRenderedPageBreak/>
        <w:t>Data collection involved gathering digital or printed versions of the original and translated texts. About 10 to 15 emotionally and symbolically significant excerpts were selected for close analysis. A comparison matrix was created to present side-by-side evaluations of each excerpt, documenting the English source, Arabic translation, translation strategy (literal, omitted, adapted), theoretical lens applied, and observed cultural impact. This systematic approach supports a structured interpretation of the translation strategies and their effects on meaning.</w:t>
      </w:r>
    </w:p>
    <w:p w:rsidR="00DE616B" w:rsidRPr="008F3898" w:rsidRDefault="00DE616B" w:rsidP="00DE616B">
      <w:pPr>
        <w:tabs>
          <w:tab w:val="left" w:pos="7030"/>
        </w:tabs>
        <w:rPr>
          <w:rFonts w:ascii="Simplified Arabic" w:hAnsi="Simplified Arabic"/>
          <w:b/>
          <w:bCs/>
        </w:rPr>
      </w:pPr>
      <w:r w:rsidRPr="008F3898">
        <w:rPr>
          <w:rFonts w:ascii="Simplified Arabic" w:hAnsi="Simplified Arabic"/>
          <w:b/>
          <w:bCs/>
        </w:rPr>
        <w:t>3.8 Ethical Considerations</w:t>
      </w:r>
    </w:p>
    <w:p w:rsidR="00DE616B" w:rsidRPr="00DE616B" w:rsidRDefault="00DE616B" w:rsidP="00DE616B">
      <w:pPr>
        <w:tabs>
          <w:tab w:val="left" w:pos="7030"/>
        </w:tabs>
        <w:rPr>
          <w:rFonts w:ascii="Simplified Arabic" w:hAnsi="Simplified Arabic"/>
        </w:rPr>
      </w:pPr>
      <w:r w:rsidRPr="00DE616B">
        <w:rPr>
          <w:rFonts w:ascii="Simplified Arabic" w:hAnsi="Simplified Arabic"/>
        </w:rPr>
        <w:t>The research adheres to academic and ethical standards. All texts are properly cited, and interpretations are made with respect for cultural differences. Care is taken to avoid stereotypes and overgeneralizations, especially when dealing with sensitive themes such as gender, emotion, and cultural identity. Theoretical frameworks are clearly credited, and the analysis remains transparent and objective.</w:t>
      </w:r>
    </w:p>
    <w:p w:rsidR="00DE616B" w:rsidRPr="00394F59" w:rsidRDefault="00DE616B" w:rsidP="00DE616B">
      <w:pPr>
        <w:tabs>
          <w:tab w:val="left" w:pos="7030"/>
        </w:tabs>
        <w:rPr>
          <w:rFonts w:ascii="Simplified Arabic" w:hAnsi="Simplified Arabic"/>
          <w:b/>
          <w:bCs/>
        </w:rPr>
      </w:pPr>
      <w:r w:rsidRPr="00394F59">
        <w:rPr>
          <w:rFonts w:ascii="Simplified Arabic" w:hAnsi="Simplified Arabic"/>
          <w:b/>
          <w:bCs/>
        </w:rPr>
        <w:t>3.9 Limitations of the Methodology</w:t>
      </w:r>
    </w:p>
    <w:p w:rsidR="00DE616B" w:rsidRDefault="00DE616B" w:rsidP="00DE616B">
      <w:pPr>
        <w:tabs>
          <w:tab w:val="left" w:pos="7030"/>
        </w:tabs>
        <w:rPr>
          <w:rFonts w:ascii="Simplified Arabic" w:hAnsi="Simplified Arabic"/>
        </w:rPr>
      </w:pPr>
      <w:r w:rsidRPr="00DE616B">
        <w:rPr>
          <w:rFonts w:ascii="Simplified Arabic" w:hAnsi="Simplified Arabic"/>
        </w:rPr>
        <w:t>This study acknowledges certain limitations. Interpretation of symbolic and emotional content is subjective and influenced by the researcher’s cultural perspective. The diversity of Arab cultures also means that reader responses may vary widely, limiting the generalizability of findings. Furthermore, the analysis is based on only two translations, which may not fully represent the spectrum of translational possibilities. Finally, the absence of translator commentary limits insight into the motivations behind specific choices.</w:t>
      </w:r>
    </w:p>
    <w:p w:rsidR="00362070" w:rsidRDefault="00362070" w:rsidP="00DE616B">
      <w:pPr>
        <w:tabs>
          <w:tab w:val="left" w:pos="7030"/>
        </w:tabs>
        <w:rPr>
          <w:rFonts w:ascii="Simplified Arabic" w:hAnsi="Simplified Arabic"/>
        </w:rPr>
      </w:pPr>
    </w:p>
    <w:p w:rsidR="00362070" w:rsidRDefault="00362070" w:rsidP="00DE616B">
      <w:pPr>
        <w:tabs>
          <w:tab w:val="left" w:pos="7030"/>
        </w:tabs>
        <w:rPr>
          <w:rFonts w:ascii="Simplified Arabic" w:hAnsi="Simplified Arabic"/>
        </w:rPr>
      </w:pPr>
    </w:p>
    <w:p w:rsidR="00362070" w:rsidRDefault="00362070" w:rsidP="00DE616B">
      <w:pPr>
        <w:tabs>
          <w:tab w:val="left" w:pos="7030"/>
        </w:tabs>
        <w:rPr>
          <w:rFonts w:ascii="Simplified Arabic" w:hAnsi="Simplified Arabic"/>
        </w:rPr>
      </w:pPr>
    </w:p>
    <w:p w:rsidR="00824E9D" w:rsidRDefault="00824E9D" w:rsidP="00DE616B">
      <w:pPr>
        <w:tabs>
          <w:tab w:val="left" w:pos="7030"/>
        </w:tabs>
        <w:rPr>
          <w:rFonts w:ascii="Simplified Arabic" w:hAnsi="Simplified Arabic"/>
        </w:rPr>
      </w:pPr>
    </w:p>
    <w:p w:rsidR="00824E9D" w:rsidRDefault="00824E9D" w:rsidP="00DE616B">
      <w:pPr>
        <w:tabs>
          <w:tab w:val="left" w:pos="7030"/>
        </w:tabs>
        <w:rPr>
          <w:rFonts w:ascii="Simplified Arabic" w:hAnsi="Simplified Arabic"/>
        </w:rPr>
      </w:pPr>
    </w:p>
    <w:p w:rsidR="00362070" w:rsidRPr="00362070" w:rsidRDefault="00362070" w:rsidP="00362070">
      <w:pPr>
        <w:tabs>
          <w:tab w:val="left" w:pos="7030"/>
        </w:tabs>
        <w:jc w:val="center"/>
        <w:rPr>
          <w:rFonts w:ascii="Simplified Arabic" w:hAnsi="Simplified Arabic"/>
          <w:sz w:val="36"/>
          <w:szCs w:val="36"/>
        </w:rPr>
      </w:pPr>
      <w:r w:rsidRPr="00362070">
        <w:rPr>
          <w:rFonts w:ascii="Simplified Arabic" w:hAnsi="Simplified Arabic"/>
          <w:sz w:val="36"/>
          <w:szCs w:val="36"/>
        </w:rPr>
        <w:t>Chapter Four: Discussion and Analysis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 xml:space="preserve"> </w:t>
      </w:r>
    </w:p>
    <w:p w:rsidR="00362070" w:rsidRPr="008F3898" w:rsidRDefault="00362070" w:rsidP="00362070">
      <w:pPr>
        <w:tabs>
          <w:tab w:val="left" w:pos="7030"/>
        </w:tabs>
        <w:rPr>
          <w:rFonts w:ascii="Simplified Arabic" w:hAnsi="Simplified Arabic"/>
          <w:b/>
          <w:bCs/>
        </w:rPr>
      </w:pPr>
      <w:r w:rsidRPr="008F3898">
        <w:rPr>
          <w:rFonts w:ascii="Simplified Arabic" w:hAnsi="Simplified Arabic"/>
          <w:b/>
          <w:bCs/>
        </w:rPr>
        <w:t>Introduction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This chapter presents an in-depth discussion and cross-cultural analysis of selected key moments from John Steinbeck’s The Chrysanthemums, comparing the original English text with two Arabic translations. The purpose is to explore how cultural contexts and linguistic choices shape the representation and reception of central themes, especially those related to gender roles, emotional expression, and symbolism. Through four pivotal incidents, the chapter investigates how translation choices either preserve or alter the thematic essence of the original, influenced by differing cultural ideologies and communicative norms. As Bassnett (2002) argues, literary translation is not just a transfer of language but a negotiation of meaning shaped by cultural frameworks. In the case of The Chrysanthemums, this negotiation becomes particularly sensitive due to the story’s deep symbolic and emotional layers.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Translation, therefore, is viewed here not merely as a linguistic process but as a cultural act, reflecting the translator's choices between foreignization and domestication (Venuti, 1995), and navigating complex socio-cultural expectations. This analysis will highlight how these choices affect reader perception, potentially leading to shifts in meaning, emotional tone, or ideological undertones.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lastRenderedPageBreak/>
        <w:t>1. Elisa’s Appearance While Gardening Original:</w:t>
      </w:r>
    </w:p>
    <w:p w:rsidR="00362070" w:rsidRPr="00362070" w:rsidRDefault="00362070" w:rsidP="00362070">
      <w:pPr>
        <w:tabs>
          <w:tab w:val="left" w:pos="7030"/>
        </w:tabs>
        <w:rPr>
          <w:rFonts w:ascii="Simplified Arabic" w:hAnsi="Simplified Arabic"/>
        </w:rPr>
      </w:pPr>
    </w:p>
    <w:p w:rsidR="00362070" w:rsidRPr="00362070" w:rsidRDefault="00362070" w:rsidP="00362070">
      <w:pPr>
        <w:tabs>
          <w:tab w:val="left" w:pos="7030"/>
        </w:tabs>
        <w:rPr>
          <w:rFonts w:ascii="Simplified Arabic" w:hAnsi="Simplified Arabic"/>
        </w:rPr>
      </w:pPr>
      <w:r w:rsidRPr="00362070">
        <w:rPr>
          <w:rFonts w:ascii="Simplified Arabic" w:hAnsi="Simplified Arabic"/>
        </w:rPr>
        <w:t>"Her figure looked blocked and heavy in her gardening costume, a man’s black hat pulled low down over her eyes, clodhopper shoes, a figured print dress almost completely covered by a big corduroy apron with four big pockets..."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Arabic Translation 1:</w:t>
      </w:r>
    </w:p>
    <w:p w:rsidR="00362070" w:rsidRPr="00362070" w:rsidRDefault="00362070" w:rsidP="00362070">
      <w:pPr>
        <w:tabs>
          <w:tab w:val="left" w:pos="7030"/>
        </w:tabs>
        <w:rPr>
          <w:rFonts w:ascii="Simplified Arabic" w:hAnsi="Simplified Arabic"/>
        </w:rPr>
      </w:pPr>
    </w:p>
    <w:p w:rsidR="00362070" w:rsidRPr="00362070" w:rsidRDefault="00362070" w:rsidP="00362070">
      <w:pPr>
        <w:tabs>
          <w:tab w:val="left" w:pos="7030"/>
        </w:tabs>
        <w:rPr>
          <w:rFonts w:ascii="Simplified Arabic" w:hAnsi="Simplified Arabic"/>
        </w:rPr>
      </w:pPr>
      <w:r w:rsidRPr="00362070">
        <w:rPr>
          <w:rFonts w:ascii="Simplified Arabic" w:hAnsi="Simplified Arabic"/>
        </w:rPr>
        <w:t>"</w:t>
      </w:r>
      <w:r w:rsidRPr="00362070">
        <w:rPr>
          <w:rFonts w:ascii="Simplified Arabic" w:hAnsi="Simplified Arabic"/>
          <w:rtl/>
        </w:rPr>
        <w:t>بدت هيئتها مكتنزة وثقيلة في زيها البستاني: قبعة سوداء رجالية منخفضة فوق عينيها، حذاء عمل ثقيل، فستان مزخرف مغطى تقريبًا بمئزر كبير من الكوردروي يحتوي على أربع جيوب كبيرة</w:t>
      </w:r>
      <w:r w:rsidRPr="00362070">
        <w:rPr>
          <w:rFonts w:ascii="Simplified Arabic" w:hAnsi="Simplified Arabic"/>
        </w:rPr>
        <w: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Arabic Translation 2:</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w:t>
      </w:r>
      <w:r w:rsidRPr="00362070">
        <w:rPr>
          <w:rFonts w:ascii="Simplified Arabic" w:hAnsi="Simplified Arabic"/>
          <w:rtl/>
        </w:rPr>
        <w:t>كانت ملامحها تبدو ثقيلة وممتلئة في لباس الحديقة، قبعة سوداء رجالية تغطي عينيها، حذاءًا ضخمًا، وفستانًا مزخرفًا مغطى بمئزر كوردروي كبير مع أربع جيوب كبيرة</w:t>
      </w:r>
      <w:r w:rsidRPr="00362070">
        <w:rPr>
          <w:rFonts w:ascii="Simplified Arabic" w:hAnsi="Simplified Arabic"/>
        </w:rPr>
        <w: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Analysis: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This passage signals Elisa’s divergence from traditional femininity, using imagery that underscores her strength and gender defiance—elements that resonate with feminist interpretations of the text (Kohzadi, 2018; Sharma, 2020). The "man’s black hat" and "clodhopper shoes" symbolize her resistance to conventional gender roles.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 xml:space="preserve">Both Arabic translations attempt a literal rendering of these descriptions, preserving the visual imagery. However, as Nida (1964) suggests, formal equivalence alone cannot ensure equivalent impact; dynamic equivalence, which </w:t>
      </w:r>
      <w:r w:rsidRPr="00362070">
        <w:rPr>
          <w:rFonts w:ascii="Simplified Arabic" w:hAnsi="Simplified Arabic"/>
        </w:rPr>
        <w:lastRenderedPageBreak/>
        <w:t>considers the reader’s cultural background, is often necessary to convey the original’s intent.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In Arab cultural contexts, women adopting overtly masculine attire may evoke interpretations centered around modesty, practicality, or social deviance. Translation 1 maintains the symbolic structure, but Translation 2 introduces a subtle shift: describing her features as “</w:t>
      </w:r>
      <w:r w:rsidRPr="00362070">
        <w:rPr>
          <w:rFonts w:ascii="Simplified Arabic" w:hAnsi="Simplified Arabic"/>
          <w:rtl/>
        </w:rPr>
        <w:t>ثقيلة وممتلئة</w:t>
      </w:r>
      <w:r w:rsidRPr="00362070">
        <w:rPr>
          <w:rFonts w:ascii="Simplified Arabic" w:hAnsi="Simplified Arabic"/>
        </w:rPr>
        <w:t>” (heavy and full) arguably domesticates the portrayal, reducing emphasis on gender subversion. This aligns with Venuti’s (1995) observation that translations often soften ideological tensions to suit target culture norms.</w:t>
      </w:r>
    </w:p>
    <w:p w:rsidR="00362070" w:rsidRDefault="00362070" w:rsidP="00362070">
      <w:pPr>
        <w:tabs>
          <w:tab w:val="left" w:pos="7030"/>
        </w:tabs>
        <w:rPr>
          <w:rFonts w:ascii="Simplified Arabic" w:hAnsi="Simplified Arabic"/>
        </w:rPr>
      </w:pPr>
      <w:r w:rsidRPr="00362070">
        <w:rPr>
          <w:rFonts w:ascii="Simplified Arabic" w:hAnsi="Simplified Arabic"/>
        </w:rPr>
        <w:t>Thus, the feminist symbolism embedded in Elisa’s attire is vulnerable to cultural reinterpretation. What in the original text signals independence and defiance may be interpreted in the target culture as conventional robustness or modesty, reflecting what Busch (1993) called Steinbeck’s intricate use of physicality to convey internal struggle—a nuance that may be lost in translation.</w:t>
      </w:r>
    </w:p>
    <w:p w:rsidR="00394F59" w:rsidRPr="00362070" w:rsidRDefault="00394F59" w:rsidP="00362070">
      <w:pPr>
        <w:tabs>
          <w:tab w:val="left" w:pos="7030"/>
        </w:tabs>
        <w:rPr>
          <w:rFonts w:ascii="Simplified Arabic" w:hAnsi="Simplified Arabic"/>
        </w:rPr>
      </w:pPr>
    </w:p>
    <w:p w:rsidR="00362070" w:rsidRPr="00362070" w:rsidRDefault="00362070" w:rsidP="00362070">
      <w:pPr>
        <w:tabs>
          <w:tab w:val="left" w:pos="7030"/>
        </w:tabs>
        <w:rPr>
          <w:rFonts w:ascii="Simplified Arabic" w:hAnsi="Simplified Arabic"/>
        </w:rPr>
      </w:pPr>
      <w:r w:rsidRPr="00362070">
        <w:rPr>
          <w:rFonts w:ascii="Simplified Arabic" w:hAnsi="Simplified Arabic"/>
        </w:rPr>
        <w:t>2. Elisa’s Inter</w:t>
      </w:r>
      <w:r w:rsidR="00394F59">
        <w:rPr>
          <w:rFonts w:ascii="Simplified Arabic" w:hAnsi="Simplified Arabic"/>
        </w:rPr>
        <w:t>action with the Tinker Original:</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"She was kneeling on the ground looking up at him. Her breast swelled passionately. The man's eyes narrowed. He looked away self-consciously."</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1</w:t>
      </w:r>
      <w:r>
        <w:rPr>
          <w:rFonts w:ascii="Simplified Arabic" w:hAnsi="Simplified Arabic"/>
        </w:rPr>
        <w:t xml:space="preserve"> </w:t>
      </w:r>
      <w:r w:rsidRPr="00362070">
        <w:rPr>
          <w:rFonts w:ascii="Simplified Arabic" w:hAnsi="Simplified Arabic"/>
        </w:rPr>
        <w:t>Arabic Translation: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w:t>
      </w:r>
      <w:r w:rsidRPr="00362070">
        <w:rPr>
          <w:rFonts w:ascii="Simplified Arabic" w:hAnsi="Simplified Arabic"/>
          <w:rtl/>
        </w:rPr>
        <w:t>كانت راكعة على الأرض تنظر إليه. انتفخ صدرها بشغف. ضاقت عينا الرجل. نظر بعيدًا بخجل</w:t>
      </w:r>
      <w:r w:rsidRPr="00362070">
        <w:rPr>
          <w:rFonts w:ascii="Simplified Arabic" w:hAnsi="Simplified Arabic"/>
        </w:rPr>
        <w: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2</w:t>
      </w:r>
      <w:r>
        <w:rPr>
          <w:rFonts w:ascii="Simplified Arabic" w:hAnsi="Simplified Arabic"/>
        </w:rPr>
        <w:t xml:space="preserve"> </w:t>
      </w:r>
      <w:r w:rsidRPr="00362070">
        <w:rPr>
          <w:rFonts w:ascii="Simplified Arabic" w:hAnsi="Simplified Arabic"/>
        </w:rPr>
        <w:t>Arabic Translation: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w:t>
      </w:r>
      <w:r w:rsidRPr="00362070">
        <w:rPr>
          <w:rFonts w:ascii="Simplified Arabic" w:hAnsi="Simplified Arabic"/>
          <w:rtl/>
        </w:rPr>
        <w:t>جلست على ركبتيها تنظر إليه، وصدرها ينبض بشغف. ضاقت عينا الرجل بنظرة مركزة، ثم حول بصره بخجل</w:t>
      </w:r>
      <w:r w:rsidRPr="00362070">
        <w:rPr>
          <w:rFonts w:ascii="Simplified Arabic" w:hAnsi="Simplified Arabic"/>
        </w:rPr>
        <w: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lastRenderedPageBreak/>
        <w:t>Analysis: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This scene communicates an emotionally and sexually charged moment, encapsulating Elisa’s vulnerability and suppressed longing. Her physical gesture—kneeling and offering a passionate gaze—suggests an intimate revelation.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However, the direct representation of female sexuality in literature may provoke discomfort in conservative Arab cultures, where such expressions are often subdued or omitted (Sweet, 1974). Translation 1 preserves the original’s boldness ("</w:t>
      </w:r>
      <w:r w:rsidRPr="00362070">
        <w:rPr>
          <w:rFonts w:ascii="Simplified Arabic" w:hAnsi="Simplified Arabic"/>
          <w:rtl/>
        </w:rPr>
        <w:t>انتفخ صدرها بشغف</w:t>
      </w:r>
      <w:r w:rsidRPr="00362070">
        <w:rPr>
          <w:rFonts w:ascii="Simplified Arabic" w:hAnsi="Simplified Arabic"/>
        </w:rPr>
        <w:t>"), risking cultural alienation. Translation 2 modifies this to "</w:t>
      </w:r>
      <w:r w:rsidRPr="00362070">
        <w:rPr>
          <w:rFonts w:ascii="Simplified Arabic" w:hAnsi="Simplified Arabic"/>
          <w:rtl/>
        </w:rPr>
        <w:t>صدرها ينبض بشغف</w:t>
      </w:r>
      <w:r w:rsidRPr="00362070">
        <w:rPr>
          <w:rFonts w:ascii="Simplified Arabic" w:hAnsi="Simplified Arabic"/>
        </w:rPr>
        <w:t>" (her breast pulsed with passion), softening the language and potentially reducing erotic intensity—an example of domestication (Venuti, 1998).</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Such translation decisions underscore the translators’ mediation between textual fidelity and socio-cultural acceptability. Hughes (1989) notes that Steinbeck crafts this moment with psychological depth, portraying Elisa’s emotional awakening. Yet, the translated versions, though linguistically accurate, may not elicit the same emotional response in Arab readers, who might interpret Elisa’s behavior as socially transgressive or morally ambiguous.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Ultimately, this moment reflects Nida’s (1964) claim that effective translation requires not just lexical accuracy but cultural resonance, especially when dealing with topics like gender, intimacy, and identity.</w:t>
      </w:r>
    </w:p>
    <w:p w:rsidR="00394F59" w:rsidRDefault="00394F59" w:rsidP="00362070">
      <w:pPr>
        <w:tabs>
          <w:tab w:val="left" w:pos="7030"/>
        </w:tabs>
        <w:rPr>
          <w:rFonts w:ascii="Simplified Arabic" w:hAnsi="Simplified Arabic"/>
        </w:rPr>
      </w:pPr>
    </w:p>
    <w:p w:rsidR="00362070" w:rsidRPr="00362070" w:rsidRDefault="00362070" w:rsidP="00362070">
      <w:pPr>
        <w:tabs>
          <w:tab w:val="left" w:pos="7030"/>
        </w:tabs>
        <w:rPr>
          <w:rFonts w:ascii="Simplified Arabic" w:hAnsi="Simplified Arabic"/>
        </w:rPr>
      </w:pPr>
      <w:r w:rsidRPr="00362070">
        <w:rPr>
          <w:rFonts w:ascii="Simplified Arabic" w:hAnsi="Simplified Arabic"/>
        </w:rPr>
        <w:t>3. Elisa Offering the Flower Pot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Original:</w:t>
      </w:r>
    </w:p>
    <w:p w:rsidR="00362070" w:rsidRPr="00362070" w:rsidRDefault="00362070" w:rsidP="00362070">
      <w:pPr>
        <w:tabs>
          <w:tab w:val="left" w:pos="7030"/>
        </w:tabs>
        <w:rPr>
          <w:rFonts w:ascii="Simplified Arabic" w:hAnsi="Simplified Arabic"/>
        </w:rPr>
      </w:pPr>
      <w:r w:rsidRPr="00362070">
        <w:rPr>
          <w:rFonts w:ascii="Simplified Arabic" w:hAnsi="Simplified Arabic"/>
        </w:rPr>
        <w:lastRenderedPageBreak/>
        <w:t>"She stood up then, very straight, and her face was ashamed. She held the flower pot out to him and placed it gently in his arms."</w:t>
      </w:r>
    </w:p>
    <w:p w:rsidR="00362070" w:rsidRPr="00362070" w:rsidRDefault="00362070" w:rsidP="00362070">
      <w:pPr>
        <w:tabs>
          <w:tab w:val="left" w:pos="7030"/>
        </w:tabs>
        <w:rPr>
          <w:rFonts w:ascii="Simplified Arabic" w:hAnsi="Simplified Arabic"/>
        </w:rPr>
      </w:pPr>
      <w:r>
        <w:rPr>
          <w:rFonts w:ascii="Simplified Arabic" w:hAnsi="Simplified Arabic"/>
        </w:rPr>
        <w:t xml:space="preserve"> 1 </w:t>
      </w:r>
      <w:r w:rsidRPr="00362070">
        <w:rPr>
          <w:rFonts w:ascii="Simplified Arabic" w:hAnsi="Simplified Arabic"/>
        </w:rPr>
        <w:t>Arabic Translation: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w:t>
      </w:r>
      <w:r w:rsidRPr="00362070">
        <w:rPr>
          <w:rFonts w:ascii="Simplified Arabic" w:hAnsi="Simplified Arabic"/>
          <w:rtl/>
        </w:rPr>
        <w:t>وقفت حينها، مستقيمة جدًا، وبدت على وجهها علامات الخجل. مدت له وعاء الزهور ووضعته بلطف بين ذراعيه</w:t>
      </w:r>
      <w:r w:rsidRPr="00362070">
        <w:rPr>
          <w:rFonts w:ascii="Simplified Arabic" w:hAnsi="Simplified Arabic"/>
        </w:rPr>
        <w: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2</w:t>
      </w:r>
      <w:r>
        <w:rPr>
          <w:rFonts w:ascii="Simplified Arabic" w:hAnsi="Simplified Arabic"/>
        </w:rPr>
        <w:t xml:space="preserve"> </w:t>
      </w:r>
      <w:r w:rsidRPr="00362070">
        <w:rPr>
          <w:rFonts w:ascii="Simplified Arabic" w:hAnsi="Simplified Arabic"/>
        </w:rPr>
        <w:t>Arabic Translation: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w:t>
      </w:r>
      <w:r w:rsidRPr="00362070">
        <w:rPr>
          <w:rFonts w:ascii="Simplified Arabic" w:hAnsi="Simplified Arabic"/>
          <w:rtl/>
        </w:rPr>
        <w:t>وقفت مستقيمة، وظهر الخجل على وجهها. مدت له وعاء الزهور وسلمته برقة بين ذراعيه</w:t>
      </w:r>
      <w:r w:rsidRPr="00362070">
        <w:rPr>
          <w:rFonts w:ascii="Simplified Arabic" w:hAnsi="Simplified Arabic"/>
        </w:rPr>
        <w: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Analysis: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This moment is deeply symbolic. The flower pot represents Elisa’s inner world—her creativity, sensuality, and hope. Her ashamed face juxtaposed with her upright posture highlights her conflicted emotions (Timmerman, 1990).</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Both Arabic translations preserve the surface-level imagery but may fall short in conveying the symbolic layers due to cultural and linguistic gaps in interpreting objects like chrysanthemums. As SparkNotes (n.d.) and Bily (1999) explain, the flower symbolizes Elisa’s feminine strength and longing for recognition. This symbolic depth risks being diluted in cultures unfamiliar with such connotations.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The act of handing over the flower pot might be perceived by Arab readers as polite hospitality rather than emotional vulnerability, especially in cultures where symbolic reading is less emphasized in narrative fiction (Bassnett, 2002). Hence, the translation retains form but risks losing function, echoing the challenges of translating cultural metaphors as outlined by Venuti (1995).</w:t>
      </w:r>
    </w:p>
    <w:p w:rsidR="00362070" w:rsidRPr="00394F59" w:rsidRDefault="00362070" w:rsidP="00362070">
      <w:pPr>
        <w:tabs>
          <w:tab w:val="left" w:pos="7030"/>
        </w:tabs>
        <w:rPr>
          <w:rFonts w:ascii="Simplified Arabic" w:hAnsi="Simplified Arabic"/>
        </w:rPr>
      </w:pPr>
      <w:r w:rsidRPr="00394F59">
        <w:rPr>
          <w:rFonts w:ascii="Simplified Arabic" w:hAnsi="Simplified Arabic"/>
        </w:rPr>
        <w:t>4. Elisa’s Reaction to the Discarded Flowers Original:</w:t>
      </w:r>
    </w:p>
    <w:p w:rsidR="00362070" w:rsidRPr="00362070" w:rsidRDefault="00362070" w:rsidP="00362070">
      <w:pPr>
        <w:tabs>
          <w:tab w:val="left" w:pos="7030"/>
        </w:tabs>
        <w:rPr>
          <w:rFonts w:ascii="Simplified Arabic" w:hAnsi="Simplified Arabic"/>
        </w:rPr>
      </w:pPr>
      <w:r w:rsidRPr="00362070">
        <w:rPr>
          <w:rFonts w:ascii="Simplified Arabic" w:hAnsi="Simplified Arabic"/>
        </w:rPr>
        <w:lastRenderedPageBreak/>
        <w:t>"She turned up her coat collar so he could not see that she was crying weakly—like an old woman."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1</w:t>
      </w:r>
      <w:r>
        <w:rPr>
          <w:rFonts w:ascii="Simplified Arabic" w:hAnsi="Simplified Arabic"/>
        </w:rPr>
        <w:t xml:space="preserve"> </w:t>
      </w:r>
      <w:r w:rsidRPr="00362070">
        <w:rPr>
          <w:rFonts w:ascii="Simplified Arabic" w:hAnsi="Simplified Arabic"/>
        </w:rPr>
        <w:t>Arabic Translation: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w:t>
      </w:r>
      <w:r w:rsidRPr="00362070">
        <w:rPr>
          <w:rFonts w:ascii="Simplified Arabic" w:hAnsi="Simplified Arabic"/>
          <w:rtl/>
        </w:rPr>
        <w:t>رفعت ياقة معطفها حتى لا يرى أنها كانت تبكي بضعف—مثل امرأة مسنة</w:t>
      </w:r>
      <w:r w:rsidRPr="00362070">
        <w:rPr>
          <w:rFonts w:ascii="Simplified Arabic" w:hAnsi="Simplified Arabic"/>
        </w:rPr>
        <w: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2</w:t>
      </w:r>
      <w:r>
        <w:rPr>
          <w:rFonts w:ascii="Simplified Arabic" w:hAnsi="Simplified Arabic"/>
        </w:rPr>
        <w:t xml:space="preserve"> </w:t>
      </w:r>
      <w:r w:rsidRPr="00362070">
        <w:rPr>
          <w:rFonts w:ascii="Simplified Arabic" w:hAnsi="Simplified Arabic"/>
        </w:rPr>
        <w:t>Arabic Translation: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w:t>
      </w:r>
      <w:r w:rsidRPr="00362070">
        <w:rPr>
          <w:rFonts w:ascii="Simplified Arabic" w:hAnsi="Simplified Arabic"/>
          <w:rtl/>
        </w:rPr>
        <w:t>رفعت ياقة معطفها ليخفي دموعها الخفيفة، كانت تبكي بخفة مثل امرأة عجوز</w:t>
      </w:r>
      <w:r w:rsidRPr="00362070">
        <w:rPr>
          <w:rFonts w:ascii="Simplified Arabic" w:hAnsi="Simplified Arabic"/>
        </w:rPr>
        <w:t>."</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Analysis:</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This emotionally devastating moment underscores Elisa’s disillusionment. The metaphor of her crying "like an old woman" signals a loss of hope and emotional rejuvenation.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Both Arabic translations preserve the metaphor, but cultural interpretation varies. In many Arab contexts, tears are equated with privacy and emotional modesty, especially for women. Translation 2’s “</w:t>
      </w:r>
      <w:r w:rsidRPr="00362070">
        <w:rPr>
          <w:rFonts w:ascii="Simplified Arabic" w:hAnsi="Simplified Arabic"/>
          <w:rtl/>
        </w:rPr>
        <w:t>تبكي بخفة</w:t>
      </w:r>
      <w:r w:rsidRPr="00362070">
        <w:rPr>
          <w:rFonts w:ascii="Simplified Arabic" w:hAnsi="Simplified Arabic"/>
        </w:rPr>
        <w:t>” (crying lightly) downplays the emotional weight, reflecting a cultural preference for subdued emotional expression.</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While Steinbeck’s use of physical imagery evokes emotional transparency and existential vulnerability, the translations suggest emotional reservation, possibly encouraging a more stoic reading. Yet, this shift might also resonate with Arab ideals of endurance and quiet suffering, offering an alternative yet equally poignant interpretation (Busch, 1993).</w:t>
      </w:r>
    </w:p>
    <w:p w:rsidR="00362070" w:rsidRPr="00362070" w:rsidRDefault="00362070" w:rsidP="00362070">
      <w:pPr>
        <w:tabs>
          <w:tab w:val="left" w:pos="7030"/>
        </w:tabs>
        <w:rPr>
          <w:rFonts w:ascii="Simplified Arabic" w:hAnsi="Simplified Arabic"/>
          <w:sz w:val="32"/>
          <w:szCs w:val="32"/>
        </w:rPr>
      </w:pPr>
      <w:r w:rsidRPr="00362070">
        <w:rPr>
          <w:rFonts w:ascii="Simplified Arabic" w:hAnsi="Simplified Arabic"/>
          <w:sz w:val="32"/>
          <w:szCs w:val="32"/>
        </w:rPr>
        <w:t>Summary</w:t>
      </w:r>
    </w:p>
    <w:p w:rsidR="00362070" w:rsidRPr="00362070" w:rsidRDefault="00362070" w:rsidP="00362070">
      <w:pPr>
        <w:tabs>
          <w:tab w:val="left" w:pos="7030"/>
        </w:tabs>
        <w:rPr>
          <w:rFonts w:ascii="Simplified Arabic" w:hAnsi="Simplified Arabic"/>
        </w:rPr>
      </w:pPr>
      <w:r w:rsidRPr="00362070">
        <w:rPr>
          <w:rFonts w:ascii="Simplified Arabic" w:hAnsi="Simplified Arabic"/>
        </w:rPr>
        <w:lastRenderedPageBreak/>
        <w:t>These analyses illuminate the delicate interplay between linguistic fidelity and cultural intelligibility in translating The Chrysanthemums. Translators must often choose between preserving the foreignness of the source text (foreignization) and adapting the text to local cultural norms (domestication), as highlighted by Venuti (1995, 1998). In doing so, they shape not just the story’s language but its emotional texture and ideological force.</w:t>
      </w:r>
    </w:p>
    <w:p w:rsidR="00362070" w:rsidRPr="00362070" w:rsidRDefault="00362070" w:rsidP="00362070">
      <w:pPr>
        <w:tabs>
          <w:tab w:val="left" w:pos="7030"/>
        </w:tabs>
        <w:rPr>
          <w:rFonts w:ascii="Simplified Arabic" w:hAnsi="Simplified Arabic"/>
        </w:rPr>
      </w:pPr>
      <w:r w:rsidRPr="00362070">
        <w:rPr>
          <w:rFonts w:ascii="Simplified Arabic" w:hAnsi="Simplified Arabic"/>
        </w:rPr>
        <w:t>This chapter shows that even faithful translations may not produce equivalent emotional effects due to differing cultural assumptions about gender, emotion, and symbolism. As Nida (1964) asserts, true equivalence lies not in form, but in the response elicited in the target audience.</w:t>
      </w:r>
    </w:p>
    <w:p w:rsidR="00362070" w:rsidRDefault="00362070" w:rsidP="00362070">
      <w:pPr>
        <w:tabs>
          <w:tab w:val="left" w:pos="7030"/>
        </w:tabs>
        <w:rPr>
          <w:rFonts w:ascii="Simplified Arabic" w:hAnsi="Simplified Arabic"/>
        </w:rPr>
      </w:pPr>
      <w:r w:rsidRPr="00362070">
        <w:rPr>
          <w:rFonts w:ascii="Simplified Arabic" w:hAnsi="Simplified Arabic"/>
        </w:rPr>
        <w:t>Ultimately, the Arabic translations of The Chrysanthemums reflect a negotiated meaning, where Steinbeck’s feminist undertones, emotional cues, and symbolic gestures are filtered through a different cultural lens. The result is a text that is familiar yet foreign, inviting Arab readers into Steinbeck’s world while subtly reshaping it according to their own cultural frameworks.</w:t>
      </w:r>
    </w:p>
    <w:p w:rsidR="00394F59" w:rsidRDefault="00394F59" w:rsidP="00362070">
      <w:pPr>
        <w:tabs>
          <w:tab w:val="left" w:pos="7030"/>
        </w:tabs>
        <w:rPr>
          <w:rFonts w:ascii="Simplified Arabic" w:hAnsi="Simplified Arabic"/>
        </w:rPr>
      </w:pPr>
    </w:p>
    <w:p w:rsidR="00394F59" w:rsidRPr="00394F59" w:rsidRDefault="00394F59" w:rsidP="00394F59">
      <w:pPr>
        <w:tabs>
          <w:tab w:val="left" w:pos="7030"/>
        </w:tabs>
        <w:jc w:val="center"/>
        <w:rPr>
          <w:rFonts w:ascii="Simplified Arabic" w:hAnsi="Simplified Arabic"/>
          <w:sz w:val="36"/>
          <w:szCs w:val="36"/>
        </w:rPr>
      </w:pPr>
      <w:r w:rsidRPr="00394F59">
        <w:rPr>
          <w:rFonts w:ascii="Simplified Arabic" w:hAnsi="Simplified Arabic"/>
          <w:sz w:val="36"/>
          <w:szCs w:val="36"/>
        </w:rPr>
        <w:t>Chapter Five: Conclusion</w:t>
      </w:r>
    </w:p>
    <w:p w:rsidR="00394F59" w:rsidRPr="00394F59" w:rsidRDefault="00394F59" w:rsidP="00394F59">
      <w:pPr>
        <w:tabs>
          <w:tab w:val="left" w:pos="7030"/>
        </w:tabs>
        <w:rPr>
          <w:rFonts w:ascii="Simplified Arabic" w:hAnsi="Simplified Arabic"/>
          <w:sz w:val="32"/>
          <w:szCs w:val="32"/>
        </w:rPr>
      </w:pPr>
      <w:r w:rsidRPr="00394F59">
        <w:rPr>
          <w:rFonts w:ascii="Simplified Arabic" w:hAnsi="Simplified Arabic"/>
          <w:sz w:val="32"/>
          <w:szCs w:val="32"/>
        </w:rPr>
        <w:t>5.1 Conclusion</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 xml:space="preserve">This study explored the cultural and ideological complexities involved in translating John Steinbeck’s The Chrysanthemums into Arabic, focusing on two different translations of four pivotal moments in the text. The analysis illuminated how translation is not merely a linguistic act but a cultural negotiation—an intricate process shaped by the translator’s interpretations, the norms of the </w:t>
      </w:r>
      <w:r w:rsidRPr="00394F59">
        <w:rPr>
          <w:rFonts w:ascii="Simplified Arabic" w:hAnsi="Simplified Arabic"/>
        </w:rPr>
        <w:lastRenderedPageBreak/>
        <w:t>target culture, and the socio-political contexts within which the translation takes place.</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The findings of this study reaffirm that even translations which remain lexically and structurally close to the original may significantly diverge in meaning due to cultural reinterpretation. In particular, the study found that issues of gender representation, emotional expression, and symbolic imagery are especially vulnerable to such shifts. These differences are often shaped by the translator’s balancing act between foreignization—preserving the cultural and ideological distinctiveness of the source text—and domestication—adapting the text to be more culturally acceptable and intelligible to the target audience (Venuti, 1995, 1998).</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One significant area of shift occurred in the depiction of Elisa’s physicality and gender expression, where the masculine-coded imagery used by Steinbeck was subtly reframed in Arabic to align with cultural expectations about femininity. Similarly, emotionally and sexually charged scenes—like Elisa’s interaction with the tinker—underwent domestication in one of the translations, likely in response to the conservative norms of Arab readership, thus toning down the psychological depth and feminist undertones of the original.</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Furthermore, the symbolic dimensions of Elisa's gestures, such as offering the flower pot or crying at the end, were rendered in ways that may obscure their thematic significance to Arab readers. These gestures, rich with personal and emotional resonance in the source text, may be interpreted in the target culture through a lens of social decorum or modesty, potentially muting the existential and feminist dimensions Steinbeck intended.</w:t>
      </w:r>
    </w:p>
    <w:p w:rsidR="00394F59" w:rsidRPr="00394F59" w:rsidRDefault="00394F59" w:rsidP="00394F59">
      <w:pPr>
        <w:tabs>
          <w:tab w:val="left" w:pos="7030"/>
        </w:tabs>
        <w:rPr>
          <w:rFonts w:ascii="Simplified Arabic" w:hAnsi="Simplified Arabic"/>
        </w:rPr>
      </w:pPr>
      <w:r w:rsidRPr="00394F59">
        <w:rPr>
          <w:rFonts w:ascii="Simplified Arabic" w:hAnsi="Simplified Arabic"/>
        </w:rPr>
        <w:lastRenderedPageBreak/>
        <w:t>Ultimately, this research underscores the essential point made by Nida (1964): translation equivalence cannot be measured solely by formal accuracy but must account for the cultural and emotional resonance experienced by the reader. The Arabic translations of The Chrysanthemums reveal the complexities and inevitable compromises that arise when translating a culturally embedded, symbolically rich text. They offer a version of Steinbeck’s world that is at once recognizable and reimagined—filtered through the ideologies, values, and aesthetics of Arab cultures.</w:t>
      </w:r>
    </w:p>
    <w:p w:rsidR="00394F59" w:rsidRPr="00394F59" w:rsidRDefault="00394F59" w:rsidP="00394F59">
      <w:pPr>
        <w:tabs>
          <w:tab w:val="left" w:pos="7030"/>
        </w:tabs>
        <w:rPr>
          <w:rFonts w:ascii="Simplified Arabic" w:hAnsi="Simplified Arabic"/>
          <w:sz w:val="32"/>
          <w:szCs w:val="32"/>
        </w:rPr>
      </w:pPr>
      <w:r w:rsidRPr="00394F59">
        <w:rPr>
          <w:rFonts w:ascii="Simplified Arabic" w:hAnsi="Simplified Arabic"/>
          <w:sz w:val="32"/>
          <w:szCs w:val="32"/>
        </w:rPr>
        <w:t>5.2 Recommendations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 xml:space="preserve">Based on the findings of this study, several recommendations can be offered to translators, scholars, and educators involved in literary translation and cross-cultural communication. </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Translators should deepen their understanding of both source and target cultures, especially when dealing with literature that includes gender politics, symbolism, or emotionally nuanced content. Such awareness can lead to more informed translation strategies that respect both fidelity to the source and resonance with the target audience.</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 xml:space="preserve">Instead of exclusively favoring foreignization or domestication, translators should adopt a hybrid approach, where key cultural or ideological elements (such as feminist undertones or symbolic gestures) are preserved even while some aspects are adapted for readability and cultural coherence.Including footnotes, translator's prefaces, or afterwords can help clarify culturally dense passages or explain translation decisions. This strategy can enhance the reader's appreciation of the text’s original context and reduce misinterpretations.Translation training </w:t>
      </w:r>
      <w:r w:rsidRPr="00394F59">
        <w:rPr>
          <w:rFonts w:ascii="Simplified Arabic" w:hAnsi="Simplified Arabic"/>
        </w:rPr>
        <w:lastRenderedPageBreak/>
        <w:t>programs should integrate cultural studies, feminist literary theory, and symbolic interpretation into their curricula. This would equip future translators with the tools to navigate complex texts and preserve deeper meanings beyond the surface level. However, working with experts in literature, gender studies, and cultural studies can provide translators with richer perspectives and lead to more nuanced renditions of literary works.</w:t>
      </w:r>
    </w:p>
    <w:p w:rsidR="00394F59" w:rsidRPr="00394F59" w:rsidRDefault="00394F59" w:rsidP="00394F59">
      <w:pPr>
        <w:tabs>
          <w:tab w:val="left" w:pos="7030"/>
        </w:tabs>
        <w:rPr>
          <w:rFonts w:ascii="Simplified Arabic" w:hAnsi="Simplified Arabic"/>
          <w:sz w:val="32"/>
          <w:szCs w:val="32"/>
        </w:rPr>
      </w:pPr>
    </w:p>
    <w:p w:rsidR="00394F59" w:rsidRPr="00394F59" w:rsidRDefault="00394F59" w:rsidP="00394F59">
      <w:pPr>
        <w:tabs>
          <w:tab w:val="left" w:pos="7030"/>
        </w:tabs>
        <w:rPr>
          <w:rFonts w:ascii="Simplified Arabic" w:hAnsi="Simplified Arabic"/>
          <w:sz w:val="32"/>
          <w:szCs w:val="32"/>
        </w:rPr>
      </w:pPr>
      <w:r w:rsidRPr="00394F59">
        <w:rPr>
          <w:rFonts w:ascii="Simplified Arabic" w:hAnsi="Simplified Arabic"/>
          <w:sz w:val="32"/>
          <w:szCs w:val="32"/>
        </w:rPr>
        <w:t>5.3 Suggestions for Future Studies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 xml:space="preserve">This study opens several avenues for further research in the field of translation studies, comparative literature, and cultural studies. </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Future studies could extend the analysis to a broader range of Steinbeck’s works or other American literary texts with strong symbolic and gender themes, analyzing multiple Arabic translations to identify recurring patterns of cultural negotiation.An investigation into how Arab readers perceive and interpret translated versions of The Chrysanthemums could offer valuable insights into the actual effectiveness of translation strategies. This could involve surveys, interviews, or focus group discussions with readers from different Arab regions.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 xml:space="preserve">More focused studies could examine how female characters and feminist themes are handled across translations of Western literary texts into Arabic, possibly comparing translations by male versus female translators.Arabic is a diglossic language with multiple regional dialects. Future research could explore how translations differ across these dialects and how dialectal choices impact the thematic reception of a literary work.Considering how emotional expression and physical embodiment are culturally encoded, future work could explore how </w:t>
      </w:r>
      <w:r w:rsidRPr="00394F59">
        <w:rPr>
          <w:rFonts w:ascii="Simplified Arabic" w:hAnsi="Simplified Arabic"/>
        </w:rPr>
        <w:lastRenderedPageBreak/>
        <w:t>different cultural norms influence the translation of affective and bodily language in literature.</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Scholars could employ corpus linguistics and digital textual analysis tools to quantify and trace lexical shifts, metaphor usage, or emotional tone across translations. However, translation is considered as an act of creative interpretation and cultural mediation. This study has shown that in the case of The Chrysanthemums, the Arabic translations serve not only as linguistic bridges but as ideological filters, re-shaping Steinbeck’s narrative in light of Arab cultural sensibilities. The choices translators make—consciously or unconsciously—shape the ideological, emotional, and symbolic life of a text in its new context. Therefore, the responsibility of literary translators is immense, and their role as cross-cultural interpreters cannot be overstated.By critically analyzing the interplay between language, culture, and ideology in translation, this study contributes to the broader understanding of how literature travels across cultures—and how, in the process, it transforms and is transformed.</w:t>
      </w:r>
    </w:p>
    <w:p w:rsidR="00394F59" w:rsidRPr="00394F59" w:rsidRDefault="00394F59" w:rsidP="00394F59">
      <w:pPr>
        <w:tabs>
          <w:tab w:val="left" w:pos="7030"/>
        </w:tabs>
        <w:rPr>
          <w:rFonts w:ascii="Simplified Arabic" w:hAnsi="Simplified Arabic"/>
          <w:sz w:val="32"/>
          <w:szCs w:val="32"/>
        </w:rPr>
      </w:pPr>
      <w:r w:rsidRPr="00394F59">
        <w:rPr>
          <w:rFonts w:ascii="Simplified Arabic" w:hAnsi="Simplified Arabic"/>
          <w:sz w:val="32"/>
          <w:szCs w:val="32"/>
        </w:rPr>
        <w:t>References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Bassnett, S. (2002). Translation studies (3rd ed.). Routledge.</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Bily, C. (1999). Language and psychological depth. eNotes. https://www.enotes.com/topics/chrysanthemums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Busch, C. S. (1993). Longing for the lost frontier: Steinbeck’s vision of cultural decline in "The White Quail" and "The Chrysanthemums". eNotes. https://www.enotes.com/topics/chrysanthemums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Hatim, B., &amp; Mason, I. (1997). The translator as communicator. Routledge.</w:t>
      </w:r>
    </w:p>
    <w:p w:rsidR="00394F59" w:rsidRPr="00394F59" w:rsidRDefault="00394F59" w:rsidP="00394F59">
      <w:pPr>
        <w:tabs>
          <w:tab w:val="left" w:pos="7030"/>
        </w:tabs>
        <w:rPr>
          <w:rFonts w:ascii="Simplified Arabic" w:hAnsi="Simplified Arabic"/>
        </w:rPr>
      </w:pPr>
      <w:r w:rsidRPr="00394F59">
        <w:rPr>
          <w:rFonts w:ascii="Simplified Arabic" w:hAnsi="Simplified Arabic"/>
        </w:rPr>
        <w:lastRenderedPageBreak/>
        <w:t>Hughes, R. S. (1989). John Steinbeck: A study of the short fiction. Twayne Publishers.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Kohzadi, H. (2018). The marriage of hysteria and feminism in John Steinbeck’s The Chrysanthemums. Academia.edu. https://www.academia.edu/</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Nida, E. A. (1964). Toward a science of translating. Brill.</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Sharma, S. (2020). Re-reading John Steinbeck’s "The Chrysanthemums" as a canonical text. Academia.edu.</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SparkNotes Editors. (n.d.). The Chrysanthemums: Symbols. SparkNotes. https://www.sparknotes.com/short-stories/the-chrysanthemums/symbols/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Steinbeck, J. (1938). The Chrysanthemums. In The long valley (pp. 1–14). Viking Press. (Original work published 1937)</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Sweet, C. A., Jr. (1974). Ms. Elisa and Steinbeck’s "The Chrysanthemums". eNotes.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Timmerman, J. H. (1990). Chrysanthemums: Kinesis and stasis. eNotes.</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Venuti, L. (1995). The translator’s invisibility: A history of translation. Routledge.</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Venuti, L. (1998). The scandals of translation: Towards an ethics of difference. Routledge.</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Arabic Translations of the Source Text</w:t>
      </w:r>
    </w:p>
    <w:p w:rsidR="00394F59" w:rsidRPr="00394F59" w:rsidRDefault="00394F59" w:rsidP="00394F59">
      <w:pPr>
        <w:tabs>
          <w:tab w:val="left" w:pos="7030"/>
        </w:tabs>
        <w:rPr>
          <w:rFonts w:ascii="Simplified Arabic" w:hAnsi="Simplified Arabic"/>
        </w:rPr>
      </w:pPr>
      <w:r w:rsidRPr="00394F59">
        <w:rPr>
          <w:rFonts w:ascii="Simplified Arabic" w:hAnsi="Simplified Arabic"/>
          <w:rtl/>
        </w:rPr>
        <w:t>ستينبك، جون. (2005). الأقحوانات (ترجمة: محمد بدران). بيروت: دار الآداب</w:t>
      </w:r>
      <w:r w:rsidRPr="00394F59">
        <w:rPr>
          <w:rFonts w:ascii="Simplified Arabic" w:hAnsi="Simplified Arabic"/>
        </w:rPr>
        <w:t>.</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(Steinbeck, J. (2005). Al-Aq</w:t>
      </w:r>
      <w:r w:rsidRPr="00394F59">
        <w:rPr>
          <w:rFonts w:ascii="Times New Roman" w:hAnsi="Times New Roman" w:cs="Times New Roman"/>
        </w:rPr>
        <w:t>ḥ</w:t>
      </w:r>
      <w:r w:rsidRPr="00394F59">
        <w:rPr>
          <w:rFonts w:ascii="Simplified Arabic" w:hAnsi="Simplified Arabic"/>
        </w:rPr>
        <w:t>uw</w:t>
      </w:r>
      <w:r w:rsidRPr="00394F59">
        <w:rPr>
          <w:rFonts w:ascii="Times New Roman" w:hAnsi="Times New Roman" w:cs="Times New Roman"/>
        </w:rPr>
        <w:t>ā</w:t>
      </w:r>
      <w:r w:rsidRPr="00394F59">
        <w:rPr>
          <w:rFonts w:ascii="Simplified Arabic" w:hAnsi="Simplified Arabic"/>
        </w:rPr>
        <w:t>n</w:t>
      </w:r>
      <w:r w:rsidRPr="00394F59">
        <w:rPr>
          <w:rFonts w:ascii="Times New Roman" w:hAnsi="Times New Roman" w:cs="Times New Roman"/>
        </w:rPr>
        <w:t>ā</w:t>
      </w:r>
      <w:r w:rsidRPr="00394F59">
        <w:rPr>
          <w:rFonts w:ascii="Simplified Arabic" w:hAnsi="Simplified Arabic"/>
        </w:rPr>
        <w:t>t [Trans. Mohammad Badran]. Beirut: Dar Al-Adab.)</w:t>
      </w:r>
    </w:p>
    <w:p w:rsidR="00394F59" w:rsidRPr="00394F59" w:rsidRDefault="00394F59" w:rsidP="00394F59">
      <w:pPr>
        <w:tabs>
          <w:tab w:val="left" w:pos="7030"/>
        </w:tabs>
        <w:rPr>
          <w:rFonts w:ascii="Simplified Arabic" w:hAnsi="Simplified Arabic"/>
        </w:rPr>
      </w:pPr>
      <w:r w:rsidRPr="00394F59">
        <w:rPr>
          <w:rFonts w:ascii="Simplified Arabic" w:hAnsi="Simplified Arabic"/>
          <w:rtl/>
        </w:rPr>
        <w:lastRenderedPageBreak/>
        <w:t>ستينبك، جون. (2012). زهور الأقحوان (ترجمة: صالح علماني). دمشق: الهيئة العامة السورية للكتاب</w:t>
      </w:r>
      <w:r w:rsidRPr="00394F59">
        <w:rPr>
          <w:rFonts w:ascii="Simplified Arabic" w:hAnsi="Simplified Arabic"/>
        </w:rPr>
        <w:t>.</w:t>
      </w:r>
    </w:p>
    <w:p w:rsidR="00394F59" w:rsidRPr="00394F59" w:rsidRDefault="00394F59" w:rsidP="00394F59">
      <w:pPr>
        <w:tabs>
          <w:tab w:val="left" w:pos="7030"/>
        </w:tabs>
        <w:rPr>
          <w:rFonts w:ascii="Simplified Arabic" w:hAnsi="Simplified Arabic"/>
        </w:rPr>
      </w:pPr>
      <w:r w:rsidRPr="00394F59">
        <w:rPr>
          <w:rFonts w:ascii="Simplified Arabic" w:hAnsi="Simplified Arabic"/>
        </w:rPr>
        <w:t>(Steinbeck, J. (2012). Zuh</w:t>
      </w:r>
      <w:r w:rsidRPr="00394F59">
        <w:rPr>
          <w:rFonts w:ascii="Times New Roman" w:hAnsi="Times New Roman" w:cs="Times New Roman"/>
        </w:rPr>
        <w:t>ū</w:t>
      </w:r>
      <w:r w:rsidRPr="00394F59">
        <w:rPr>
          <w:rFonts w:ascii="Simplified Arabic" w:hAnsi="Simplified Arabic"/>
        </w:rPr>
        <w:t>r al-Aq</w:t>
      </w:r>
      <w:r w:rsidRPr="00394F59">
        <w:rPr>
          <w:rFonts w:ascii="Times New Roman" w:hAnsi="Times New Roman" w:cs="Times New Roman"/>
        </w:rPr>
        <w:t>ḥ</w:t>
      </w:r>
      <w:r w:rsidRPr="00394F59">
        <w:rPr>
          <w:rFonts w:ascii="Simplified Arabic" w:hAnsi="Simplified Arabic"/>
        </w:rPr>
        <w:t>uw</w:t>
      </w:r>
      <w:r w:rsidRPr="00394F59">
        <w:rPr>
          <w:rFonts w:ascii="Times New Roman" w:hAnsi="Times New Roman" w:cs="Times New Roman"/>
        </w:rPr>
        <w:t>ā</w:t>
      </w:r>
      <w:r w:rsidRPr="00394F59">
        <w:rPr>
          <w:rFonts w:ascii="Simplified Arabic" w:hAnsi="Simplified Arabic"/>
        </w:rPr>
        <w:t xml:space="preserve">n [Trans. </w:t>
      </w:r>
      <w:r w:rsidRPr="00394F59">
        <w:rPr>
          <w:rFonts w:ascii="Times New Roman" w:hAnsi="Times New Roman" w:cs="Times New Roman"/>
        </w:rPr>
        <w:t>Ṣā</w:t>
      </w:r>
      <w:r w:rsidRPr="00394F59">
        <w:rPr>
          <w:rFonts w:ascii="Simplified Arabic" w:hAnsi="Simplified Arabic"/>
        </w:rPr>
        <w:t>li</w:t>
      </w:r>
      <w:r w:rsidRPr="00394F59">
        <w:rPr>
          <w:rFonts w:ascii="Times New Roman" w:hAnsi="Times New Roman" w:cs="Times New Roman"/>
        </w:rPr>
        <w:t>ḥʿ</w:t>
      </w:r>
      <w:r w:rsidRPr="00394F59">
        <w:rPr>
          <w:rFonts w:ascii="Simplified Arabic" w:hAnsi="Simplified Arabic"/>
        </w:rPr>
        <w:t>Alm</w:t>
      </w:r>
      <w:r w:rsidRPr="00394F59">
        <w:rPr>
          <w:rFonts w:ascii="Times New Roman" w:hAnsi="Times New Roman" w:cs="Times New Roman"/>
        </w:rPr>
        <w:t>ā</w:t>
      </w:r>
      <w:r w:rsidRPr="00394F59">
        <w:rPr>
          <w:rFonts w:ascii="Simplified Arabic" w:hAnsi="Simplified Arabic"/>
        </w:rPr>
        <w:t>n</w:t>
      </w:r>
      <w:r w:rsidRPr="00394F59">
        <w:rPr>
          <w:rFonts w:ascii="Times New Roman" w:hAnsi="Times New Roman" w:cs="Times New Roman"/>
        </w:rPr>
        <w:t>ī</w:t>
      </w:r>
      <w:r w:rsidRPr="00394F59">
        <w:rPr>
          <w:rFonts w:ascii="Simplified Arabic" w:hAnsi="Simplified Arabic"/>
        </w:rPr>
        <w:t>]. Damascus: Syrian General Book Organization.)</w:t>
      </w:r>
    </w:p>
    <w:sectPr w:rsidR="00394F59" w:rsidRPr="00394F59" w:rsidSect="008341B1">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4C95" w:rsidRDefault="00BB4C95" w:rsidP="00925174">
      <w:pPr>
        <w:spacing w:after="0" w:line="240" w:lineRule="auto"/>
      </w:pPr>
      <w:r>
        <w:separator/>
      </w:r>
    </w:p>
  </w:endnote>
  <w:endnote w:type="continuationSeparator" w:id="1">
    <w:p w:rsidR="00BB4C95" w:rsidRDefault="00BB4C95" w:rsidP="009251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khbar MT">
    <w:panose1 w:val="0000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PT Bold Mirror">
    <w:panose1 w:val="02010400000000000000"/>
    <w:charset w:val="B2"/>
    <w:family w:val="auto"/>
    <w:pitch w:val="variable"/>
    <w:sig w:usb0="00002001" w:usb1="80000000" w:usb2="00000008" w:usb3="00000000" w:csb0="00000040" w:csb1="00000000"/>
  </w:font>
  <w:font w:name="PT Bold Arch">
    <w:panose1 w:val="02010400000000000000"/>
    <w:charset w:val="B2"/>
    <w:family w:val="auto"/>
    <w:pitch w:val="variable"/>
    <w:sig w:usb0="00002001" w:usb1="80000000" w:usb2="00000008" w:usb3="00000000" w:csb0="0000004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41FB" w:rsidRDefault="007B41F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31809"/>
      <w:docPartObj>
        <w:docPartGallery w:val="Page Numbers (Bottom of Page)"/>
        <w:docPartUnique/>
      </w:docPartObj>
    </w:sdtPr>
    <w:sdtContent>
      <w:p w:rsidR="007B41FB" w:rsidRDefault="007B41FB">
        <w:pPr>
          <w:pStyle w:val="a5"/>
          <w:jc w:val="center"/>
        </w:pPr>
        <w:fldSimple w:instr=" PAGE   \* MERGEFORMAT ">
          <w:r w:rsidR="00664159" w:rsidRPr="00664159">
            <w:rPr>
              <w:rFonts w:cs="Calibri"/>
              <w:noProof/>
              <w:lang w:val="ar-SA"/>
            </w:rPr>
            <w:t>17</w:t>
          </w:r>
        </w:fldSimple>
      </w:p>
    </w:sdtContent>
  </w:sdt>
  <w:p w:rsidR="007B41FB" w:rsidRDefault="007B41FB" w:rsidP="00691301">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563"/>
      <w:docPartObj>
        <w:docPartGallery w:val="Page Numbers (Bottom of Page)"/>
        <w:docPartUnique/>
      </w:docPartObj>
    </w:sdtPr>
    <w:sdtContent>
      <w:p w:rsidR="007B41FB" w:rsidRDefault="007B41FB" w:rsidP="0034164A">
        <w:pPr>
          <w:pStyle w:val="a5"/>
        </w:pPr>
      </w:p>
    </w:sdtContent>
  </w:sdt>
  <w:p w:rsidR="007B41FB" w:rsidRDefault="007B41F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4C95" w:rsidRDefault="00BB4C95" w:rsidP="00925174">
      <w:pPr>
        <w:spacing w:after="0" w:line="240" w:lineRule="auto"/>
      </w:pPr>
      <w:r>
        <w:separator/>
      </w:r>
    </w:p>
  </w:footnote>
  <w:footnote w:type="continuationSeparator" w:id="1">
    <w:p w:rsidR="00BB4C95" w:rsidRDefault="00BB4C95" w:rsidP="0092517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41FB" w:rsidRDefault="007B41FB">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41FB" w:rsidRDefault="007B41FB">
    <w:pPr>
      <w:pStyle w:val="a4"/>
    </w:pPr>
  </w:p>
  <w:p w:rsidR="007B41FB" w:rsidRDefault="007B41FB">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41FB" w:rsidRDefault="007B41FB">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40"/>
  <w:displayHorizontalDrawingGridEvery w:val="2"/>
  <w:characterSpacingControl w:val="doNotCompress"/>
  <w:hdrShapeDefaults>
    <o:shapedefaults v:ext="edit" spidmax="107522"/>
  </w:hdrShapeDefaults>
  <w:footnotePr>
    <w:footnote w:id="0"/>
    <w:footnote w:id="1"/>
  </w:footnotePr>
  <w:endnotePr>
    <w:endnote w:id="0"/>
    <w:endnote w:id="1"/>
  </w:endnotePr>
  <w:compat/>
  <w:rsids>
    <w:rsidRoot w:val="00214B62"/>
    <w:rsid w:val="0002291C"/>
    <w:rsid w:val="00031A1A"/>
    <w:rsid w:val="00035431"/>
    <w:rsid w:val="00046615"/>
    <w:rsid w:val="00056448"/>
    <w:rsid w:val="00061D85"/>
    <w:rsid w:val="000641EA"/>
    <w:rsid w:val="00093F85"/>
    <w:rsid w:val="000F251E"/>
    <w:rsid w:val="00106A6B"/>
    <w:rsid w:val="00110220"/>
    <w:rsid w:val="001352A1"/>
    <w:rsid w:val="00157EAF"/>
    <w:rsid w:val="001A0578"/>
    <w:rsid w:val="001D5049"/>
    <w:rsid w:val="001E555A"/>
    <w:rsid w:val="00214B62"/>
    <w:rsid w:val="00257C7D"/>
    <w:rsid w:val="002B2102"/>
    <w:rsid w:val="002C09B9"/>
    <w:rsid w:val="002C1DF4"/>
    <w:rsid w:val="002C43D5"/>
    <w:rsid w:val="002E4B7D"/>
    <w:rsid w:val="00326639"/>
    <w:rsid w:val="00332643"/>
    <w:rsid w:val="0034164A"/>
    <w:rsid w:val="00341850"/>
    <w:rsid w:val="00351D16"/>
    <w:rsid w:val="00362070"/>
    <w:rsid w:val="00364D36"/>
    <w:rsid w:val="003702D8"/>
    <w:rsid w:val="0038710D"/>
    <w:rsid w:val="00394F59"/>
    <w:rsid w:val="003C45AD"/>
    <w:rsid w:val="00400EA5"/>
    <w:rsid w:val="004301A0"/>
    <w:rsid w:val="004333B2"/>
    <w:rsid w:val="00436017"/>
    <w:rsid w:val="00461906"/>
    <w:rsid w:val="0047105F"/>
    <w:rsid w:val="0047561A"/>
    <w:rsid w:val="004C312C"/>
    <w:rsid w:val="004D45BC"/>
    <w:rsid w:val="004D7BB4"/>
    <w:rsid w:val="0051578A"/>
    <w:rsid w:val="00517086"/>
    <w:rsid w:val="00547BBA"/>
    <w:rsid w:val="00574A79"/>
    <w:rsid w:val="005C5151"/>
    <w:rsid w:val="0061249C"/>
    <w:rsid w:val="00640A62"/>
    <w:rsid w:val="00664159"/>
    <w:rsid w:val="00671107"/>
    <w:rsid w:val="00691301"/>
    <w:rsid w:val="006B5572"/>
    <w:rsid w:val="006B66BB"/>
    <w:rsid w:val="006C5D79"/>
    <w:rsid w:val="00716138"/>
    <w:rsid w:val="007233CD"/>
    <w:rsid w:val="00757B2B"/>
    <w:rsid w:val="007637AA"/>
    <w:rsid w:val="007646BD"/>
    <w:rsid w:val="00776003"/>
    <w:rsid w:val="00782381"/>
    <w:rsid w:val="00783E5A"/>
    <w:rsid w:val="00790698"/>
    <w:rsid w:val="007A6401"/>
    <w:rsid w:val="007B41FB"/>
    <w:rsid w:val="007C09A1"/>
    <w:rsid w:val="007E00ED"/>
    <w:rsid w:val="00812C1E"/>
    <w:rsid w:val="00824E9D"/>
    <w:rsid w:val="008341B1"/>
    <w:rsid w:val="008620CC"/>
    <w:rsid w:val="008C1CFD"/>
    <w:rsid w:val="008C6E6F"/>
    <w:rsid w:val="008F3898"/>
    <w:rsid w:val="00925174"/>
    <w:rsid w:val="009A1B1E"/>
    <w:rsid w:val="009D5C63"/>
    <w:rsid w:val="009D6A08"/>
    <w:rsid w:val="009F03A8"/>
    <w:rsid w:val="009F42D9"/>
    <w:rsid w:val="00A11D97"/>
    <w:rsid w:val="00A223DB"/>
    <w:rsid w:val="00A26ED7"/>
    <w:rsid w:val="00A377E1"/>
    <w:rsid w:val="00A629DD"/>
    <w:rsid w:val="00A646A6"/>
    <w:rsid w:val="00A91D57"/>
    <w:rsid w:val="00AA2984"/>
    <w:rsid w:val="00AB34EB"/>
    <w:rsid w:val="00AC4EB9"/>
    <w:rsid w:val="00B02020"/>
    <w:rsid w:val="00B30F3B"/>
    <w:rsid w:val="00B51392"/>
    <w:rsid w:val="00B82ADD"/>
    <w:rsid w:val="00BA7E32"/>
    <w:rsid w:val="00BB4C95"/>
    <w:rsid w:val="00BE461E"/>
    <w:rsid w:val="00BE6317"/>
    <w:rsid w:val="00BF0F0F"/>
    <w:rsid w:val="00C06953"/>
    <w:rsid w:val="00C33EF6"/>
    <w:rsid w:val="00C40524"/>
    <w:rsid w:val="00C5043B"/>
    <w:rsid w:val="00C92DF0"/>
    <w:rsid w:val="00CA3746"/>
    <w:rsid w:val="00D12D36"/>
    <w:rsid w:val="00D35BA9"/>
    <w:rsid w:val="00D37C0C"/>
    <w:rsid w:val="00D41B34"/>
    <w:rsid w:val="00D53FC9"/>
    <w:rsid w:val="00D87277"/>
    <w:rsid w:val="00DD7C8C"/>
    <w:rsid w:val="00DE616B"/>
    <w:rsid w:val="00DF4C46"/>
    <w:rsid w:val="00E00FE4"/>
    <w:rsid w:val="00E2199C"/>
    <w:rsid w:val="00E21ACC"/>
    <w:rsid w:val="00E25D81"/>
    <w:rsid w:val="00E420DB"/>
    <w:rsid w:val="00E601A0"/>
    <w:rsid w:val="00E723EC"/>
    <w:rsid w:val="00E74FB4"/>
    <w:rsid w:val="00E75819"/>
    <w:rsid w:val="00E9568F"/>
    <w:rsid w:val="00EA7CFF"/>
    <w:rsid w:val="00EB5D43"/>
    <w:rsid w:val="00EE586C"/>
    <w:rsid w:val="00F151BA"/>
    <w:rsid w:val="00F1679D"/>
    <w:rsid w:val="00F204A1"/>
    <w:rsid w:val="00F24D1A"/>
    <w:rsid w:val="00F32CE7"/>
    <w:rsid w:val="00F35227"/>
    <w:rsid w:val="00F43C10"/>
    <w:rsid w:val="00F548C3"/>
    <w:rsid w:val="00F74E4C"/>
    <w:rsid w:val="00F91020"/>
    <w:rsid w:val="00FC2AB0"/>
    <w:rsid w:val="00FD1BE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Simplified Arabic"/>
        <w:sz w:val="28"/>
        <w:szCs w:val="28"/>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4D1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214B62"/>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214B62"/>
    <w:rPr>
      <w:rFonts w:ascii="Tahoma" w:hAnsi="Tahoma" w:cs="Tahoma"/>
      <w:sz w:val="16"/>
      <w:szCs w:val="16"/>
    </w:rPr>
  </w:style>
  <w:style w:type="paragraph" w:styleId="a4">
    <w:name w:val="header"/>
    <w:basedOn w:val="a"/>
    <w:link w:val="Char0"/>
    <w:uiPriority w:val="99"/>
    <w:semiHidden/>
    <w:unhideWhenUsed/>
    <w:rsid w:val="00925174"/>
    <w:pPr>
      <w:tabs>
        <w:tab w:val="center" w:pos="4153"/>
        <w:tab w:val="right" w:pos="8306"/>
      </w:tabs>
      <w:spacing w:after="0" w:line="240" w:lineRule="auto"/>
    </w:pPr>
  </w:style>
  <w:style w:type="character" w:customStyle="1" w:styleId="Char0">
    <w:name w:val="رأس صفحة Char"/>
    <w:basedOn w:val="a0"/>
    <w:link w:val="a4"/>
    <w:uiPriority w:val="99"/>
    <w:semiHidden/>
    <w:rsid w:val="00925174"/>
  </w:style>
  <w:style w:type="paragraph" w:styleId="a5">
    <w:name w:val="footer"/>
    <w:basedOn w:val="a"/>
    <w:link w:val="Char1"/>
    <w:uiPriority w:val="99"/>
    <w:unhideWhenUsed/>
    <w:rsid w:val="00925174"/>
    <w:pPr>
      <w:tabs>
        <w:tab w:val="center" w:pos="4153"/>
        <w:tab w:val="right" w:pos="8306"/>
      </w:tabs>
      <w:spacing w:after="0" w:line="240" w:lineRule="auto"/>
    </w:pPr>
  </w:style>
  <w:style w:type="character" w:customStyle="1" w:styleId="Char1">
    <w:name w:val="تذييل صفحة Char"/>
    <w:basedOn w:val="a0"/>
    <w:link w:val="a5"/>
    <w:uiPriority w:val="99"/>
    <w:rsid w:val="00925174"/>
  </w:style>
  <w:style w:type="paragraph" w:styleId="a6">
    <w:name w:val="List Paragraph"/>
    <w:basedOn w:val="a"/>
    <w:uiPriority w:val="34"/>
    <w:qFormat/>
    <w:rsid w:val="001E555A"/>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C02844-1850-4EB1-9C7A-9A7A6A8F2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910</TotalTime>
  <Pages>34</Pages>
  <Words>6206</Words>
  <Characters>38771</Characters>
  <Application>Microsoft Office Word</Application>
  <DocSecurity>0</DocSecurity>
  <Lines>732</Lines>
  <Paragraphs>210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44778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70</cp:revision>
  <cp:lastPrinted>2025-07-12T09:57:00Z</cp:lastPrinted>
  <dcterms:created xsi:type="dcterms:W3CDTF">2025-07-02T16:33:00Z</dcterms:created>
  <dcterms:modified xsi:type="dcterms:W3CDTF">2025-07-19T20:02:00Z</dcterms:modified>
</cp:coreProperties>
</file>